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4" w:rsidRPr="00A53D88" w:rsidRDefault="00125914" w:rsidP="00125914">
      <w:pPr>
        <w:tabs>
          <w:tab w:val="right" w:pos="7655"/>
        </w:tabs>
        <w:spacing w:line="276" w:lineRule="auto"/>
        <w:jc w:val="center"/>
        <w:rPr>
          <w:rFonts w:ascii="Calibri" w:eastAsia="Calibri" w:hAnsi="Calibri" w:cs="Calibri"/>
          <w:noProof/>
          <w:sz w:val="22"/>
          <w:szCs w:val="22"/>
          <w:lang w:eastAsia="en-US"/>
        </w:rPr>
      </w:pPr>
      <w:r w:rsidRPr="00A53D88">
        <w:rPr>
          <w:rFonts w:ascii="Calibri" w:eastAsia="Calibri" w:hAnsi="Calibri" w:cs="Calibri"/>
          <w:noProof/>
          <w:sz w:val="22"/>
          <w:szCs w:val="22"/>
        </w:rPr>
        <w:drawing>
          <wp:inline distT="0" distB="0" distL="0" distR="0" wp14:anchorId="356B3205" wp14:editId="6C6AC8AC">
            <wp:extent cx="5695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719455"/>
                    </a:xfrm>
                    <a:prstGeom prst="rect">
                      <a:avLst/>
                    </a:prstGeom>
                    <a:noFill/>
                    <a:ln>
                      <a:noFill/>
                    </a:ln>
                  </pic:spPr>
                </pic:pic>
              </a:graphicData>
            </a:graphic>
          </wp:inline>
        </w:drawing>
      </w:r>
    </w:p>
    <w:p w:rsidR="00125914" w:rsidRPr="00A53D88" w:rsidRDefault="00125914" w:rsidP="00125914">
      <w:pPr>
        <w:tabs>
          <w:tab w:val="right" w:pos="7655"/>
        </w:tabs>
        <w:spacing w:line="276" w:lineRule="auto"/>
        <w:jc w:val="center"/>
        <w:rPr>
          <w:rFonts w:ascii="Calibri" w:eastAsia="Calibri" w:hAnsi="Calibri" w:cs="Calibri"/>
          <w:noProof/>
          <w:sz w:val="22"/>
          <w:szCs w:val="22"/>
          <w:lang w:eastAsia="en-US"/>
        </w:rPr>
      </w:pPr>
    </w:p>
    <w:p w:rsidR="00125914" w:rsidRPr="00A53D88" w:rsidRDefault="00125914" w:rsidP="00125914">
      <w:pPr>
        <w:spacing w:line="276" w:lineRule="auto"/>
        <w:jc w:val="center"/>
        <w:rPr>
          <w:rFonts w:eastAsia="Calibri"/>
          <w:spacing w:val="30"/>
          <w:sz w:val="28"/>
          <w:szCs w:val="28"/>
          <w:lang w:eastAsia="en-US"/>
        </w:rPr>
      </w:pPr>
      <w:r w:rsidRPr="00A53D88">
        <w:rPr>
          <w:rFonts w:eastAsia="Calibri"/>
          <w:spacing w:val="30"/>
          <w:sz w:val="28"/>
          <w:szCs w:val="28"/>
          <w:lang w:eastAsia="en-US"/>
        </w:rPr>
        <w:t>АДМИНИСТРАЦИЯ ЛЕНИНГРАДСКОЙ ОБЛАСТИ</w:t>
      </w:r>
    </w:p>
    <w:p w:rsidR="00125914" w:rsidRPr="00A53D88" w:rsidRDefault="00125914" w:rsidP="00125914">
      <w:pPr>
        <w:overflowPunct w:val="0"/>
        <w:autoSpaceDE w:val="0"/>
        <w:autoSpaceDN w:val="0"/>
        <w:adjustRightInd w:val="0"/>
        <w:jc w:val="center"/>
        <w:textAlignment w:val="baseline"/>
        <w:rPr>
          <w:b/>
          <w:noProof/>
          <w:spacing w:val="30"/>
          <w:sz w:val="28"/>
          <w:szCs w:val="28"/>
          <w:lang w:eastAsia="x-none"/>
        </w:rPr>
      </w:pPr>
      <w:r w:rsidRPr="00A53D88">
        <w:rPr>
          <w:b/>
          <w:spacing w:val="30"/>
          <w:sz w:val="28"/>
          <w:szCs w:val="28"/>
          <w:lang w:val="x-none" w:eastAsia="x-none"/>
        </w:rPr>
        <w:t xml:space="preserve">КОМИТЕТ </w:t>
      </w:r>
      <w:r w:rsidRPr="00A53D88">
        <w:rPr>
          <w:b/>
          <w:spacing w:val="30"/>
          <w:sz w:val="28"/>
          <w:szCs w:val="28"/>
          <w:lang w:eastAsia="x-none"/>
        </w:rPr>
        <w:t>ПО КУЛЬТУРЕ ЛЕНИНГРАДСКОЙ ОБЛАСТИ</w:t>
      </w:r>
    </w:p>
    <w:p w:rsidR="00125914" w:rsidRPr="00A53D88" w:rsidRDefault="00125914" w:rsidP="00125914">
      <w:pPr>
        <w:pBdr>
          <w:bottom w:val="double" w:sz="12" w:space="1" w:color="auto"/>
        </w:pBdr>
        <w:spacing w:line="276" w:lineRule="auto"/>
        <w:jc w:val="center"/>
        <w:rPr>
          <w:rFonts w:eastAsia="Calibri"/>
          <w:noProof/>
          <w:sz w:val="22"/>
          <w:szCs w:val="22"/>
          <w:lang w:eastAsia="en-US"/>
        </w:rPr>
      </w:pPr>
    </w:p>
    <w:p w:rsidR="00125914" w:rsidRPr="00A53D88" w:rsidRDefault="00125914" w:rsidP="00125914">
      <w:pPr>
        <w:spacing w:line="276" w:lineRule="auto"/>
        <w:jc w:val="center"/>
        <w:rPr>
          <w:rFonts w:eastAsia="Calibri"/>
          <w:b/>
          <w:noProof/>
          <w:spacing w:val="80"/>
          <w:sz w:val="22"/>
          <w:szCs w:val="22"/>
          <w:lang w:eastAsia="en-US"/>
        </w:rPr>
      </w:pPr>
    </w:p>
    <w:p w:rsidR="00125914" w:rsidRPr="00A53D88" w:rsidRDefault="00125914" w:rsidP="00125914">
      <w:pPr>
        <w:spacing w:line="276" w:lineRule="auto"/>
        <w:jc w:val="center"/>
        <w:rPr>
          <w:rFonts w:eastAsia="Calibri"/>
          <w:b/>
          <w:sz w:val="36"/>
          <w:szCs w:val="36"/>
          <w:lang w:eastAsia="en-US"/>
        </w:rPr>
      </w:pPr>
      <w:r w:rsidRPr="00A53D88">
        <w:rPr>
          <w:rFonts w:eastAsia="Calibri"/>
          <w:b/>
          <w:sz w:val="36"/>
          <w:szCs w:val="36"/>
          <w:lang w:eastAsia="en-US"/>
        </w:rPr>
        <w:t>ПРИКАЗ</w:t>
      </w:r>
    </w:p>
    <w:p w:rsidR="00125914" w:rsidRPr="00A53D88" w:rsidRDefault="00125914" w:rsidP="00125914">
      <w:pPr>
        <w:tabs>
          <w:tab w:val="right" w:pos="9356"/>
        </w:tabs>
        <w:spacing w:line="276" w:lineRule="auto"/>
        <w:jc w:val="center"/>
        <w:rPr>
          <w:rFonts w:eastAsia="Calibri"/>
          <w:noProof/>
          <w:sz w:val="10"/>
          <w:szCs w:val="10"/>
          <w:lang w:eastAsia="en-US"/>
        </w:rPr>
      </w:pPr>
    </w:p>
    <w:p w:rsidR="00125914" w:rsidRPr="00A53D88" w:rsidRDefault="00125914" w:rsidP="00125914">
      <w:pPr>
        <w:tabs>
          <w:tab w:val="right" w:pos="9356"/>
        </w:tabs>
        <w:spacing w:line="276" w:lineRule="auto"/>
        <w:jc w:val="center"/>
        <w:rPr>
          <w:rFonts w:eastAsia="Calibri"/>
          <w:noProof/>
          <w:sz w:val="10"/>
          <w:szCs w:val="10"/>
          <w:lang w:eastAsia="en-US"/>
        </w:rPr>
      </w:pPr>
    </w:p>
    <w:p w:rsidR="00125914" w:rsidRPr="00A53D88" w:rsidRDefault="00125914" w:rsidP="00125914">
      <w:pPr>
        <w:tabs>
          <w:tab w:val="right" w:pos="9356"/>
        </w:tabs>
        <w:spacing w:line="276" w:lineRule="auto"/>
        <w:jc w:val="center"/>
        <w:rPr>
          <w:rFonts w:eastAsia="Calibri"/>
          <w:noProof/>
          <w:sz w:val="28"/>
          <w:szCs w:val="28"/>
          <w:lang w:eastAsia="en-US"/>
        </w:rPr>
      </w:pPr>
      <w:r w:rsidRPr="00A53D88">
        <w:rPr>
          <w:rFonts w:eastAsia="Calibri"/>
          <w:noProof/>
          <w:sz w:val="28"/>
          <w:szCs w:val="28"/>
          <w:lang w:eastAsia="en-US"/>
        </w:rPr>
        <w:t>«___</w:t>
      </w:r>
      <w:r w:rsidRPr="00A53D88">
        <w:rPr>
          <w:rFonts w:eastAsia="Calibri"/>
          <w:sz w:val="28"/>
          <w:szCs w:val="28"/>
          <w:lang w:eastAsia="en-US"/>
        </w:rPr>
        <w:t>»______</w:t>
      </w:r>
      <w:r w:rsidR="00087824" w:rsidRPr="00A53D88">
        <w:rPr>
          <w:rFonts w:eastAsia="Calibri"/>
          <w:sz w:val="28"/>
          <w:szCs w:val="28"/>
          <w:lang w:eastAsia="en-US"/>
        </w:rPr>
        <w:t>______</w:t>
      </w:r>
      <w:r w:rsidRPr="00A53D88">
        <w:rPr>
          <w:rFonts w:eastAsia="Calibri"/>
          <w:sz w:val="28"/>
          <w:szCs w:val="28"/>
          <w:lang w:eastAsia="en-US"/>
        </w:rPr>
        <w:t>20____ г.</w:t>
      </w:r>
      <w:r w:rsidRPr="00A53D88">
        <w:rPr>
          <w:rFonts w:eastAsia="Calibri"/>
          <w:noProof/>
          <w:sz w:val="28"/>
          <w:szCs w:val="28"/>
          <w:lang w:eastAsia="en-US"/>
        </w:rPr>
        <w:t xml:space="preserve">                                      №___________________ </w:t>
      </w:r>
    </w:p>
    <w:p w:rsidR="00125914" w:rsidRPr="00A53D88" w:rsidRDefault="00125914" w:rsidP="00125914">
      <w:pPr>
        <w:tabs>
          <w:tab w:val="right" w:pos="9356"/>
        </w:tabs>
        <w:spacing w:line="276" w:lineRule="auto"/>
        <w:jc w:val="center"/>
        <w:rPr>
          <w:rFonts w:eastAsia="Calibri"/>
          <w:noProof/>
          <w:sz w:val="28"/>
          <w:szCs w:val="28"/>
          <w:lang w:eastAsia="en-US"/>
        </w:rPr>
      </w:pPr>
      <w:r w:rsidRPr="00A53D88">
        <w:rPr>
          <w:rFonts w:eastAsia="Calibri"/>
          <w:noProof/>
          <w:sz w:val="28"/>
          <w:szCs w:val="28"/>
          <w:lang w:eastAsia="en-US"/>
        </w:rPr>
        <w:t xml:space="preserve">                                                            </w:t>
      </w:r>
      <w:r w:rsidR="00087824" w:rsidRPr="00A53D88">
        <w:rPr>
          <w:rFonts w:eastAsia="Calibri"/>
          <w:noProof/>
          <w:sz w:val="28"/>
          <w:szCs w:val="28"/>
          <w:lang w:eastAsia="en-US"/>
        </w:rPr>
        <w:t xml:space="preserve">             </w:t>
      </w:r>
      <w:r w:rsidRPr="00A53D88">
        <w:rPr>
          <w:rFonts w:eastAsia="Calibri"/>
          <w:noProof/>
          <w:sz w:val="28"/>
          <w:szCs w:val="28"/>
          <w:lang w:eastAsia="en-US"/>
        </w:rPr>
        <w:t xml:space="preserve">                   г.Санкт-Петербург  </w:t>
      </w:r>
    </w:p>
    <w:p w:rsidR="00125914" w:rsidRPr="00A53D88" w:rsidRDefault="00125914" w:rsidP="00125914">
      <w:pPr>
        <w:tabs>
          <w:tab w:val="right" w:pos="9356"/>
        </w:tabs>
        <w:spacing w:line="276" w:lineRule="auto"/>
        <w:jc w:val="center"/>
        <w:rPr>
          <w:i/>
          <w:sz w:val="28"/>
          <w:szCs w:val="28"/>
          <w:lang w:eastAsia="en-US"/>
        </w:rPr>
      </w:pPr>
      <w:r w:rsidRPr="00A53D88">
        <w:rPr>
          <w:rFonts w:eastAsia="Calibri"/>
          <w:noProof/>
          <w:sz w:val="28"/>
          <w:szCs w:val="28"/>
          <w:lang w:eastAsia="en-US"/>
        </w:rPr>
        <w:t xml:space="preserve">                                                        </w:t>
      </w:r>
    </w:p>
    <w:p w:rsidR="00125914" w:rsidRPr="00A53D88" w:rsidRDefault="00125914" w:rsidP="00125914">
      <w:pPr>
        <w:jc w:val="center"/>
        <w:rPr>
          <w:b/>
          <w:sz w:val="28"/>
          <w:szCs w:val="28"/>
        </w:rPr>
      </w:pPr>
      <w:r w:rsidRPr="00A53D88">
        <w:rPr>
          <w:b/>
          <w:sz w:val="28"/>
          <w:szCs w:val="28"/>
        </w:rPr>
        <w:t xml:space="preserve">Об утверждении </w:t>
      </w:r>
      <w:proofErr w:type="gramStart"/>
      <w:r w:rsidRPr="00A53D88">
        <w:rPr>
          <w:b/>
          <w:sz w:val="28"/>
          <w:szCs w:val="28"/>
        </w:rPr>
        <w:t>перечня критериев оценки работы</w:t>
      </w:r>
      <w:r w:rsidR="00954E04" w:rsidRPr="00A53D88">
        <w:rPr>
          <w:sz w:val="28"/>
          <w:szCs w:val="28"/>
        </w:rPr>
        <w:t xml:space="preserve"> </w:t>
      </w:r>
      <w:r w:rsidR="00954E04" w:rsidRPr="00A53D88">
        <w:rPr>
          <w:b/>
          <w:sz w:val="28"/>
          <w:szCs w:val="28"/>
        </w:rPr>
        <w:t>руководителей</w:t>
      </w:r>
      <w:proofErr w:type="gramEnd"/>
    </w:p>
    <w:p w:rsidR="00125914" w:rsidRPr="00A53D88" w:rsidRDefault="00125914" w:rsidP="00125914">
      <w:pPr>
        <w:jc w:val="center"/>
        <w:rPr>
          <w:b/>
          <w:sz w:val="28"/>
          <w:szCs w:val="28"/>
        </w:rPr>
      </w:pPr>
      <w:r w:rsidRPr="00A53D88">
        <w:rPr>
          <w:b/>
          <w:sz w:val="28"/>
          <w:szCs w:val="28"/>
        </w:rPr>
        <w:t>государственных учреждений, подведомственных комитету</w:t>
      </w:r>
    </w:p>
    <w:p w:rsidR="00125914" w:rsidRPr="00A53D88" w:rsidRDefault="00125914" w:rsidP="00125914">
      <w:pPr>
        <w:jc w:val="center"/>
        <w:rPr>
          <w:b/>
          <w:sz w:val="28"/>
          <w:szCs w:val="28"/>
        </w:rPr>
      </w:pPr>
      <w:r w:rsidRPr="00A53D88">
        <w:rPr>
          <w:b/>
          <w:sz w:val="28"/>
          <w:szCs w:val="28"/>
        </w:rPr>
        <w:t>по культуре Ленинградской области</w:t>
      </w:r>
    </w:p>
    <w:p w:rsidR="00125914" w:rsidRPr="00A53D88" w:rsidRDefault="00125914" w:rsidP="00125914">
      <w:pPr>
        <w:jc w:val="center"/>
        <w:rPr>
          <w:b/>
          <w:sz w:val="28"/>
          <w:szCs w:val="28"/>
        </w:rPr>
      </w:pPr>
    </w:p>
    <w:p w:rsidR="00125914" w:rsidRPr="00A53D88" w:rsidRDefault="00125914" w:rsidP="00125914">
      <w:pPr>
        <w:pStyle w:val="ConsPlusTitle"/>
        <w:ind w:firstLine="708"/>
        <w:jc w:val="both"/>
        <w:rPr>
          <w:b w:val="0"/>
          <w:sz w:val="28"/>
          <w:szCs w:val="28"/>
        </w:rPr>
      </w:pPr>
      <w:r w:rsidRPr="00A53D88">
        <w:rPr>
          <w:b w:val="0"/>
          <w:sz w:val="28"/>
          <w:szCs w:val="28"/>
        </w:rPr>
        <w:t xml:space="preserve">В соответствии с областным законом Ленинградской области от 08.06.2011 </w:t>
      </w:r>
      <w:r w:rsidRPr="00A53D88">
        <w:rPr>
          <w:b w:val="0"/>
          <w:sz w:val="28"/>
          <w:szCs w:val="28"/>
        </w:rPr>
        <w:br/>
        <w:t>№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и постановлением Правительства Ленинградской области от 15 июня 2011 года №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 постановлением Правительства Российской Федерации от 26 июля 2018 г. № 873, приказываю:</w:t>
      </w:r>
    </w:p>
    <w:p w:rsidR="00125914" w:rsidRPr="00A53D88" w:rsidRDefault="00125914" w:rsidP="00125914">
      <w:pPr>
        <w:pStyle w:val="ConsPlusTitle"/>
        <w:ind w:firstLine="708"/>
        <w:jc w:val="both"/>
        <w:rPr>
          <w:b w:val="0"/>
          <w:sz w:val="28"/>
          <w:szCs w:val="28"/>
        </w:rPr>
      </w:pPr>
      <w:r w:rsidRPr="00A53D88">
        <w:rPr>
          <w:b w:val="0"/>
          <w:sz w:val="28"/>
          <w:szCs w:val="28"/>
        </w:rPr>
        <w:t xml:space="preserve">1. Утвердить критерии </w:t>
      </w:r>
      <w:proofErr w:type="gramStart"/>
      <w:r w:rsidRPr="00A53D88">
        <w:rPr>
          <w:b w:val="0"/>
          <w:sz w:val="28"/>
          <w:szCs w:val="28"/>
        </w:rPr>
        <w:t>оценки эффективности работы руководителей государственных учреждений</w:t>
      </w:r>
      <w:proofErr w:type="gramEnd"/>
      <w:r w:rsidRPr="00A53D88">
        <w:rPr>
          <w:b w:val="0"/>
          <w:sz w:val="28"/>
          <w:szCs w:val="28"/>
        </w:rPr>
        <w:t xml:space="preserve"> культуры, подведомственных комитету по культуре Ленинградской области, согласно приложению 1.</w:t>
      </w:r>
    </w:p>
    <w:p w:rsidR="00125914" w:rsidRPr="00A53D88" w:rsidRDefault="00125914" w:rsidP="00125914">
      <w:pPr>
        <w:pStyle w:val="ConsPlusTitle"/>
        <w:ind w:firstLine="708"/>
        <w:jc w:val="both"/>
        <w:rPr>
          <w:b w:val="0"/>
          <w:sz w:val="28"/>
          <w:szCs w:val="28"/>
        </w:rPr>
      </w:pPr>
      <w:r w:rsidRPr="00A53D88">
        <w:rPr>
          <w:b w:val="0"/>
          <w:sz w:val="28"/>
          <w:szCs w:val="28"/>
        </w:rPr>
        <w:t>2. Утвердить показатели эффективности деятельности государственных учреждений, подведомственных комитету по культуре Ленинградской области, по видам учреждений и основным категориям работников согласно приложению 2.</w:t>
      </w:r>
    </w:p>
    <w:p w:rsidR="00125914" w:rsidRPr="00A53D88" w:rsidRDefault="00125914" w:rsidP="00125914">
      <w:pPr>
        <w:pStyle w:val="ConsPlusTitle"/>
        <w:ind w:firstLine="708"/>
        <w:jc w:val="both"/>
        <w:rPr>
          <w:b w:val="0"/>
          <w:sz w:val="28"/>
          <w:szCs w:val="28"/>
        </w:rPr>
      </w:pPr>
      <w:r w:rsidRPr="00A53D88">
        <w:rPr>
          <w:b w:val="0"/>
          <w:sz w:val="28"/>
          <w:szCs w:val="28"/>
        </w:rPr>
        <w:t>3. Признать утратившим силу приказ комитета по культуре Ленинградской области от 10 июня 2013 года №</w:t>
      </w:r>
      <w:r w:rsidR="004F5B04" w:rsidRPr="00A53D88">
        <w:rPr>
          <w:b w:val="0"/>
          <w:sz w:val="28"/>
          <w:szCs w:val="28"/>
        </w:rPr>
        <w:t xml:space="preserve"> </w:t>
      </w:r>
      <w:r w:rsidRPr="00A53D88">
        <w:rPr>
          <w:b w:val="0"/>
          <w:sz w:val="28"/>
          <w:szCs w:val="28"/>
        </w:rPr>
        <w:t>20 «Об утверждении перечня критериев оценки работы государственных учреждений, подведомственных комитету по культуре Ленинградской области.</w:t>
      </w:r>
    </w:p>
    <w:p w:rsidR="00125914" w:rsidRPr="00A53D88" w:rsidRDefault="00125914" w:rsidP="00125914">
      <w:pPr>
        <w:pStyle w:val="ConsPlusTitle"/>
        <w:ind w:firstLine="708"/>
        <w:jc w:val="both"/>
        <w:rPr>
          <w:b w:val="0"/>
          <w:sz w:val="28"/>
          <w:szCs w:val="28"/>
        </w:rPr>
      </w:pPr>
      <w:r w:rsidRPr="00A53D88">
        <w:rPr>
          <w:b w:val="0"/>
          <w:sz w:val="28"/>
          <w:szCs w:val="28"/>
        </w:rPr>
        <w:t xml:space="preserve">4. Настоящий приказ вступает в силу с </w:t>
      </w:r>
      <w:r w:rsidR="00092A77" w:rsidRPr="00A53D88">
        <w:rPr>
          <w:b w:val="0"/>
          <w:sz w:val="28"/>
          <w:szCs w:val="28"/>
        </w:rPr>
        <w:t>1</w:t>
      </w:r>
      <w:r w:rsidR="006B1766" w:rsidRPr="00A53D88">
        <w:rPr>
          <w:b w:val="0"/>
          <w:sz w:val="28"/>
          <w:szCs w:val="28"/>
        </w:rPr>
        <w:t xml:space="preserve"> января </w:t>
      </w:r>
      <w:r w:rsidR="00092A77" w:rsidRPr="00A53D88">
        <w:rPr>
          <w:b w:val="0"/>
          <w:sz w:val="28"/>
          <w:szCs w:val="28"/>
        </w:rPr>
        <w:t>2019 года.</w:t>
      </w:r>
    </w:p>
    <w:p w:rsidR="00125914" w:rsidRPr="00A53D88" w:rsidRDefault="00125914" w:rsidP="00125914">
      <w:pPr>
        <w:pStyle w:val="ConsPlusTitle"/>
        <w:ind w:firstLine="708"/>
        <w:jc w:val="both"/>
        <w:rPr>
          <w:b w:val="0"/>
          <w:sz w:val="28"/>
          <w:szCs w:val="28"/>
        </w:rPr>
      </w:pPr>
      <w:r w:rsidRPr="00A53D88">
        <w:rPr>
          <w:b w:val="0"/>
          <w:sz w:val="28"/>
          <w:szCs w:val="28"/>
        </w:rPr>
        <w:t xml:space="preserve">5. </w:t>
      </w:r>
      <w:proofErr w:type="gramStart"/>
      <w:r w:rsidRPr="00A53D88">
        <w:rPr>
          <w:b w:val="0"/>
          <w:sz w:val="28"/>
          <w:szCs w:val="28"/>
        </w:rPr>
        <w:t>Контроль за</w:t>
      </w:r>
      <w:proofErr w:type="gramEnd"/>
      <w:r w:rsidRPr="00A53D88">
        <w:rPr>
          <w:b w:val="0"/>
          <w:sz w:val="28"/>
          <w:szCs w:val="28"/>
        </w:rPr>
        <w:t xml:space="preserve"> исполнением настоящего приказа возложить на заместителя председателя комитета. </w:t>
      </w:r>
    </w:p>
    <w:p w:rsidR="00125914" w:rsidRPr="00A53D88" w:rsidRDefault="00125914" w:rsidP="00125914">
      <w:pPr>
        <w:pStyle w:val="ConsPlusTitle"/>
        <w:ind w:firstLine="708"/>
        <w:jc w:val="both"/>
        <w:rPr>
          <w:b w:val="0"/>
          <w:sz w:val="28"/>
          <w:szCs w:val="28"/>
        </w:rPr>
      </w:pPr>
    </w:p>
    <w:p w:rsidR="00125914" w:rsidRPr="00A53D88" w:rsidRDefault="00125914" w:rsidP="00125914">
      <w:pPr>
        <w:pStyle w:val="ConsPlusTitle"/>
        <w:ind w:firstLine="708"/>
        <w:jc w:val="both"/>
        <w:rPr>
          <w:b w:val="0"/>
          <w:sz w:val="28"/>
          <w:szCs w:val="28"/>
        </w:rPr>
      </w:pPr>
    </w:p>
    <w:p w:rsidR="00125914" w:rsidRPr="00A53D88" w:rsidRDefault="00125914" w:rsidP="00125914">
      <w:pPr>
        <w:pStyle w:val="ConsPlusTitle"/>
        <w:jc w:val="both"/>
        <w:rPr>
          <w:b w:val="0"/>
          <w:sz w:val="28"/>
          <w:szCs w:val="28"/>
        </w:rPr>
      </w:pPr>
      <w:r w:rsidRPr="00A53D88">
        <w:rPr>
          <w:b w:val="0"/>
          <w:sz w:val="28"/>
          <w:szCs w:val="28"/>
        </w:rPr>
        <w:t>Председатель комитета</w:t>
      </w:r>
      <w:r w:rsidRPr="00A53D88">
        <w:rPr>
          <w:b w:val="0"/>
          <w:sz w:val="28"/>
          <w:szCs w:val="28"/>
        </w:rPr>
        <w:tab/>
      </w:r>
      <w:r w:rsidRPr="00A53D88">
        <w:rPr>
          <w:b w:val="0"/>
          <w:sz w:val="28"/>
          <w:szCs w:val="28"/>
        </w:rPr>
        <w:tab/>
      </w:r>
      <w:r w:rsidRPr="00A53D88">
        <w:rPr>
          <w:b w:val="0"/>
          <w:sz w:val="28"/>
          <w:szCs w:val="28"/>
        </w:rPr>
        <w:tab/>
      </w:r>
      <w:r w:rsidRPr="00A53D88">
        <w:rPr>
          <w:b w:val="0"/>
          <w:sz w:val="28"/>
          <w:szCs w:val="28"/>
        </w:rPr>
        <w:tab/>
      </w:r>
      <w:r w:rsidRPr="00A53D88">
        <w:rPr>
          <w:b w:val="0"/>
          <w:sz w:val="28"/>
          <w:szCs w:val="28"/>
        </w:rPr>
        <w:tab/>
      </w:r>
      <w:r w:rsidRPr="00A53D88">
        <w:rPr>
          <w:b w:val="0"/>
          <w:sz w:val="28"/>
          <w:szCs w:val="28"/>
        </w:rPr>
        <w:tab/>
      </w:r>
      <w:r w:rsidRPr="00A53D88">
        <w:rPr>
          <w:b w:val="0"/>
          <w:sz w:val="28"/>
          <w:szCs w:val="28"/>
        </w:rPr>
        <w:tab/>
      </w:r>
      <w:r w:rsidRPr="00A53D88">
        <w:rPr>
          <w:b w:val="0"/>
          <w:sz w:val="28"/>
          <w:szCs w:val="28"/>
        </w:rPr>
        <w:tab/>
        <w:t xml:space="preserve">      Е.В. Чайковский</w:t>
      </w:r>
    </w:p>
    <w:p w:rsidR="00092A77" w:rsidRPr="00A53D88" w:rsidRDefault="00092A77" w:rsidP="00125914">
      <w:pPr>
        <w:pStyle w:val="ConsPlusTitle"/>
        <w:jc w:val="both"/>
        <w:rPr>
          <w:b w:val="0"/>
          <w:sz w:val="28"/>
          <w:szCs w:val="28"/>
        </w:rPr>
      </w:pPr>
    </w:p>
    <w:p w:rsidR="00AD239B" w:rsidRPr="00A53D88" w:rsidRDefault="00AD239B" w:rsidP="00785F03">
      <w:pPr>
        <w:pStyle w:val="Pro-Gramma"/>
        <w:spacing w:before="0" w:line="240" w:lineRule="auto"/>
        <w:ind w:left="0"/>
        <w:jc w:val="right"/>
        <w:rPr>
          <w:rFonts w:ascii="Times New Roman" w:hAnsi="Times New Roman"/>
          <w:sz w:val="28"/>
          <w:szCs w:val="28"/>
        </w:rPr>
      </w:pPr>
      <w:r w:rsidRPr="00A53D88">
        <w:rPr>
          <w:rFonts w:ascii="Times New Roman" w:hAnsi="Times New Roman"/>
          <w:sz w:val="28"/>
          <w:szCs w:val="28"/>
        </w:rPr>
        <w:lastRenderedPageBreak/>
        <w:t>УТВЕРЖДЕНО</w:t>
      </w:r>
    </w:p>
    <w:p w:rsidR="00AD239B" w:rsidRPr="00A53D88" w:rsidRDefault="00AD239B" w:rsidP="00785F03">
      <w:pPr>
        <w:pStyle w:val="Pro-Gramma"/>
        <w:spacing w:before="0" w:line="240" w:lineRule="auto"/>
        <w:ind w:left="0"/>
        <w:jc w:val="right"/>
        <w:rPr>
          <w:rFonts w:ascii="Times New Roman" w:hAnsi="Times New Roman"/>
          <w:sz w:val="28"/>
          <w:szCs w:val="28"/>
        </w:rPr>
      </w:pPr>
      <w:r w:rsidRPr="00A53D88">
        <w:rPr>
          <w:rFonts w:ascii="Times New Roman" w:hAnsi="Times New Roman"/>
          <w:sz w:val="28"/>
          <w:szCs w:val="28"/>
        </w:rPr>
        <w:t>приказом комитета…</w:t>
      </w:r>
    </w:p>
    <w:p w:rsidR="00AD239B" w:rsidRPr="00A53D88" w:rsidRDefault="00AD239B" w:rsidP="00785F03">
      <w:pPr>
        <w:pStyle w:val="Pro-Gramma"/>
        <w:spacing w:before="0" w:line="240" w:lineRule="auto"/>
        <w:ind w:left="0"/>
        <w:jc w:val="right"/>
        <w:rPr>
          <w:rFonts w:ascii="Times New Roman" w:hAnsi="Times New Roman"/>
          <w:sz w:val="28"/>
          <w:szCs w:val="28"/>
        </w:rPr>
      </w:pPr>
      <w:r w:rsidRPr="00A53D88">
        <w:rPr>
          <w:rFonts w:ascii="Times New Roman" w:hAnsi="Times New Roman"/>
          <w:sz w:val="28"/>
          <w:szCs w:val="28"/>
        </w:rPr>
        <w:t xml:space="preserve">от … </w:t>
      </w:r>
      <w:r w:rsidR="00B225C3" w:rsidRPr="00A53D88">
        <w:rPr>
          <w:rFonts w:ascii="Times New Roman" w:hAnsi="Times New Roman"/>
          <w:sz w:val="28"/>
          <w:szCs w:val="28"/>
        </w:rPr>
        <w:t>№</w:t>
      </w:r>
      <w:r w:rsidRPr="00A53D88">
        <w:rPr>
          <w:rFonts w:ascii="Times New Roman" w:hAnsi="Times New Roman"/>
          <w:sz w:val="28"/>
          <w:szCs w:val="28"/>
        </w:rPr>
        <w:t xml:space="preserve"> …</w:t>
      </w:r>
    </w:p>
    <w:p w:rsidR="00AD239B" w:rsidRPr="00A53D88" w:rsidRDefault="00AD239B" w:rsidP="00785F03">
      <w:pPr>
        <w:pStyle w:val="Pro-Gramma"/>
        <w:spacing w:before="0" w:line="240" w:lineRule="auto"/>
        <w:ind w:left="0"/>
        <w:jc w:val="right"/>
        <w:rPr>
          <w:rFonts w:ascii="Times New Roman" w:hAnsi="Times New Roman"/>
          <w:sz w:val="28"/>
          <w:szCs w:val="28"/>
        </w:rPr>
      </w:pPr>
      <w:r w:rsidRPr="00A53D88">
        <w:rPr>
          <w:rFonts w:ascii="Times New Roman" w:hAnsi="Times New Roman"/>
          <w:sz w:val="28"/>
          <w:szCs w:val="28"/>
        </w:rPr>
        <w:t>(приложение 1)</w:t>
      </w:r>
    </w:p>
    <w:p w:rsidR="00AD239B" w:rsidRPr="00A53D88" w:rsidRDefault="00AD239B" w:rsidP="00785F03">
      <w:pPr>
        <w:pStyle w:val="4"/>
        <w:spacing w:before="0" w:after="0"/>
        <w:jc w:val="center"/>
        <w:rPr>
          <w:rFonts w:ascii="Times New Roman" w:hAnsi="Times New Roman"/>
          <w:sz w:val="28"/>
        </w:rPr>
      </w:pPr>
      <w:bookmarkStart w:id="0" w:name="_Toc493598505"/>
      <w:r w:rsidRPr="00A53D88">
        <w:rPr>
          <w:rFonts w:ascii="Times New Roman" w:hAnsi="Times New Roman"/>
          <w:sz w:val="28"/>
        </w:rPr>
        <w:t>Положение о порядке установления выплат стимулирующего характера руководителям государственных учреждений, подведомственных комитету</w:t>
      </w:r>
      <w:bookmarkEnd w:id="0"/>
      <w:r w:rsidRPr="00A53D88">
        <w:rPr>
          <w:rFonts w:ascii="Times New Roman" w:hAnsi="Times New Roman"/>
          <w:sz w:val="28"/>
        </w:rPr>
        <w:t xml:space="preserve"> по культуре</w:t>
      </w:r>
      <w:r w:rsidR="00DB71A8" w:rsidRPr="00A53D88">
        <w:rPr>
          <w:rFonts w:ascii="Times New Roman" w:hAnsi="Times New Roman"/>
          <w:sz w:val="28"/>
        </w:rPr>
        <w:t xml:space="preserve"> Ленинградской области</w:t>
      </w:r>
    </w:p>
    <w:p w:rsidR="00785F03" w:rsidRPr="00A53D88" w:rsidRDefault="00785F03" w:rsidP="00785F03">
      <w:pPr>
        <w:pStyle w:val="Pro-Gramma"/>
        <w:rPr>
          <w:rFonts w:ascii="Times New Roman" w:hAnsi="Times New Roman"/>
        </w:rPr>
      </w:pPr>
    </w:p>
    <w:p w:rsidR="00AD239B" w:rsidRPr="00A53D88" w:rsidRDefault="00AD239B" w:rsidP="00785F03">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1. </w:t>
      </w:r>
      <w:r w:rsidRPr="00A53D88">
        <w:rPr>
          <w:rFonts w:ascii="Times New Roman" w:hAnsi="Times New Roman"/>
          <w:sz w:val="28"/>
          <w:szCs w:val="28"/>
        </w:rPr>
        <w:tab/>
        <w:t>Настоящее Положение устанавливает порядок определения размера и периодичности выплат стимулирующего характера руководителям государственных учреждений, подведомственных комитету по культуре Ленинградской области (далее – учреждения, руководители учреждений, Комитет).</w:t>
      </w:r>
    </w:p>
    <w:p w:rsidR="00AD239B" w:rsidRPr="00A53D88" w:rsidRDefault="00AD239B"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2.</w:t>
      </w:r>
      <w:r w:rsidRPr="00A53D88">
        <w:rPr>
          <w:rFonts w:ascii="Times New Roman" w:hAnsi="Times New Roman"/>
          <w:sz w:val="28"/>
          <w:szCs w:val="28"/>
        </w:rPr>
        <w:tab/>
        <w:t>Руководителям учреждений устанавливаются следующие стимулирующие выплаты:</w:t>
      </w:r>
    </w:p>
    <w:p w:rsidR="00AD239B" w:rsidRPr="00A53D88" w:rsidRDefault="00AD239B" w:rsidP="009B0A5C">
      <w:pPr>
        <w:pStyle w:val="Pro-List2"/>
        <w:tabs>
          <w:tab w:val="clear" w:pos="2040"/>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 </w:t>
      </w:r>
      <w:r w:rsidRPr="00A53D88">
        <w:rPr>
          <w:rFonts w:ascii="Times New Roman" w:hAnsi="Times New Roman"/>
          <w:sz w:val="28"/>
          <w:szCs w:val="28"/>
        </w:rPr>
        <w:tab/>
      </w:r>
      <w:r w:rsidR="00785F03" w:rsidRPr="00A53D88">
        <w:rPr>
          <w:rFonts w:ascii="Times New Roman" w:hAnsi="Times New Roman"/>
          <w:sz w:val="28"/>
          <w:szCs w:val="28"/>
        </w:rPr>
        <w:t>персональные надбавки</w:t>
      </w:r>
      <w:r w:rsidRPr="00A53D88">
        <w:rPr>
          <w:rFonts w:ascii="Times New Roman" w:hAnsi="Times New Roman"/>
          <w:sz w:val="28"/>
          <w:szCs w:val="28"/>
        </w:rPr>
        <w:t>;</w:t>
      </w:r>
    </w:p>
    <w:p w:rsidR="00AD239B" w:rsidRPr="00A53D88" w:rsidRDefault="00AD239B" w:rsidP="009B0A5C">
      <w:pPr>
        <w:pStyle w:val="Pro-List2"/>
        <w:tabs>
          <w:tab w:val="clear" w:pos="2040"/>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 </w:t>
      </w:r>
      <w:r w:rsidRPr="00A53D88">
        <w:rPr>
          <w:rFonts w:ascii="Times New Roman" w:hAnsi="Times New Roman"/>
          <w:sz w:val="28"/>
          <w:szCs w:val="28"/>
        </w:rPr>
        <w:tab/>
      </w:r>
      <w:r w:rsidR="00785F03" w:rsidRPr="00A53D88">
        <w:rPr>
          <w:rFonts w:ascii="Times New Roman" w:hAnsi="Times New Roman"/>
          <w:sz w:val="28"/>
          <w:szCs w:val="28"/>
        </w:rPr>
        <w:t>премиальные выплаты по итогам работы</w:t>
      </w:r>
      <w:r w:rsidR="00B225C3" w:rsidRPr="00A53D88">
        <w:rPr>
          <w:rFonts w:ascii="Times New Roman" w:hAnsi="Times New Roman"/>
          <w:sz w:val="28"/>
          <w:szCs w:val="28"/>
        </w:rPr>
        <w:t>;</w:t>
      </w:r>
    </w:p>
    <w:p w:rsidR="009B0A5C" w:rsidRPr="00A53D88" w:rsidRDefault="00A24233" w:rsidP="009B0A5C">
      <w:pPr>
        <w:pStyle w:val="Pro-List2"/>
        <w:tabs>
          <w:tab w:val="clear" w:pos="2040"/>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 </w:t>
      </w:r>
      <w:r w:rsidR="009B0A5C" w:rsidRPr="00A53D88">
        <w:rPr>
          <w:rFonts w:ascii="Times New Roman" w:hAnsi="Times New Roman"/>
          <w:sz w:val="28"/>
          <w:szCs w:val="28"/>
        </w:rPr>
        <w:t xml:space="preserve">     премиальные выплаты за выполнение особо важных и срочных работ.</w:t>
      </w:r>
    </w:p>
    <w:p w:rsidR="00AD239B" w:rsidRPr="00A53D88" w:rsidRDefault="00AD239B"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3.</w:t>
      </w:r>
      <w:r w:rsidRPr="00A53D88">
        <w:rPr>
          <w:rFonts w:ascii="Times New Roman" w:hAnsi="Times New Roman"/>
          <w:sz w:val="28"/>
          <w:szCs w:val="28"/>
        </w:rPr>
        <w:tab/>
        <w:t>Размер персональных надбавок руководителям учреждений определяется в соответствии с постановлением Правительства Ленинградской области от 15 июня 2011 года №</w:t>
      </w:r>
      <w:r w:rsidR="00785F03" w:rsidRPr="00A53D88">
        <w:rPr>
          <w:rFonts w:ascii="Times New Roman" w:hAnsi="Times New Roman"/>
          <w:sz w:val="28"/>
          <w:szCs w:val="28"/>
        </w:rPr>
        <w:t xml:space="preserve"> </w:t>
      </w:r>
      <w:r w:rsidRPr="00A53D88">
        <w:rPr>
          <w:rFonts w:ascii="Times New Roman" w:hAnsi="Times New Roman"/>
          <w:sz w:val="28"/>
          <w:szCs w:val="28"/>
        </w:rPr>
        <w:t>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89783C" w:rsidRPr="00A53D88" w:rsidRDefault="00AD239B"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4.</w:t>
      </w:r>
      <w:r w:rsidRPr="00A53D88">
        <w:rPr>
          <w:rFonts w:ascii="Times New Roman" w:hAnsi="Times New Roman"/>
          <w:sz w:val="28"/>
          <w:szCs w:val="28"/>
        </w:rPr>
        <w:tab/>
        <w:t>Премиальные выплаты по итогам работы устанавливаются по итогам работы за квартал, а также по итогам работы за год.</w:t>
      </w:r>
    </w:p>
    <w:p w:rsidR="007D6E2B" w:rsidRPr="00A53D88" w:rsidRDefault="00AD239B"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5.</w:t>
      </w:r>
      <w:r w:rsidRPr="00A53D88">
        <w:rPr>
          <w:rFonts w:ascii="Times New Roman" w:hAnsi="Times New Roman"/>
          <w:sz w:val="28"/>
          <w:szCs w:val="28"/>
        </w:rPr>
        <w:tab/>
      </w:r>
      <w:r w:rsidR="003E3C45" w:rsidRPr="00A53D88">
        <w:rPr>
          <w:rFonts w:ascii="Times New Roman" w:hAnsi="Times New Roman"/>
          <w:sz w:val="28"/>
          <w:szCs w:val="28"/>
        </w:rPr>
        <w:t xml:space="preserve">Премиальные выплаты по итогам работы за квартал устанавливаются ежеквартально </w:t>
      </w:r>
      <w:r w:rsidR="00145A8E" w:rsidRPr="00A53D88">
        <w:rPr>
          <w:rFonts w:ascii="Times New Roman" w:hAnsi="Times New Roman"/>
          <w:sz w:val="28"/>
          <w:szCs w:val="28"/>
        </w:rPr>
        <w:t xml:space="preserve">с учётом </w:t>
      </w:r>
      <w:r w:rsidR="00063C1B" w:rsidRPr="00A53D88">
        <w:rPr>
          <w:rFonts w:ascii="Times New Roman" w:hAnsi="Times New Roman"/>
          <w:sz w:val="28"/>
          <w:szCs w:val="28"/>
        </w:rPr>
        <w:t xml:space="preserve">корректирующего коэффициента показателей эффективности и результативности деятельности учреждения (далее – КПЭ) </w:t>
      </w:r>
      <w:r w:rsidR="003E3C45" w:rsidRPr="00A53D88">
        <w:rPr>
          <w:rFonts w:ascii="Times New Roman" w:hAnsi="Times New Roman"/>
          <w:sz w:val="28"/>
          <w:szCs w:val="28"/>
        </w:rPr>
        <w:t>по итогам работы за прошедший квартал</w:t>
      </w:r>
      <w:r w:rsidR="0004746F" w:rsidRPr="00A53D88">
        <w:rPr>
          <w:rFonts w:ascii="Times New Roman" w:hAnsi="Times New Roman"/>
          <w:sz w:val="28"/>
          <w:szCs w:val="28"/>
        </w:rPr>
        <w:t>.</w:t>
      </w:r>
      <w:r w:rsidR="001E01BE" w:rsidRPr="00A53D88">
        <w:rPr>
          <w:rFonts w:ascii="Times New Roman" w:hAnsi="Times New Roman"/>
          <w:sz w:val="28"/>
          <w:szCs w:val="28"/>
        </w:rPr>
        <w:t xml:space="preserve"> </w:t>
      </w:r>
      <w:r w:rsidR="007D6E2B" w:rsidRPr="00A53D88">
        <w:rPr>
          <w:rFonts w:ascii="Times New Roman" w:hAnsi="Times New Roman"/>
          <w:sz w:val="28"/>
          <w:szCs w:val="28"/>
        </w:rPr>
        <w:t xml:space="preserve"> </w:t>
      </w:r>
    </w:p>
    <w:p w:rsidR="003E3C45" w:rsidRPr="00A53D88" w:rsidRDefault="003E3C45"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Премиальные выплаты по итогам работы за квартал выплачиваются в течение 3 месяцев, следующих за окончанием квартала.</w:t>
      </w:r>
    </w:p>
    <w:p w:rsidR="003E3C45" w:rsidRPr="00A53D88" w:rsidRDefault="003E3C45"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6.</w:t>
      </w:r>
      <w:r w:rsidRPr="00A53D88">
        <w:rPr>
          <w:rFonts w:ascii="Times New Roman" w:hAnsi="Times New Roman"/>
          <w:sz w:val="28"/>
          <w:szCs w:val="28"/>
        </w:rPr>
        <w:tab/>
        <w:t>Размер премиальной выплаты по итогам работы за квартал определяется по формуле:</w:t>
      </w:r>
    </w:p>
    <w:p w:rsidR="003E3C45" w:rsidRPr="00A53D88" w:rsidRDefault="00D213AA" w:rsidP="00785F03">
      <w:pPr>
        <w:pStyle w:val="Pro-Gramma"/>
        <w:spacing w:before="0" w:line="240" w:lineRule="auto"/>
        <w:ind w:left="0" w:firstLine="709"/>
        <w:rPr>
          <w:rFonts w:ascii="Times New Roman" w:hAnsi="Times New Roman"/>
          <w:sz w:val="28"/>
          <w:szCs w:val="28"/>
        </w:rPr>
      </w:pPr>
      <w:r w:rsidRPr="00A53D88">
        <w:rPr>
          <w:rFonts w:ascii="Times New Roman" w:hAnsi="Times New Roman"/>
          <w:position w:val="-28"/>
          <w:sz w:val="28"/>
          <w:szCs w:val="28"/>
        </w:rPr>
        <w:object w:dxaOrig="3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pt;height:33.65pt" o:ole="">
            <v:imagedata r:id="rId10" o:title=""/>
          </v:shape>
          <o:OLEObject Type="Embed" ProgID="Equation.3" ShapeID="_x0000_i1025" DrawAspect="Content" ObjectID="_1606550994" r:id="rId11"/>
        </w:object>
      </w:r>
      <w:r w:rsidR="003E3C45" w:rsidRPr="00A53D88">
        <w:rPr>
          <w:rFonts w:ascii="Times New Roman" w:hAnsi="Times New Roman"/>
          <w:sz w:val="28"/>
          <w:szCs w:val="28"/>
        </w:rPr>
        <w:t>, где:</w:t>
      </w:r>
    </w:p>
    <w:p w:rsidR="003E3C45" w:rsidRPr="00A53D88" w:rsidRDefault="003E3C45"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БП</w:t>
      </w:r>
      <w:r w:rsidR="00593859" w:rsidRPr="00A53D88">
        <w:rPr>
          <w:rFonts w:ascii="Times New Roman" w:hAnsi="Times New Roman"/>
          <w:sz w:val="28"/>
          <w:szCs w:val="28"/>
        </w:rPr>
        <w:t xml:space="preserve"> </w:t>
      </w:r>
      <w:r w:rsidR="00D213AA" w:rsidRPr="00A53D88">
        <w:rPr>
          <w:rFonts w:ascii="Times New Roman" w:hAnsi="Times New Roman"/>
          <w:sz w:val="28"/>
          <w:szCs w:val="28"/>
        </w:rPr>
        <w:t>(</w:t>
      </w:r>
      <w:proofErr w:type="spellStart"/>
      <w:r w:rsidR="00D213AA" w:rsidRPr="00A53D88">
        <w:rPr>
          <w:rFonts w:ascii="Times New Roman" w:hAnsi="Times New Roman"/>
          <w:sz w:val="28"/>
          <w:szCs w:val="28"/>
        </w:rPr>
        <w:t>кв</w:t>
      </w:r>
      <w:proofErr w:type="spellEnd"/>
      <w:r w:rsidR="00D213AA" w:rsidRPr="00A53D88">
        <w:rPr>
          <w:rFonts w:ascii="Times New Roman" w:hAnsi="Times New Roman"/>
          <w:sz w:val="28"/>
          <w:szCs w:val="28"/>
        </w:rPr>
        <w:t>)</w:t>
      </w:r>
      <w:r w:rsidRPr="00A53D88">
        <w:rPr>
          <w:rFonts w:ascii="Times New Roman" w:hAnsi="Times New Roman"/>
          <w:sz w:val="28"/>
          <w:szCs w:val="28"/>
        </w:rPr>
        <w:t xml:space="preserve"> – базовый размер ежемесячно выплачиваемой премиальной выплаты по итогам работы за квартал, принимаемый равным </w:t>
      </w:r>
      <w:r w:rsidR="00785F03" w:rsidRPr="00A53D88">
        <w:rPr>
          <w:rFonts w:ascii="Times New Roman" w:hAnsi="Times New Roman"/>
          <w:sz w:val="28"/>
          <w:szCs w:val="28"/>
        </w:rPr>
        <w:t>1,5</w:t>
      </w:r>
      <w:r w:rsidRPr="00A53D88">
        <w:rPr>
          <w:rFonts w:ascii="Times New Roman" w:hAnsi="Times New Roman"/>
          <w:sz w:val="28"/>
          <w:szCs w:val="28"/>
        </w:rPr>
        <w:t xml:space="preserve"> должностным окладам руководителя учреждения;</w:t>
      </w:r>
    </w:p>
    <w:p w:rsidR="003E3C45" w:rsidRPr="00A53D88" w:rsidRDefault="003E3C45" w:rsidP="00785F03">
      <w:pPr>
        <w:pStyle w:val="Pro-Gramma"/>
        <w:spacing w:before="0" w:line="240" w:lineRule="auto"/>
        <w:ind w:left="0" w:firstLine="709"/>
        <w:rPr>
          <w:rFonts w:ascii="Times New Roman" w:hAnsi="Times New Roman"/>
          <w:sz w:val="28"/>
          <w:szCs w:val="28"/>
        </w:rPr>
      </w:pPr>
      <w:proofErr w:type="gramStart"/>
      <w:r w:rsidRPr="00A53D88">
        <w:rPr>
          <w:rFonts w:ascii="Times New Roman" w:hAnsi="Times New Roman"/>
          <w:sz w:val="28"/>
          <w:szCs w:val="28"/>
        </w:rPr>
        <w:t>К</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 xml:space="preserve"> – корректирующий коэффициент при отклонении фактических значений </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-го показателя эффективности и результативности деятельности учреждения от плановых, определяемый в соответствии с Перечнем показателей эффективности и результативности деятельности государственных учреждений, подведомственных Комитету (далее – Перечень КПЭ).</w:t>
      </w:r>
      <w:proofErr w:type="gramEnd"/>
    </w:p>
    <w:p w:rsidR="004D721D" w:rsidRPr="00A53D88" w:rsidRDefault="004D721D"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lastRenderedPageBreak/>
        <w:t>Плановые значения показателей эффективности и результативности деятельности учреждения на очередной год с разбивкой по кварталам устанавливаются распоряжением Комитета не позднее 31 декабря текущего года.</w:t>
      </w:r>
      <w:r w:rsidR="00F357F3" w:rsidRPr="00A53D88">
        <w:rPr>
          <w:rFonts w:ascii="Times New Roman" w:hAnsi="Times New Roman"/>
          <w:sz w:val="28"/>
          <w:szCs w:val="28"/>
        </w:rPr>
        <w:t xml:space="preserve"> </w:t>
      </w:r>
    </w:p>
    <w:p w:rsidR="003E3C45" w:rsidRPr="00A53D88" w:rsidRDefault="003E3C45" w:rsidP="00785F03">
      <w:pPr>
        <w:pStyle w:val="Pro-Gramma"/>
        <w:spacing w:before="0" w:line="240" w:lineRule="auto"/>
        <w:ind w:left="0" w:firstLine="709"/>
        <w:rPr>
          <w:rFonts w:ascii="Times New Roman" w:hAnsi="Times New Roman"/>
          <w:sz w:val="28"/>
          <w:szCs w:val="28"/>
        </w:rPr>
      </w:pPr>
      <w:proofErr w:type="gramStart"/>
      <w:r w:rsidRPr="00A53D88">
        <w:rPr>
          <w:rFonts w:ascii="Times New Roman" w:hAnsi="Times New Roman"/>
          <w:sz w:val="28"/>
          <w:szCs w:val="28"/>
          <w:lang w:val="en-US"/>
        </w:rPr>
        <w:t>di</w:t>
      </w:r>
      <w:proofErr w:type="gramEnd"/>
      <w:r w:rsidRPr="00A53D88">
        <w:rPr>
          <w:rFonts w:ascii="Times New Roman" w:hAnsi="Times New Roman"/>
          <w:sz w:val="28"/>
          <w:szCs w:val="28"/>
        </w:rPr>
        <w:t xml:space="preserve"> – вес </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-го показателя эффективности и результативности деятельности учреждения, определяемый в соответствии с Перечнем КПЭ (процентов);</w:t>
      </w:r>
    </w:p>
    <w:p w:rsidR="003E3C45" w:rsidRPr="00A53D88" w:rsidRDefault="003E3C45"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РВ – доля рабочего времени, отработанного руководителем учреждения в отчетном квартале.</w:t>
      </w:r>
    </w:p>
    <w:p w:rsidR="00D213AA" w:rsidRPr="00A53D88" w:rsidRDefault="003E3C45"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7.</w:t>
      </w:r>
      <w:r w:rsidRPr="00A53D88">
        <w:rPr>
          <w:rFonts w:ascii="Times New Roman" w:hAnsi="Times New Roman"/>
          <w:sz w:val="28"/>
          <w:szCs w:val="28"/>
        </w:rPr>
        <w:tab/>
      </w:r>
      <w:r w:rsidR="00D213AA" w:rsidRPr="00A53D88">
        <w:rPr>
          <w:rFonts w:ascii="Times New Roman" w:hAnsi="Times New Roman"/>
          <w:sz w:val="28"/>
          <w:szCs w:val="28"/>
        </w:rPr>
        <w:t>Премиальные выплаты по итогам работы за год устанавливаются ежегодно на основе оценки эффективности и результативности деятельности учреждения по итогам работы за прошедший год.</w:t>
      </w:r>
    </w:p>
    <w:p w:rsidR="00B93DD4" w:rsidRPr="00A53D88" w:rsidRDefault="00B93DD4" w:rsidP="00B93DD4">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Премиальные выплаты по итогам работы за год устанавливаются </w:t>
      </w:r>
      <w:r w:rsidR="00427813" w:rsidRPr="00A53D88">
        <w:rPr>
          <w:rFonts w:ascii="Times New Roman" w:hAnsi="Times New Roman"/>
          <w:sz w:val="28"/>
          <w:szCs w:val="28"/>
        </w:rPr>
        <w:t>с учётом</w:t>
      </w:r>
      <w:r w:rsidRPr="00A53D88">
        <w:rPr>
          <w:rFonts w:ascii="Times New Roman" w:hAnsi="Times New Roman"/>
          <w:sz w:val="28"/>
          <w:szCs w:val="28"/>
        </w:rPr>
        <w:t xml:space="preserve"> итогового корректирующего коэффициента показателей эффективности и результативности деятельности учреждения (КПЭ) по итогам работы за прошедший </w:t>
      </w:r>
      <w:r w:rsidR="00FB7136" w:rsidRPr="00A53D88">
        <w:rPr>
          <w:rFonts w:ascii="Times New Roman" w:hAnsi="Times New Roman"/>
          <w:sz w:val="28"/>
          <w:szCs w:val="28"/>
        </w:rPr>
        <w:t>год</w:t>
      </w:r>
      <w:r w:rsidRPr="00A53D88">
        <w:rPr>
          <w:rFonts w:ascii="Times New Roman" w:hAnsi="Times New Roman"/>
          <w:sz w:val="28"/>
          <w:szCs w:val="28"/>
        </w:rPr>
        <w:t xml:space="preserve">.  </w:t>
      </w:r>
    </w:p>
    <w:p w:rsidR="00D213AA" w:rsidRPr="00A53D88" w:rsidRDefault="00D213AA"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Премиальные выплаты по итогам работы за год выплачиваются единовременно, не позднее 1 февраля года, следующего </w:t>
      </w:r>
      <w:proofErr w:type="gramStart"/>
      <w:r w:rsidRPr="00A53D88">
        <w:rPr>
          <w:rFonts w:ascii="Times New Roman" w:hAnsi="Times New Roman"/>
          <w:sz w:val="28"/>
          <w:szCs w:val="28"/>
        </w:rPr>
        <w:t>за</w:t>
      </w:r>
      <w:proofErr w:type="gramEnd"/>
      <w:r w:rsidRPr="00A53D88">
        <w:rPr>
          <w:rFonts w:ascii="Times New Roman" w:hAnsi="Times New Roman"/>
          <w:sz w:val="28"/>
          <w:szCs w:val="28"/>
        </w:rPr>
        <w:t xml:space="preserve"> отчетным.</w:t>
      </w:r>
    </w:p>
    <w:p w:rsidR="00D213AA" w:rsidRPr="00A53D88" w:rsidRDefault="00D213AA"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8.</w:t>
      </w:r>
      <w:r w:rsidRPr="00A53D88">
        <w:rPr>
          <w:rFonts w:ascii="Times New Roman" w:hAnsi="Times New Roman"/>
          <w:sz w:val="28"/>
          <w:szCs w:val="28"/>
        </w:rPr>
        <w:tab/>
        <w:t>Размер премиальной выплаты по итогам работы за год определяется по формуле:</w:t>
      </w:r>
    </w:p>
    <w:p w:rsidR="00D213AA" w:rsidRPr="00A53D88" w:rsidRDefault="00B225C3" w:rsidP="00785F03">
      <w:pPr>
        <w:pStyle w:val="Pro-Gramma"/>
        <w:spacing w:before="0" w:line="240" w:lineRule="auto"/>
        <w:ind w:left="0" w:firstLine="709"/>
        <w:rPr>
          <w:rFonts w:ascii="Times New Roman" w:hAnsi="Times New Roman"/>
          <w:sz w:val="28"/>
          <w:szCs w:val="28"/>
        </w:rPr>
      </w:pPr>
      <w:r w:rsidRPr="00A53D88">
        <w:rPr>
          <w:rFonts w:ascii="Times New Roman" w:hAnsi="Times New Roman"/>
          <w:position w:val="-28"/>
          <w:sz w:val="28"/>
          <w:szCs w:val="28"/>
        </w:rPr>
        <w:object w:dxaOrig="3720" w:dyaOrig="660">
          <v:shape id="_x0000_i1026" type="#_x0000_t75" style="width:186.5pt;height:33.65pt" o:ole="">
            <v:imagedata r:id="rId12" o:title=""/>
          </v:shape>
          <o:OLEObject Type="Embed" ProgID="Equation.3" ShapeID="_x0000_i1026" DrawAspect="Content" ObjectID="_1606550995" r:id="rId13"/>
        </w:object>
      </w:r>
      <w:r w:rsidR="00D213AA" w:rsidRPr="00A53D88">
        <w:rPr>
          <w:rFonts w:ascii="Times New Roman" w:hAnsi="Times New Roman"/>
          <w:sz w:val="28"/>
          <w:szCs w:val="28"/>
        </w:rPr>
        <w:t>, где:</w:t>
      </w:r>
    </w:p>
    <w:p w:rsidR="00D213AA" w:rsidRPr="00A53D88" w:rsidRDefault="00D213AA"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Б</w:t>
      </w:r>
      <w:proofErr w:type="gramStart"/>
      <w:r w:rsidRPr="00A53D88">
        <w:rPr>
          <w:rFonts w:ascii="Times New Roman" w:hAnsi="Times New Roman"/>
          <w:sz w:val="28"/>
          <w:szCs w:val="28"/>
        </w:rPr>
        <w:t>П(</w:t>
      </w:r>
      <w:proofErr w:type="spellStart"/>
      <w:proofErr w:type="gramEnd"/>
      <w:r w:rsidRPr="00A53D88">
        <w:rPr>
          <w:rFonts w:ascii="Times New Roman" w:hAnsi="Times New Roman"/>
          <w:sz w:val="28"/>
          <w:szCs w:val="28"/>
        </w:rPr>
        <w:t>гд</w:t>
      </w:r>
      <w:proofErr w:type="spellEnd"/>
      <w:r w:rsidRPr="00A53D88">
        <w:rPr>
          <w:rFonts w:ascii="Times New Roman" w:hAnsi="Times New Roman"/>
          <w:sz w:val="28"/>
          <w:szCs w:val="28"/>
        </w:rPr>
        <w:t>) – базовый размер ежемесячно выплачиваемой премиальной выплаты по итогам работы за год, принимаемый равным должностн</w:t>
      </w:r>
      <w:r w:rsidR="00B225C3" w:rsidRPr="00A53D88">
        <w:rPr>
          <w:rFonts w:ascii="Times New Roman" w:hAnsi="Times New Roman"/>
          <w:sz w:val="28"/>
          <w:szCs w:val="28"/>
        </w:rPr>
        <w:t>ому</w:t>
      </w:r>
      <w:r w:rsidRPr="00A53D88">
        <w:rPr>
          <w:rFonts w:ascii="Times New Roman" w:hAnsi="Times New Roman"/>
          <w:sz w:val="28"/>
          <w:szCs w:val="28"/>
        </w:rPr>
        <w:t xml:space="preserve"> оклад</w:t>
      </w:r>
      <w:r w:rsidR="00B225C3" w:rsidRPr="00A53D88">
        <w:rPr>
          <w:rFonts w:ascii="Times New Roman" w:hAnsi="Times New Roman"/>
          <w:sz w:val="28"/>
          <w:szCs w:val="28"/>
        </w:rPr>
        <w:t>у</w:t>
      </w:r>
      <w:r w:rsidRPr="00A53D88">
        <w:rPr>
          <w:rFonts w:ascii="Times New Roman" w:hAnsi="Times New Roman"/>
          <w:sz w:val="28"/>
          <w:szCs w:val="28"/>
        </w:rPr>
        <w:t xml:space="preserve"> руководителя учреждения;</w:t>
      </w:r>
    </w:p>
    <w:p w:rsidR="00D213AA" w:rsidRPr="00A53D88" w:rsidRDefault="00D213AA" w:rsidP="00785F03">
      <w:pPr>
        <w:pStyle w:val="Pro-Gramma"/>
        <w:spacing w:before="0" w:line="240" w:lineRule="auto"/>
        <w:ind w:left="0" w:firstLine="709"/>
        <w:rPr>
          <w:rFonts w:ascii="Times New Roman" w:hAnsi="Times New Roman"/>
          <w:sz w:val="28"/>
          <w:szCs w:val="28"/>
        </w:rPr>
      </w:pPr>
      <w:proofErr w:type="gramStart"/>
      <w:r w:rsidRPr="00A53D88">
        <w:rPr>
          <w:rFonts w:ascii="Times New Roman" w:hAnsi="Times New Roman"/>
          <w:sz w:val="28"/>
          <w:szCs w:val="28"/>
        </w:rPr>
        <w:t>К</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 xml:space="preserve"> – корректирующий коэффициент при отклонении фактических значений </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-го показателя эффективности и результативности деятельности учреждения от плановых, определяемый в соответствии с Перечнем показателей эффективности и результативности деятельности государственных учреждений, подведомственных Комитету (далее – Перечень КПЭ).</w:t>
      </w:r>
      <w:proofErr w:type="gramEnd"/>
    </w:p>
    <w:p w:rsidR="00D213AA" w:rsidRPr="00A53D88" w:rsidRDefault="00D213AA" w:rsidP="00785F03">
      <w:pPr>
        <w:pStyle w:val="Pro-Gramma"/>
        <w:spacing w:before="0" w:line="240" w:lineRule="auto"/>
        <w:ind w:left="0" w:firstLine="709"/>
        <w:rPr>
          <w:rFonts w:ascii="Times New Roman" w:hAnsi="Times New Roman"/>
          <w:sz w:val="28"/>
          <w:szCs w:val="28"/>
        </w:rPr>
      </w:pPr>
      <w:proofErr w:type="gramStart"/>
      <w:r w:rsidRPr="00A53D88">
        <w:rPr>
          <w:rFonts w:ascii="Times New Roman" w:hAnsi="Times New Roman"/>
          <w:sz w:val="28"/>
          <w:szCs w:val="28"/>
          <w:lang w:val="en-US"/>
        </w:rPr>
        <w:t>di</w:t>
      </w:r>
      <w:proofErr w:type="gramEnd"/>
      <w:r w:rsidRPr="00A53D88">
        <w:rPr>
          <w:rFonts w:ascii="Times New Roman" w:hAnsi="Times New Roman"/>
          <w:sz w:val="28"/>
          <w:szCs w:val="28"/>
        </w:rPr>
        <w:t xml:space="preserve"> – вес </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-го показателя эффективности и результативности деятельности учреждения, определяемый в соответствии с Перечнем КПЭ (процентов);</w:t>
      </w:r>
    </w:p>
    <w:p w:rsidR="00D213AA" w:rsidRPr="00A53D88" w:rsidRDefault="00D213AA"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РВ – доля рабочего времени, отработанного руководителем учреждения в отчетном году.</w:t>
      </w:r>
    </w:p>
    <w:p w:rsidR="009B0A5C" w:rsidRPr="00A53D88" w:rsidRDefault="009B0A5C" w:rsidP="00F07488">
      <w:pPr>
        <w:pStyle w:val="Pro-Gramma"/>
        <w:spacing w:before="0" w:line="240" w:lineRule="auto"/>
        <w:ind w:left="0" w:firstLine="709"/>
        <w:rPr>
          <w:rFonts w:ascii="Times New Roman" w:hAnsi="Times New Roman"/>
          <w:sz w:val="28"/>
          <w:szCs w:val="28"/>
          <w:lang w:eastAsia="en-US"/>
        </w:rPr>
      </w:pPr>
      <w:r w:rsidRPr="00A53D88">
        <w:rPr>
          <w:rFonts w:ascii="Times New Roman" w:hAnsi="Times New Roman"/>
          <w:sz w:val="28"/>
          <w:szCs w:val="28"/>
        </w:rPr>
        <w:t xml:space="preserve">9. </w:t>
      </w:r>
      <w:r w:rsidRPr="00A53D88">
        <w:rPr>
          <w:rFonts w:ascii="Times New Roman" w:hAnsi="Times New Roman"/>
          <w:sz w:val="28"/>
          <w:szCs w:val="28"/>
          <w:lang w:eastAsia="en-US"/>
        </w:rPr>
        <w:t xml:space="preserve">Премия начисляется за фактически отработанное время. За период нахождения </w:t>
      </w:r>
      <w:r w:rsidR="00F07488" w:rsidRPr="00A53D88">
        <w:rPr>
          <w:rFonts w:ascii="Times New Roman" w:hAnsi="Times New Roman"/>
          <w:sz w:val="28"/>
          <w:szCs w:val="28"/>
          <w:lang w:eastAsia="en-US"/>
        </w:rPr>
        <w:t>руководителя</w:t>
      </w:r>
      <w:r w:rsidRPr="00A53D88">
        <w:rPr>
          <w:rFonts w:ascii="Times New Roman" w:hAnsi="Times New Roman"/>
          <w:sz w:val="28"/>
          <w:szCs w:val="28"/>
          <w:lang w:eastAsia="en-US"/>
        </w:rPr>
        <w:t xml:space="preserve"> в различных видах оплачиваемых или неоплачиваемых отпусков, а также за период временной нетрудоспособности премия не начисляется.</w:t>
      </w:r>
    </w:p>
    <w:p w:rsidR="00AD239B" w:rsidRPr="00A53D88" w:rsidRDefault="00F07488" w:rsidP="00785F03">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10</w:t>
      </w:r>
      <w:r w:rsidR="00AD239B" w:rsidRPr="00A53D88">
        <w:rPr>
          <w:rFonts w:ascii="Times New Roman" w:hAnsi="Times New Roman"/>
          <w:sz w:val="28"/>
          <w:szCs w:val="28"/>
        </w:rPr>
        <w:t>.</w:t>
      </w:r>
      <w:r w:rsidR="00AD239B" w:rsidRPr="00A53D88">
        <w:rPr>
          <w:rFonts w:ascii="Times New Roman" w:hAnsi="Times New Roman"/>
          <w:sz w:val="28"/>
          <w:szCs w:val="28"/>
        </w:rPr>
        <w:tab/>
        <w:t>Премиальн</w:t>
      </w:r>
      <w:r w:rsidR="00D213AA" w:rsidRPr="00A53D88">
        <w:rPr>
          <w:rFonts w:ascii="Times New Roman" w:hAnsi="Times New Roman"/>
          <w:sz w:val="28"/>
          <w:szCs w:val="28"/>
        </w:rPr>
        <w:t>ые выплаты</w:t>
      </w:r>
      <w:r w:rsidR="00AD239B" w:rsidRPr="00A53D88">
        <w:rPr>
          <w:rFonts w:ascii="Times New Roman" w:hAnsi="Times New Roman"/>
          <w:sz w:val="28"/>
          <w:szCs w:val="28"/>
        </w:rPr>
        <w:t xml:space="preserve"> по итогам работы</w:t>
      </w:r>
      <w:r w:rsidR="00D213AA" w:rsidRPr="00A53D88">
        <w:rPr>
          <w:rFonts w:ascii="Times New Roman" w:hAnsi="Times New Roman"/>
          <w:sz w:val="28"/>
          <w:szCs w:val="28"/>
        </w:rPr>
        <w:t xml:space="preserve"> не выплачиваю</w:t>
      </w:r>
      <w:r w:rsidR="00AD239B" w:rsidRPr="00A53D88">
        <w:rPr>
          <w:rFonts w:ascii="Times New Roman" w:hAnsi="Times New Roman"/>
          <w:sz w:val="28"/>
          <w:szCs w:val="28"/>
        </w:rPr>
        <w:t>тся в следующих случаях:</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наличие задолженности по уплате налогов и сборов в бюджет (по итогам каждого из месяцев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наличие задолженности по выплате заработной платы работникам (по итогам каждого из месяцев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наличие просроченной кредиторской задолженности (за исключением </w:t>
      </w:r>
      <w:proofErr w:type="spellStart"/>
      <w:r w:rsidRPr="00A53D88">
        <w:rPr>
          <w:rFonts w:ascii="Times New Roman" w:hAnsi="Times New Roman"/>
          <w:sz w:val="28"/>
          <w:szCs w:val="28"/>
        </w:rPr>
        <w:t>судебнооспариваемой</w:t>
      </w:r>
      <w:proofErr w:type="spellEnd"/>
      <w:r w:rsidRPr="00A53D88">
        <w:rPr>
          <w:rFonts w:ascii="Times New Roman" w:hAnsi="Times New Roman"/>
          <w:sz w:val="28"/>
          <w:szCs w:val="28"/>
        </w:rPr>
        <w:t>) (по итогам каждого из месяцев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наличие фактов нецелевого использования бюджетных средств и </w:t>
      </w:r>
      <w:r w:rsidR="00785F03" w:rsidRPr="00A53D88">
        <w:rPr>
          <w:rFonts w:ascii="Times New Roman" w:hAnsi="Times New Roman"/>
          <w:sz w:val="28"/>
          <w:szCs w:val="28"/>
        </w:rPr>
        <w:t>государственного</w:t>
      </w:r>
      <w:r w:rsidRPr="00A53D88">
        <w:rPr>
          <w:rFonts w:ascii="Times New Roman" w:hAnsi="Times New Roman"/>
          <w:sz w:val="28"/>
          <w:szCs w:val="28"/>
        </w:rPr>
        <w:t xml:space="preserve"> имущества (выявленных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lastRenderedPageBreak/>
        <w:t>совершение сделок с имуществом, находящимся в оперативном управлении учреждения, с нарушением требований законодательства (выявленных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proofErr w:type="spellStart"/>
      <w:r w:rsidRPr="00A53D88">
        <w:rPr>
          <w:rFonts w:ascii="Times New Roman" w:hAnsi="Times New Roman"/>
          <w:sz w:val="28"/>
          <w:szCs w:val="28"/>
        </w:rPr>
        <w:t>недостижение</w:t>
      </w:r>
      <w:proofErr w:type="spellEnd"/>
      <w:r w:rsidRPr="00A53D88">
        <w:rPr>
          <w:rFonts w:ascii="Times New Roman" w:hAnsi="Times New Roman"/>
          <w:sz w:val="28"/>
          <w:szCs w:val="28"/>
        </w:rPr>
        <w:t xml:space="preserve"> показателей по размеру начисленной заработной платы работников учреждения, установленных в </w:t>
      </w:r>
      <w:proofErr w:type="gramStart"/>
      <w:r w:rsidRPr="00A53D88">
        <w:rPr>
          <w:rFonts w:ascii="Times New Roman" w:hAnsi="Times New Roman"/>
          <w:sz w:val="28"/>
          <w:szCs w:val="28"/>
        </w:rPr>
        <w:t>соответствии</w:t>
      </w:r>
      <w:proofErr w:type="gramEnd"/>
      <w:r w:rsidRPr="00A53D88">
        <w:rPr>
          <w:rFonts w:ascii="Times New Roman" w:hAnsi="Times New Roman"/>
          <w:sz w:val="28"/>
          <w:szCs w:val="28"/>
        </w:rPr>
        <w:t xml:space="preserve"> с планом мероприятий («дорожной картой») по повышению эффективности сферы культуры и совершенствованию оплаты труда работников учреждений культуры в Ленинградской области;</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наличие не устраненных в установленный срок замечаний проверяющих органов по результатам проверок деятельности учреждения (на конец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наличие чрезвычайных происшествий, случаев травматизма, произошедших по вине учреждения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непредставление в установленный срок информации, необходимой для расчета значений показателей эффективности и результативности деятельности учреждения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несвоевременное (неполное) размещение информации о деятельности учреждения на официальном сайте bus.gov.ru (выявленное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несоблюдение установленных сроков представления бухгалтерской (бюджетной), статистической отчетности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искажение, предоставление недостоверной отчетности о достижении плановых значений ключевых показателей эффективности (выявленное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применение к руководителю учреждения дисциплинарного взыскания (в течение отчетного периода);</w:t>
      </w:r>
    </w:p>
    <w:p w:rsidR="00D213AA" w:rsidRPr="00A53D88" w:rsidRDefault="00D213AA" w:rsidP="00785F03">
      <w:pPr>
        <w:pStyle w:val="Pro-List2"/>
        <w:numPr>
          <w:ilvl w:val="0"/>
          <w:numId w:val="4"/>
        </w:numPr>
        <w:tabs>
          <w:tab w:val="clear" w:pos="2040"/>
          <w:tab w:val="left" w:pos="1560"/>
        </w:tabs>
        <w:spacing w:before="0" w:line="240" w:lineRule="auto"/>
        <w:ind w:left="0" w:firstLine="709"/>
        <w:rPr>
          <w:rFonts w:ascii="Times New Roman" w:hAnsi="Times New Roman"/>
          <w:sz w:val="28"/>
          <w:szCs w:val="28"/>
        </w:rPr>
      </w:pPr>
      <w:r w:rsidRPr="00A53D88">
        <w:rPr>
          <w:rFonts w:ascii="Times New Roman" w:hAnsi="Times New Roman"/>
          <w:sz w:val="28"/>
          <w:szCs w:val="28"/>
        </w:rPr>
        <w:t>поступление в течение отчетного квартала (года) более 3 обоснованных жалоб на деятельность учреждения</w:t>
      </w:r>
      <w:r w:rsidR="00A71F08" w:rsidRPr="00A53D88">
        <w:rPr>
          <w:rFonts w:ascii="Times New Roman" w:hAnsi="Times New Roman"/>
          <w:sz w:val="28"/>
          <w:szCs w:val="28"/>
        </w:rPr>
        <w:t>;</w:t>
      </w:r>
    </w:p>
    <w:p w:rsidR="00A71F08" w:rsidRPr="00A53D88" w:rsidRDefault="006027F4" w:rsidP="009D315F">
      <w:pPr>
        <w:pStyle w:val="Pro-List2"/>
        <w:numPr>
          <w:ilvl w:val="0"/>
          <w:numId w:val="4"/>
        </w:numPr>
        <w:tabs>
          <w:tab w:val="clear" w:pos="2040"/>
        </w:tabs>
        <w:spacing w:before="0" w:line="240" w:lineRule="auto"/>
        <w:ind w:left="0" w:firstLine="709"/>
        <w:rPr>
          <w:rFonts w:ascii="Times New Roman" w:hAnsi="Times New Roman"/>
          <w:sz w:val="28"/>
          <w:szCs w:val="28"/>
        </w:rPr>
      </w:pPr>
      <w:r w:rsidRPr="00A53D88">
        <w:rPr>
          <w:rFonts w:ascii="Times New Roman" w:hAnsi="Times New Roman"/>
          <w:sz w:val="28"/>
          <w:szCs w:val="28"/>
        </w:rPr>
        <w:t xml:space="preserve">невыполнении утверждённого в установленные порядке плана по устранению недостатков, выявленных в ходе </w:t>
      </w:r>
      <w:proofErr w:type="gramStart"/>
      <w:r w:rsidRPr="00A53D88">
        <w:rPr>
          <w:rFonts w:ascii="Times New Roman" w:hAnsi="Times New Roman"/>
          <w:sz w:val="28"/>
          <w:szCs w:val="28"/>
        </w:rPr>
        <w:t>проведения независимой оценки качества условий оказания услуг</w:t>
      </w:r>
      <w:proofErr w:type="gramEnd"/>
      <w:r w:rsidRPr="00A53D88">
        <w:rPr>
          <w:rFonts w:ascii="Times New Roman" w:hAnsi="Times New Roman"/>
          <w:sz w:val="28"/>
          <w:szCs w:val="28"/>
        </w:rPr>
        <w:t xml:space="preserve"> учреждением</w:t>
      </w:r>
      <w:r w:rsidR="00105FDB" w:rsidRPr="00A53D88">
        <w:rPr>
          <w:rFonts w:ascii="Times New Roman" w:hAnsi="Times New Roman"/>
          <w:sz w:val="28"/>
          <w:szCs w:val="28"/>
        </w:rPr>
        <w:t>.</w:t>
      </w:r>
    </w:p>
    <w:p w:rsidR="00D213AA" w:rsidRPr="00A53D88" w:rsidRDefault="00D213AA" w:rsidP="00785F03">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Указанные условия учитываются для определения размера стимулирующих выплат руководителю за период, в котором руководитель учреждения фактически замещал руководящую должность.</w:t>
      </w:r>
    </w:p>
    <w:p w:rsidR="00F07488" w:rsidRPr="00A53D88" w:rsidRDefault="00F07488" w:rsidP="00F07488">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11. По решению председателя комитета и при наличии оснований руководителям учреждений устанавливаются премиальные выплаты за выполнение особо важных и срочных работ, в том числе:</w:t>
      </w:r>
    </w:p>
    <w:p w:rsidR="00F07488" w:rsidRPr="00A53D88" w:rsidRDefault="00F07488" w:rsidP="00F07488">
      <w:pPr>
        <w:pStyle w:val="Pro-Gramma"/>
        <w:spacing w:before="0" w:line="240" w:lineRule="auto"/>
        <w:ind w:left="0" w:firstLine="708"/>
        <w:rPr>
          <w:rFonts w:ascii="Times New Roman" w:hAnsi="Times New Roman"/>
          <w:sz w:val="28"/>
          <w:szCs w:val="28"/>
        </w:rPr>
      </w:pPr>
      <w:r w:rsidRPr="00A53D88">
        <w:rPr>
          <w:rFonts w:ascii="Times New Roman" w:hAnsi="Times New Roman"/>
          <w:sz w:val="28"/>
          <w:szCs w:val="28"/>
        </w:rPr>
        <w:t>за выполнение особо важных поручений комитета;</w:t>
      </w:r>
    </w:p>
    <w:p w:rsidR="00F07488" w:rsidRPr="00A53D88" w:rsidRDefault="00F07488" w:rsidP="00F07488">
      <w:pPr>
        <w:pStyle w:val="Pro-Gramma"/>
        <w:spacing w:before="0" w:line="240" w:lineRule="auto"/>
        <w:ind w:left="0" w:firstLine="708"/>
        <w:rPr>
          <w:rFonts w:ascii="Times New Roman" w:hAnsi="Times New Roman"/>
          <w:sz w:val="28"/>
          <w:szCs w:val="28"/>
        </w:rPr>
      </w:pPr>
      <w:r w:rsidRPr="00A53D88">
        <w:rPr>
          <w:rFonts w:ascii="Times New Roman" w:hAnsi="Times New Roman"/>
          <w:sz w:val="28"/>
          <w:szCs w:val="28"/>
        </w:rPr>
        <w:t>за организацию и проведение мероприятий с участием Губернатора Ленинградской области;</w:t>
      </w:r>
    </w:p>
    <w:p w:rsidR="00F07488" w:rsidRPr="00A53D88" w:rsidRDefault="00F07488" w:rsidP="00F07488">
      <w:pPr>
        <w:pStyle w:val="Pro-Gramma"/>
        <w:spacing w:before="0" w:line="240" w:lineRule="auto"/>
        <w:ind w:left="0" w:firstLine="708"/>
        <w:rPr>
          <w:rFonts w:ascii="Times New Roman" w:hAnsi="Times New Roman"/>
          <w:sz w:val="28"/>
          <w:szCs w:val="28"/>
        </w:rPr>
      </w:pPr>
      <w:r w:rsidRPr="00A53D88">
        <w:rPr>
          <w:rFonts w:ascii="Times New Roman" w:hAnsi="Times New Roman"/>
          <w:sz w:val="28"/>
          <w:szCs w:val="28"/>
        </w:rPr>
        <w:t>в связи с праздничными и юбилейными датами.</w:t>
      </w:r>
    </w:p>
    <w:p w:rsidR="00AD239B" w:rsidRPr="00A53D88" w:rsidRDefault="00AD239B" w:rsidP="00785F03">
      <w:pPr>
        <w:ind w:firstLine="709"/>
        <w:rPr>
          <w:sz w:val="28"/>
          <w:szCs w:val="28"/>
        </w:rPr>
      </w:pPr>
    </w:p>
    <w:p w:rsidR="00C77BEF" w:rsidRPr="00A53D88" w:rsidRDefault="00C77BEF" w:rsidP="00785F03">
      <w:pPr>
        <w:ind w:firstLine="709"/>
        <w:rPr>
          <w:sz w:val="28"/>
          <w:szCs w:val="28"/>
        </w:rPr>
      </w:pPr>
    </w:p>
    <w:p w:rsidR="00C77BEF" w:rsidRPr="00A53D88" w:rsidRDefault="00C77BEF" w:rsidP="00785F03">
      <w:pPr>
        <w:ind w:firstLine="709"/>
        <w:rPr>
          <w:sz w:val="28"/>
          <w:szCs w:val="28"/>
        </w:rPr>
      </w:pPr>
    </w:p>
    <w:p w:rsidR="00C77BEF" w:rsidRPr="00A53D88" w:rsidRDefault="00C77BEF" w:rsidP="00785F03">
      <w:pPr>
        <w:ind w:firstLine="709"/>
        <w:rPr>
          <w:sz w:val="28"/>
          <w:szCs w:val="28"/>
        </w:rPr>
      </w:pPr>
    </w:p>
    <w:p w:rsidR="00AD239B" w:rsidRPr="00A53D88" w:rsidRDefault="00AD239B" w:rsidP="001E01BE">
      <w:pPr>
        <w:pStyle w:val="Pro-Gramma"/>
        <w:spacing w:before="0"/>
        <w:ind w:firstLine="709"/>
        <w:jc w:val="right"/>
        <w:rPr>
          <w:rFonts w:ascii="Times New Roman" w:hAnsi="Times New Roman"/>
          <w:sz w:val="28"/>
          <w:szCs w:val="28"/>
        </w:rPr>
      </w:pPr>
      <w:r w:rsidRPr="00A53D88">
        <w:rPr>
          <w:rFonts w:ascii="Times New Roman" w:hAnsi="Times New Roman"/>
          <w:sz w:val="28"/>
          <w:szCs w:val="28"/>
        </w:rPr>
        <w:lastRenderedPageBreak/>
        <w:t>УТВЕРЖДЕН</w:t>
      </w:r>
    </w:p>
    <w:p w:rsidR="00AD239B" w:rsidRPr="00A53D88" w:rsidRDefault="00AD239B" w:rsidP="001E01BE">
      <w:pPr>
        <w:pStyle w:val="Pro-Gramma"/>
        <w:spacing w:before="0"/>
        <w:ind w:firstLine="709"/>
        <w:jc w:val="right"/>
        <w:rPr>
          <w:rFonts w:ascii="Times New Roman" w:hAnsi="Times New Roman"/>
          <w:sz w:val="28"/>
          <w:szCs w:val="28"/>
        </w:rPr>
      </w:pPr>
      <w:r w:rsidRPr="00A53D88">
        <w:rPr>
          <w:rFonts w:ascii="Times New Roman" w:hAnsi="Times New Roman"/>
          <w:sz w:val="28"/>
          <w:szCs w:val="28"/>
        </w:rPr>
        <w:t>приказом комитета…</w:t>
      </w:r>
    </w:p>
    <w:p w:rsidR="00AD239B" w:rsidRPr="00A53D88" w:rsidRDefault="00AD239B" w:rsidP="001E01BE">
      <w:pPr>
        <w:pStyle w:val="Pro-Gramma"/>
        <w:spacing w:before="0"/>
        <w:ind w:firstLine="709"/>
        <w:jc w:val="right"/>
        <w:rPr>
          <w:rFonts w:ascii="Times New Roman" w:hAnsi="Times New Roman"/>
          <w:sz w:val="28"/>
          <w:szCs w:val="28"/>
        </w:rPr>
      </w:pPr>
      <w:r w:rsidRPr="00A53D88">
        <w:rPr>
          <w:rFonts w:ascii="Times New Roman" w:hAnsi="Times New Roman"/>
          <w:sz w:val="28"/>
          <w:szCs w:val="28"/>
        </w:rPr>
        <w:t xml:space="preserve">от … </w:t>
      </w:r>
      <w:r w:rsidR="00322F04">
        <w:rPr>
          <w:rFonts w:ascii="Times New Roman" w:hAnsi="Times New Roman"/>
          <w:sz w:val="28"/>
          <w:szCs w:val="28"/>
        </w:rPr>
        <w:t>№</w:t>
      </w:r>
      <w:bookmarkStart w:id="1" w:name="_GoBack"/>
      <w:bookmarkEnd w:id="1"/>
      <w:r w:rsidRPr="00A53D88">
        <w:rPr>
          <w:rFonts w:ascii="Times New Roman" w:hAnsi="Times New Roman"/>
          <w:sz w:val="28"/>
          <w:szCs w:val="28"/>
        </w:rPr>
        <w:t xml:space="preserve"> …</w:t>
      </w:r>
    </w:p>
    <w:p w:rsidR="00B350BB" w:rsidRPr="00A53D88" w:rsidRDefault="00B350BB" w:rsidP="001E01BE">
      <w:pPr>
        <w:pStyle w:val="Pro-Gramma"/>
        <w:spacing w:before="0"/>
        <w:ind w:firstLine="709"/>
        <w:jc w:val="right"/>
        <w:rPr>
          <w:rFonts w:ascii="Times New Roman" w:hAnsi="Times New Roman"/>
          <w:sz w:val="28"/>
          <w:szCs w:val="28"/>
        </w:rPr>
      </w:pPr>
    </w:p>
    <w:p w:rsidR="00AD239B" w:rsidRPr="00A53D88" w:rsidRDefault="00AD239B" w:rsidP="00DD7640">
      <w:pPr>
        <w:pStyle w:val="4"/>
        <w:spacing w:before="0" w:after="0"/>
        <w:ind w:firstLine="709"/>
        <w:jc w:val="center"/>
        <w:rPr>
          <w:rFonts w:ascii="Times New Roman" w:hAnsi="Times New Roman"/>
          <w:sz w:val="28"/>
        </w:rPr>
      </w:pPr>
      <w:bookmarkStart w:id="2" w:name="_Toc493598506"/>
      <w:r w:rsidRPr="00A53D88">
        <w:rPr>
          <w:rFonts w:ascii="Times New Roman" w:hAnsi="Times New Roman"/>
          <w:sz w:val="28"/>
        </w:rPr>
        <w:t>Перечень показателей эффективности и результативности деятельности государственных учреждений, подведомственных комитету</w:t>
      </w:r>
      <w:bookmarkEnd w:id="2"/>
      <w:r w:rsidR="001E01BE" w:rsidRPr="00A53D88">
        <w:rPr>
          <w:rFonts w:ascii="Times New Roman" w:hAnsi="Times New Roman"/>
          <w:sz w:val="28"/>
        </w:rPr>
        <w:t xml:space="preserve"> по культуре Ленинградской области</w:t>
      </w:r>
    </w:p>
    <w:p w:rsidR="00DD7640" w:rsidRPr="00A53D88" w:rsidRDefault="00DD7640" w:rsidP="00DD7640">
      <w:pPr>
        <w:pStyle w:val="Pro-Gramma"/>
        <w:rPr>
          <w:rFonts w:ascii="Times New Roman" w:hAnsi="Times New Roman"/>
        </w:rPr>
      </w:pPr>
    </w:p>
    <w:p w:rsidR="001E01BE" w:rsidRPr="00A53D88" w:rsidRDefault="001E01BE" w:rsidP="00DD7640">
      <w:pPr>
        <w:pStyle w:val="a5"/>
        <w:keepNext/>
        <w:numPr>
          <w:ilvl w:val="0"/>
          <w:numId w:val="6"/>
        </w:numPr>
        <w:outlineLvl w:val="3"/>
        <w:rPr>
          <w:b/>
          <w:bCs/>
          <w:sz w:val="28"/>
          <w:szCs w:val="28"/>
          <w:u w:val="single"/>
        </w:rPr>
      </w:pPr>
      <w:r w:rsidRPr="00A53D88">
        <w:rPr>
          <w:b/>
          <w:bCs/>
          <w:sz w:val="28"/>
          <w:szCs w:val="28"/>
          <w:u w:val="single"/>
        </w:rPr>
        <w:t>Библиотеки</w:t>
      </w:r>
    </w:p>
    <w:p w:rsidR="00DD7640" w:rsidRPr="00A53D88" w:rsidRDefault="00DD7640" w:rsidP="00DD7640">
      <w:pPr>
        <w:pStyle w:val="a5"/>
        <w:keepNext/>
        <w:ind w:left="1080"/>
        <w:outlineLvl w:val="3"/>
        <w:rPr>
          <w:b/>
          <w:bCs/>
          <w:sz w:val="28"/>
          <w:szCs w:val="28"/>
          <w:u w:val="single"/>
        </w:rPr>
      </w:pPr>
    </w:p>
    <w:tbl>
      <w:tblPr>
        <w:tblStyle w:val="af0"/>
        <w:tblW w:w="956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53"/>
        <w:gridCol w:w="3908"/>
        <w:gridCol w:w="1126"/>
        <w:gridCol w:w="674"/>
        <w:gridCol w:w="1594"/>
        <w:gridCol w:w="1806"/>
      </w:tblGrid>
      <w:tr w:rsidR="00A53D88" w:rsidRPr="00A53D88" w:rsidTr="0048573F">
        <w:trPr>
          <w:cantSplit/>
          <w:tblHeader/>
        </w:trPr>
        <w:tc>
          <w:tcPr>
            <w:tcW w:w="453" w:type="dxa"/>
            <w:vMerge w:val="restart"/>
          </w:tcPr>
          <w:p w:rsidR="0048573F" w:rsidRPr="00A53D88" w:rsidRDefault="0048573F" w:rsidP="001E01BE">
            <w:pPr>
              <w:spacing w:before="40" w:after="40"/>
              <w:jc w:val="center"/>
              <w:rPr>
                <w:rFonts w:eastAsia="Times New Roman"/>
              </w:rPr>
            </w:pPr>
            <w:r w:rsidRPr="00A53D88">
              <w:rPr>
                <w:rFonts w:eastAsia="Times New Roman"/>
              </w:rPr>
              <w:t>№</w:t>
            </w:r>
          </w:p>
        </w:tc>
        <w:tc>
          <w:tcPr>
            <w:tcW w:w="3908" w:type="dxa"/>
            <w:vMerge w:val="restart"/>
          </w:tcPr>
          <w:p w:rsidR="0048573F" w:rsidRPr="00A53D88" w:rsidRDefault="0048573F" w:rsidP="001E01BE">
            <w:pPr>
              <w:spacing w:before="40" w:after="40"/>
              <w:jc w:val="center"/>
              <w:rPr>
                <w:rFonts w:eastAsia="Times New Roman"/>
              </w:rPr>
            </w:pPr>
            <w:r w:rsidRPr="00A53D88">
              <w:rPr>
                <w:rFonts w:eastAsia="Times New Roman"/>
              </w:rPr>
              <w:t>Показатель эффективности (результативности) деятельности</w:t>
            </w:r>
          </w:p>
        </w:tc>
        <w:tc>
          <w:tcPr>
            <w:tcW w:w="1126" w:type="dxa"/>
            <w:vMerge w:val="restart"/>
          </w:tcPr>
          <w:p w:rsidR="0048573F" w:rsidRPr="00A53D88" w:rsidRDefault="0048573F" w:rsidP="001E01BE">
            <w:pPr>
              <w:spacing w:before="40" w:after="40"/>
              <w:jc w:val="center"/>
            </w:pPr>
            <w:r w:rsidRPr="00A53D88">
              <w:t>Периодичность</w:t>
            </w:r>
          </w:p>
        </w:tc>
        <w:tc>
          <w:tcPr>
            <w:tcW w:w="674" w:type="dxa"/>
            <w:vMerge w:val="restart"/>
          </w:tcPr>
          <w:p w:rsidR="0048573F" w:rsidRPr="00A53D88" w:rsidRDefault="0048573F" w:rsidP="001E01BE">
            <w:pPr>
              <w:spacing w:before="40" w:after="40"/>
              <w:jc w:val="center"/>
              <w:rPr>
                <w:rFonts w:eastAsia="Times New Roman"/>
              </w:rPr>
            </w:pPr>
            <w:r w:rsidRPr="00A53D88">
              <w:rPr>
                <w:rFonts w:eastAsia="Times New Roman"/>
              </w:rPr>
              <w:t>Вес, %</w:t>
            </w:r>
          </w:p>
        </w:tc>
        <w:tc>
          <w:tcPr>
            <w:tcW w:w="3400" w:type="dxa"/>
            <w:gridSpan w:val="2"/>
          </w:tcPr>
          <w:p w:rsidR="0048573F" w:rsidRPr="00A53D88" w:rsidRDefault="0048573F" w:rsidP="001E01BE">
            <w:pPr>
              <w:spacing w:before="40" w:after="40"/>
              <w:jc w:val="center"/>
              <w:rPr>
                <w:rFonts w:eastAsia="Times New Roman"/>
              </w:rPr>
            </w:pPr>
            <w:r w:rsidRPr="00A53D88">
              <w:rPr>
                <w:rFonts w:eastAsia="Times New Roman"/>
              </w:rPr>
              <w:t xml:space="preserve">Корректирующий коэффициент при отклонении фактических значений (Ф) </w:t>
            </w:r>
            <w:proofErr w:type="gramStart"/>
            <w:r w:rsidRPr="00A53D88">
              <w:rPr>
                <w:rFonts w:eastAsia="Times New Roman"/>
              </w:rPr>
              <w:t>от</w:t>
            </w:r>
            <w:proofErr w:type="gramEnd"/>
            <w:r w:rsidRPr="00A53D88">
              <w:rPr>
                <w:rFonts w:eastAsia="Times New Roman"/>
              </w:rPr>
              <w:t xml:space="preserve"> плановых (П)</w:t>
            </w:r>
          </w:p>
        </w:tc>
      </w:tr>
      <w:tr w:rsidR="00A53D88" w:rsidRPr="00A53D88" w:rsidTr="0048573F">
        <w:trPr>
          <w:cantSplit/>
          <w:tblHeader/>
        </w:trPr>
        <w:tc>
          <w:tcPr>
            <w:tcW w:w="453" w:type="dxa"/>
            <w:vMerge/>
          </w:tcPr>
          <w:p w:rsidR="0048573F" w:rsidRPr="00A53D88" w:rsidRDefault="0048573F" w:rsidP="001E01BE">
            <w:pPr>
              <w:spacing w:before="40" w:after="40"/>
              <w:jc w:val="center"/>
              <w:rPr>
                <w:rFonts w:eastAsia="Times New Roman"/>
              </w:rPr>
            </w:pPr>
          </w:p>
        </w:tc>
        <w:tc>
          <w:tcPr>
            <w:tcW w:w="3908" w:type="dxa"/>
            <w:vMerge/>
          </w:tcPr>
          <w:p w:rsidR="0048573F" w:rsidRPr="00A53D88" w:rsidRDefault="0048573F" w:rsidP="001E01BE">
            <w:pPr>
              <w:spacing w:before="40" w:after="40"/>
              <w:rPr>
                <w:rFonts w:eastAsia="Times New Roman"/>
              </w:rPr>
            </w:pPr>
          </w:p>
        </w:tc>
        <w:tc>
          <w:tcPr>
            <w:tcW w:w="1126" w:type="dxa"/>
            <w:vMerge/>
          </w:tcPr>
          <w:p w:rsidR="0048573F" w:rsidRPr="00A53D88" w:rsidRDefault="0048573F" w:rsidP="001E01BE">
            <w:pPr>
              <w:spacing w:before="40" w:after="40"/>
              <w:jc w:val="center"/>
            </w:pPr>
          </w:p>
        </w:tc>
        <w:tc>
          <w:tcPr>
            <w:tcW w:w="674" w:type="dxa"/>
            <w:vMerge/>
          </w:tcPr>
          <w:p w:rsidR="0048573F" w:rsidRPr="00A53D88" w:rsidRDefault="0048573F" w:rsidP="001E01BE">
            <w:pPr>
              <w:spacing w:before="40" w:after="40"/>
              <w:jc w:val="center"/>
              <w:rPr>
                <w:rFonts w:eastAsia="Times New Roman"/>
              </w:rPr>
            </w:pPr>
          </w:p>
        </w:tc>
        <w:tc>
          <w:tcPr>
            <w:tcW w:w="1594" w:type="dxa"/>
          </w:tcPr>
          <w:p w:rsidR="0048573F" w:rsidRPr="00A53D88" w:rsidRDefault="0048573F" w:rsidP="001E01BE">
            <w:pPr>
              <w:spacing w:before="40" w:after="40"/>
              <w:jc w:val="center"/>
              <w:rPr>
                <w:rFonts w:eastAsia="Times New Roman"/>
                <w:bCs/>
              </w:rPr>
            </w:pPr>
            <w:r w:rsidRPr="00A53D88">
              <w:rPr>
                <w:rFonts w:eastAsia="Times New Roman"/>
                <w:bCs/>
              </w:rPr>
              <w:t>Позитивное отклонение</w:t>
            </w:r>
          </w:p>
        </w:tc>
        <w:tc>
          <w:tcPr>
            <w:tcW w:w="1806" w:type="dxa"/>
          </w:tcPr>
          <w:p w:rsidR="0048573F" w:rsidRPr="00A53D88" w:rsidRDefault="0048573F" w:rsidP="001E01BE">
            <w:pPr>
              <w:spacing w:before="40" w:after="40"/>
              <w:jc w:val="center"/>
              <w:rPr>
                <w:rFonts w:eastAsia="Times New Roman"/>
                <w:bCs/>
              </w:rPr>
            </w:pPr>
            <w:r w:rsidRPr="00A53D88">
              <w:rPr>
                <w:rFonts w:eastAsia="Times New Roman"/>
                <w:bCs/>
              </w:rPr>
              <w:t>Негативное отклонение</w:t>
            </w:r>
          </w:p>
        </w:tc>
      </w:tr>
      <w:tr w:rsidR="00A53D88" w:rsidRPr="00A53D88" w:rsidTr="0048573F">
        <w:trPr>
          <w:cantSplit/>
        </w:trPr>
        <w:tc>
          <w:tcPr>
            <w:tcW w:w="453" w:type="dxa"/>
          </w:tcPr>
          <w:p w:rsidR="0048573F" w:rsidRPr="00A53D88" w:rsidRDefault="0048573F" w:rsidP="001E01BE">
            <w:pPr>
              <w:spacing w:before="40" w:after="40"/>
              <w:jc w:val="center"/>
              <w:rPr>
                <w:rFonts w:eastAsia="Times New Roman"/>
              </w:rPr>
            </w:pPr>
            <w:r w:rsidRPr="00A53D88">
              <w:rPr>
                <w:rFonts w:eastAsia="Times New Roman"/>
              </w:rPr>
              <w:t>1</w:t>
            </w:r>
          </w:p>
        </w:tc>
        <w:tc>
          <w:tcPr>
            <w:tcW w:w="3908" w:type="dxa"/>
          </w:tcPr>
          <w:p w:rsidR="0048573F" w:rsidRPr="00A53D88" w:rsidRDefault="0048573F" w:rsidP="001E01BE">
            <w:pPr>
              <w:spacing w:before="40" w:after="40"/>
              <w:rPr>
                <w:rFonts w:eastAsia="Times New Roman"/>
              </w:rPr>
            </w:pPr>
            <w:r w:rsidRPr="00A53D88">
              <w:rPr>
                <w:rFonts w:eastAsia="Times New Roman"/>
              </w:rPr>
              <w:t>Количество документов, выданных из фонда библиотеки</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rPr>
                <w:rFonts w:eastAsia="Times New Roman"/>
              </w:rPr>
            </w:pPr>
            <w:r w:rsidRPr="00A53D88">
              <w:rPr>
                <w:rFonts w:eastAsia="Times New Roman"/>
              </w:rPr>
              <w:t>15</w:t>
            </w:r>
          </w:p>
        </w:tc>
        <w:tc>
          <w:tcPr>
            <w:tcW w:w="1594" w:type="dxa"/>
            <w:vMerge w:val="restart"/>
          </w:tcPr>
          <w:p w:rsidR="0048573F" w:rsidRPr="00A53D88" w:rsidRDefault="0048573F" w:rsidP="001E01BE">
            <w:pPr>
              <w:spacing w:before="40" w:after="40"/>
              <w:jc w:val="center"/>
              <w:rPr>
                <w:rFonts w:eastAsia="Times New Roman"/>
              </w:rPr>
            </w:pPr>
            <w:r w:rsidRPr="00A53D88">
              <w:rPr>
                <w:rFonts w:eastAsia="Times New Roman"/>
                <w:lang w:val="en-US"/>
              </w:rPr>
              <w:t>K</w:t>
            </w:r>
            <w:r w:rsidRPr="00A53D88">
              <w:rPr>
                <w:rFonts w:eastAsia="Times New Roman"/>
              </w:rPr>
              <w:t xml:space="preserve"> = Ф : П, </w:t>
            </w:r>
            <w:r w:rsidRPr="00A53D88">
              <w:rPr>
                <w:rFonts w:eastAsia="Times New Roman"/>
              </w:rPr>
              <w:br/>
              <w:t>но не более 2</w:t>
            </w:r>
          </w:p>
        </w:tc>
        <w:tc>
          <w:tcPr>
            <w:tcW w:w="1806" w:type="dxa"/>
            <w:vMerge w:val="restart"/>
          </w:tcPr>
          <w:p w:rsidR="0048573F" w:rsidRPr="00A53D88" w:rsidRDefault="0048573F" w:rsidP="001E01BE">
            <w:pPr>
              <w:spacing w:before="40" w:after="40"/>
              <w:jc w:val="center"/>
              <w:rPr>
                <w:rFonts w:eastAsia="Times New Roman"/>
              </w:rPr>
            </w:pPr>
            <w:r w:rsidRPr="00A53D88">
              <w:rPr>
                <w:rFonts w:eastAsia="Times New Roman"/>
              </w:rPr>
              <w:t xml:space="preserve">При </w:t>
            </w:r>
            <w:proofErr w:type="spellStart"/>
            <w:r w:rsidRPr="00A53D88">
              <w:rPr>
                <w:rFonts w:eastAsia="Times New Roman"/>
              </w:rPr>
              <w:t>недостижении</w:t>
            </w:r>
            <w:proofErr w:type="spellEnd"/>
            <w:r w:rsidRPr="00A53D88">
              <w:rPr>
                <w:rFonts w:eastAsia="Times New Roman"/>
              </w:rPr>
              <w:t xml:space="preserve"> до 10% от плана:</w:t>
            </w:r>
          </w:p>
          <w:p w:rsidR="0048573F" w:rsidRPr="00A53D88" w:rsidRDefault="0048573F" w:rsidP="001E01BE">
            <w:pPr>
              <w:spacing w:before="40" w:after="40"/>
              <w:jc w:val="center"/>
              <w:rPr>
                <w:rFonts w:eastAsia="Times New Roman"/>
              </w:rPr>
            </w:pPr>
            <w:r w:rsidRPr="00A53D88">
              <w:rPr>
                <w:rFonts w:eastAsia="Times New Roman"/>
                <w:lang w:val="en-US"/>
              </w:rPr>
              <w:t>K</w:t>
            </w:r>
            <w:r w:rsidRPr="00A53D88">
              <w:rPr>
                <w:rFonts w:eastAsia="Times New Roman"/>
              </w:rPr>
              <w:t xml:space="preserve"> = (Ф : П)</w:t>
            </w:r>
          </w:p>
          <w:p w:rsidR="0048573F" w:rsidRPr="00A53D88" w:rsidRDefault="0048573F" w:rsidP="001E01BE">
            <w:pPr>
              <w:spacing w:before="40" w:after="40"/>
              <w:jc w:val="center"/>
              <w:rPr>
                <w:rFonts w:eastAsia="Times New Roman"/>
              </w:rPr>
            </w:pPr>
            <w:r w:rsidRPr="00A53D88">
              <w:rPr>
                <w:rFonts w:eastAsia="Times New Roman"/>
              </w:rPr>
              <w:t xml:space="preserve">При </w:t>
            </w:r>
            <w:proofErr w:type="spellStart"/>
            <w:r w:rsidRPr="00A53D88">
              <w:rPr>
                <w:rFonts w:eastAsia="Times New Roman"/>
              </w:rPr>
              <w:t>недостижении</w:t>
            </w:r>
            <w:proofErr w:type="spellEnd"/>
            <w:r w:rsidRPr="00A53D88">
              <w:rPr>
                <w:rFonts w:eastAsia="Times New Roman"/>
              </w:rPr>
              <w:t xml:space="preserve"> на 10% и более: К = 0</w:t>
            </w:r>
          </w:p>
        </w:tc>
      </w:tr>
      <w:tr w:rsidR="00A53D88" w:rsidRPr="00A53D88" w:rsidTr="0048573F">
        <w:trPr>
          <w:cantSplit/>
        </w:trPr>
        <w:tc>
          <w:tcPr>
            <w:tcW w:w="453" w:type="dxa"/>
          </w:tcPr>
          <w:p w:rsidR="0048573F" w:rsidRPr="00A53D88" w:rsidRDefault="0048573F" w:rsidP="001E01BE">
            <w:pPr>
              <w:spacing w:before="40" w:after="40"/>
              <w:jc w:val="center"/>
              <w:rPr>
                <w:rFonts w:eastAsia="Times New Roman"/>
              </w:rPr>
            </w:pPr>
            <w:r w:rsidRPr="00A53D88">
              <w:rPr>
                <w:rFonts w:eastAsia="Times New Roman"/>
              </w:rPr>
              <w:t>2</w:t>
            </w:r>
          </w:p>
        </w:tc>
        <w:tc>
          <w:tcPr>
            <w:tcW w:w="3908" w:type="dxa"/>
          </w:tcPr>
          <w:p w:rsidR="0048573F" w:rsidRPr="00A53D88" w:rsidRDefault="0048573F" w:rsidP="001E01BE">
            <w:pPr>
              <w:spacing w:before="40" w:after="40"/>
              <w:rPr>
                <w:rFonts w:eastAsia="Times New Roman"/>
              </w:rPr>
            </w:pPr>
            <w:r w:rsidRPr="00A53D88">
              <w:rPr>
                <w:rFonts w:eastAsia="Times New Roman"/>
              </w:rPr>
              <w:t>Количество библиотечных проектов и мероприятий, направленных на расширение круга читателей всего, в том числе:</w:t>
            </w:r>
          </w:p>
          <w:p w:rsidR="0048573F" w:rsidRPr="00A53D88" w:rsidRDefault="0048573F" w:rsidP="001E01BE">
            <w:pPr>
              <w:spacing w:before="40" w:after="40"/>
              <w:rPr>
                <w:rFonts w:eastAsia="Times New Roman"/>
              </w:rPr>
            </w:pPr>
            <w:r w:rsidRPr="00A53D88">
              <w:rPr>
                <w:rFonts w:eastAsia="Times New Roman"/>
              </w:rPr>
              <w:t>-передвижных выставок в Ленинградской области;</w:t>
            </w:r>
          </w:p>
          <w:p w:rsidR="0048573F" w:rsidRPr="00A53D88" w:rsidRDefault="0048573F" w:rsidP="001E01BE">
            <w:pPr>
              <w:spacing w:before="40" w:after="40"/>
              <w:rPr>
                <w:rFonts w:eastAsia="Times New Roman"/>
              </w:rPr>
            </w:pPr>
            <w:r w:rsidRPr="00A53D88">
              <w:rPr>
                <w:rFonts w:eastAsia="Times New Roman"/>
              </w:rPr>
              <w:t>- мероприятия для детей Ленинградской области;</w:t>
            </w:r>
          </w:p>
          <w:p w:rsidR="0048573F" w:rsidRPr="00A53D88" w:rsidRDefault="0048573F" w:rsidP="00B15E7C">
            <w:pPr>
              <w:spacing w:before="40" w:after="40"/>
              <w:rPr>
                <w:rFonts w:eastAsia="Times New Roman"/>
              </w:rPr>
            </w:pPr>
            <w:r w:rsidRPr="00A53D88">
              <w:rPr>
                <w:rFonts w:eastAsia="Times New Roman"/>
              </w:rPr>
              <w:t>- реализованных проектов для взрослой аудитории в соответствии в государственной программой «Развитие культуры в Ленинградской области»</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rPr>
                <w:rFonts w:eastAsia="Times New Roman"/>
              </w:rPr>
            </w:pPr>
            <w:r w:rsidRPr="00A53D88">
              <w:rPr>
                <w:rFonts w:eastAsia="Times New Roman"/>
              </w:rPr>
              <w:t>15</w:t>
            </w:r>
          </w:p>
        </w:tc>
        <w:tc>
          <w:tcPr>
            <w:tcW w:w="1594" w:type="dxa"/>
            <w:vMerge/>
          </w:tcPr>
          <w:p w:rsidR="0048573F" w:rsidRPr="00A53D88" w:rsidRDefault="0048573F" w:rsidP="001E01BE">
            <w:pPr>
              <w:spacing w:before="40" w:after="40"/>
              <w:jc w:val="center"/>
              <w:rPr>
                <w:rFonts w:eastAsia="Times New Roman"/>
              </w:rPr>
            </w:pPr>
          </w:p>
        </w:tc>
        <w:tc>
          <w:tcPr>
            <w:tcW w:w="1806" w:type="dxa"/>
            <w:vMerge/>
          </w:tcPr>
          <w:p w:rsidR="0048573F" w:rsidRPr="00A53D88" w:rsidRDefault="0048573F" w:rsidP="001E01BE">
            <w:pPr>
              <w:spacing w:before="40" w:after="40"/>
              <w:jc w:val="center"/>
              <w:rPr>
                <w:rFonts w:eastAsia="Times New Roman"/>
              </w:rPr>
            </w:pPr>
          </w:p>
        </w:tc>
      </w:tr>
      <w:tr w:rsidR="00A53D88" w:rsidRPr="00A53D88" w:rsidTr="0048573F">
        <w:trPr>
          <w:cantSplit/>
        </w:trPr>
        <w:tc>
          <w:tcPr>
            <w:tcW w:w="453" w:type="dxa"/>
          </w:tcPr>
          <w:p w:rsidR="0048573F" w:rsidRPr="00A53D88" w:rsidRDefault="0048573F" w:rsidP="001E01BE">
            <w:pPr>
              <w:spacing w:before="40" w:after="40"/>
              <w:jc w:val="center"/>
              <w:rPr>
                <w:rFonts w:eastAsia="Times New Roman"/>
              </w:rPr>
            </w:pPr>
            <w:r w:rsidRPr="00A53D88">
              <w:rPr>
                <w:rFonts w:eastAsia="Times New Roman"/>
              </w:rPr>
              <w:t>3</w:t>
            </w:r>
          </w:p>
        </w:tc>
        <w:tc>
          <w:tcPr>
            <w:tcW w:w="3908" w:type="dxa"/>
          </w:tcPr>
          <w:p w:rsidR="0048573F" w:rsidRPr="00A53D88" w:rsidRDefault="0048573F" w:rsidP="00ED7D80">
            <w:pPr>
              <w:spacing w:before="40" w:after="40"/>
              <w:rPr>
                <w:rFonts w:eastAsia="Times New Roman"/>
              </w:rPr>
            </w:pPr>
            <w:r w:rsidRPr="00A53D88">
              <w:rPr>
                <w:rFonts w:eastAsia="Times New Roman"/>
              </w:rPr>
              <w:t>Количество библиотечных работников Ленинградской области, посетивших мероприятия по направлению деятельности</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rPr>
                <w:rFonts w:eastAsia="Times New Roman"/>
              </w:rPr>
            </w:pPr>
            <w:r w:rsidRPr="00A53D88">
              <w:rPr>
                <w:rFonts w:eastAsia="Times New Roman"/>
              </w:rPr>
              <w:t>15</w:t>
            </w:r>
          </w:p>
        </w:tc>
        <w:tc>
          <w:tcPr>
            <w:tcW w:w="1594" w:type="dxa"/>
            <w:vMerge/>
          </w:tcPr>
          <w:p w:rsidR="0048573F" w:rsidRPr="00A53D88" w:rsidRDefault="0048573F" w:rsidP="001E01BE">
            <w:pPr>
              <w:spacing w:before="40" w:after="40"/>
              <w:jc w:val="center"/>
              <w:rPr>
                <w:rFonts w:eastAsia="Times New Roman"/>
              </w:rPr>
            </w:pPr>
          </w:p>
        </w:tc>
        <w:tc>
          <w:tcPr>
            <w:tcW w:w="1806" w:type="dxa"/>
            <w:vMerge/>
          </w:tcPr>
          <w:p w:rsidR="0048573F" w:rsidRPr="00A53D88" w:rsidRDefault="0048573F" w:rsidP="001E01BE">
            <w:pPr>
              <w:spacing w:before="40" w:after="40"/>
              <w:jc w:val="center"/>
              <w:rPr>
                <w:rFonts w:eastAsia="Times New Roman"/>
              </w:rPr>
            </w:pPr>
          </w:p>
        </w:tc>
      </w:tr>
      <w:tr w:rsidR="00A53D88" w:rsidRPr="00A53D88" w:rsidTr="0048573F">
        <w:trPr>
          <w:cantSplit/>
        </w:trPr>
        <w:tc>
          <w:tcPr>
            <w:tcW w:w="453" w:type="dxa"/>
          </w:tcPr>
          <w:p w:rsidR="0048573F" w:rsidRPr="00A53D88" w:rsidRDefault="0048573F" w:rsidP="001E01BE">
            <w:pPr>
              <w:spacing w:before="40" w:after="40"/>
              <w:jc w:val="center"/>
              <w:rPr>
                <w:rFonts w:eastAsia="Times New Roman"/>
              </w:rPr>
            </w:pPr>
            <w:r w:rsidRPr="00A53D88">
              <w:rPr>
                <w:rFonts w:eastAsia="Times New Roman"/>
              </w:rPr>
              <w:t>4</w:t>
            </w:r>
          </w:p>
        </w:tc>
        <w:tc>
          <w:tcPr>
            <w:tcW w:w="3908" w:type="dxa"/>
          </w:tcPr>
          <w:p w:rsidR="0048573F" w:rsidRPr="00A53D88" w:rsidRDefault="0048573F" w:rsidP="001E01BE">
            <w:pPr>
              <w:spacing w:before="40" w:after="40"/>
              <w:rPr>
                <w:rFonts w:eastAsia="Times New Roman"/>
              </w:rPr>
            </w:pPr>
            <w:r w:rsidRPr="00A53D88">
              <w:rPr>
                <w:rFonts w:eastAsia="Times New Roman"/>
              </w:rPr>
              <w:t>Количество записей электронного каталога, созданных в текущем году</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rPr>
                <w:rFonts w:eastAsia="Times New Roman"/>
              </w:rPr>
            </w:pPr>
            <w:r w:rsidRPr="00A53D88">
              <w:rPr>
                <w:rFonts w:eastAsia="Times New Roman"/>
              </w:rPr>
              <w:t>10</w:t>
            </w:r>
          </w:p>
        </w:tc>
        <w:tc>
          <w:tcPr>
            <w:tcW w:w="1594" w:type="dxa"/>
            <w:vMerge w:val="restart"/>
          </w:tcPr>
          <w:p w:rsidR="0048573F" w:rsidRPr="00A53D88" w:rsidRDefault="0048573F" w:rsidP="001E01BE">
            <w:pPr>
              <w:spacing w:before="40" w:after="40"/>
              <w:jc w:val="center"/>
              <w:rPr>
                <w:rFonts w:eastAsia="Times New Roman"/>
              </w:rPr>
            </w:pPr>
            <w:r w:rsidRPr="00A53D88">
              <w:rPr>
                <w:rFonts w:eastAsia="Times New Roman"/>
                <w:lang w:val="en-US"/>
              </w:rPr>
              <w:t>K</w:t>
            </w:r>
            <w:r w:rsidRPr="00A53D88">
              <w:rPr>
                <w:rFonts w:eastAsia="Times New Roman"/>
              </w:rPr>
              <w:t xml:space="preserve"> = Ф : П, </w:t>
            </w:r>
            <w:r w:rsidRPr="00A53D88">
              <w:rPr>
                <w:rFonts w:eastAsia="Times New Roman"/>
              </w:rPr>
              <w:br/>
              <w:t>но не более 1,5</w:t>
            </w:r>
          </w:p>
          <w:p w:rsidR="0048573F" w:rsidRPr="00A53D88" w:rsidRDefault="0048573F" w:rsidP="001E01BE">
            <w:pPr>
              <w:spacing w:before="40" w:after="40"/>
              <w:jc w:val="center"/>
              <w:rPr>
                <w:rFonts w:eastAsia="Times New Roman"/>
              </w:rPr>
            </w:pPr>
          </w:p>
        </w:tc>
        <w:tc>
          <w:tcPr>
            <w:tcW w:w="1806" w:type="dxa"/>
            <w:vMerge/>
          </w:tcPr>
          <w:p w:rsidR="0048573F" w:rsidRPr="00A53D88" w:rsidRDefault="0048573F" w:rsidP="001E01BE">
            <w:pPr>
              <w:spacing w:before="40" w:after="40"/>
              <w:jc w:val="center"/>
              <w:rPr>
                <w:rFonts w:eastAsia="Times New Roman"/>
              </w:rPr>
            </w:pPr>
          </w:p>
        </w:tc>
      </w:tr>
      <w:tr w:rsidR="00A53D88" w:rsidRPr="00A53D88" w:rsidTr="0048573F">
        <w:trPr>
          <w:cantSplit/>
        </w:trPr>
        <w:tc>
          <w:tcPr>
            <w:tcW w:w="453" w:type="dxa"/>
          </w:tcPr>
          <w:p w:rsidR="0048573F" w:rsidRPr="00A53D88" w:rsidRDefault="0048573F" w:rsidP="001E01BE">
            <w:pPr>
              <w:spacing w:before="40" w:after="40"/>
              <w:jc w:val="center"/>
              <w:rPr>
                <w:rFonts w:eastAsia="Times New Roman"/>
              </w:rPr>
            </w:pPr>
            <w:r w:rsidRPr="00A53D88">
              <w:rPr>
                <w:rFonts w:eastAsia="Times New Roman"/>
              </w:rPr>
              <w:t>5</w:t>
            </w:r>
          </w:p>
        </w:tc>
        <w:tc>
          <w:tcPr>
            <w:tcW w:w="3908" w:type="dxa"/>
          </w:tcPr>
          <w:p w:rsidR="0048573F" w:rsidRPr="00A53D88" w:rsidRDefault="0048573F" w:rsidP="001E01BE">
            <w:pPr>
              <w:spacing w:before="40" w:after="40"/>
              <w:rPr>
                <w:rFonts w:eastAsia="Times New Roman"/>
              </w:rPr>
            </w:pPr>
            <w:r w:rsidRPr="00A53D88">
              <w:rPr>
                <w:rFonts w:eastAsia="Times New Roman"/>
              </w:rPr>
              <w:t xml:space="preserve">Объем </w:t>
            </w:r>
            <w:r w:rsidR="00B73804" w:rsidRPr="00A53D88">
              <w:rPr>
                <w:rFonts w:eastAsia="Times New Roman"/>
              </w:rPr>
              <w:t xml:space="preserve">публикаций в региональных </w:t>
            </w:r>
            <w:r w:rsidR="009C0CF1" w:rsidRPr="00A53D88">
              <w:rPr>
                <w:rFonts w:eastAsia="Times New Roman"/>
              </w:rPr>
              <w:t xml:space="preserve">и муниципальных </w:t>
            </w:r>
            <w:r w:rsidR="00B73804" w:rsidRPr="00A53D88">
              <w:rPr>
                <w:rFonts w:eastAsia="Times New Roman"/>
              </w:rPr>
              <w:t>СМИ Ле</w:t>
            </w:r>
            <w:r w:rsidRPr="00A53D88">
              <w:rPr>
                <w:rFonts w:eastAsia="Times New Roman"/>
              </w:rPr>
              <w:t>нинградской области, популяризующих (освещающих) деятельность учреждения</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rPr>
                <w:rFonts w:eastAsia="Times New Roman"/>
              </w:rPr>
            </w:pPr>
            <w:r w:rsidRPr="00A53D88">
              <w:rPr>
                <w:rFonts w:eastAsia="Times New Roman"/>
              </w:rPr>
              <w:t>10</w:t>
            </w:r>
          </w:p>
        </w:tc>
        <w:tc>
          <w:tcPr>
            <w:tcW w:w="1594" w:type="dxa"/>
            <w:vMerge/>
          </w:tcPr>
          <w:p w:rsidR="0048573F" w:rsidRPr="00A53D88" w:rsidRDefault="0048573F" w:rsidP="001E01BE">
            <w:pPr>
              <w:spacing w:before="40" w:after="40"/>
              <w:jc w:val="center"/>
              <w:rPr>
                <w:rFonts w:eastAsia="Times New Roman"/>
              </w:rPr>
            </w:pPr>
          </w:p>
        </w:tc>
        <w:tc>
          <w:tcPr>
            <w:tcW w:w="1806" w:type="dxa"/>
            <w:vMerge/>
          </w:tcPr>
          <w:p w:rsidR="0048573F" w:rsidRPr="00A53D88" w:rsidRDefault="0048573F" w:rsidP="001E01BE">
            <w:pPr>
              <w:spacing w:before="40" w:after="40"/>
              <w:jc w:val="center"/>
              <w:rPr>
                <w:rFonts w:eastAsia="Times New Roman"/>
              </w:rPr>
            </w:pPr>
          </w:p>
        </w:tc>
      </w:tr>
      <w:tr w:rsidR="00A53D88" w:rsidRPr="00A53D88" w:rsidTr="0048573F">
        <w:trPr>
          <w:cantSplit/>
        </w:trPr>
        <w:tc>
          <w:tcPr>
            <w:tcW w:w="453" w:type="dxa"/>
          </w:tcPr>
          <w:p w:rsidR="0048573F" w:rsidRPr="00A53D88" w:rsidRDefault="0048573F" w:rsidP="001E01BE">
            <w:pPr>
              <w:spacing w:before="40" w:after="40"/>
              <w:jc w:val="center"/>
            </w:pPr>
            <w:r w:rsidRPr="00A53D88">
              <w:lastRenderedPageBreak/>
              <w:t>6</w:t>
            </w:r>
          </w:p>
        </w:tc>
        <w:tc>
          <w:tcPr>
            <w:tcW w:w="3908" w:type="dxa"/>
          </w:tcPr>
          <w:p w:rsidR="00B73804" w:rsidRPr="00A53D88" w:rsidRDefault="0048573F" w:rsidP="001E01BE">
            <w:pPr>
              <w:spacing w:before="40" w:after="40"/>
            </w:pPr>
            <w:r w:rsidRPr="00A53D88">
              <w:t>Размещение информации о местах проведения мероприятий и анонсов событий на портал «</w:t>
            </w:r>
            <w:proofErr w:type="spellStart"/>
            <w:r w:rsidRPr="00A53D88">
              <w:t>Культура</w:t>
            </w:r>
            <w:proofErr w:type="gramStart"/>
            <w:r w:rsidRPr="00A53D88">
              <w:t>.Р</w:t>
            </w:r>
            <w:proofErr w:type="gramEnd"/>
            <w:r w:rsidRPr="00A53D88">
              <w:t>Ф</w:t>
            </w:r>
            <w:proofErr w:type="spellEnd"/>
            <w:r w:rsidRPr="00A53D88">
              <w:t>» (проект «Единое информационное пространство в сфере культуры»)</w:t>
            </w:r>
            <w:r w:rsidR="00C77BEF" w:rsidRPr="00A53D88">
              <w:t>,</w:t>
            </w:r>
          </w:p>
          <w:p w:rsidR="0048573F" w:rsidRPr="00A53D88" w:rsidRDefault="00B73804" w:rsidP="001E01BE">
            <w:pPr>
              <w:spacing w:before="40" w:after="40"/>
            </w:pPr>
            <w:r w:rsidRPr="00A53D88">
              <w:t>- анонсы, новости о мероприятиях, опубликованные на официальном сайте комитета по культуре Ленинградской области</w:t>
            </w:r>
            <w:r w:rsidR="0048573F" w:rsidRPr="00A53D88">
              <w:t xml:space="preserve">  </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pPr>
            <w:r w:rsidRPr="00A53D88">
              <w:t>10</w:t>
            </w:r>
          </w:p>
        </w:tc>
        <w:tc>
          <w:tcPr>
            <w:tcW w:w="1594" w:type="dxa"/>
            <w:vMerge w:val="restart"/>
          </w:tcPr>
          <w:p w:rsidR="0048573F" w:rsidRPr="00A53D88" w:rsidRDefault="0048573F" w:rsidP="001E01BE">
            <w:pPr>
              <w:spacing w:before="40" w:after="40"/>
              <w:jc w:val="center"/>
            </w:pPr>
          </w:p>
        </w:tc>
        <w:tc>
          <w:tcPr>
            <w:tcW w:w="1806" w:type="dxa"/>
            <w:vMerge/>
          </w:tcPr>
          <w:p w:rsidR="0048573F" w:rsidRPr="00A53D88" w:rsidRDefault="0048573F" w:rsidP="001E01BE">
            <w:pPr>
              <w:spacing w:before="40" w:after="40"/>
              <w:jc w:val="center"/>
            </w:pPr>
          </w:p>
        </w:tc>
      </w:tr>
      <w:tr w:rsidR="00A53D88" w:rsidRPr="00A53D88" w:rsidTr="0048573F">
        <w:trPr>
          <w:cantSplit/>
        </w:trPr>
        <w:tc>
          <w:tcPr>
            <w:tcW w:w="453" w:type="dxa"/>
          </w:tcPr>
          <w:p w:rsidR="0048573F" w:rsidRPr="00A53D88" w:rsidRDefault="0048573F" w:rsidP="001E01BE">
            <w:pPr>
              <w:spacing w:before="40" w:after="40"/>
              <w:jc w:val="center"/>
            </w:pPr>
            <w:r w:rsidRPr="00A53D88">
              <w:t>7</w:t>
            </w:r>
          </w:p>
        </w:tc>
        <w:tc>
          <w:tcPr>
            <w:tcW w:w="3908" w:type="dxa"/>
          </w:tcPr>
          <w:p w:rsidR="006B1F38" w:rsidRPr="00A53D88" w:rsidRDefault="0048573F" w:rsidP="006B1F38">
            <w:pPr>
              <w:spacing w:before="40" w:after="40"/>
            </w:pPr>
            <w:r w:rsidRPr="00A53D88">
              <w:t xml:space="preserve">Информационная активность учреждения, в том </w:t>
            </w:r>
            <w:proofErr w:type="gramStart"/>
            <w:r w:rsidRPr="00A53D88">
              <w:t>числе</w:t>
            </w:r>
            <w:proofErr w:type="gramEnd"/>
            <w:r w:rsidRPr="00A53D88">
              <w:t xml:space="preserve">: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w:t>
            </w:r>
          </w:p>
          <w:p w:rsidR="0048573F" w:rsidRPr="00A53D88" w:rsidRDefault="0048573F" w:rsidP="006B1F38">
            <w:pPr>
              <w:spacing w:before="40" w:after="40"/>
            </w:pPr>
            <w:r w:rsidRPr="00A53D88">
              <w:t>- положительные отзывы о мероприятиях библиотеки, в сети «Интернет» (группы в социальных сетях), в «</w:t>
            </w:r>
            <w:r w:rsidR="00347659" w:rsidRPr="00A53D88">
              <w:t>Книге отзывов  и предложений»</w:t>
            </w:r>
            <w:r w:rsidRPr="00A53D88">
              <w:t xml:space="preserve">                  </w:t>
            </w:r>
          </w:p>
        </w:tc>
        <w:tc>
          <w:tcPr>
            <w:tcW w:w="1126" w:type="dxa"/>
          </w:tcPr>
          <w:p w:rsidR="0048573F" w:rsidRPr="00A53D88" w:rsidRDefault="0048573F"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pPr>
            <w:r w:rsidRPr="00A53D88">
              <w:t>10</w:t>
            </w:r>
          </w:p>
        </w:tc>
        <w:tc>
          <w:tcPr>
            <w:tcW w:w="1594" w:type="dxa"/>
            <w:vMerge/>
          </w:tcPr>
          <w:p w:rsidR="0048573F" w:rsidRPr="00A53D88" w:rsidRDefault="0048573F" w:rsidP="001E01BE">
            <w:pPr>
              <w:spacing w:before="40" w:after="40"/>
              <w:jc w:val="center"/>
            </w:pPr>
          </w:p>
        </w:tc>
        <w:tc>
          <w:tcPr>
            <w:tcW w:w="1806" w:type="dxa"/>
            <w:vMerge/>
          </w:tcPr>
          <w:p w:rsidR="0048573F" w:rsidRPr="00A53D88" w:rsidRDefault="0048573F" w:rsidP="001E01BE">
            <w:pPr>
              <w:spacing w:before="40" w:after="40"/>
              <w:jc w:val="center"/>
            </w:pPr>
          </w:p>
        </w:tc>
      </w:tr>
      <w:tr w:rsidR="00A53D88" w:rsidRPr="00A53D88" w:rsidTr="0048573F">
        <w:trPr>
          <w:cantSplit/>
        </w:trPr>
        <w:tc>
          <w:tcPr>
            <w:tcW w:w="453" w:type="dxa"/>
          </w:tcPr>
          <w:p w:rsidR="0048573F" w:rsidRPr="00A53D88" w:rsidRDefault="0048573F" w:rsidP="001E01BE">
            <w:pPr>
              <w:spacing w:before="40" w:after="40"/>
              <w:jc w:val="center"/>
              <w:rPr>
                <w:rFonts w:eastAsia="Times New Roman"/>
              </w:rPr>
            </w:pPr>
            <w:r w:rsidRPr="00A53D88">
              <w:rPr>
                <w:rFonts w:eastAsia="Times New Roman"/>
              </w:rPr>
              <w:t>8</w:t>
            </w:r>
          </w:p>
        </w:tc>
        <w:tc>
          <w:tcPr>
            <w:tcW w:w="3908" w:type="dxa"/>
          </w:tcPr>
          <w:p w:rsidR="0048573F" w:rsidRPr="00A53D88" w:rsidRDefault="0048573F" w:rsidP="001E01BE">
            <w:pPr>
              <w:spacing w:before="40" w:after="40"/>
              <w:rPr>
                <w:rFonts w:eastAsia="Times New Roman"/>
              </w:rPr>
            </w:pPr>
            <w:r w:rsidRPr="00A53D88">
              <w:rPr>
                <w:rFonts w:eastAsia="Times New Roman"/>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26" w:type="dxa"/>
          </w:tcPr>
          <w:p w:rsidR="0048573F" w:rsidRPr="00A53D88" w:rsidRDefault="00757D5B" w:rsidP="001E01BE">
            <w:pPr>
              <w:spacing w:before="40" w:after="40"/>
              <w:jc w:val="center"/>
            </w:pPr>
            <w:r w:rsidRPr="00A53D88">
              <w:t>Квартал, год</w:t>
            </w:r>
          </w:p>
        </w:tc>
        <w:tc>
          <w:tcPr>
            <w:tcW w:w="674" w:type="dxa"/>
          </w:tcPr>
          <w:p w:rsidR="0048573F" w:rsidRPr="00A53D88" w:rsidRDefault="0048573F" w:rsidP="001E01BE">
            <w:pPr>
              <w:spacing w:before="40" w:after="40"/>
              <w:jc w:val="center"/>
              <w:rPr>
                <w:rFonts w:eastAsia="Times New Roman"/>
              </w:rPr>
            </w:pPr>
            <w:r w:rsidRPr="00A53D88">
              <w:rPr>
                <w:rFonts w:eastAsia="Times New Roman"/>
              </w:rPr>
              <w:t>15</w:t>
            </w:r>
          </w:p>
        </w:tc>
        <w:tc>
          <w:tcPr>
            <w:tcW w:w="1594" w:type="dxa"/>
          </w:tcPr>
          <w:p w:rsidR="0048573F" w:rsidRPr="00A53D88" w:rsidRDefault="0048573F" w:rsidP="001E01BE">
            <w:pPr>
              <w:spacing w:before="40" w:after="40"/>
              <w:jc w:val="center"/>
              <w:rPr>
                <w:rFonts w:eastAsia="Times New Roman"/>
              </w:rPr>
            </w:pPr>
            <w:r w:rsidRPr="00A53D88">
              <w:rPr>
                <w:rFonts w:eastAsia="Times New Roman"/>
                <w:lang w:val="en-US"/>
              </w:rPr>
              <w:t>K</w:t>
            </w:r>
            <w:r w:rsidRPr="00A53D88">
              <w:rPr>
                <w:rFonts w:eastAsia="Times New Roman"/>
              </w:rPr>
              <w:t xml:space="preserve"> = 1</w:t>
            </w:r>
          </w:p>
        </w:tc>
        <w:tc>
          <w:tcPr>
            <w:tcW w:w="1806" w:type="dxa"/>
            <w:vMerge/>
          </w:tcPr>
          <w:p w:rsidR="0048573F" w:rsidRPr="00A53D88" w:rsidRDefault="0048573F" w:rsidP="001E01BE">
            <w:pPr>
              <w:spacing w:before="40" w:after="40"/>
              <w:jc w:val="center"/>
              <w:rPr>
                <w:rFonts w:eastAsia="Times New Roman"/>
              </w:rPr>
            </w:pPr>
          </w:p>
        </w:tc>
      </w:tr>
    </w:tbl>
    <w:p w:rsidR="001E01BE" w:rsidRPr="00A53D88" w:rsidRDefault="001E01BE" w:rsidP="001E01BE">
      <w:pPr>
        <w:keepNext/>
        <w:spacing w:before="240" w:after="120"/>
        <w:jc w:val="center"/>
        <w:rPr>
          <w:b/>
          <w:bCs/>
          <w:sz w:val="28"/>
          <w:szCs w:val="28"/>
        </w:rPr>
      </w:pPr>
      <w:r w:rsidRPr="00A53D88">
        <w:rPr>
          <w:b/>
          <w:bCs/>
          <w:sz w:val="28"/>
          <w:szCs w:val="28"/>
        </w:rPr>
        <w:t>Методика расчета значений показателей эффективности и результативности деятельности</w:t>
      </w:r>
    </w:p>
    <w:p w:rsidR="005A6110" w:rsidRPr="00A53D88" w:rsidRDefault="001E01BE" w:rsidP="005A6110">
      <w:pPr>
        <w:tabs>
          <w:tab w:val="left" w:pos="0"/>
        </w:tabs>
        <w:ind w:firstLine="709"/>
        <w:jc w:val="both"/>
        <w:rPr>
          <w:sz w:val="28"/>
          <w:szCs w:val="28"/>
        </w:rPr>
      </w:pPr>
      <w:r w:rsidRPr="00A53D88">
        <w:rPr>
          <w:sz w:val="28"/>
          <w:szCs w:val="28"/>
        </w:rPr>
        <w:t>1.</w:t>
      </w:r>
      <w:r w:rsidRPr="00A53D88">
        <w:rPr>
          <w:sz w:val="28"/>
          <w:szCs w:val="28"/>
        </w:rPr>
        <w:tab/>
      </w:r>
      <w:r w:rsidR="005A6110" w:rsidRPr="00A53D88">
        <w:rPr>
          <w:sz w:val="28"/>
          <w:szCs w:val="28"/>
        </w:rPr>
        <w:t>Количество документов, выданных из фонда библиотеки</w:t>
      </w:r>
      <w:r w:rsidR="007E3704" w:rsidRPr="00A53D88">
        <w:rPr>
          <w:sz w:val="28"/>
          <w:szCs w:val="28"/>
        </w:rPr>
        <w:t>.</w:t>
      </w:r>
    </w:p>
    <w:p w:rsidR="001E01BE" w:rsidRPr="00A53D88" w:rsidRDefault="007E3704" w:rsidP="008D4AAA">
      <w:pPr>
        <w:tabs>
          <w:tab w:val="left" w:pos="0"/>
        </w:tabs>
        <w:ind w:firstLine="709"/>
        <w:jc w:val="both"/>
        <w:rPr>
          <w:sz w:val="28"/>
          <w:szCs w:val="28"/>
        </w:rPr>
      </w:pPr>
      <w:r w:rsidRPr="00A53D88">
        <w:rPr>
          <w:sz w:val="28"/>
          <w:szCs w:val="28"/>
        </w:rPr>
        <w:t xml:space="preserve">Расчет значений показателя осуществляется за отчетный период (квартал, год) на основе отчетной информации, </w:t>
      </w:r>
      <w:r w:rsidR="00EB1AFB" w:rsidRPr="00A53D88">
        <w:rPr>
          <w:sz w:val="28"/>
          <w:szCs w:val="28"/>
        </w:rPr>
        <w:t>предоставленной учреждением</w:t>
      </w:r>
      <w:r w:rsidR="00B05627" w:rsidRPr="00A53D88">
        <w:rPr>
          <w:sz w:val="28"/>
          <w:szCs w:val="28"/>
        </w:rPr>
        <w:t>.</w:t>
      </w:r>
      <w:r w:rsidRPr="00A53D88">
        <w:rPr>
          <w:sz w:val="28"/>
          <w:szCs w:val="28"/>
        </w:rPr>
        <w:t xml:space="preserve"> </w:t>
      </w:r>
    </w:p>
    <w:p w:rsidR="005A6110" w:rsidRPr="00A53D88" w:rsidRDefault="001E01BE" w:rsidP="005A6110">
      <w:pPr>
        <w:tabs>
          <w:tab w:val="left" w:pos="0"/>
        </w:tabs>
        <w:ind w:firstLine="709"/>
        <w:jc w:val="both"/>
        <w:rPr>
          <w:sz w:val="28"/>
          <w:szCs w:val="28"/>
        </w:rPr>
      </w:pPr>
      <w:r w:rsidRPr="00A53D88">
        <w:rPr>
          <w:sz w:val="28"/>
          <w:szCs w:val="28"/>
        </w:rPr>
        <w:lastRenderedPageBreak/>
        <w:t>2.</w:t>
      </w:r>
      <w:r w:rsidRPr="00A53D88">
        <w:rPr>
          <w:sz w:val="28"/>
          <w:szCs w:val="28"/>
        </w:rPr>
        <w:tab/>
        <w:t>Численность участников библиотечных проектов и мероприятий, направленных на расширение круга читателей.</w:t>
      </w:r>
      <w:r w:rsidR="005A6110" w:rsidRPr="00A53D88">
        <w:rPr>
          <w:sz w:val="28"/>
          <w:szCs w:val="28"/>
        </w:rPr>
        <w:t xml:space="preserve"> Количество библиотечных проектов и мероприятий, направленных на расширение круга читателей всего, в том числе:</w:t>
      </w:r>
    </w:p>
    <w:p w:rsidR="005A6110" w:rsidRPr="00A53D88" w:rsidRDefault="005A6110" w:rsidP="005A6110">
      <w:pPr>
        <w:tabs>
          <w:tab w:val="left" w:pos="0"/>
        </w:tabs>
        <w:ind w:firstLine="709"/>
        <w:jc w:val="both"/>
        <w:rPr>
          <w:sz w:val="28"/>
          <w:szCs w:val="28"/>
        </w:rPr>
      </w:pPr>
      <w:r w:rsidRPr="00A53D88">
        <w:rPr>
          <w:sz w:val="28"/>
          <w:szCs w:val="28"/>
        </w:rPr>
        <w:t>-передвижных выставок в Ленинградской области;</w:t>
      </w:r>
    </w:p>
    <w:p w:rsidR="005A6110" w:rsidRPr="00A53D88" w:rsidRDefault="005A6110" w:rsidP="005A6110">
      <w:pPr>
        <w:tabs>
          <w:tab w:val="left" w:pos="0"/>
        </w:tabs>
        <w:ind w:firstLine="709"/>
        <w:jc w:val="both"/>
        <w:rPr>
          <w:sz w:val="28"/>
          <w:szCs w:val="28"/>
        </w:rPr>
      </w:pPr>
      <w:r w:rsidRPr="00A53D88">
        <w:rPr>
          <w:sz w:val="28"/>
          <w:szCs w:val="28"/>
        </w:rPr>
        <w:t>- мероприятия для детей Ленинградской области;</w:t>
      </w:r>
    </w:p>
    <w:p w:rsidR="005A6110" w:rsidRPr="00A53D88" w:rsidRDefault="005A6110" w:rsidP="005A6110">
      <w:pPr>
        <w:tabs>
          <w:tab w:val="left" w:pos="0"/>
        </w:tabs>
        <w:ind w:firstLine="709"/>
        <w:jc w:val="both"/>
        <w:rPr>
          <w:sz w:val="28"/>
          <w:szCs w:val="28"/>
        </w:rPr>
      </w:pPr>
      <w:r w:rsidRPr="00A53D88">
        <w:rPr>
          <w:sz w:val="28"/>
          <w:szCs w:val="28"/>
        </w:rPr>
        <w:t>- реализованных проектов для взрослой аудитории в соответствии в государственной программой «Развитие культуры в Ленинградской области»</w:t>
      </w:r>
      <w:r w:rsidR="00E52B7F" w:rsidRPr="00A53D88">
        <w:rPr>
          <w:sz w:val="28"/>
          <w:szCs w:val="28"/>
        </w:rPr>
        <w:t>.</w:t>
      </w:r>
    </w:p>
    <w:p w:rsidR="00E52B7F" w:rsidRPr="00A53D88" w:rsidRDefault="00E52B7F" w:rsidP="00E52B7F">
      <w:pPr>
        <w:tabs>
          <w:tab w:val="left" w:pos="0"/>
        </w:tabs>
        <w:ind w:firstLine="709"/>
        <w:jc w:val="both"/>
        <w:rPr>
          <w:sz w:val="28"/>
          <w:szCs w:val="28"/>
        </w:rPr>
      </w:pPr>
      <w:r w:rsidRPr="00A53D88">
        <w:rPr>
          <w:sz w:val="28"/>
          <w:szCs w:val="28"/>
        </w:rPr>
        <w:t xml:space="preserve">Расчет значений показателя осуществляется за отчетный период (квартал, год) на основе отчетной информации, </w:t>
      </w:r>
      <w:r w:rsidR="00EB1AFB" w:rsidRPr="00A53D88">
        <w:rPr>
          <w:sz w:val="28"/>
          <w:szCs w:val="28"/>
        </w:rPr>
        <w:t>предоставленной учреждением</w:t>
      </w:r>
      <w:r w:rsidR="00B05627" w:rsidRPr="00A53D88">
        <w:rPr>
          <w:sz w:val="28"/>
          <w:szCs w:val="28"/>
        </w:rPr>
        <w:t>.</w:t>
      </w:r>
      <w:r w:rsidRPr="00A53D88">
        <w:rPr>
          <w:sz w:val="28"/>
          <w:szCs w:val="28"/>
        </w:rPr>
        <w:t xml:space="preserve"> </w:t>
      </w:r>
    </w:p>
    <w:p w:rsidR="005A6110" w:rsidRPr="00A53D88" w:rsidRDefault="005A6110" w:rsidP="00E52B7F">
      <w:pPr>
        <w:pStyle w:val="a5"/>
        <w:numPr>
          <w:ilvl w:val="0"/>
          <w:numId w:val="10"/>
        </w:numPr>
        <w:tabs>
          <w:tab w:val="left" w:pos="0"/>
        </w:tabs>
        <w:ind w:left="709"/>
        <w:jc w:val="both"/>
        <w:rPr>
          <w:sz w:val="28"/>
          <w:szCs w:val="28"/>
        </w:rPr>
      </w:pPr>
      <w:r w:rsidRPr="00A53D88">
        <w:rPr>
          <w:sz w:val="28"/>
          <w:szCs w:val="28"/>
        </w:rPr>
        <w:t>Количество библиотечных работников Ленинградской области, посетивших мероприятия по направлению деятельности</w:t>
      </w:r>
    </w:p>
    <w:p w:rsidR="00E52B7F" w:rsidRPr="00A53D88" w:rsidRDefault="00E52B7F" w:rsidP="00E52B7F">
      <w:pPr>
        <w:tabs>
          <w:tab w:val="left" w:pos="0"/>
        </w:tabs>
        <w:jc w:val="both"/>
        <w:rPr>
          <w:sz w:val="28"/>
          <w:szCs w:val="28"/>
        </w:rPr>
      </w:pPr>
      <w:r w:rsidRPr="00A53D88">
        <w:rPr>
          <w:sz w:val="28"/>
          <w:szCs w:val="28"/>
        </w:rPr>
        <w:t xml:space="preserve">Расчет значений показателя осуществляется за отчетный период (квартал, год) на основе отчетной информации, </w:t>
      </w:r>
      <w:r w:rsidR="00EB1AFB" w:rsidRPr="00A53D88">
        <w:rPr>
          <w:sz w:val="28"/>
          <w:szCs w:val="28"/>
        </w:rPr>
        <w:t>предоставленной учреждением</w:t>
      </w:r>
      <w:r w:rsidRPr="00A53D88">
        <w:rPr>
          <w:sz w:val="28"/>
          <w:szCs w:val="28"/>
        </w:rPr>
        <w:t>.</w:t>
      </w:r>
    </w:p>
    <w:p w:rsidR="005A6110" w:rsidRPr="00A53D88" w:rsidRDefault="005A6110" w:rsidP="00E52B7F">
      <w:pPr>
        <w:pStyle w:val="a5"/>
        <w:numPr>
          <w:ilvl w:val="0"/>
          <w:numId w:val="10"/>
        </w:numPr>
        <w:tabs>
          <w:tab w:val="left" w:pos="0"/>
        </w:tabs>
        <w:jc w:val="both"/>
        <w:rPr>
          <w:sz w:val="28"/>
          <w:szCs w:val="28"/>
        </w:rPr>
      </w:pPr>
      <w:r w:rsidRPr="00A53D88">
        <w:rPr>
          <w:sz w:val="28"/>
          <w:szCs w:val="28"/>
        </w:rPr>
        <w:t>Количество записей электронного каталога, созданных в текущем году</w:t>
      </w:r>
      <w:r w:rsidR="006E4E15" w:rsidRPr="00A53D88">
        <w:rPr>
          <w:sz w:val="28"/>
          <w:szCs w:val="28"/>
        </w:rPr>
        <w:t>.</w:t>
      </w:r>
    </w:p>
    <w:p w:rsidR="00E52B7F" w:rsidRPr="00A53D88" w:rsidRDefault="00E52B7F" w:rsidP="00E52B7F">
      <w:pPr>
        <w:tabs>
          <w:tab w:val="left" w:pos="0"/>
        </w:tabs>
        <w:jc w:val="both"/>
        <w:rPr>
          <w:sz w:val="28"/>
          <w:szCs w:val="28"/>
        </w:rPr>
      </w:pPr>
      <w:r w:rsidRPr="00A53D88">
        <w:rPr>
          <w:sz w:val="28"/>
          <w:szCs w:val="28"/>
        </w:rPr>
        <w:t xml:space="preserve">Расчет значений показателя осуществляется за отчетный период (квартал, год) на основе отчетной информации, </w:t>
      </w:r>
      <w:r w:rsidR="00EB1AFB" w:rsidRPr="00A53D88">
        <w:rPr>
          <w:sz w:val="28"/>
          <w:szCs w:val="28"/>
        </w:rPr>
        <w:t>предоставленной учреждением</w:t>
      </w:r>
      <w:r w:rsidRPr="00A53D88">
        <w:rPr>
          <w:sz w:val="28"/>
          <w:szCs w:val="28"/>
        </w:rPr>
        <w:t>.</w:t>
      </w:r>
    </w:p>
    <w:p w:rsidR="001E01BE" w:rsidRPr="00A53D88" w:rsidRDefault="00545BF0" w:rsidP="001E01BE">
      <w:pPr>
        <w:tabs>
          <w:tab w:val="left" w:pos="0"/>
        </w:tabs>
        <w:ind w:firstLine="709"/>
        <w:jc w:val="both"/>
        <w:rPr>
          <w:sz w:val="28"/>
          <w:szCs w:val="28"/>
        </w:rPr>
      </w:pPr>
      <w:r w:rsidRPr="00A53D88">
        <w:rPr>
          <w:sz w:val="28"/>
          <w:szCs w:val="28"/>
        </w:rPr>
        <w:t>5</w:t>
      </w:r>
      <w:r w:rsidR="001E01BE" w:rsidRPr="00A53D88">
        <w:rPr>
          <w:sz w:val="28"/>
          <w:szCs w:val="28"/>
        </w:rPr>
        <w:t>.</w:t>
      </w:r>
      <w:r w:rsidR="001E01BE" w:rsidRPr="00A53D88">
        <w:rPr>
          <w:sz w:val="28"/>
          <w:szCs w:val="28"/>
        </w:rPr>
        <w:tab/>
        <w:t xml:space="preserve">Объем публикаций в региональных </w:t>
      </w:r>
      <w:r w:rsidR="00B25DCE" w:rsidRPr="00A53D88">
        <w:rPr>
          <w:sz w:val="28"/>
          <w:szCs w:val="28"/>
        </w:rPr>
        <w:t xml:space="preserve">и муниципальных </w:t>
      </w:r>
      <w:r w:rsidR="001E01BE" w:rsidRPr="00A53D88">
        <w:rPr>
          <w:sz w:val="28"/>
          <w:szCs w:val="28"/>
        </w:rPr>
        <w:t>СМИ Ленинградской области, популяризующих (освещающих) деятельность учреждения.</w:t>
      </w:r>
    </w:p>
    <w:p w:rsidR="001E01BE" w:rsidRPr="00A53D88" w:rsidRDefault="001E01BE" w:rsidP="001E01BE">
      <w:pPr>
        <w:tabs>
          <w:tab w:val="left" w:pos="0"/>
        </w:tabs>
        <w:ind w:firstLine="709"/>
        <w:jc w:val="both"/>
        <w:rPr>
          <w:sz w:val="28"/>
          <w:szCs w:val="28"/>
        </w:rPr>
      </w:pPr>
      <w:r w:rsidRPr="00A53D88">
        <w:rPr>
          <w:sz w:val="28"/>
          <w:szCs w:val="28"/>
        </w:rPr>
        <w:t xml:space="preserve">Расчет значений показателя осуществляется за отчетный период (квартал, год) на основе отчетной информации, </w:t>
      </w:r>
      <w:r w:rsidR="00EB1AFB" w:rsidRPr="00A53D88">
        <w:rPr>
          <w:sz w:val="28"/>
          <w:szCs w:val="28"/>
        </w:rPr>
        <w:t>предоставленной учреждением</w:t>
      </w:r>
      <w:r w:rsidRPr="00A53D88">
        <w:rPr>
          <w:sz w:val="28"/>
          <w:szCs w:val="28"/>
        </w:rPr>
        <w:t>, по формуле:</w:t>
      </w:r>
    </w:p>
    <w:p w:rsidR="001E01BE" w:rsidRPr="00A53D88" w:rsidRDefault="001E01BE" w:rsidP="001E01BE">
      <w:pPr>
        <w:tabs>
          <w:tab w:val="left" w:pos="0"/>
        </w:tabs>
        <w:ind w:firstLine="709"/>
        <w:jc w:val="both"/>
        <w:rPr>
          <w:sz w:val="28"/>
          <w:szCs w:val="28"/>
        </w:rPr>
      </w:pPr>
      <w:r w:rsidRPr="00A53D88">
        <w:rPr>
          <w:position w:val="-12"/>
          <w:sz w:val="28"/>
          <w:szCs w:val="28"/>
        </w:rPr>
        <w:object w:dxaOrig="1740" w:dyaOrig="360">
          <v:shape id="_x0000_i1027" type="#_x0000_t75" style="width:86.15pt;height:17.7pt" o:ole="">
            <v:imagedata r:id="rId14" o:title=""/>
          </v:shape>
          <o:OLEObject Type="Embed" ProgID="Equation.3" ShapeID="_x0000_i1027" DrawAspect="Content" ObjectID="_1606550996" r:id="rId15"/>
        </w:object>
      </w:r>
      <w:r w:rsidRPr="00A53D88">
        <w:rPr>
          <w:sz w:val="28"/>
          <w:szCs w:val="28"/>
        </w:rPr>
        <w:t>, где:</w:t>
      </w:r>
    </w:p>
    <w:p w:rsidR="001E01BE" w:rsidRPr="00A53D88" w:rsidRDefault="001E01BE" w:rsidP="001E01BE">
      <w:pPr>
        <w:tabs>
          <w:tab w:val="left" w:pos="0"/>
        </w:tabs>
        <w:ind w:firstLine="709"/>
        <w:jc w:val="both"/>
        <w:rPr>
          <w:sz w:val="28"/>
          <w:szCs w:val="28"/>
        </w:rPr>
      </w:pPr>
      <w:r w:rsidRPr="00A53D88">
        <w:rPr>
          <w:sz w:val="28"/>
          <w:szCs w:val="28"/>
          <w:lang w:val="en-US"/>
        </w:rPr>
        <w:t>P</w:t>
      </w:r>
      <w:r w:rsidRPr="00A53D88">
        <w:rPr>
          <w:sz w:val="28"/>
          <w:szCs w:val="28"/>
        </w:rPr>
        <w:t xml:space="preserve"> – </w:t>
      </w:r>
      <w:proofErr w:type="gramStart"/>
      <w:r w:rsidRPr="00A53D88">
        <w:rPr>
          <w:sz w:val="28"/>
          <w:szCs w:val="28"/>
        </w:rPr>
        <w:t>объем</w:t>
      </w:r>
      <w:proofErr w:type="gramEnd"/>
      <w:r w:rsidRPr="00A53D88">
        <w:rPr>
          <w:sz w:val="28"/>
          <w:szCs w:val="28"/>
        </w:rPr>
        <w:t xml:space="preserve"> публикаций в региональных печатных СМИ (слов);</w:t>
      </w:r>
    </w:p>
    <w:p w:rsidR="001E01BE" w:rsidRPr="00A53D88" w:rsidRDefault="001E01BE" w:rsidP="001E01BE">
      <w:pPr>
        <w:tabs>
          <w:tab w:val="left" w:pos="0"/>
        </w:tabs>
        <w:ind w:firstLine="709"/>
        <w:jc w:val="both"/>
        <w:rPr>
          <w:sz w:val="28"/>
          <w:szCs w:val="28"/>
        </w:rPr>
      </w:pPr>
      <w:r w:rsidRPr="00A53D88">
        <w:rPr>
          <w:sz w:val="28"/>
          <w:szCs w:val="28"/>
          <w:lang w:val="en-US"/>
        </w:rPr>
        <w:t>T</w:t>
      </w:r>
      <w:r w:rsidRPr="00A53D88">
        <w:rPr>
          <w:sz w:val="28"/>
          <w:szCs w:val="28"/>
        </w:rPr>
        <w:t xml:space="preserve"> – </w:t>
      </w:r>
      <w:proofErr w:type="gramStart"/>
      <w:r w:rsidRPr="00A53D88">
        <w:rPr>
          <w:sz w:val="28"/>
          <w:szCs w:val="28"/>
        </w:rPr>
        <w:t>объем</w:t>
      </w:r>
      <w:proofErr w:type="gramEnd"/>
      <w:r w:rsidRPr="00A53D88">
        <w:rPr>
          <w:sz w:val="28"/>
          <w:szCs w:val="28"/>
        </w:rPr>
        <w:t xml:space="preserve"> публикаций в телевизионных СМИ (слов за кадром).</w:t>
      </w:r>
    </w:p>
    <w:p w:rsidR="005B50F6" w:rsidRPr="00A53D88" w:rsidRDefault="005B50F6" w:rsidP="001E01BE">
      <w:pPr>
        <w:tabs>
          <w:tab w:val="left" w:pos="0"/>
        </w:tabs>
        <w:ind w:firstLine="709"/>
        <w:jc w:val="both"/>
        <w:rPr>
          <w:sz w:val="28"/>
          <w:szCs w:val="28"/>
        </w:rPr>
      </w:pPr>
    </w:p>
    <w:p w:rsidR="00DC52D3" w:rsidRPr="00A53D88" w:rsidRDefault="00DC52D3" w:rsidP="001E01BE">
      <w:pPr>
        <w:ind w:firstLine="709"/>
        <w:rPr>
          <w:b/>
          <w:bCs/>
        </w:rPr>
      </w:pPr>
    </w:p>
    <w:p w:rsidR="001E01BE" w:rsidRPr="00A53D88" w:rsidRDefault="001E01BE" w:rsidP="005754E2">
      <w:pPr>
        <w:pStyle w:val="4"/>
        <w:numPr>
          <w:ilvl w:val="0"/>
          <w:numId w:val="6"/>
        </w:numPr>
        <w:spacing w:before="0" w:after="0"/>
        <w:rPr>
          <w:rFonts w:ascii="Times New Roman" w:hAnsi="Times New Roman"/>
          <w:sz w:val="28"/>
          <w:u w:val="single"/>
        </w:rPr>
      </w:pPr>
      <w:r w:rsidRPr="00A53D88">
        <w:rPr>
          <w:rFonts w:ascii="Times New Roman" w:hAnsi="Times New Roman"/>
          <w:sz w:val="28"/>
          <w:u w:val="single"/>
        </w:rPr>
        <w:t>Музеи</w:t>
      </w:r>
    </w:p>
    <w:p w:rsidR="001E01BE" w:rsidRPr="00A53D88" w:rsidRDefault="001E01BE" w:rsidP="001E01BE">
      <w:pPr>
        <w:pStyle w:val="Pro-Gramma"/>
        <w:spacing w:before="0" w:line="240" w:lineRule="auto"/>
        <w:rPr>
          <w:rFonts w:ascii="Times New Roman" w:hAnsi="Times New Roman"/>
        </w:rPr>
      </w:pPr>
    </w:p>
    <w:tbl>
      <w:tblPr>
        <w:tblStyle w:val="12"/>
        <w:tblW w:w="100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1"/>
        <w:gridCol w:w="3890"/>
        <w:gridCol w:w="1134"/>
        <w:gridCol w:w="1417"/>
        <w:gridCol w:w="1567"/>
        <w:gridCol w:w="1559"/>
      </w:tblGrid>
      <w:tr w:rsidR="00A53D88" w:rsidRPr="00A53D88" w:rsidTr="00BB399B">
        <w:trPr>
          <w:cantSplit/>
        </w:trPr>
        <w:tc>
          <w:tcPr>
            <w:tcW w:w="471" w:type="dxa"/>
            <w:vMerge w:val="restart"/>
          </w:tcPr>
          <w:p w:rsidR="00C62716" w:rsidRPr="00A53D88" w:rsidRDefault="00C62716" w:rsidP="001E01BE">
            <w:pPr>
              <w:spacing w:before="40" w:after="40"/>
              <w:jc w:val="center"/>
              <w:rPr>
                <w:b/>
              </w:rPr>
            </w:pPr>
            <w:r w:rsidRPr="00A53D88">
              <w:rPr>
                <w:b/>
              </w:rPr>
              <w:t>№</w:t>
            </w:r>
          </w:p>
        </w:tc>
        <w:tc>
          <w:tcPr>
            <w:tcW w:w="3890" w:type="dxa"/>
            <w:vMerge w:val="restart"/>
          </w:tcPr>
          <w:p w:rsidR="00C62716" w:rsidRPr="00A53D88" w:rsidRDefault="00C62716" w:rsidP="001E01BE">
            <w:pPr>
              <w:spacing w:before="40" w:after="40"/>
              <w:rPr>
                <w:b/>
              </w:rPr>
            </w:pPr>
            <w:r w:rsidRPr="00A53D88">
              <w:rPr>
                <w:b/>
              </w:rPr>
              <w:t>Показатель эффективности (результативности) деятельности</w:t>
            </w:r>
          </w:p>
        </w:tc>
        <w:tc>
          <w:tcPr>
            <w:tcW w:w="1134" w:type="dxa"/>
            <w:vMerge w:val="restart"/>
          </w:tcPr>
          <w:p w:rsidR="00C62716" w:rsidRPr="00A53D88" w:rsidRDefault="00C62716" w:rsidP="001E01BE">
            <w:pPr>
              <w:spacing w:before="40" w:after="40"/>
              <w:jc w:val="center"/>
              <w:rPr>
                <w:b/>
              </w:rPr>
            </w:pPr>
            <w:r w:rsidRPr="00A53D88">
              <w:rPr>
                <w:b/>
              </w:rPr>
              <w:t>Периодичность</w:t>
            </w:r>
          </w:p>
        </w:tc>
        <w:tc>
          <w:tcPr>
            <w:tcW w:w="1417" w:type="dxa"/>
            <w:vMerge w:val="restart"/>
          </w:tcPr>
          <w:p w:rsidR="00C62716" w:rsidRPr="00A53D88" w:rsidRDefault="00C62716" w:rsidP="001E01BE">
            <w:pPr>
              <w:spacing w:before="40" w:after="40"/>
              <w:jc w:val="center"/>
              <w:rPr>
                <w:b/>
              </w:rPr>
            </w:pPr>
            <w:r w:rsidRPr="00A53D88">
              <w:rPr>
                <w:b/>
              </w:rPr>
              <w:t>Вес, %</w:t>
            </w:r>
          </w:p>
        </w:tc>
        <w:tc>
          <w:tcPr>
            <w:tcW w:w="3126" w:type="dxa"/>
            <w:gridSpan w:val="2"/>
          </w:tcPr>
          <w:p w:rsidR="00C62716" w:rsidRPr="00A53D88" w:rsidRDefault="00C62716" w:rsidP="001E01BE">
            <w:pPr>
              <w:spacing w:before="40" w:after="40"/>
              <w:jc w:val="center"/>
              <w:rPr>
                <w:b/>
              </w:rPr>
            </w:pPr>
            <w:r w:rsidRPr="00A53D88">
              <w:rPr>
                <w:b/>
              </w:rPr>
              <w:t xml:space="preserve">Корректирующий коэффициент при отклонении фактических значений (Ф) </w:t>
            </w:r>
            <w:proofErr w:type="gramStart"/>
            <w:r w:rsidRPr="00A53D88">
              <w:rPr>
                <w:b/>
              </w:rPr>
              <w:t>от</w:t>
            </w:r>
            <w:proofErr w:type="gramEnd"/>
            <w:r w:rsidRPr="00A53D88">
              <w:rPr>
                <w:b/>
              </w:rPr>
              <w:t xml:space="preserve"> плановых (П)</w:t>
            </w:r>
          </w:p>
        </w:tc>
      </w:tr>
      <w:tr w:rsidR="00A53D88" w:rsidRPr="00A53D88" w:rsidTr="00660E18">
        <w:trPr>
          <w:cantSplit/>
          <w:tblHeader/>
        </w:trPr>
        <w:tc>
          <w:tcPr>
            <w:tcW w:w="471" w:type="dxa"/>
            <w:vMerge/>
          </w:tcPr>
          <w:p w:rsidR="00C62716" w:rsidRPr="00A53D88" w:rsidRDefault="00C62716" w:rsidP="001E01BE">
            <w:pPr>
              <w:spacing w:before="40" w:after="40"/>
              <w:jc w:val="center"/>
            </w:pPr>
          </w:p>
        </w:tc>
        <w:tc>
          <w:tcPr>
            <w:tcW w:w="3890" w:type="dxa"/>
            <w:vMerge/>
          </w:tcPr>
          <w:p w:rsidR="00C62716" w:rsidRPr="00A53D88" w:rsidRDefault="00C62716" w:rsidP="001E01BE">
            <w:pPr>
              <w:spacing w:before="40" w:after="40"/>
            </w:pPr>
          </w:p>
        </w:tc>
        <w:tc>
          <w:tcPr>
            <w:tcW w:w="1134" w:type="dxa"/>
            <w:vMerge/>
          </w:tcPr>
          <w:p w:rsidR="00C62716" w:rsidRPr="00A53D88" w:rsidRDefault="00C62716" w:rsidP="001E01BE">
            <w:pPr>
              <w:spacing w:before="40" w:after="40"/>
              <w:jc w:val="center"/>
            </w:pPr>
          </w:p>
        </w:tc>
        <w:tc>
          <w:tcPr>
            <w:tcW w:w="1417" w:type="dxa"/>
            <w:vMerge/>
          </w:tcPr>
          <w:p w:rsidR="00C62716" w:rsidRPr="00A53D88" w:rsidRDefault="00C62716" w:rsidP="001E01BE">
            <w:pPr>
              <w:spacing w:before="40" w:after="40"/>
              <w:jc w:val="center"/>
            </w:pPr>
          </w:p>
        </w:tc>
        <w:tc>
          <w:tcPr>
            <w:tcW w:w="1567" w:type="dxa"/>
          </w:tcPr>
          <w:p w:rsidR="00C62716" w:rsidRPr="00A53D88" w:rsidRDefault="00C62716" w:rsidP="001E01BE">
            <w:pPr>
              <w:spacing w:before="40" w:after="40"/>
              <w:jc w:val="center"/>
              <w:rPr>
                <w:bCs/>
              </w:rPr>
            </w:pPr>
            <w:r w:rsidRPr="00A53D88">
              <w:rPr>
                <w:bCs/>
              </w:rPr>
              <w:t>Позитивное отклонение</w:t>
            </w:r>
          </w:p>
        </w:tc>
        <w:tc>
          <w:tcPr>
            <w:tcW w:w="1559" w:type="dxa"/>
          </w:tcPr>
          <w:p w:rsidR="00C62716" w:rsidRPr="00A53D88" w:rsidRDefault="00C62716" w:rsidP="001E01BE">
            <w:pPr>
              <w:spacing w:before="40" w:after="40"/>
              <w:jc w:val="center"/>
              <w:rPr>
                <w:bCs/>
              </w:rPr>
            </w:pPr>
            <w:r w:rsidRPr="00A53D88">
              <w:rPr>
                <w:bCs/>
              </w:rPr>
              <w:t>Негативное отклонение</w:t>
            </w:r>
          </w:p>
        </w:tc>
      </w:tr>
      <w:tr w:rsidR="00A53D88" w:rsidRPr="00A53D88" w:rsidTr="00660E18">
        <w:trPr>
          <w:cantSplit/>
        </w:trPr>
        <w:tc>
          <w:tcPr>
            <w:tcW w:w="471" w:type="dxa"/>
          </w:tcPr>
          <w:p w:rsidR="00C62716" w:rsidRPr="00A53D88" w:rsidRDefault="00C62716" w:rsidP="001E01BE">
            <w:pPr>
              <w:spacing w:before="40" w:after="40"/>
              <w:jc w:val="center"/>
            </w:pPr>
            <w:r w:rsidRPr="00A53D88">
              <w:t>1</w:t>
            </w:r>
          </w:p>
        </w:tc>
        <w:tc>
          <w:tcPr>
            <w:tcW w:w="3890" w:type="dxa"/>
          </w:tcPr>
          <w:p w:rsidR="002909C3" w:rsidRPr="00A53D88" w:rsidRDefault="00C84D6C" w:rsidP="009451E3">
            <w:pPr>
              <w:spacing w:before="40" w:after="40"/>
              <w:rPr>
                <w:sz w:val="28"/>
                <w:szCs w:val="28"/>
              </w:rPr>
            </w:pPr>
            <w:r w:rsidRPr="00A53D88">
              <w:rPr>
                <w:sz w:val="28"/>
                <w:szCs w:val="28"/>
              </w:rPr>
              <w:t>Пополнение музейных фондов</w:t>
            </w:r>
          </w:p>
        </w:tc>
        <w:tc>
          <w:tcPr>
            <w:tcW w:w="1134" w:type="dxa"/>
          </w:tcPr>
          <w:p w:rsidR="00C62716" w:rsidRPr="00A53D88" w:rsidRDefault="00C62716" w:rsidP="001E01BE">
            <w:pPr>
              <w:spacing w:before="40" w:after="40"/>
              <w:jc w:val="center"/>
            </w:pPr>
            <w:r w:rsidRPr="00A53D88">
              <w:t>Квартал, год</w:t>
            </w:r>
          </w:p>
        </w:tc>
        <w:tc>
          <w:tcPr>
            <w:tcW w:w="1417" w:type="dxa"/>
          </w:tcPr>
          <w:p w:rsidR="00C62716" w:rsidRPr="00A53D88" w:rsidRDefault="00C62716" w:rsidP="00475F75">
            <w:pPr>
              <w:spacing w:before="40" w:after="40"/>
              <w:jc w:val="center"/>
            </w:pPr>
            <w:r w:rsidRPr="00A53D88">
              <w:t>15</w:t>
            </w:r>
          </w:p>
        </w:tc>
        <w:tc>
          <w:tcPr>
            <w:tcW w:w="1567" w:type="dxa"/>
            <w:vMerge w:val="restart"/>
          </w:tcPr>
          <w:p w:rsidR="00C62716" w:rsidRPr="00A53D88" w:rsidRDefault="00C62716" w:rsidP="001E01BE">
            <w:pPr>
              <w:spacing w:before="40" w:after="40"/>
              <w:jc w:val="center"/>
            </w:pPr>
            <w:r w:rsidRPr="00A53D88">
              <w:rPr>
                <w:lang w:val="en-US"/>
              </w:rPr>
              <w:t>K</w:t>
            </w:r>
            <w:r w:rsidRPr="00A53D88">
              <w:t xml:space="preserve"> = Ф : П, </w:t>
            </w:r>
            <w:r w:rsidRPr="00A53D88">
              <w:br/>
              <w:t>но не более 2</w:t>
            </w:r>
          </w:p>
        </w:tc>
        <w:tc>
          <w:tcPr>
            <w:tcW w:w="1559" w:type="dxa"/>
            <w:vMerge w:val="restart"/>
          </w:tcPr>
          <w:p w:rsidR="00C62716" w:rsidRPr="00A53D88" w:rsidRDefault="00C62716" w:rsidP="001E01BE">
            <w:pPr>
              <w:spacing w:before="40" w:after="40"/>
              <w:jc w:val="center"/>
            </w:pPr>
            <w:r w:rsidRPr="00A53D88">
              <w:t xml:space="preserve">При </w:t>
            </w:r>
            <w:proofErr w:type="spellStart"/>
            <w:r w:rsidRPr="00A53D88">
              <w:t>недостижении</w:t>
            </w:r>
            <w:proofErr w:type="spellEnd"/>
            <w:r w:rsidRPr="00A53D88">
              <w:t xml:space="preserve"> до 10% от плана:</w:t>
            </w:r>
          </w:p>
          <w:p w:rsidR="00C62716" w:rsidRPr="00A53D88" w:rsidRDefault="00C62716" w:rsidP="001E01BE">
            <w:pPr>
              <w:spacing w:before="40" w:after="40"/>
              <w:jc w:val="center"/>
            </w:pPr>
            <w:r w:rsidRPr="00A53D88">
              <w:rPr>
                <w:lang w:val="en-US"/>
              </w:rPr>
              <w:t>K</w:t>
            </w:r>
            <w:r w:rsidRPr="00A53D88">
              <w:t xml:space="preserve"> = (Ф : П) </w:t>
            </w:r>
          </w:p>
          <w:p w:rsidR="00C62716" w:rsidRPr="00A53D88" w:rsidRDefault="00C62716" w:rsidP="001E01BE">
            <w:pPr>
              <w:spacing w:before="40" w:after="40"/>
              <w:jc w:val="center"/>
            </w:pPr>
            <w:r w:rsidRPr="00A53D88">
              <w:t xml:space="preserve">При </w:t>
            </w:r>
            <w:proofErr w:type="spellStart"/>
            <w:r w:rsidRPr="00A53D88">
              <w:t>недостижении</w:t>
            </w:r>
            <w:proofErr w:type="spellEnd"/>
            <w:r w:rsidRPr="00A53D88">
              <w:t xml:space="preserve"> на 10% и более: К = 0</w:t>
            </w:r>
          </w:p>
        </w:tc>
      </w:tr>
      <w:tr w:rsidR="00A53D88" w:rsidRPr="00A53D88" w:rsidTr="00660E18">
        <w:trPr>
          <w:cantSplit/>
        </w:trPr>
        <w:tc>
          <w:tcPr>
            <w:tcW w:w="471" w:type="dxa"/>
          </w:tcPr>
          <w:p w:rsidR="00C62716" w:rsidRPr="00A53D88" w:rsidRDefault="00C62716" w:rsidP="001E01BE">
            <w:pPr>
              <w:spacing w:before="40" w:after="40"/>
              <w:jc w:val="center"/>
            </w:pPr>
            <w:r w:rsidRPr="00A53D88">
              <w:t>2</w:t>
            </w:r>
          </w:p>
        </w:tc>
        <w:tc>
          <w:tcPr>
            <w:tcW w:w="3890" w:type="dxa"/>
          </w:tcPr>
          <w:p w:rsidR="00C62716" w:rsidRPr="00A53D88" w:rsidRDefault="00C62716" w:rsidP="00C84D6C">
            <w:pPr>
              <w:spacing w:before="40" w:after="40"/>
              <w:rPr>
                <w:sz w:val="28"/>
                <w:szCs w:val="28"/>
              </w:rPr>
            </w:pPr>
            <w:r w:rsidRPr="00A53D88">
              <w:rPr>
                <w:sz w:val="28"/>
                <w:szCs w:val="28"/>
              </w:rPr>
              <w:t xml:space="preserve">Динамика доходов от приносящей доход деятельности по сравнению с предыдущим </w:t>
            </w:r>
            <w:r w:rsidR="00C84D6C" w:rsidRPr="00A53D88">
              <w:rPr>
                <w:sz w:val="28"/>
                <w:szCs w:val="28"/>
              </w:rPr>
              <w:t>периодом</w:t>
            </w:r>
          </w:p>
        </w:tc>
        <w:tc>
          <w:tcPr>
            <w:tcW w:w="1134" w:type="dxa"/>
          </w:tcPr>
          <w:p w:rsidR="00C62716" w:rsidRPr="00A53D88" w:rsidRDefault="00C62716" w:rsidP="001E01BE">
            <w:pPr>
              <w:spacing w:before="40" w:after="40"/>
              <w:jc w:val="center"/>
            </w:pPr>
            <w:r w:rsidRPr="00A53D88">
              <w:t>Квартал, год</w:t>
            </w:r>
          </w:p>
        </w:tc>
        <w:tc>
          <w:tcPr>
            <w:tcW w:w="1417" w:type="dxa"/>
          </w:tcPr>
          <w:p w:rsidR="00C62716" w:rsidRPr="00A53D88" w:rsidRDefault="00303B00" w:rsidP="00475F75">
            <w:pPr>
              <w:spacing w:before="40" w:after="40"/>
              <w:jc w:val="center"/>
            </w:pPr>
            <w:r w:rsidRPr="00A53D88">
              <w:t>10</w:t>
            </w:r>
          </w:p>
        </w:tc>
        <w:tc>
          <w:tcPr>
            <w:tcW w:w="1567" w:type="dxa"/>
            <w:vMerge/>
          </w:tcPr>
          <w:p w:rsidR="00C62716" w:rsidRPr="00A53D88" w:rsidRDefault="00C62716" w:rsidP="001E01BE">
            <w:pPr>
              <w:spacing w:before="40" w:after="40"/>
              <w:jc w:val="center"/>
            </w:pPr>
          </w:p>
        </w:tc>
        <w:tc>
          <w:tcPr>
            <w:tcW w:w="1559" w:type="dxa"/>
            <w:vMerge/>
          </w:tcPr>
          <w:p w:rsidR="00C62716" w:rsidRPr="00A53D88" w:rsidRDefault="00C62716" w:rsidP="001E01BE">
            <w:pPr>
              <w:spacing w:before="40" w:after="40"/>
              <w:jc w:val="center"/>
            </w:pPr>
          </w:p>
        </w:tc>
      </w:tr>
      <w:tr w:rsidR="00A53D88" w:rsidRPr="00A53D88" w:rsidTr="00660E18">
        <w:trPr>
          <w:cantSplit/>
        </w:trPr>
        <w:tc>
          <w:tcPr>
            <w:tcW w:w="471" w:type="dxa"/>
          </w:tcPr>
          <w:p w:rsidR="00C62716" w:rsidRPr="00A53D88" w:rsidRDefault="00C62716" w:rsidP="001E01BE">
            <w:pPr>
              <w:spacing w:before="40" w:after="40"/>
              <w:jc w:val="center"/>
            </w:pPr>
            <w:r w:rsidRPr="00A53D88">
              <w:t>3</w:t>
            </w:r>
          </w:p>
        </w:tc>
        <w:tc>
          <w:tcPr>
            <w:tcW w:w="3890" w:type="dxa"/>
          </w:tcPr>
          <w:p w:rsidR="00C62716" w:rsidRPr="00A53D88" w:rsidRDefault="00C62716" w:rsidP="00A4731D">
            <w:pPr>
              <w:spacing w:before="40" w:after="40"/>
              <w:rPr>
                <w:strike/>
                <w:sz w:val="28"/>
                <w:szCs w:val="28"/>
              </w:rPr>
            </w:pPr>
            <w:r w:rsidRPr="00A53D88">
              <w:rPr>
                <w:sz w:val="28"/>
                <w:szCs w:val="28"/>
              </w:rPr>
              <w:t>Количество поданных заявок на музейные конкурсы и гранты (по российским и международным программам).</w:t>
            </w:r>
            <w:r w:rsidRPr="00A53D88">
              <w:rPr>
                <w:strike/>
                <w:sz w:val="28"/>
                <w:szCs w:val="28"/>
              </w:rPr>
              <w:t xml:space="preserve"> </w:t>
            </w:r>
          </w:p>
        </w:tc>
        <w:tc>
          <w:tcPr>
            <w:tcW w:w="1134" w:type="dxa"/>
          </w:tcPr>
          <w:p w:rsidR="00C62716" w:rsidRPr="00A53D88" w:rsidRDefault="00C62716" w:rsidP="001E01BE">
            <w:pPr>
              <w:spacing w:before="40" w:after="40"/>
              <w:jc w:val="center"/>
            </w:pPr>
            <w:r w:rsidRPr="00A53D88">
              <w:t>Квартал, год</w:t>
            </w:r>
          </w:p>
        </w:tc>
        <w:tc>
          <w:tcPr>
            <w:tcW w:w="1417" w:type="dxa"/>
          </w:tcPr>
          <w:p w:rsidR="00C62716" w:rsidRPr="00A53D88" w:rsidRDefault="00C62716" w:rsidP="00475F75">
            <w:pPr>
              <w:spacing w:before="40" w:after="40"/>
              <w:jc w:val="center"/>
            </w:pPr>
            <w:r w:rsidRPr="00A53D88">
              <w:t>15</w:t>
            </w:r>
          </w:p>
        </w:tc>
        <w:tc>
          <w:tcPr>
            <w:tcW w:w="1567" w:type="dxa"/>
            <w:vMerge/>
          </w:tcPr>
          <w:p w:rsidR="00C62716" w:rsidRPr="00A53D88" w:rsidRDefault="00C62716" w:rsidP="001E01BE">
            <w:pPr>
              <w:spacing w:before="40" w:after="40"/>
              <w:jc w:val="center"/>
            </w:pPr>
          </w:p>
        </w:tc>
        <w:tc>
          <w:tcPr>
            <w:tcW w:w="1559" w:type="dxa"/>
            <w:vMerge/>
          </w:tcPr>
          <w:p w:rsidR="00C62716" w:rsidRPr="00A53D88" w:rsidRDefault="00C62716" w:rsidP="001E01BE">
            <w:pPr>
              <w:spacing w:before="40" w:after="40"/>
              <w:jc w:val="center"/>
            </w:pPr>
          </w:p>
        </w:tc>
      </w:tr>
      <w:tr w:rsidR="00A53D88" w:rsidRPr="00A53D88" w:rsidTr="00660E18">
        <w:trPr>
          <w:cantSplit/>
        </w:trPr>
        <w:tc>
          <w:tcPr>
            <w:tcW w:w="471" w:type="dxa"/>
          </w:tcPr>
          <w:p w:rsidR="00C62716" w:rsidRPr="00A53D88" w:rsidRDefault="00C62716" w:rsidP="001E01BE">
            <w:pPr>
              <w:spacing w:before="40" w:after="40"/>
              <w:jc w:val="center"/>
            </w:pPr>
            <w:r w:rsidRPr="00A53D88">
              <w:lastRenderedPageBreak/>
              <w:t>4</w:t>
            </w:r>
          </w:p>
        </w:tc>
        <w:tc>
          <w:tcPr>
            <w:tcW w:w="3890" w:type="dxa"/>
          </w:tcPr>
          <w:p w:rsidR="00C62716" w:rsidRPr="00A53D88" w:rsidRDefault="00C62716" w:rsidP="007A1B79">
            <w:pPr>
              <w:rPr>
                <w:sz w:val="28"/>
                <w:szCs w:val="28"/>
              </w:rPr>
            </w:pPr>
            <w:r w:rsidRPr="00A53D88">
              <w:rPr>
                <w:sz w:val="28"/>
                <w:szCs w:val="28"/>
              </w:rPr>
              <w:t>Количество изданных печатно-информационных, рекламных материалов, популяризирующих деятельность учреждения.</w:t>
            </w:r>
          </w:p>
        </w:tc>
        <w:tc>
          <w:tcPr>
            <w:tcW w:w="1134" w:type="dxa"/>
          </w:tcPr>
          <w:p w:rsidR="00C62716" w:rsidRPr="00A53D88" w:rsidRDefault="00C62716" w:rsidP="003B22D0">
            <w:pPr>
              <w:jc w:val="center"/>
            </w:pPr>
            <w:r w:rsidRPr="00A53D88">
              <w:t>Квартал, год</w:t>
            </w:r>
          </w:p>
        </w:tc>
        <w:tc>
          <w:tcPr>
            <w:tcW w:w="1417" w:type="dxa"/>
          </w:tcPr>
          <w:p w:rsidR="00C62716" w:rsidRPr="00A53D88" w:rsidRDefault="00C62716" w:rsidP="00475F75">
            <w:pPr>
              <w:spacing w:before="40" w:after="40"/>
              <w:jc w:val="center"/>
            </w:pPr>
            <w:r w:rsidRPr="00A53D88">
              <w:t>10</w:t>
            </w:r>
          </w:p>
        </w:tc>
        <w:tc>
          <w:tcPr>
            <w:tcW w:w="1567" w:type="dxa"/>
            <w:vMerge/>
          </w:tcPr>
          <w:p w:rsidR="00C62716" w:rsidRPr="00A53D88" w:rsidRDefault="00C62716" w:rsidP="001E01BE">
            <w:pPr>
              <w:spacing w:before="40" w:after="40"/>
              <w:jc w:val="center"/>
            </w:pPr>
          </w:p>
        </w:tc>
        <w:tc>
          <w:tcPr>
            <w:tcW w:w="1559" w:type="dxa"/>
            <w:vMerge/>
          </w:tcPr>
          <w:p w:rsidR="00C62716" w:rsidRPr="00A53D88" w:rsidRDefault="00C62716" w:rsidP="001E01BE">
            <w:pPr>
              <w:spacing w:before="40" w:after="40"/>
              <w:jc w:val="center"/>
            </w:pPr>
          </w:p>
        </w:tc>
      </w:tr>
      <w:tr w:rsidR="00A53D88" w:rsidRPr="00A53D88" w:rsidTr="00660E18">
        <w:trPr>
          <w:cantSplit/>
        </w:trPr>
        <w:tc>
          <w:tcPr>
            <w:tcW w:w="471" w:type="dxa"/>
          </w:tcPr>
          <w:p w:rsidR="00C62716" w:rsidRPr="00A53D88" w:rsidRDefault="00C62716" w:rsidP="001E01BE">
            <w:pPr>
              <w:spacing w:before="40" w:after="40"/>
              <w:jc w:val="center"/>
            </w:pPr>
            <w:r w:rsidRPr="00A53D88">
              <w:t>5</w:t>
            </w:r>
          </w:p>
        </w:tc>
        <w:tc>
          <w:tcPr>
            <w:tcW w:w="3890" w:type="dxa"/>
          </w:tcPr>
          <w:p w:rsidR="00C62716" w:rsidRPr="00A53D88" w:rsidRDefault="00C62716" w:rsidP="001E01BE">
            <w:pPr>
              <w:spacing w:before="40" w:after="40"/>
              <w:rPr>
                <w:sz w:val="28"/>
                <w:szCs w:val="28"/>
              </w:rPr>
            </w:pPr>
            <w:r w:rsidRPr="00A53D88">
              <w:rPr>
                <w:sz w:val="28"/>
                <w:szCs w:val="28"/>
              </w:rPr>
              <w:t>Объем публикаций в региональных СМИ Ленинградской области, популяризующих (освещающих) деятельность учреждения</w:t>
            </w:r>
            <w:r w:rsidR="00D35021" w:rsidRPr="00A53D88">
              <w:rPr>
                <w:sz w:val="28"/>
                <w:szCs w:val="28"/>
              </w:rPr>
              <w:t>,</w:t>
            </w:r>
          </w:p>
          <w:p w:rsidR="002D2C1E" w:rsidRPr="00A53D88" w:rsidRDefault="002D2C1E" w:rsidP="001E01BE">
            <w:pPr>
              <w:spacing w:before="40" w:after="40"/>
              <w:rPr>
                <w:sz w:val="28"/>
                <w:szCs w:val="28"/>
              </w:rPr>
            </w:pPr>
            <w:r w:rsidRPr="00A53D88">
              <w:rPr>
                <w:sz w:val="28"/>
                <w:szCs w:val="28"/>
              </w:rPr>
              <w:t>анонсы, новости о мероприятиях, опубликованные на официальном сайте комитета по культуре Ленинградской области</w:t>
            </w:r>
          </w:p>
        </w:tc>
        <w:tc>
          <w:tcPr>
            <w:tcW w:w="1134" w:type="dxa"/>
          </w:tcPr>
          <w:p w:rsidR="00C62716" w:rsidRPr="00A53D88" w:rsidRDefault="00C62716" w:rsidP="00703E55">
            <w:pPr>
              <w:jc w:val="center"/>
            </w:pPr>
            <w:r w:rsidRPr="00A53D88">
              <w:t>Квартал, год</w:t>
            </w:r>
          </w:p>
        </w:tc>
        <w:tc>
          <w:tcPr>
            <w:tcW w:w="1417" w:type="dxa"/>
          </w:tcPr>
          <w:p w:rsidR="00C62716" w:rsidRPr="00A53D88" w:rsidRDefault="00C62716" w:rsidP="00475F75">
            <w:pPr>
              <w:spacing w:before="40" w:after="40"/>
              <w:jc w:val="center"/>
            </w:pPr>
            <w:r w:rsidRPr="00A53D88">
              <w:t>15</w:t>
            </w:r>
          </w:p>
        </w:tc>
        <w:tc>
          <w:tcPr>
            <w:tcW w:w="1567" w:type="dxa"/>
            <w:vMerge w:val="restart"/>
          </w:tcPr>
          <w:p w:rsidR="00C62716" w:rsidRPr="00A53D88" w:rsidRDefault="00C62716" w:rsidP="001E01BE">
            <w:pPr>
              <w:spacing w:before="40" w:after="40"/>
              <w:jc w:val="center"/>
            </w:pPr>
            <w:r w:rsidRPr="00A53D88">
              <w:rPr>
                <w:lang w:val="en-US"/>
              </w:rPr>
              <w:t>K</w:t>
            </w:r>
            <w:r w:rsidRPr="00A53D88">
              <w:t xml:space="preserve"> = Ф : П, </w:t>
            </w:r>
            <w:r w:rsidRPr="00A53D88">
              <w:br/>
              <w:t>но не более 1,5</w:t>
            </w:r>
          </w:p>
        </w:tc>
        <w:tc>
          <w:tcPr>
            <w:tcW w:w="1559" w:type="dxa"/>
            <w:vMerge/>
          </w:tcPr>
          <w:p w:rsidR="00C62716" w:rsidRPr="00A53D88" w:rsidRDefault="00C62716" w:rsidP="001E01BE">
            <w:pPr>
              <w:spacing w:before="40" w:after="40"/>
              <w:jc w:val="center"/>
            </w:pPr>
          </w:p>
        </w:tc>
      </w:tr>
      <w:tr w:rsidR="00A53D88" w:rsidRPr="00A53D88" w:rsidTr="00660E18">
        <w:trPr>
          <w:cantSplit/>
        </w:trPr>
        <w:tc>
          <w:tcPr>
            <w:tcW w:w="471" w:type="dxa"/>
          </w:tcPr>
          <w:p w:rsidR="00C62716" w:rsidRPr="00A53D88" w:rsidRDefault="00C62716" w:rsidP="001E01BE">
            <w:pPr>
              <w:spacing w:before="40" w:after="40"/>
              <w:jc w:val="center"/>
            </w:pPr>
            <w:r w:rsidRPr="00A53D88">
              <w:t>6</w:t>
            </w:r>
          </w:p>
        </w:tc>
        <w:tc>
          <w:tcPr>
            <w:tcW w:w="3890" w:type="dxa"/>
          </w:tcPr>
          <w:p w:rsidR="00C62716" w:rsidRPr="00A53D88" w:rsidRDefault="00C62716" w:rsidP="001E01BE">
            <w:pPr>
              <w:spacing w:before="40" w:after="40"/>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xml:space="preserve">» (проект «Единое информационное пространство в сфере культуры»)  </w:t>
            </w:r>
          </w:p>
        </w:tc>
        <w:tc>
          <w:tcPr>
            <w:tcW w:w="1134" w:type="dxa"/>
          </w:tcPr>
          <w:p w:rsidR="00C62716" w:rsidRPr="00A53D88" w:rsidRDefault="00C62716" w:rsidP="00703E55">
            <w:pPr>
              <w:jc w:val="center"/>
            </w:pPr>
            <w:r w:rsidRPr="00A53D88">
              <w:t>Квартал, год</w:t>
            </w:r>
          </w:p>
        </w:tc>
        <w:tc>
          <w:tcPr>
            <w:tcW w:w="1417" w:type="dxa"/>
          </w:tcPr>
          <w:p w:rsidR="00C62716" w:rsidRPr="00A53D88" w:rsidRDefault="00C62716" w:rsidP="00475F75">
            <w:pPr>
              <w:spacing w:before="40" w:after="40"/>
              <w:jc w:val="center"/>
            </w:pPr>
            <w:r w:rsidRPr="00A53D88">
              <w:t>10</w:t>
            </w:r>
          </w:p>
        </w:tc>
        <w:tc>
          <w:tcPr>
            <w:tcW w:w="1567" w:type="dxa"/>
            <w:vMerge/>
          </w:tcPr>
          <w:p w:rsidR="00C62716" w:rsidRPr="00A53D88" w:rsidRDefault="00C62716" w:rsidP="001E01BE">
            <w:pPr>
              <w:spacing w:before="40" w:after="40"/>
              <w:jc w:val="center"/>
            </w:pPr>
          </w:p>
        </w:tc>
        <w:tc>
          <w:tcPr>
            <w:tcW w:w="1559" w:type="dxa"/>
            <w:vMerge/>
          </w:tcPr>
          <w:p w:rsidR="00C62716" w:rsidRPr="00A53D88" w:rsidRDefault="00C62716" w:rsidP="001E01BE">
            <w:pPr>
              <w:spacing w:before="40" w:after="40"/>
              <w:jc w:val="center"/>
            </w:pPr>
          </w:p>
        </w:tc>
      </w:tr>
      <w:tr w:rsidR="00A53D88" w:rsidRPr="00A53D88" w:rsidTr="00660E18">
        <w:trPr>
          <w:cantSplit/>
        </w:trPr>
        <w:tc>
          <w:tcPr>
            <w:tcW w:w="471" w:type="dxa"/>
          </w:tcPr>
          <w:p w:rsidR="00C62716" w:rsidRPr="00A53D88" w:rsidRDefault="00C62716" w:rsidP="001E01BE">
            <w:pPr>
              <w:spacing w:before="40" w:after="40"/>
              <w:jc w:val="center"/>
            </w:pPr>
            <w:r w:rsidRPr="00A53D88">
              <w:t>7</w:t>
            </w:r>
          </w:p>
        </w:tc>
        <w:tc>
          <w:tcPr>
            <w:tcW w:w="3890" w:type="dxa"/>
          </w:tcPr>
          <w:p w:rsidR="00C62716" w:rsidRPr="00A53D88" w:rsidRDefault="00C62716" w:rsidP="002D2C1E">
            <w:pPr>
              <w:spacing w:before="40" w:after="40"/>
              <w:rPr>
                <w:sz w:val="28"/>
                <w:szCs w:val="28"/>
              </w:rPr>
            </w:pPr>
            <w:r w:rsidRPr="00A53D88">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w:t>
            </w:r>
            <w:r w:rsidR="007F3DC1" w:rsidRPr="00A53D88">
              <w:rPr>
                <w:sz w:val="28"/>
                <w:szCs w:val="28"/>
              </w:rPr>
              <w:t>учреждения</w:t>
            </w:r>
            <w:r w:rsidRPr="00A53D88">
              <w:rPr>
                <w:sz w:val="28"/>
                <w:szCs w:val="28"/>
              </w:rPr>
              <w:t>, в сети «Интернет» (группы в социальных сетях), в «Книге отзывов  и предложен</w:t>
            </w:r>
            <w:r w:rsidR="007A3A67" w:rsidRPr="00A53D88">
              <w:rPr>
                <w:sz w:val="28"/>
                <w:szCs w:val="28"/>
              </w:rPr>
              <w:t>ий»</w:t>
            </w:r>
            <w:r w:rsidRPr="00A53D88">
              <w:rPr>
                <w:sz w:val="28"/>
                <w:szCs w:val="28"/>
              </w:rPr>
              <w:t xml:space="preserve">                                                                                                                                 </w:t>
            </w:r>
          </w:p>
        </w:tc>
        <w:tc>
          <w:tcPr>
            <w:tcW w:w="1134" w:type="dxa"/>
          </w:tcPr>
          <w:p w:rsidR="00C62716" w:rsidRPr="00A53D88" w:rsidRDefault="00C62716" w:rsidP="001E01BE">
            <w:pPr>
              <w:spacing w:before="40" w:after="40"/>
              <w:jc w:val="center"/>
            </w:pPr>
            <w:r w:rsidRPr="00A53D88">
              <w:t>Квартал, год</w:t>
            </w:r>
          </w:p>
        </w:tc>
        <w:tc>
          <w:tcPr>
            <w:tcW w:w="1417" w:type="dxa"/>
          </w:tcPr>
          <w:p w:rsidR="00C62716" w:rsidRPr="00A53D88" w:rsidRDefault="00C62716" w:rsidP="00475F75">
            <w:pPr>
              <w:spacing w:before="40" w:after="40"/>
              <w:jc w:val="center"/>
            </w:pPr>
            <w:r w:rsidRPr="00A53D88">
              <w:t>10</w:t>
            </w:r>
          </w:p>
        </w:tc>
        <w:tc>
          <w:tcPr>
            <w:tcW w:w="1567" w:type="dxa"/>
            <w:vMerge/>
          </w:tcPr>
          <w:p w:rsidR="00C62716" w:rsidRPr="00A53D88" w:rsidRDefault="00C62716" w:rsidP="001E01BE">
            <w:pPr>
              <w:spacing w:before="40" w:after="40"/>
              <w:jc w:val="center"/>
            </w:pPr>
          </w:p>
        </w:tc>
        <w:tc>
          <w:tcPr>
            <w:tcW w:w="1559" w:type="dxa"/>
            <w:vMerge/>
          </w:tcPr>
          <w:p w:rsidR="00C62716" w:rsidRPr="00A53D88" w:rsidRDefault="00C62716" w:rsidP="001E01BE">
            <w:pPr>
              <w:spacing w:before="40" w:after="40"/>
              <w:jc w:val="center"/>
            </w:pPr>
          </w:p>
        </w:tc>
      </w:tr>
      <w:tr w:rsidR="00C62716" w:rsidRPr="00A53D88" w:rsidTr="00660E18">
        <w:trPr>
          <w:cantSplit/>
        </w:trPr>
        <w:tc>
          <w:tcPr>
            <w:tcW w:w="471" w:type="dxa"/>
          </w:tcPr>
          <w:p w:rsidR="00C62716" w:rsidRPr="00A53D88" w:rsidRDefault="00C62716" w:rsidP="001E01BE">
            <w:pPr>
              <w:spacing w:before="40" w:after="40"/>
              <w:jc w:val="center"/>
            </w:pPr>
            <w:r w:rsidRPr="00A53D88">
              <w:lastRenderedPageBreak/>
              <w:t>8</w:t>
            </w:r>
          </w:p>
        </w:tc>
        <w:tc>
          <w:tcPr>
            <w:tcW w:w="3890" w:type="dxa"/>
          </w:tcPr>
          <w:p w:rsidR="00C62716" w:rsidRPr="00A53D88" w:rsidRDefault="00C62716" w:rsidP="001E01BE">
            <w:pPr>
              <w:spacing w:before="40" w:after="40"/>
              <w:rPr>
                <w:sz w:val="28"/>
                <w:szCs w:val="28"/>
              </w:rPr>
            </w:pPr>
            <w:r w:rsidRPr="00A53D88">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34" w:type="dxa"/>
          </w:tcPr>
          <w:p w:rsidR="00C62716" w:rsidRPr="00A53D88" w:rsidRDefault="00C62716" w:rsidP="001E01BE">
            <w:pPr>
              <w:spacing w:before="40" w:after="40"/>
              <w:jc w:val="center"/>
            </w:pPr>
            <w:r w:rsidRPr="00A53D88">
              <w:t>Квартал, год</w:t>
            </w:r>
          </w:p>
        </w:tc>
        <w:tc>
          <w:tcPr>
            <w:tcW w:w="1417" w:type="dxa"/>
          </w:tcPr>
          <w:p w:rsidR="00C62716" w:rsidRPr="00A53D88" w:rsidRDefault="00C62716" w:rsidP="00475F75">
            <w:pPr>
              <w:spacing w:before="40" w:after="40"/>
              <w:jc w:val="center"/>
            </w:pPr>
            <w:r w:rsidRPr="00A53D88">
              <w:t>15</w:t>
            </w:r>
          </w:p>
        </w:tc>
        <w:tc>
          <w:tcPr>
            <w:tcW w:w="1567" w:type="dxa"/>
          </w:tcPr>
          <w:p w:rsidR="00C62716" w:rsidRPr="00A53D88" w:rsidRDefault="00C62716" w:rsidP="001E01BE">
            <w:pPr>
              <w:spacing w:before="40" w:after="40"/>
              <w:jc w:val="center"/>
            </w:pPr>
            <w:r w:rsidRPr="00A53D88">
              <w:rPr>
                <w:lang w:val="en-US"/>
              </w:rPr>
              <w:t>K</w:t>
            </w:r>
            <w:r w:rsidRPr="00A53D88">
              <w:t xml:space="preserve"> = 1</w:t>
            </w:r>
          </w:p>
        </w:tc>
        <w:tc>
          <w:tcPr>
            <w:tcW w:w="1559" w:type="dxa"/>
            <w:vMerge/>
          </w:tcPr>
          <w:p w:rsidR="00C62716" w:rsidRPr="00A53D88" w:rsidRDefault="00C62716" w:rsidP="001E01BE">
            <w:pPr>
              <w:spacing w:before="40" w:after="40"/>
              <w:jc w:val="center"/>
            </w:pPr>
          </w:p>
        </w:tc>
      </w:tr>
    </w:tbl>
    <w:p w:rsidR="001E01BE" w:rsidRPr="00A53D88" w:rsidRDefault="001E01BE" w:rsidP="001E01BE">
      <w:pPr>
        <w:spacing w:before="40" w:after="40"/>
      </w:pPr>
    </w:p>
    <w:p w:rsidR="00CD44EB" w:rsidRPr="00A53D88" w:rsidRDefault="00CD44EB" w:rsidP="001E01BE">
      <w:pPr>
        <w:spacing w:before="40" w:after="40"/>
      </w:pPr>
    </w:p>
    <w:p w:rsidR="00CD44EB" w:rsidRPr="00A53D88" w:rsidRDefault="00CD44EB" w:rsidP="00CD44EB">
      <w:pPr>
        <w:keepNext/>
        <w:jc w:val="center"/>
        <w:rPr>
          <w:b/>
          <w:bCs/>
          <w:sz w:val="28"/>
          <w:szCs w:val="28"/>
        </w:rPr>
      </w:pPr>
      <w:r w:rsidRPr="00A53D88">
        <w:rPr>
          <w:b/>
          <w:bCs/>
          <w:sz w:val="28"/>
          <w:szCs w:val="28"/>
        </w:rPr>
        <w:t>Методика расчета значений показателей эффективности и результативности деятельности</w:t>
      </w:r>
    </w:p>
    <w:p w:rsidR="00CD44EB" w:rsidRPr="00A53D88" w:rsidRDefault="00CD44EB" w:rsidP="00CD44EB">
      <w:pPr>
        <w:pStyle w:val="Pro-List1"/>
        <w:tabs>
          <w:tab w:val="clear" w:pos="1134"/>
          <w:tab w:val="left" w:pos="0"/>
        </w:tabs>
        <w:spacing w:before="0" w:line="240" w:lineRule="auto"/>
        <w:ind w:left="0" w:firstLine="709"/>
        <w:rPr>
          <w:rFonts w:ascii="Times New Roman" w:hAnsi="Times New Roman"/>
          <w:sz w:val="28"/>
          <w:szCs w:val="28"/>
        </w:rPr>
      </w:pPr>
    </w:p>
    <w:p w:rsidR="00D35021" w:rsidRPr="00A53D88" w:rsidRDefault="00D35021" w:rsidP="00D35021">
      <w:pPr>
        <w:pStyle w:val="Pro-List1"/>
        <w:numPr>
          <w:ilvl w:val="0"/>
          <w:numId w:val="16"/>
        </w:numPr>
        <w:tabs>
          <w:tab w:val="clear" w:pos="1134"/>
          <w:tab w:val="left" w:pos="0"/>
        </w:tabs>
        <w:spacing w:before="0" w:line="240" w:lineRule="auto"/>
        <w:rPr>
          <w:rFonts w:ascii="Times New Roman" w:hAnsi="Times New Roman"/>
          <w:sz w:val="28"/>
          <w:szCs w:val="28"/>
        </w:rPr>
      </w:pPr>
      <w:r w:rsidRPr="00A53D88">
        <w:rPr>
          <w:rFonts w:ascii="Times New Roman" w:hAnsi="Times New Roman"/>
          <w:sz w:val="28"/>
          <w:szCs w:val="28"/>
        </w:rPr>
        <w:t xml:space="preserve">Пополнение музейных фондов </w:t>
      </w:r>
    </w:p>
    <w:p w:rsidR="00CD44EB" w:rsidRPr="00A53D88" w:rsidRDefault="00CD44EB" w:rsidP="00D35021">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D35021" w:rsidRPr="00A53D88" w:rsidRDefault="00CD44EB" w:rsidP="00D35021">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2.</w:t>
      </w:r>
      <w:r w:rsidRPr="00A53D88">
        <w:rPr>
          <w:rFonts w:ascii="Times New Roman" w:hAnsi="Times New Roman"/>
          <w:sz w:val="28"/>
          <w:szCs w:val="28"/>
        </w:rPr>
        <w:tab/>
      </w:r>
      <w:r w:rsidR="00D35021" w:rsidRPr="00A53D88">
        <w:rPr>
          <w:rFonts w:ascii="Times New Roman" w:hAnsi="Times New Roman"/>
          <w:sz w:val="28"/>
          <w:szCs w:val="28"/>
        </w:rPr>
        <w:t xml:space="preserve">Динамика доходов от приносящей доход деятельности по сравнению с предыдущим периодом </w:t>
      </w:r>
    </w:p>
    <w:p w:rsidR="00CD44EB" w:rsidRPr="00A53D88" w:rsidRDefault="00CD44EB" w:rsidP="00D35021">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информации об исполнении плана финансово-хозяйственной деятельности учреждения.</w:t>
      </w:r>
    </w:p>
    <w:p w:rsidR="00D35021" w:rsidRPr="00A53D88" w:rsidRDefault="00CD44EB" w:rsidP="00D35021">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3.</w:t>
      </w:r>
      <w:r w:rsidRPr="00A53D88">
        <w:rPr>
          <w:rFonts w:ascii="Times New Roman" w:hAnsi="Times New Roman"/>
          <w:sz w:val="28"/>
          <w:szCs w:val="28"/>
        </w:rPr>
        <w:tab/>
      </w:r>
      <w:r w:rsidR="00D35021" w:rsidRPr="00A53D88">
        <w:rPr>
          <w:rFonts w:ascii="Times New Roman" w:hAnsi="Times New Roman"/>
          <w:sz w:val="28"/>
          <w:szCs w:val="28"/>
        </w:rPr>
        <w:t xml:space="preserve">Количество поданных заявок на музейные конкурсы и гранты (по российским и международным программам). </w:t>
      </w:r>
    </w:p>
    <w:p w:rsidR="00CD44EB" w:rsidRPr="00A53D88" w:rsidRDefault="00CD44EB" w:rsidP="00D35021">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CD44EB" w:rsidRPr="00A53D88" w:rsidRDefault="00CD44EB" w:rsidP="00CD44EB">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4.</w:t>
      </w:r>
      <w:r w:rsidRPr="00A53D88">
        <w:rPr>
          <w:rFonts w:ascii="Times New Roman" w:hAnsi="Times New Roman"/>
          <w:sz w:val="28"/>
          <w:szCs w:val="28"/>
        </w:rPr>
        <w:tab/>
      </w:r>
      <w:r w:rsidR="00D35021" w:rsidRPr="00A53D88">
        <w:rPr>
          <w:rFonts w:ascii="Times New Roman" w:hAnsi="Times New Roman"/>
          <w:sz w:val="28"/>
          <w:szCs w:val="28"/>
        </w:rPr>
        <w:t>Количество изданных печатно-информационных, рекламных материалов, популяризирующих деятельность учреждения.</w:t>
      </w:r>
    </w:p>
    <w:p w:rsidR="00D35021" w:rsidRPr="00A53D88" w:rsidRDefault="00D35021" w:rsidP="00D35021">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Для оценок за отчетный квартал применяются значения показателя за последний отчетный год.</w:t>
      </w:r>
    </w:p>
    <w:p w:rsidR="00CD44EB" w:rsidRPr="00A53D88" w:rsidRDefault="00CD44EB" w:rsidP="00CD44EB">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5.</w:t>
      </w:r>
      <w:r w:rsidRPr="00A53D88">
        <w:rPr>
          <w:rFonts w:ascii="Times New Roman" w:hAnsi="Times New Roman"/>
          <w:sz w:val="28"/>
          <w:szCs w:val="28"/>
        </w:rPr>
        <w:tab/>
        <w:t>Объем публикаций в региональных СМИ Ленинградской области, популяризующих (освещающих) деятельность у</w:t>
      </w:r>
      <w:r w:rsidR="0008019D" w:rsidRPr="00A53D88">
        <w:rPr>
          <w:rFonts w:ascii="Times New Roman" w:hAnsi="Times New Roman"/>
          <w:sz w:val="28"/>
          <w:szCs w:val="28"/>
        </w:rPr>
        <w:t>чреждения,</w:t>
      </w:r>
      <w:r w:rsidR="0008019D" w:rsidRPr="00A53D88">
        <w:t xml:space="preserve"> </w:t>
      </w:r>
      <w:r w:rsidR="0008019D" w:rsidRPr="00A53D88">
        <w:rPr>
          <w:rFonts w:ascii="Times New Roman" w:hAnsi="Times New Roman"/>
          <w:sz w:val="28"/>
          <w:szCs w:val="28"/>
        </w:rPr>
        <w:t>анонсы, новости о мероприятиях, опубликованные на официальном сайте комитета по культуре Ленинградской области</w:t>
      </w:r>
    </w:p>
    <w:p w:rsidR="0008019D" w:rsidRPr="00A53D88" w:rsidRDefault="0008019D" w:rsidP="00CD44EB">
      <w:pPr>
        <w:pStyle w:val="Pro-List1"/>
        <w:tabs>
          <w:tab w:val="clear" w:pos="1134"/>
          <w:tab w:val="left" w:pos="0"/>
        </w:tabs>
        <w:spacing w:before="0" w:line="240" w:lineRule="auto"/>
        <w:ind w:left="0" w:firstLine="709"/>
        <w:rPr>
          <w:rFonts w:ascii="Times New Roman" w:hAnsi="Times New Roman"/>
          <w:sz w:val="28"/>
          <w:szCs w:val="28"/>
        </w:rPr>
      </w:pP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lastRenderedPageBreak/>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position w:val="-12"/>
          <w:sz w:val="28"/>
          <w:szCs w:val="28"/>
        </w:rPr>
        <w:object w:dxaOrig="1740" w:dyaOrig="360">
          <v:shape id="_x0000_i1028" type="#_x0000_t75" style="width:86.15pt;height:17.7pt" o:ole="">
            <v:imagedata r:id="rId16" o:title=""/>
          </v:shape>
          <o:OLEObject Type="Embed" ProgID="Equation.3" ShapeID="_x0000_i1028" DrawAspect="Content" ObjectID="_1606550997" r:id="rId17"/>
        </w:object>
      </w:r>
      <w:r w:rsidRPr="00A53D88">
        <w:rPr>
          <w:rFonts w:ascii="Times New Roman" w:hAnsi="Times New Roman"/>
          <w:sz w:val="28"/>
          <w:szCs w:val="28"/>
        </w:rPr>
        <w:t>, где:</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lang w:val="en-US"/>
        </w:rPr>
        <w:t>P</w:t>
      </w:r>
      <w:r w:rsidRPr="00A53D88">
        <w:rPr>
          <w:rFonts w:ascii="Times New Roman" w:hAnsi="Times New Roman"/>
          <w:sz w:val="28"/>
          <w:szCs w:val="28"/>
        </w:rPr>
        <w:t xml:space="preserve"> – </w:t>
      </w:r>
      <w:proofErr w:type="gramStart"/>
      <w:r w:rsidRPr="00A53D88">
        <w:rPr>
          <w:rFonts w:ascii="Times New Roman" w:hAnsi="Times New Roman"/>
          <w:sz w:val="28"/>
          <w:szCs w:val="28"/>
        </w:rPr>
        <w:t>объем</w:t>
      </w:r>
      <w:proofErr w:type="gramEnd"/>
      <w:r w:rsidRPr="00A53D88">
        <w:rPr>
          <w:rFonts w:ascii="Times New Roman" w:hAnsi="Times New Roman"/>
          <w:sz w:val="28"/>
          <w:szCs w:val="28"/>
        </w:rPr>
        <w:t xml:space="preserve"> публикаций в региональных печатных СМИ (слов);</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lang w:val="en-US"/>
        </w:rPr>
        <w:t>T</w:t>
      </w:r>
      <w:r w:rsidRPr="00A53D88">
        <w:rPr>
          <w:rFonts w:ascii="Times New Roman" w:hAnsi="Times New Roman"/>
          <w:sz w:val="28"/>
          <w:szCs w:val="28"/>
        </w:rPr>
        <w:t xml:space="preserve"> – </w:t>
      </w:r>
      <w:proofErr w:type="gramStart"/>
      <w:r w:rsidRPr="00A53D88">
        <w:rPr>
          <w:rFonts w:ascii="Times New Roman" w:hAnsi="Times New Roman"/>
          <w:sz w:val="28"/>
          <w:szCs w:val="28"/>
        </w:rPr>
        <w:t>объем</w:t>
      </w:r>
      <w:proofErr w:type="gramEnd"/>
      <w:r w:rsidRPr="00A53D88">
        <w:rPr>
          <w:rFonts w:ascii="Times New Roman" w:hAnsi="Times New Roman"/>
          <w:sz w:val="28"/>
          <w:szCs w:val="28"/>
        </w:rPr>
        <w:t xml:space="preserve"> публикаций в телевизионных СМИ (слов за кадром).</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на последнюю отчетную дату отчетного периода (квартала, года) на основе отчетной информации, предоставленной учреждением.</w:t>
      </w:r>
    </w:p>
    <w:p w:rsidR="00E96165" w:rsidRPr="00A53D88" w:rsidRDefault="00E96165" w:rsidP="00CD44EB">
      <w:pPr>
        <w:pStyle w:val="Pro-Gramma"/>
        <w:tabs>
          <w:tab w:val="left" w:pos="0"/>
        </w:tabs>
        <w:spacing w:before="0" w:line="240" w:lineRule="auto"/>
        <w:ind w:left="0" w:firstLine="709"/>
        <w:rPr>
          <w:rFonts w:ascii="Times New Roman" w:hAnsi="Times New Roman"/>
          <w:sz w:val="24"/>
        </w:rPr>
      </w:pPr>
    </w:p>
    <w:p w:rsidR="00CD44EB" w:rsidRPr="00A53D88" w:rsidRDefault="00CD44EB" w:rsidP="00B7538A">
      <w:pPr>
        <w:pStyle w:val="4"/>
        <w:numPr>
          <w:ilvl w:val="0"/>
          <w:numId w:val="13"/>
        </w:numPr>
        <w:spacing w:before="0" w:after="0"/>
        <w:rPr>
          <w:rFonts w:ascii="Times New Roman" w:hAnsi="Times New Roman"/>
          <w:sz w:val="28"/>
          <w:u w:val="single"/>
        </w:rPr>
      </w:pPr>
      <w:r w:rsidRPr="00A53D88">
        <w:rPr>
          <w:rFonts w:ascii="Times New Roman" w:hAnsi="Times New Roman"/>
          <w:sz w:val="28"/>
          <w:u w:val="single"/>
        </w:rPr>
        <w:t>Театры</w:t>
      </w:r>
    </w:p>
    <w:p w:rsidR="00CD44EB" w:rsidRPr="00A53D88" w:rsidRDefault="00CD44EB" w:rsidP="00CD44EB">
      <w:pPr>
        <w:pStyle w:val="Pro-Gramma"/>
        <w:tabs>
          <w:tab w:val="left" w:pos="0"/>
        </w:tabs>
        <w:spacing w:before="0" w:line="240" w:lineRule="auto"/>
        <w:ind w:left="0" w:firstLine="709"/>
        <w:rPr>
          <w:rFonts w:ascii="Times New Roman" w:hAnsi="Times New Roman"/>
          <w:sz w:val="24"/>
        </w:rPr>
      </w:pPr>
    </w:p>
    <w:p w:rsidR="00CD44EB" w:rsidRPr="00A53D88" w:rsidRDefault="00CD44EB" w:rsidP="00CD44EB">
      <w:pPr>
        <w:pStyle w:val="Pro-Gramma"/>
        <w:tabs>
          <w:tab w:val="left" w:pos="0"/>
        </w:tabs>
        <w:spacing w:before="0" w:line="240" w:lineRule="auto"/>
        <w:ind w:left="0" w:firstLine="709"/>
        <w:rPr>
          <w:rFonts w:ascii="Times New Roman" w:hAnsi="Times New Roman"/>
          <w:sz w:val="24"/>
        </w:rPr>
      </w:pPr>
    </w:p>
    <w:tbl>
      <w:tblPr>
        <w:tblStyle w:val="af0"/>
        <w:tblW w:w="1006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2"/>
        <w:gridCol w:w="3608"/>
        <w:gridCol w:w="990"/>
        <w:gridCol w:w="889"/>
        <w:gridCol w:w="2014"/>
        <w:gridCol w:w="2092"/>
      </w:tblGrid>
      <w:tr w:rsidR="00A53D88" w:rsidRPr="00A53D88" w:rsidTr="00BB399B">
        <w:trPr>
          <w:cantSplit/>
        </w:trPr>
        <w:tc>
          <w:tcPr>
            <w:tcW w:w="472" w:type="dxa"/>
            <w:vMerge w:val="restart"/>
          </w:tcPr>
          <w:p w:rsidR="0080150E" w:rsidRPr="00A53D88" w:rsidRDefault="0080150E" w:rsidP="009B0A5C">
            <w:pPr>
              <w:pStyle w:val="Pro-Tab"/>
              <w:jc w:val="center"/>
              <w:rPr>
                <w:rFonts w:ascii="Times New Roman" w:hAnsi="Times New Roman"/>
                <w:b/>
                <w:sz w:val="24"/>
                <w:szCs w:val="24"/>
              </w:rPr>
            </w:pPr>
            <w:r w:rsidRPr="00A53D88">
              <w:rPr>
                <w:rFonts w:ascii="Times New Roman" w:hAnsi="Times New Roman"/>
                <w:b/>
                <w:sz w:val="24"/>
                <w:szCs w:val="24"/>
              </w:rPr>
              <w:t>№</w:t>
            </w:r>
          </w:p>
        </w:tc>
        <w:tc>
          <w:tcPr>
            <w:tcW w:w="3608" w:type="dxa"/>
            <w:vMerge w:val="restart"/>
          </w:tcPr>
          <w:p w:rsidR="0080150E" w:rsidRPr="00A53D88" w:rsidRDefault="0080150E" w:rsidP="009B0A5C">
            <w:pPr>
              <w:pStyle w:val="Pro-Tab"/>
              <w:rPr>
                <w:rFonts w:ascii="Times New Roman" w:hAnsi="Times New Roman"/>
                <w:b/>
                <w:sz w:val="24"/>
                <w:szCs w:val="24"/>
              </w:rPr>
            </w:pPr>
            <w:r w:rsidRPr="00A53D88">
              <w:rPr>
                <w:rFonts w:ascii="Times New Roman" w:hAnsi="Times New Roman"/>
                <w:b/>
                <w:sz w:val="24"/>
                <w:szCs w:val="24"/>
              </w:rPr>
              <w:t>Показатель эффективности (результативности) деятельности</w:t>
            </w:r>
          </w:p>
        </w:tc>
        <w:tc>
          <w:tcPr>
            <w:tcW w:w="990" w:type="dxa"/>
            <w:vMerge w:val="restart"/>
          </w:tcPr>
          <w:p w:rsidR="0080150E" w:rsidRPr="00A53D88" w:rsidRDefault="0080150E" w:rsidP="009B0A5C">
            <w:pPr>
              <w:pStyle w:val="Pro-Tab"/>
              <w:jc w:val="center"/>
              <w:rPr>
                <w:rFonts w:ascii="Times New Roman" w:hAnsi="Times New Roman"/>
                <w:b/>
                <w:sz w:val="20"/>
              </w:rPr>
            </w:pPr>
            <w:r w:rsidRPr="00A53D88">
              <w:rPr>
                <w:rFonts w:ascii="Times New Roman" w:hAnsi="Times New Roman"/>
                <w:b/>
                <w:sz w:val="20"/>
              </w:rPr>
              <w:t>Периодичность</w:t>
            </w:r>
          </w:p>
        </w:tc>
        <w:tc>
          <w:tcPr>
            <w:tcW w:w="889" w:type="dxa"/>
            <w:vMerge w:val="restart"/>
          </w:tcPr>
          <w:p w:rsidR="0080150E" w:rsidRPr="00A53D88" w:rsidRDefault="0080150E" w:rsidP="009B0A5C">
            <w:pPr>
              <w:pStyle w:val="Pro-Tab"/>
              <w:jc w:val="center"/>
              <w:rPr>
                <w:rFonts w:ascii="Times New Roman" w:hAnsi="Times New Roman"/>
                <w:b/>
                <w:sz w:val="24"/>
                <w:szCs w:val="24"/>
              </w:rPr>
            </w:pPr>
            <w:r w:rsidRPr="00A53D88">
              <w:rPr>
                <w:rFonts w:ascii="Times New Roman" w:hAnsi="Times New Roman"/>
                <w:b/>
                <w:sz w:val="24"/>
                <w:szCs w:val="24"/>
              </w:rPr>
              <w:t>Вес, %</w:t>
            </w:r>
          </w:p>
        </w:tc>
        <w:tc>
          <w:tcPr>
            <w:tcW w:w="4106" w:type="dxa"/>
            <w:gridSpan w:val="2"/>
          </w:tcPr>
          <w:p w:rsidR="0080150E" w:rsidRPr="00A53D88" w:rsidRDefault="0080150E" w:rsidP="009B0A5C">
            <w:pPr>
              <w:pStyle w:val="Pro-Tab"/>
              <w:jc w:val="center"/>
              <w:rPr>
                <w:rFonts w:ascii="Times New Roman" w:hAnsi="Times New Roman"/>
                <w:b/>
                <w:sz w:val="24"/>
                <w:szCs w:val="24"/>
              </w:rPr>
            </w:pPr>
            <w:r w:rsidRPr="00A53D88">
              <w:rPr>
                <w:rFonts w:ascii="Times New Roman" w:hAnsi="Times New Roman"/>
                <w:b/>
                <w:sz w:val="24"/>
                <w:szCs w:val="24"/>
              </w:rPr>
              <w:t xml:space="preserve">Корректирующий коэффициент при отклонении фактических значений (Ф) </w:t>
            </w:r>
            <w:proofErr w:type="gramStart"/>
            <w:r w:rsidRPr="00A53D88">
              <w:rPr>
                <w:rFonts w:ascii="Times New Roman" w:hAnsi="Times New Roman"/>
                <w:b/>
                <w:sz w:val="24"/>
                <w:szCs w:val="24"/>
              </w:rPr>
              <w:t>от</w:t>
            </w:r>
            <w:proofErr w:type="gramEnd"/>
            <w:r w:rsidRPr="00A53D88">
              <w:rPr>
                <w:rFonts w:ascii="Times New Roman" w:hAnsi="Times New Roman"/>
                <w:b/>
                <w:sz w:val="24"/>
                <w:szCs w:val="24"/>
              </w:rPr>
              <w:t xml:space="preserve"> плановых (П)</w:t>
            </w:r>
          </w:p>
        </w:tc>
      </w:tr>
      <w:tr w:rsidR="00A53D88" w:rsidRPr="00A53D88" w:rsidTr="0080150E">
        <w:trPr>
          <w:cantSplit/>
          <w:tblHeader/>
        </w:trPr>
        <w:tc>
          <w:tcPr>
            <w:tcW w:w="472" w:type="dxa"/>
            <w:vMerge/>
          </w:tcPr>
          <w:p w:rsidR="0080150E" w:rsidRPr="00A53D88" w:rsidRDefault="0080150E" w:rsidP="009B0A5C">
            <w:pPr>
              <w:pStyle w:val="Pro-Tab"/>
              <w:jc w:val="center"/>
              <w:rPr>
                <w:rFonts w:ascii="Times New Roman" w:hAnsi="Times New Roman"/>
                <w:sz w:val="24"/>
                <w:szCs w:val="24"/>
              </w:rPr>
            </w:pPr>
          </w:p>
        </w:tc>
        <w:tc>
          <w:tcPr>
            <w:tcW w:w="3608" w:type="dxa"/>
            <w:vMerge/>
          </w:tcPr>
          <w:p w:rsidR="0080150E" w:rsidRPr="00A53D88" w:rsidRDefault="0080150E" w:rsidP="009B0A5C">
            <w:pPr>
              <w:pStyle w:val="Pro-Tab"/>
              <w:rPr>
                <w:rFonts w:ascii="Times New Roman" w:hAnsi="Times New Roman"/>
                <w:sz w:val="24"/>
                <w:szCs w:val="24"/>
              </w:rPr>
            </w:pPr>
          </w:p>
        </w:tc>
        <w:tc>
          <w:tcPr>
            <w:tcW w:w="990" w:type="dxa"/>
            <w:vMerge/>
          </w:tcPr>
          <w:p w:rsidR="0080150E" w:rsidRPr="00A53D88" w:rsidRDefault="0080150E" w:rsidP="009B0A5C">
            <w:pPr>
              <w:pStyle w:val="Pro-Tab"/>
              <w:jc w:val="center"/>
              <w:rPr>
                <w:rFonts w:ascii="Times New Roman" w:hAnsi="Times New Roman"/>
                <w:sz w:val="24"/>
                <w:szCs w:val="24"/>
              </w:rPr>
            </w:pPr>
          </w:p>
        </w:tc>
        <w:tc>
          <w:tcPr>
            <w:tcW w:w="889" w:type="dxa"/>
            <w:vMerge/>
          </w:tcPr>
          <w:p w:rsidR="0080150E" w:rsidRPr="00A53D88" w:rsidRDefault="0080150E" w:rsidP="009B0A5C">
            <w:pPr>
              <w:pStyle w:val="Pro-Tab"/>
              <w:jc w:val="center"/>
              <w:rPr>
                <w:rFonts w:ascii="Times New Roman" w:hAnsi="Times New Roman"/>
                <w:sz w:val="24"/>
                <w:szCs w:val="24"/>
              </w:rPr>
            </w:pPr>
          </w:p>
        </w:tc>
        <w:tc>
          <w:tcPr>
            <w:tcW w:w="2014" w:type="dxa"/>
          </w:tcPr>
          <w:p w:rsidR="0080150E" w:rsidRPr="00A53D88" w:rsidRDefault="0080150E" w:rsidP="009B0A5C">
            <w:pPr>
              <w:pStyle w:val="Pro-TabHead"/>
              <w:jc w:val="center"/>
              <w:rPr>
                <w:rFonts w:ascii="Times New Roman" w:hAnsi="Times New Roman"/>
                <w:b w:val="0"/>
                <w:sz w:val="24"/>
                <w:szCs w:val="24"/>
              </w:rPr>
            </w:pPr>
            <w:r w:rsidRPr="00A53D88">
              <w:rPr>
                <w:rFonts w:ascii="Times New Roman" w:hAnsi="Times New Roman"/>
                <w:b w:val="0"/>
                <w:sz w:val="24"/>
                <w:szCs w:val="24"/>
              </w:rPr>
              <w:t>Позитивное отклонение</w:t>
            </w:r>
          </w:p>
        </w:tc>
        <w:tc>
          <w:tcPr>
            <w:tcW w:w="2092" w:type="dxa"/>
          </w:tcPr>
          <w:p w:rsidR="0080150E" w:rsidRPr="00A53D88" w:rsidRDefault="0080150E" w:rsidP="009B0A5C">
            <w:pPr>
              <w:pStyle w:val="Pro-TabHead"/>
              <w:jc w:val="center"/>
              <w:rPr>
                <w:rFonts w:ascii="Times New Roman" w:hAnsi="Times New Roman"/>
                <w:b w:val="0"/>
                <w:sz w:val="24"/>
                <w:szCs w:val="24"/>
              </w:rPr>
            </w:pPr>
            <w:r w:rsidRPr="00A53D88">
              <w:rPr>
                <w:rFonts w:ascii="Times New Roman" w:hAnsi="Times New Roman"/>
                <w:b w:val="0"/>
                <w:sz w:val="24"/>
                <w:szCs w:val="24"/>
              </w:rPr>
              <w:t>Негативное отклонение</w:t>
            </w:r>
          </w:p>
        </w:tc>
      </w:tr>
      <w:tr w:rsidR="00A53D88" w:rsidRPr="00A53D88" w:rsidTr="0080150E">
        <w:trPr>
          <w:cantSplit/>
        </w:trPr>
        <w:tc>
          <w:tcPr>
            <w:tcW w:w="472" w:type="dxa"/>
          </w:tcPr>
          <w:p w:rsidR="0080150E" w:rsidRPr="00A53D88" w:rsidRDefault="0080150E" w:rsidP="009B0A5C">
            <w:pPr>
              <w:pStyle w:val="Pro-Tab"/>
              <w:jc w:val="center"/>
              <w:rPr>
                <w:rFonts w:ascii="Times New Roman" w:hAnsi="Times New Roman"/>
                <w:sz w:val="24"/>
                <w:szCs w:val="24"/>
              </w:rPr>
            </w:pPr>
            <w:r w:rsidRPr="00A53D88">
              <w:rPr>
                <w:rFonts w:ascii="Times New Roman" w:hAnsi="Times New Roman"/>
                <w:sz w:val="24"/>
                <w:szCs w:val="24"/>
              </w:rPr>
              <w:t>1</w:t>
            </w:r>
          </w:p>
        </w:tc>
        <w:tc>
          <w:tcPr>
            <w:tcW w:w="3608" w:type="dxa"/>
          </w:tcPr>
          <w:p w:rsidR="0080150E" w:rsidRPr="00A53D88" w:rsidRDefault="0080150E" w:rsidP="00E96165">
            <w:pPr>
              <w:pStyle w:val="Pro-Tab"/>
              <w:rPr>
                <w:rFonts w:ascii="Times New Roman" w:hAnsi="Times New Roman"/>
                <w:sz w:val="28"/>
                <w:szCs w:val="28"/>
              </w:rPr>
            </w:pPr>
            <w:r w:rsidRPr="00A53D88">
              <w:rPr>
                <w:rFonts w:ascii="Times New Roman" w:hAnsi="Times New Roman"/>
                <w:sz w:val="28"/>
                <w:szCs w:val="28"/>
              </w:rPr>
              <w:t>Число зрителей на выездных (гастрольных) спектаклях, показанных на территории Ленинградской области</w:t>
            </w:r>
          </w:p>
        </w:tc>
        <w:tc>
          <w:tcPr>
            <w:tcW w:w="990" w:type="dxa"/>
          </w:tcPr>
          <w:p w:rsidR="0080150E" w:rsidRPr="00A53D88" w:rsidRDefault="00A72F9F" w:rsidP="00E96165">
            <w:pPr>
              <w:pStyle w:val="Pro-Tab"/>
              <w:jc w:val="center"/>
              <w:rPr>
                <w:rFonts w:ascii="Times New Roman" w:hAnsi="Times New Roman"/>
                <w:sz w:val="24"/>
                <w:szCs w:val="24"/>
              </w:rPr>
            </w:pPr>
            <w:r w:rsidRPr="00A53D88">
              <w:rPr>
                <w:rFonts w:ascii="Times New Roman" w:hAnsi="Times New Roman"/>
                <w:sz w:val="24"/>
                <w:szCs w:val="24"/>
              </w:rPr>
              <w:t>Квартал, год</w:t>
            </w:r>
          </w:p>
        </w:tc>
        <w:tc>
          <w:tcPr>
            <w:tcW w:w="889" w:type="dxa"/>
          </w:tcPr>
          <w:p w:rsidR="0080150E" w:rsidRPr="00A53D88" w:rsidRDefault="0080150E" w:rsidP="00E96165">
            <w:pPr>
              <w:pStyle w:val="Pro-Tab"/>
              <w:jc w:val="center"/>
              <w:rPr>
                <w:rFonts w:ascii="Times New Roman" w:hAnsi="Times New Roman"/>
                <w:sz w:val="24"/>
                <w:szCs w:val="24"/>
              </w:rPr>
            </w:pPr>
            <w:r w:rsidRPr="00A53D88">
              <w:rPr>
                <w:rFonts w:ascii="Times New Roman" w:hAnsi="Times New Roman"/>
                <w:sz w:val="24"/>
                <w:szCs w:val="24"/>
              </w:rPr>
              <w:t>15</w:t>
            </w:r>
          </w:p>
        </w:tc>
        <w:tc>
          <w:tcPr>
            <w:tcW w:w="2014" w:type="dxa"/>
            <w:vMerge w:val="restart"/>
          </w:tcPr>
          <w:p w:rsidR="0080150E" w:rsidRPr="00A53D88" w:rsidRDefault="0080150E" w:rsidP="00CD44EB">
            <w:pPr>
              <w:pStyle w:val="Pro-Tab"/>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r w:rsidRPr="00A53D88">
              <w:rPr>
                <w:rFonts w:ascii="Times New Roman" w:hAnsi="Times New Roman"/>
                <w:sz w:val="24"/>
                <w:szCs w:val="24"/>
              </w:rPr>
              <w:br/>
              <w:t>но не более 2</w:t>
            </w:r>
          </w:p>
        </w:tc>
        <w:tc>
          <w:tcPr>
            <w:tcW w:w="2092" w:type="dxa"/>
            <w:vMerge w:val="restart"/>
          </w:tcPr>
          <w:p w:rsidR="0080150E" w:rsidRPr="00A53D88" w:rsidRDefault="0080150E" w:rsidP="009B0A5C">
            <w:pPr>
              <w:pStyle w:val="Pro-Tab"/>
              <w:jc w:val="center"/>
              <w:rPr>
                <w:rFonts w:ascii="Times New Roman" w:hAnsi="Times New Roman"/>
                <w:sz w:val="24"/>
                <w:szCs w:val="24"/>
              </w:rPr>
            </w:pPr>
            <w:r w:rsidRPr="00A53D88">
              <w:rPr>
                <w:rFonts w:ascii="Times New Roman" w:hAnsi="Times New Roman"/>
                <w:sz w:val="24"/>
                <w:szCs w:val="24"/>
              </w:rPr>
              <w:t xml:space="preserve">При </w:t>
            </w:r>
            <w:proofErr w:type="spellStart"/>
            <w:r w:rsidRPr="00A53D88">
              <w:rPr>
                <w:rFonts w:ascii="Times New Roman" w:hAnsi="Times New Roman"/>
                <w:sz w:val="24"/>
                <w:szCs w:val="24"/>
              </w:rPr>
              <w:t>недостижении</w:t>
            </w:r>
            <w:proofErr w:type="spellEnd"/>
            <w:r w:rsidRPr="00A53D88">
              <w:rPr>
                <w:rFonts w:ascii="Times New Roman" w:hAnsi="Times New Roman"/>
                <w:sz w:val="24"/>
                <w:szCs w:val="24"/>
              </w:rPr>
              <w:t xml:space="preserve"> до 10% от плана:</w:t>
            </w:r>
          </w:p>
          <w:p w:rsidR="0080150E" w:rsidRPr="00A53D88" w:rsidRDefault="0080150E" w:rsidP="009B0A5C">
            <w:pPr>
              <w:pStyle w:val="Pro-Tab"/>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p>
          <w:p w:rsidR="0080150E" w:rsidRPr="00A53D88" w:rsidRDefault="0080150E" w:rsidP="009B0A5C">
            <w:pPr>
              <w:pStyle w:val="Pro-Tab"/>
              <w:jc w:val="center"/>
              <w:rPr>
                <w:rFonts w:ascii="Times New Roman" w:hAnsi="Times New Roman"/>
                <w:sz w:val="24"/>
                <w:szCs w:val="24"/>
              </w:rPr>
            </w:pPr>
            <w:r w:rsidRPr="00A53D88">
              <w:rPr>
                <w:rFonts w:ascii="Times New Roman" w:hAnsi="Times New Roman"/>
                <w:sz w:val="24"/>
                <w:szCs w:val="24"/>
              </w:rPr>
              <w:t xml:space="preserve">При </w:t>
            </w:r>
            <w:proofErr w:type="spellStart"/>
            <w:r w:rsidRPr="00A53D88">
              <w:rPr>
                <w:rFonts w:ascii="Times New Roman" w:hAnsi="Times New Roman"/>
                <w:sz w:val="24"/>
                <w:szCs w:val="24"/>
              </w:rPr>
              <w:t>недостижении</w:t>
            </w:r>
            <w:proofErr w:type="spellEnd"/>
            <w:r w:rsidRPr="00A53D88">
              <w:rPr>
                <w:rFonts w:ascii="Times New Roman" w:hAnsi="Times New Roman"/>
                <w:sz w:val="24"/>
                <w:szCs w:val="24"/>
              </w:rPr>
              <w:t xml:space="preserve"> на 10% и более: К = 0</w:t>
            </w:r>
          </w:p>
        </w:tc>
      </w:tr>
      <w:tr w:rsidR="00A53D88" w:rsidRPr="00A53D88" w:rsidTr="0080150E">
        <w:trPr>
          <w:cantSplit/>
        </w:trPr>
        <w:tc>
          <w:tcPr>
            <w:tcW w:w="472" w:type="dxa"/>
          </w:tcPr>
          <w:p w:rsidR="00A72F9F" w:rsidRPr="00A53D88" w:rsidRDefault="00A72F9F" w:rsidP="00CD44EB">
            <w:pPr>
              <w:pStyle w:val="Pro-Tab"/>
              <w:jc w:val="center"/>
              <w:rPr>
                <w:rFonts w:ascii="Times New Roman" w:hAnsi="Times New Roman"/>
                <w:sz w:val="24"/>
                <w:szCs w:val="24"/>
              </w:rPr>
            </w:pPr>
            <w:r w:rsidRPr="00A53D88">
              <w:rPr>
                <w:rFonts w:ascii="Times New Roman" w:hAnsi="Times New Roman"/>
                <w:sz w:val="24"/>
                <w:szCs w:val="24"/>
              </w:rPr>
              <w:t>2</w:t>
            </w:r>
          </w:p>
        </w:tc>
        <w:tc>
          <w:tcPr>
            <w:tcW w:w="3608" w:type="dxa"/>
          </w:tcPr>
          <w:p w:rsidR="00A72F9F" w:rsidRPr="00A53D88" w:rsidRDefault="00A72F9F" w:rsidP="009B0A5C">
            <w:pPr>
              <w:pStyle w:val="Pro-Tab"/>
              <w:rPr>
                <w:rFonts w:ascii="Times New Roman" w:hAnsi="Times New Roman"/>
                <w:sz w:val="28"/>
                <w:szCs w:val="28"/>
              </w:rPr>
            </w:pPr>
            <w:r w:rsidRPr="00A53D88">
              <w:rPr>
                <w:rFonts w:ascii="Times New Roman" w:hAnsi="Times New Roman"/>
                <w:sz w:val="28"/>
                <w:szCs w:val="28"/>
              </w:rPr>
              <w:t>Средняя заполняемость зрительного зала на стационаре</w:t>
            </w:r>
          </w:p>
        </w:tc>
        <w:tc>
          <w:tcPr>
            <w:tcW w:w="990" w:type="dxa"/>
          </w:tcPr>
          <w:p w:rsidR="00A72F9F" w:rsidRPr="00A53D88" w:rsidRDefault="00A72F9F">
            <w:r w:rsidRPr="00A53D88">
              <w:t>Год</w:t>
            </w:r>
          </w:p>
        </w:tc>
        <w:tc>
          <w:tcPr>
            <w:tcW w:w="889"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15</w:t>
            </w:r>
          </w:p>
        </w:tc>
        <w:tc>
          <w:tcPr>
            <w:tcW w:w="2014" w:type="dxa"/>
            <w:vMerge/>
          </w:tcPr>
          <w:p w:rsidR="00A72F9F" w:rsidRPr="00A53D88" w:rsidRDefault="00A72F9F" w:rsidP="009B0A5C">
            <w:pPr>
              <w:pStyle w:val="Pro-Tab"/>
              <w:jc w:val="center"/>
              <w:rPr>
                <w:rFonts w:ascii="Times New Roman" w:hAnsi="Times New Roman"/>
                <w:sz w:val="24"/>
                <w:szCs w:val="24"/>
              </w:rPr>
            </w:pPr>
          </w:p>
        </w:tc>
        <w:tc>
          <w:tcPr>
            <w:tcW w:w="2092" w:type="dxa"/>
            <w:vMerge/>
          </w:tcPr>
          <w:p w:rsidR="00A72F9F" w:rsidRPr="00A53D88" w:rsidRDefault="00A72F9F" w:rsidP="009B0A5C">
            <w:pPr>
              <w:pStyle w:val="Pro-Tab"/>
              <w:jc w:val="center"/>
              <w:rPr>
                <w:rFonts w:ascii="Times New Roman" w:hAnsi="Times New Roman"/>
                <w:sz w:val="24"/>
                <w:szCs w:val="24"/>
              </w:rPr>
            </w:pPr>
          </w:p>
        </w:tc>
      </w:tr>
      <w:tr w:rsidR="00A53D88" w:rsidRPr="00A53D88" w:rsidTr="0080150E">
        <w:trPr>
          <w:cantSplit/>
        </w:trPr>
        <w:tc>
          <w:tcPr>
            <w:tcW w:w="472"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3</w:t>
            </w:r>
          </w:p>
        </w:tc>
        <w:tc>
          <w:tcPr>
            <w:tcW w:w="3608" w:type="dxa"/>
          </w:tcPr>
          <w:p w:rsidR="001A0707" w:rsidRPr="00A53D88" w:rsidRDefault="001A0707" w:rsidP="00383506">
            <w:pPr>
              <w:pStyle w:val="Pro-Tab"/>
              <w:rPr>
                <w:rFonts w:ascii="Times New Roman" w:hAnsi="Times New Roman"/>
                <w:sz w:val="28"/>
                <w:szCs w:val="28"/>
              </w:rPr>
            </w:pPr>
            <w:r w:rsidRPr="00A53D88">
              <w:rPr>
                <w:rFonts w:ascii="Times New Roman" w:hAnsi="Times New Roman"/>
                <w:sz w:val="28"/>
                <w:szCs w:val="28"/>
              </w:rPr>
              <w:t xml:space="preserve">Динамика доходов от приносящей доход деятельности по сравнению с предыдущим </w:t>
            </w:r>
            <w:r w:rsidR="00383506" w:rsidRPr="00A53D88">
              <w:rPr>
                <w:rFonts w:ascii="Times New Roman" w:hAnsi="Times New Roman"/>
                <w:sz w:val="28"/>
                <w:szCs w:val="28"/>
              </w:rPr>
              <w:t>периодом</w:t>
            </w:r>
          </w:p>
        </w:tc>
        <w:tc>
          <w:tcPr>
            <w:tcW w:w="990" w:type="dxa"/>
          </w:tcPr>
          <w:p w:rsidR="00A72F9F" w:rsidRPr="00A53D88" w:rsidRDefault="00A72F9F">
            <w:r w:rsidRPr="00A53D88">
              <w:t>Квартал, год</w:t>
            </w:r>
          </w:p>
        </w:tc>
        <w:tc>
          <w:tcPr>
            <w:tcW w:w="889"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10</w:t>
            </w:r>
          </w:p>
        </w:tc>
        <w:tc>
          <w:tcPr>
            <w:tcW w:w="2014" w:type="dxa"/>
            <w:vMerge/>
          </w:tcPr>
          <w:p w:rsidR="00A72F9F" w:rsidRPr="00A53D88" w:rsidRDefault="00A72F9F" w:rsidP="009B0A5C">
            <w:pPr>
              <w:pStyle w:val="Pro-Tab"/>
              <w:jc w:val="center"/>
              <w:rPr>
                <w:rFonts w:ascii="Times New Roman" w:hAnsi="Times New Roman"/>
                <w:sz w:val="24"/>
                <w:szCs w:val="24"/>
              </w:rPr>
            </w:pPr>
          </w:p>
        </w:tc>
        <w:tc>
          <w:tcPr>
            <w:tcW w:w="2092" w:type="dxa"/>
            <w:vMerge/>
          </w:tcPr>
          <w:p w:rsidR="00A72F9F" w:rsidRPr="00A53D88" w:rsidRDefault="00A72F9F" w:rsidP="009B0A5C">
            <w:pPr>
              <w:pStyle w:val="Pro-Tab"/>
              <w:jc w:val="center"/>
              <w:rPr>
                <w:rFonts w:ascii="Times New Roman" w:hAnsi="Times New Roman"/>
                <w:sz w:val="24"/>
                <w:szCs w:val="24"/>
              </w:rPr>
            </w:pPr>
          </w:p>
        </w:tc>
      </w:tr>
      <w:tr w:rsidR="00A53D88" w:rsidRPr="00A53D88" w:rsidTr="0080150E">
        <w:trPr>
          <w:cantSplit/>
        </w:trPr>
        <w:tc>
          <w:tcPr>
            <w:tcW w:w="472"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4</w:t>
            </w:r>
          </w:p>
        </w:tc>
        <w:tc>
          <w:tcPr>
            <w:tcW w:w="3608" w:type="dxa"/>
          </w:tcPr>
          <w:p w:rsidR="00A72F9F" w:rsidRPr="00A53D88" w:rsidRDefault="00A72F9F" w:rsidP="009B0A5C">
            <w:pPr>
              <w:pStyle w:val="Pro-Tab"/>
              <w:rPr>
                <w:rFonts w:ascii="Times New Roman" w:hAnsi="Times New Roman"/>
                <w:sz w:val="28"/>
                <w:szCs w:val="28"/>
              </w:rPr>
            </w:pPr>
            <w:r w:rsidRPr="00A53D88">
              <w:rPr>
                <w:rFonts w:ascii="Times New Roman" w:hAnsi="Times New Roman"/>
                <w:sz w:val="28"/>
                <w:szCs w:val="28"/>
              </w:rPr>
              <w:t>Объем грантов, полученных учреждением на реализацию проектов и (или) осуществление основной деятельности</w:t>
            </w:r>
          </w:p>
        </w:tc>
        <w:tc>
          <w:tcPr>
            <w:tcW w:w="990" w:type="dxa"/>
          </w:tcPr>
          <w:p w:rsidR="00A72F9F" w:rsidRPr="00A53D88" w:rsidRDefault="00A72F9F">
            <w:r w:rsidRPr="00A53D88">
              <w:t>Квартал, год</w:t>
            </w:r>
          </w:p>
        </w:tc>
        <w:tc>
          <w:tcPr>
            <w:tcW w:w="889"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10</w:t>
            </w:r>
          </w:p>
          <w:p w:rsidR="00A72F9F" w:rsidRPr="00A53D88" w:rsidRDefault="00A72F9F" w:rsidP="009B0A5C">
            <w:pPr>
              <w:pStyle w:val="Pro-Tab"/>
              <w:jc w:val="center"/>
              <w:rPr>
                <w:rFonts w:ascii="Times New Roman" w:hAnsi="Times New Roman"/>
                <w:sz w:val="24"/>
                <w:szCs w:val="24"/>
              </w:rPr>
            </w:pPr>
          </w:p>
        </w:tc>
        <w:tc>
          <w:tcPr>
            <w:tcW w:w="2014" w:type="dxa"/>
            <w:vMerge/>
          </w:tcPr>
          <w:p w:rsidR="00A72F9F" w:rsidRPr="00A53D88" w:rsidRDefault="00A72F9F" w:rsidP="009B0A5C">
            <w:pPr>
              <w:pStyle w:val="Pro-Tab"/>
              <w:jc w:val="center"/>
              <w:rPr>
                <w:rFonts w:ascii="Times New Roman" w:hAnsi="Times New Roman"/>
                <w:sz w:val="24"/>
                <w:szCs w:val="24"/>
              </w:rPr>
            </w:pPr>
          </w:p>
        </w:tc>
        <w:tc>
          <w:tcPr>
            <w:tcW w:w="2092" w:type="dxa"/>
            <w:vMerge/>
          </w:tcPr>
          <w:p w:rsidR="00A72F9F" w:rsidRPr="00A53D88" w:rsidRDefault="00A72F9F" w:rsidP="009B0A5C">
            <w:pPr>
              <w:pStyle w:val="Pro-Tab"/>
              <w:jc w:val="center"/>
              <w:rPr>
                <w:rFonts w:ascii="Times New Roman" w:hAnsi="Times New Roman"/>
                <w:sz w:val="24"/>
                <w:szCs w:val="24"/>
              </w:rPr>
            </w:pPr>
          </w:p>
        </w:tc>
      </w:tr>
      <w:tr w:rsidR="00A53D88" w:rsidRPr="00A53D88" w:rsidTr="0080150E">
        <w:trPr>
          <w:cantSplit/>
        </w:trPr>
        <w:tc>
          <w:tcPr>
            <w:tcW w:w="472" w:type="dxa"/>
          </w:tcPr>
          <w:p w:rsidR="00A72F9F" w:rsidRPr="00A53D88" w:rsidRDefault="00A72F9F" w:rsidP="00E96165">
            <w:pPr>
              <w:pStyle w:val="Pro-Tab"/>
              <w:jc w:val="center"/>
              <w:rPr>
                <w:rFonts w:ascii="Times New Roman" w:hAnsi="Times New Roman"/>
                <w:sz w:val="24"/>
                <w:szCs w:val="24"/>
              </w:rPr>
            </w:pPr>
            <w:r w:rsidRPr="00A53D88">
              <w:rPr>
                <w:rFonts w:ascii="Times New Roman" w:hAnsi="Times New Roman"/>
                <w:sz w:val="24"/>
                <w:szCs w:val="24"/>
              </w:rPr>
              <w:lastRenderedPageBreak/>
              <w:t>5</w:t>
            </w:r>
          </w:p>
        </w:tc>
        <w:tc>
          <w:tcPr>
            <w:tcW w:w="3608" w:type="dxa"/>
          </w:tcPr>
          <w:p w:rsidR="00A72F9F" w:rsidRPr="00A53D88" w:rsidRDefault="00A72F9F" w:rsidP="009B0A5C">
            <w:pPr>
              <w:pStyle w:val="Pro-Tab"/>
              <w:rPr>
                <w:rFonts w:ascii="Times New Roman" w:hAnsi="Times New Roman"/>
                <w:sz w:val="28"/>
                <w:szCs w:val="28"/>
              </w:rPr>
            </w:pPr>
            <w:r w:rsidRPr="00A53D88">
              <w:rPr>
                <w:rFonts w:ascii="Times New Roman" w:hAnsi="Times New Roman"/>
                <w:sz w:val="28"/>
                <w:szCs w:val="28"/>
              </w:rPr>
              <w:t xml:space="preserve">Объем публикаций в </w:t>
            </w:r>
            <w:r w:rsidR="009C0CF1" w:rsidRPr="00A53D88">
              <w:rPr>
                <w:rFonts w:ascii="Times New Roman" w:hAnsi="Times New Roman"/>
                <w:sz w:val="28"/>
                <w:szCs w:val="28"/>
              </w:rPr>
              <w:t>региональных и муниципальных</w:t>
            </w:r>
            <w:r w:rsidRPr="00A53D88">
              <w:rPr>
                <w:rFonts w:ascii="Times New Roman" w:hAnsi="Times New Roman"/>
                <w:sz w:val="28"/>
                <w:szCs w:val="28"/>
              </w:rPr>
              <w:t xml:space="preserve"> СМИ Ленинградской области, популяризующих (освещающих) деятельность учреждения</w:t>
            </w:r>
            <w:r w:rsidR="006532E7" w:rsidRPr="00A53D88">
              <w:rPr>
                <w:rFonts w:ascii="Times New Roman" w:hAnsi="Times New Roman"/>
                <w:sz w:val="28"/>
                <w:szCs w:val="28"/>
              </w:rPr>
              <w:t>,</w:t>
            </w:r>
          </w:p>
          <w:p w:rsidR="006532E7" w:rsidRPr="00A53D88" w:rsidRDefault="005C65DA" w:rsidP="009B0A5C">
            <w:pPr>
              <w:pStyle w:val="Pro-Tab"/>
              <w:rPr>
                <w:rFonts w:ascii="Times New Roman" w:hAnsi="Times New Roman"/>
                <w:sz w:val="28"/>
                <w:szCs w:val="28"/>
              </w:rPr>
            </w:pPr>
            <w:r w:rsidRPr="00A53D88">
              <w:rPr>
                <w:rFonts w:ascii="Times New Roman" w:hAnsi="Times New Roman"/>
                <w:sz w:val="28"/>
                <w:szCs w:val="28"/>
              </w:rPr>
              <w:t>анонсы, новости о мероприятиях, опубликованные на официальном сайте комитета по культуре Ленинградской области</w:t>
            </w:r>
          </w:p>
        </w:tc>
        <w:tc>
          <w:tcPr>
            <w:tcW w:w="990" w:type="dxa"/>
          </w:tcPr>
          <w:p w:rsidR="00A72F9F" w:rsidRPr="00A53D88" w:rsidRDefault="00A72F9F">
            <w:r w:rsidRPr="00A53D88">
              <w:t>Квартал, год</w:t>
            </w:r>
          </w:p>
        </w:tc>
        <w:tc>
          <w:tcPr>
            <w:tcW w:w="889"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15</w:t>
            </w:r>
          </w:p>
        </w:tc>
        <w:tc>
          <w:tcPr>
            <w:tcW w:w="2014" w:type="dxa"/>
            <w:vMerge w:val="restart"/>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r w:rsidRPr="00A53D88">
              <w:rPr>
                <w:rFonts w:ascii="Times New Roman" w:hAnsi="Times New Roman"/>
                <w:sz w:val="24"/>
                <w:szCs w:val="24"/>
              </w:rPr>
              <w:br/>
              <w:t>но не более 1,5</w:t>
            </w:r>
          </w:p>
        </w:tc>
        <w:tc>
          <w:tcPr>
            <w:tcW w:w="2092" w:type="dxa"/>
            <w:vMerge/>
          </w:tcPr>
          <w:p w:rsidR="00A72F9F" w:rsidRPr="00A53D88" w:rsidRDefault="00A72F9F" w:rsidP="009B0A5C">
            <w:pPr>
              <w:pStyle w:val="Pro-Tab"/>
              <w:jc w:val="center"/>
              <w:rPr>
                <w:rFonts w:ascii="Times New Roman" w:hAnsi="Times New Roman"/>
                <w:sz w:val="24"/>
                <w:szCs w:val="24"/>
              </w:rPr>
            </w:pPr>
          </w:p>
        </w:tc>
      </w:tr>
      <w:tr w:rsidR="00A53D88" w:rsidRPr="00A53D88" w:rsidTr="0080150E">
        <w:trPr>
          <w:cantSplit/>
        </w:trPr>
        <w:tc>
          <w:tcPr>
            <w:tcW w:w="472" w:type="dxa"/>
          </w:tcPr>
          <w:p w:rsidR="00A72F9F" w:rsidRPr="00A53D88" w:rsidRDefault="00A72F9F" w:rsidP="00E96165">
            <w:pPr>
              <w:pStyle w:val="Pro-Tab"/>
              <w:jc w:val="center"/>
              <w:rPr>
                <w:rFonts w:ascii="Times New Roman" w:hAnsi="Times New Roman"/>
                <w:sz w:val="24"/>
                <w:szCs w:val="24"/>
              </w:rPr>
            </w:pPr>
            <w:r w:rsidRPr="00A53D88">
              <w:rPr>
                <w:rFonts w:ascii="Times New Roman" w:hAnsi="Times New Roman"/>
                <w:sz w:val="24"/>
                <w:szCs w:val="24"/>
              </w:rPr>
              <w:t>6</w:t>
            </w:r>
          </w:p>
        </w:tc>
        <w:tc>
          <w:tcPr>
            <w:tcW w:w="3608" w:type="dxa"/>
          </w:tcPr>
          <w:p w:rsidR="00A72F9F" w:rsidRPr="00A53D88" w:rsidRDefault="00A72F9F" w:rsidP="00866352">
            <w:pPr>
              <w:rPr>
                <w:sz w:val="28"/>
                <w:szCs w:val="28"/>
              </w:rPr>
            </w:pPr>
            <w:r w:rsidRPr="00A53D88">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w:t>
            </w:r>
            <w:r w:rsidR="007F3DC1" w:rsidRPr="00A53D88">
              <w:rPr>
                <w:sz w:val="28"/>
                <w:szCs w:val="28"/>
              </w:rPr>
              <w:t>учреждения</w:t>
            </w:r>
            <w:r w:rsidRPr="00A53D88">
              <w:rPr>
                <w:sz w:val="28"/>
                <w:szCs w:val="28"/>
              </w:rPr>
              <w:t xml:space="preserve">, в сети «Интернет» (группы в социальных сетях), в «Книге отзывов  и предложений»;                                                                                                                                              </w:t>
            </w:r>
          </w:p>
        </w:tc>
        <w:tc>
          <w:tcPr>
            <w:tcW w:w="990" w:type="dxa"/>
          </w:tcPr>
          <w:p w:rsidR="00A72F9F" w:rsidRPr="00A53D88" w:rsidRDefault="00A72F9F">
            <w:r w:rsidRPr="00A53D88">
              <w:t>Квартал, год</w:t>
            </w:r>
          </w:p>
        </w:tc>
        <w:tc>
          <w:tcPr>
            <w:tcW w:w="889" w:type="dxa"/>
          </w:tcPr>
          <w:p w:rsidR="00A72F9F" w:rsidRPr="00A53D88" w:rsidRDefault="00A72F9F" w:rsidP="009B0A5C">
            <w:pPr>
              <w:pStyle w:val="Pro-Tab"/>
              <w:jc w:val="center"/>
              <w:rPr>
                <w:rFonts w:ascii="Times New Roman" w:hAnsi="Times New Roman"/>
                <w:sz w:val="24"/>
                <w:szCs w:val="24"/>
              </w:rPr>
            </w:pPr>
            <w:r w:rsidRPr="00A53D88">
              <w:rPr>
                <w:rFonts w:ascii="Times New Roman" w:hAnsi="Times New Roman"/>
                <w:sz w:val="24"/>
                <w:szCs w:val="24"/>
              </w:rPr>
              <w:t>10</w:t>
            </w:r>
          </w:p>
        </w:tc>
        <w:tc>
          <w:tcPr>
            <w:tcW w:w="2014" w:type="dxa"/>
            <w:vMerge/>
          </w:tcPr>
          <w:p w:rsidR="00A72F9F" w:rsidRPr="00A53D88" w:rsidRDefault="00A72F9F" w:rsidP="009B0A5C">
            <w:pPr>
              <w:pStyle w:val="Pro-Tab"/>
              <w:jc w:val="center"/>
              <w:rPr>
                <w:rFonts w:ascii="Times New Roman" w:hAnsi="Times New Roman"/>
                <w:sz w:val="24"/>
                <w:szCs w:val="24"/>
              </w:rPr>
            </w:pPr>
          </w:p>
        </w:tc>
        <w:tc>
          <w:tcPr>
            <w:tcW w:w="2092" w:type="dxa"/>
            <w:vMerge/>
          </w:tcPr>
          <w:p w:rsidR="00A72F9F" w:rsidRPr="00A53D88" w:rsidRDefault="00A72F9F" w:rsidP="009B0A5C">
            <w:pPr>
              <w:pStyle w:val="Pro-Tab"/>
              <w:jc w:val="center"/>
              <w:rPr>
                <w:rFonts w:ascii="Times New Roman" w:hAnsi="Times New Roman"/>
                <w:sz w:val="24"/>
                <w:szCs w:val="24"/>
              </w:rPr>
            </w:pPr>
          </w:p>
        </w:tc>
      </w:tr>
      <w:tr w:rsidR="00A53D88" w:rsidRPr="00A53D88" w:rsidTr="0080150E">
        <w:trPr>
          <w:cantSplit/>
        </w:trPr>
        <w:tc>
          <w:tcPr>
            <w:tcW w:w="472" w:type="dxa"/>
          </w:tcPr>
          <w:p w:rsidR="00B8645E" w:rsidRPr="00A53D88" w:rsidRDefault="00B8645E" w:rsidP="009B0A5C">
            <w:pPr>
              <w:pStyle w:val="Pro-Tab"/>
              <w:jc w:val="center"/>
              <w:rPr>
                <w:rFonts w:ascii="Times New Roman" w:hAnsi="Times New Roman"/>
                <w:sz w:val="24"/>
                <w:szCs w:val="24"/>
              </w:rPr>
            </w:pPr>
            <w:r w:rsidRPr="00A53D88">
              <w:rPr>
                <w:rFonts w:ascii="Times New Roman" w:hAnsi="Times New Roman"/>
                <w:sz w:val="24"/>
                <w:szCs w:val="24"/>
              </w:rPr>
              <w:t>7</w:t>
            </w:r>
          </w:p>
        </w:tc>
        <w:tc>
          <w:tcPr>
            <w:tcW w:w="3608" w:type="dxa"/>
          </w:tcPr>
          <w:p w:rsidR="00B8645E" w:rsidRPr="00A53D88" w:rsidRDefault="00B8645E" w:rsidP="009B0A5C">
            <w:pPr>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xml:space="preserve">» (проект «Единое информационное пространство в сфере культуры»)  </w:t>
            </w:r>
          </w:p>
        </w:tc>
        <w:tc>
          <w:tcPr>
            <w:tcW w:w="990" w:type="dxa"/>
          </w:tcPr>
          <w:p w:rsidR="00B8645E" w:rsidRPr="00A53D88" w:rsidRDefault="00B8645E">
            <w:r w:rsidRPr="00A53D88">
              <w:t>Квартал, год</w:t>
            </w:r>
          </w:p>
        </w:tc>
        <w:tc>
          <w:tcPr>
            <w:tcW w:w="889" w:type="dxa"/>
          </w:tcPr>
          <w:p w:rsidR="00B8645E" w:rsidRPr="00A53D88" w:rsidRDefault="00B8645E" w:rsidP="009B0A5C">
            <w:pPr>
              <w:pStyle w:val="Pro-Tab"/>
              <w:jc w:val="center"/>
              <w:rPr>
                <w:rFonts w:ascii="Times New Roman" w:hAnsi="Times New Roman"/>
                <w:sz w:val="24"/>
                <w:szCs w:val="24"/>
              </w:rPr>
            </w:pPr>
            <w:r w:rsidRPr="00A53D88">
              <w:rPr>
                <w:rFonts w:ascii="Times New Roman" w:hAnsi="Times New Roman"/>
                <w:sz w:val="24"/>
                <w:szCs w:val="24"/>
              </w:rPr>
              <w:t>10</w:t>
            </w:r>
          </w:p>
        </w:tc>
        <w:tc>
          <w:tcPr>
            <w:tcW w:w="2014" w:type="dxa"/>
            <w:vMerge/>
          </w:tcPr>
          <w:p w:rsidR="00B8645E" w:rsidRPr="00A53D88" w:rsidRDefault="00B8645E" w:rsidP="009B0A5C">
            <w:pPr>
              <w:pStyle w:val="Pro-Tab"/>
              <w:jc w:val="center"/>
              <w:rPr>
                <w:rFonts w:ascii="Times New Roman" w:hAnsi="Times New Roman"/>
                <w:sz w:val="24"/>
                <w:szCs w:val="24"/>
              </w:rPr>
            </w:pPr>
          </w:p>
        </w:tc>
        <w:tc>
          <w:tcPr>
            <w:tcW w:w="2092" w:type="dxa"/>
            <w:vMerge/>
          </w:tcPr>
          <w:p w:rsidR="00B8645E" w:rsidRPr="00A53D88" w:rsidRDefault="00B8645E" w:rsidP="009B0A5C">
            <w:pPr>
              <w:pStyle w:val="Pro-Tab"/>
              <w:jc w:val="center"/>
              <w:rPr>
                <w:rFonts w:ascii="Times New Roman" w:hAnsi="Times New Roman"/>
                <w:sz w:val="24"/>
                <w:szCs w:val="24"/>
              </w:rPr>
            </w:pPr>
          </w:p>
        </w:tc>
      </w:tr>
      <w:tr w:rsidR="00B8645E" w:rsidRPr="00A53D88" w:rsidTr="0080150E">
        <w:trPr>
          <w:cantSplit/>
        </w:trPr>
        <w:tc>
          <w:tcPr>
            <w:tcW w:w="472" w:type="dxa"/>
          </w:tcPr>
          <w:p w:rsidR="00B8645E" w:rsidRPr="00A53D88" w:rsidRDefault="00B8645E" w:rsidP="009B0A5C">
            <w:pPr>
              <w:pStyle w:val="Pro-Tab"/>
              <w:jc w:val="center"/>
              <w:rPr>
                <w:rFonts w:ascii="Times New Roman" w:hAnsi="Times New Roman"/>
                <w:sz w:val="24"/>
                <w:szCs w:val="24"/>
              </w:rPr>
            </w:pPr>
            <w:r w:rsidRPr="00A53D88">
              <w:rPr>
                <w:rFonts w:ascii="Times New Roman" w:hAnsi="Times New Roman"/>
                <w:sz w:val="24"/>
                <w:szCs w:val="24"/>
              </w:rPr>
              <w:lastRenderedPageBreak/>
              <w:t>8</w:t>
            </w:r>
          </w:p>
        </w:tc>
        <w:tc>
          <w:tcPr>
            <w:tcW w:w="3608" w:type="dxa"/>
          </w:tcPr>
          <w:p w:rsidR="00B8645E" w:rsidRPr="00A53D88" w:rsidRDefault="00B8645E" w:rsidP="009B0A5C">
            <w:pPr>
              <w:pStyle w:val="Pro-Tab"/>
              <w:rPr>
                <w:rFonts w:ascii="Times New Roman" w:hAnsi="Times New Roman"/>
                <w:sz w:val="28"/>
                <w:szCs w:val="28"/>
              </w:rPr>
            </w:pPr>
            <w:r w:rsidRPr="00A53D88">
              <w:rPr>
                <w:rFonts w:ascii="Times New Roman" w:hAnsi="Times New Roman"/>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990" w:type="dxa"/>
          </w:tcPr>
          <w:p w:rsidR="00B8645E" w:rsidRPr="00A53D88" w:rsidRDefault="00B8645E">
            <w:r w:rsidRPr="00A53D88">
              <w:t>Квартал, год</w:t>
            </w:r>
          </w:p>
        </w:tc>
        <w:tc>
          <w:tcPr>
            <w:tcW w:w="889" w:type="dxa"/>
          </w:tcPr>
          <w:p w:rsidR="00B8645E" w:rsidRPr="00A53D88" w:rsidRDefault="00B8645E" w:rsidP="009B0A5C">
            <w:pPr>
              <w:pStyle w:val="Pro-Tab"/>
              <w:jc w:val="center"/>
              <w:rPr>
                <w:rFonts w:ascii="Times New Roman" w:hAnsi="Times New Roman"/>
                <w:sz w:val="24"/>
                <w:szCs w:val="24"/>
              </w:rPr>
            </w:pPr>
            <w:r w:rsidRPr="00A53D88">
              <w:rPr>
                <w:rFonts w:ascii="Times New Roman" w:hAnsi="Times New Roman"/>
                <w:sz w:val="24"/>
                <w:szCs w:val="24"/>
              </w:rPr>
              <w:t>15</w:t>
            </w:r>
          </w:p>
        </w:tc>
        <w:tc>
          <w:tcPr>
            <w:tcW w:w="2014" w:type="dxa"/>
          </w:tcPr>
          <w:p w:rsidR="00B8645E" w:rsidRPr="00A53D88" w:rsidRDefault="00B8645E" w:rsidP="009B0A5C">
            <w:pPr>
              <w:pStyle w:val="Pro-Tab"/>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1</w:t>
            </w:r>
          </w:p>
        </w:tc>
        <w:tc>
          <w:tcPr>
            <w:tcW w:w="2092" w:type="dxa"/>
          </w:tcPr>
          <w:p w:rsidR="00B8645E" w:rsidRPr="00A53D88" w:rsidRDefault="00B8645E" w:rsidP="009B0A5C">
            <w:pPr>
              <w:pStyle w:val="Pro-Tab"/>
              <w:jc w:val="center"/>
              <w:rPr>
                <w:rFonts w:ascii="Times New Roman" w:hAnsi="Times New Roman"/>
                <w:sz w:val="24"/>
                <w:szCs w:val="24"/>
              </w:rPr>
            </w:pPr>
          </w:p>
        </w:tc>
      </w:tr>
    </w:tbl>
    <w:p w:rsidR="00CD44EB" w:rsidRPr="00A53D88" w:rsidRDefault="00CD44EB" w:rsidP="00CD44EB">
      <w:pPr>
        <w:pStyle w:val="Pro-TabName"/>
        <w:spacing w:before="0" w:after="0"/>
        <w:ind w:firstLine="709"/>
        <w:jc w:val="center"/>
        <w:rPr>
          <w:rFonts w:ascii="Times New Roman" w:hAnsi="Times New Roman"/>
          <w:color w:val="auto"/>
          <w:sz w:val="28"/>
          <w:szCs w:val="28"/>
        </w:rPr>
      </w:pPr>
    </w:p>
    <w:p w:rsidR="00CD44EB" w:rsidRPr="00A53D88" w:rsidRDefault="00CD44EB" w:rsidP="00CD44EB">
      <w:pPr>
        <w:pStyle w:val="Pro-TabName"/>
        <w:spacing w:before="0" w:after="0"/>
        <w:ind w:firstLine="709"/>
        <w:jc w:val="center"/>
        <w:rPr>
          <w:rFonts w:ascii="Times New Roman" w:hAnsi="Times New Roman"/>
          <w:color w:val="auto"/>
          <w:sz w:val="28"/>
          <w:szCs w:val="28"/>
        </w:rPr>
      </w:pPr>
      <w:r w:rsidRPr="00A53D88">
        <w:rPr>
          <w:rFonts w:ascii="Times New Roman" w:hAnsi="Times New Roman"/>
          <w:color w:val="auto"/>
          <w:sz w:val="28"/>
          <w:szCs w:val="28"/>
        </w:rPr>
        <w:t>Методика расчета значений показателей эффективности и результативности деятельности</w:t>
      </w:r>
    </w:p>
    <w:p w:rsidR="00CD44EB" w:rsidRPr="00A53D88" w:rsidRDefault="00CD44EB" w:rsidP="00CD44EB">
      <w:pPr>
        <w:pStyle w:val="Pro-TabName"/>
        <w:spacing w:before="0" w:after="0"/>
        <w:ind w:firstLine="709"/>
        <w:jc w:val="center"/>
        <w:rPr>
          <w:rFonts w:ascii="Times New Roman" w:hAnsi="Times New Roman"/>
          <w:color w:val="auto"/>
          <w:sz w:val="28"/>
          <w:szCs w:val="28"/>
        </w:rPr>
      </w:pPr>
    </w:p>
    <w:p w:rsidR="00CD44EB" w:rsidRPr="00A53D88" w:rsidRDefault="00CD44EB" w:rsidP="00CD44EB">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1.</w:t>
      </w:r>
      <w:r w:rsidRPr="00A53D88">
        <w:rPr>
          <w:rFonts w:ascii="Times New Roman" w:hAnsi="Times New Roman"/>
          <w:sz w:val="28"/>
          <w:szCs w:val="28"/>
        </w:rPr>
        <w:tab/>
        <w:t xml:space="preserve">Число зрителей </w:t>
      </w:r>
      <w:r w:rsidR="00E96165" w:rsidRPr="00A53D88">
        <w:rPr>
          <w:rFonts w:ascii="Times New Roman" w:hAnsi="Times New Roman"/>
          <w:sz w:val="28"/>
          <w:szCs w:val="28"/>
        </w:rPr>
        <w:t xml:space="preserve">на </w:t>
      </w:r>
      <w:r w:rsidRPr="00A53D88">
        <w:rPr>
          <w:rFonts w:ascii="Times New Roman" w:hAnsi="Times New Roman"/>
          <w:sz w:val="28"/>
          <w:szCs w:val="28"/>
        </w:rPr>
        <w:t>выездных (гастрольных) спектакл</w:t>
      </w:r>
      <w:r w:rsidR="00E96165" w:rsidRPr="00A53D88">
        <w:rPr>
          <w:rFonts w:ascii="Times New Roman" w:hAnsi="Times New Roman"/>
          <w:sz w:val="28"/>
          <w:szCs w:val="28"/>
        </w:rPr>
        <w:t>ях</w:t>
      </w:r>
      <w:r w:rsidRPr="00A53D88">
        <w:rPr>
          <w:rFonts w:ascii="Times New Roman" w:hAnsi="Times New Roman"/>
          <w:sz w:val="28"/>
          <w:szCs w:val="28"/>
        </w:rPr>
        <w:t>, показанных на территории Ленинградской области.</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CD44EB" w:rsidRPr="00A53D88" w:rsidRDefault="00CD44EB" w:rsidP="00CD44EB">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2.</w:t>
      </w:r>
      <w:r w:rsidRPr="00A53D88">
        <w:rPr>
          <w:rFonts w:ascii="Times New Roman" w:hAnsi="Times New Roman"/>
          <w:sz w:val="28"/>
          <w:szCs w:val="28"/>
        </w:rPr>
        <w:tab/>
      </w:r>
      <w:r w:rsidR="00E96165" w:rsidRPr="00A53D88">
        <w:rPr>
          <w:rFonts w:ascii="Times New Roman" w:hAnsi="Times New Roman"/>
          <w:sz w:val="28"/>
          <w:szCs w:val="28"/>
        </w:rPr>
        <w:t>С</w:t>
      </w:r>
      <w:r w:rsidRPr="00A53D88">
        <w:rPr>
          <w:rFonts w:ascii="Times New Roman" w:hAnsi="Times New Roman"/>
          <w:sz w:val="28"/>
          <w:szCs w:val="28"/>
        </w:rPr>
        <w:t>редняя заполняемость зрительного зала на стационаре.</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CD44EB" w:rsidRPr="00A53D88" w:rsidRDefault="00E96165" w:rsidP="00CD44EB">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3</w:t>
      </w:r>
      <w:r w:rsidR="00CD44EB" w:rsidRPr="00A53D88">
        <w:rPr>
          <w:rFonts w:ascii="Times New Roman" w:hAnsi="Times New Roman"/>
          <w:sz w:val="28"/>
          <w:szCs w:val="28"/>
        </w:rPr>
        <w:t>.</w:t>
      </w:r>
      <w:r w:rsidR="00CD44EB" w:rsidRPr="00A53D88">
        <w:rPr>
          <w:rFonts w:ascii="Times New Roman" w:hAnsi="Times New Roman"/>
          <w:sz w:val="28"/>
          <w:szCs w:val="28"/>
        </w:rPr>
        <w:tab/>
      </w:r>
      <w:r w:rsidR="006750A8" w:rsidRPr="00A53D88">
        <w:rPr>
          <w:rFonts w:ascii="Times New Roman" w:hAnsi="Times New Roman"/>
          <w:sz w:val="28"/>
          <w:szCs w:val="28"/>
        </w:rPr>
        <w:t xml:space="preserve">Динамика </w:t>
      </w:r>
      <w:r w:rsidRPr="00A53D88">
        <w:rPr>
          <w:rFonts w:ascii="Times New Roman" w:hAnsi="Times New Roman"/>
          <w:sz w:val="28"/>
          <w:szCs w:val="28"/>
        </w:rPr>
        <w:t xml:space="preserve">доходов от приносящей доход деятельности </w:t>
      </w:r>
      <w:r w:rsidR="006750A8" w:rsidRPr="00A53D88">
        <w:rPr>
          <w:rFonts w:ascii="Times New Roman" w:hAnsi="Times New Roman"/>
          <w:sz w:val="28"/>
          <w:szCs w:val="28"/>
        </w:rPr>
        <w:t>по сравнению с предыдущим периодом.</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информации об исполнении плана финансово-хозяйственной деятельности учреждения.</w:t>
      </w:r>
    </w:p>
    <w:p w:rsidR="00CD44EB" w:rsidRPr="00A53D88" w:rsidRDefault="00E96165" w:rsidP="00CD44EB">
      <w:pPr>
        <w:pStyle w:val="Pro-List1"/>
        <w:tabs>
          <w:tab w:val="clear" w:pos="1134"/>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4</w:t>
      </w:r>
      <w:r w:rsidR="00CD44EB" w:rsidRPr="00A53D88">
        <w:rPr>
          <w:rFonts w:ascii="Times New Roman" w:hAnsi="Times New Roman"/>
          <w:sz w:val="28"/>
          <w:szCs w:val="28"/>
        </w:rPr>
        <w:t>.</w:t>
      </w:r>
      <w:r w:rsidR="00CD44EB" w:rsidRPr="00A53D88">
        <w:rPr>
          <w:rFonts w:ascii="Times New Roman" w:hAnsi="Times New Roman"/>
          <w:sz w:val="28"/>
          <w:szCs w:val="28"/>
        </w:rPr>
        <w:tab/>
        <w:t>Объем грантов, полученных учреждением на реализацию проектов и (или) осуществление основной деятельности.</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год на основе информации учреждения. Для оценок за отчетный квартал применяются значения показателя за последний отчетный год.</w:t>
      </w:r>
    </w:p>
    <w:p w:rsidR="00CD44EB" w:rsidRPr="00A53D88" w:rsidRDefault="00E96165" w:rsidP="00926E78">
      <w:pPr>
        <w:pStyle w:val="Pro-List1"/>
        <w:tabs>
          <w:tab w:val="clear" w:pos="1134"/>
        </w:tabs>
        <w:spacing w:before="0" w:line="240" w:lineRule="auto"/>
        <w:ind w:left="0" w:firstLine="709"/>
        <w:rPr>
          <w:rFonts w:ascii="Times New Roman" w:hAnsi="Times New Roman"/>
          <w:sz w:val="28"/>
          <w:szCs w:val="28"/>
        </w:rPr>
      </w:pPr>
      <w:r w:rsidRPr="00A53D88">
        <w:rPr>
          <w:rFonts w:ascii="Times New Roman" w:hAnsi="Times New Roman"/>
          <w:sz w:val="28"/>
          <w:szCs w:val="28"/>
        </w:rPr>
        <w:t>5</w:t>
      </w:r>
      <w:r w:rsidR="00CD44EB" w:rsidRPr="00A53D88">
        <w:rPr>
          <w:rFonts w:ascii="Times New Roman" w:hAnsi="Times New Roman"/>
          <w:sz w:val="28"/>
          <w:szCs w:val="28"/>
        </w:rPr>
        <w:t>.</w:t>
      </w:r>
      <w:r w:rsidR="00CD44EB" w:rsidRPr="00A53D88">
        <w:rPr>
          <w:rFonts w:ascii="Times New Roman" w:hAnsi="Times New Roman"/>
          <w:sz w:val="28"/>
          <w:szCs w:val="28"/>
        </w:rPr>
        <w:tab/>
        <w:t xml:space="preserve">Объем публикаций в </w:t>
      </w:r>
      <w:r w:rsidR="009C0CF1" w:rsidRPr="00A53D88">
        <w:rPr>
          <w:rFonts w:ascii="Times New Roman" w:hAnsi="Times New Roman"/>
          <w:sz w:val="28"/>
          <w:szCs w:val="28"/>
        </w:rPr>
        <w:t>региональных и муниципальных</w:t>
      </w:r>
      <w:r w:rsidR="00CD44EB" w:rsidRPr="00A53D88">
        <w:rPr>
          <w:rFonts w:ascii="Times New Roman" w:hAnsi="Times New Roman"/>
          <w:sz w:val="28"/>
          <w:szCs w:val="28"/>
        </w:rPr>
        <w:t xml:space="preserve"> СМИ Ленинградской области, популяризующих (освещающих) деятельность учреждения</w:t>
      </w:r>
      <w:r w:rsidR="00912540" w:rsidRPr="00A53D88">
        <w:rPr>
          <w:rFonts w:ascii="Times New Roman" w:hAnsi="Times New Roman"/>
          <w:sz w:val="28"/>
          <w:szCs w:val="28"/>
        </w:rPr>
        <w:t>, анонсы, новости о мероприятиях, опубликованные на официальном сайте комитета по культуре Ленинградской области</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rPr>
        <w:lastRenderedPageBreak/>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CD44EB" w:rsidRPr="00A53D88" w:rsidRDefault="00CD44EB" w:rsidP="00CD44EB">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position w:val="-12"/>
          <w:sz w:val="28"/>
          <w:szCs w:val="28"/>
        </w:rPr>
        <w:object w:dxaOrig="1740" w:dyaOrig="360">
          <v:shape id="_x0000_i1029" type="#_x0000_t75" style="width:86.15pt;height:17.7pt" o:ole="">
            <v:imagedata r:id="rId16" o:title=""/>
          </v:shape>
          <o:OLEObject Type="Embed" ProgID="Equation.3" ShapeID="_x0000_i1029" DrawAspect="Content" ObjectID="_1606550998" r:id="rId18"/>
        </w:object>
      </w:r>
      <w:r w:rsidRPr="00A53D88">
        <w:rPr>
          <w:rFonts w:ascii="Times New Roman" w:hAnsi="Times New Roman"/>
          <w:sz w:val="28"/>
          <w:szCs w:val="28"/>
        </w:rPr>
        <w:t>, где:</w:t>
      </w:r>
    </w:p>
    <w:p w:rsidR="00CD44EB" w:rsidRPr="00A53D88" w:rsidRDefault="00CD44EB" w:rsidP="00DD7640">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lang w:val="en-US"/>
        </w:rPr>
        <w:t>P</w:t>
      </w:r>
      <w:r w:rsidRPr="00A53D88">
        <w:rPr>
          <w:rFonts w:ascii="Times New Roman" w:hAnsi="Times New Roman"/>
          <w:sz w:val="28"/>
          <w:szCs w:val="28"/>
        </w:rPr>
        <w:t xml:space="preserve"> – </w:t>
      </w:r>
      <w:proofErr w:type="gramStart"/>
      <w:r w:rsidRPr="00A53D88">
        <w:rPr>
          <w:rFonts w:ascii="Times New Roman" w:hAnsi="Times New Roman"/>
          <w:sz w:val="28"/>
          <w:szCs w:val="28"/>
        </w:rPr>
        <w:t>объем</w:t>
      </w:r>
      <w:proofErr w:type="gramEnd"/>
      <w:r w:rsidRPr="00A53D88">
        <w:rPr>
          <w:rFonts w:ascii="Times New Roman" w:hAnsi="Times New Roman"/>
          <w:sz w:val="28"/>
          <w:szCs w:val="28"/>
        </w:rPr>
        <w:t xml:space="preserve"> публикаций в </w:t>
      </w:r>
      <w:r w:rsidR="009C0CF1" w:rsidRPr="00A53D88">
        <w:rPr>
          <w:rFonts w:ascii="Times New Roman" w:hAnsi="Times New Roman"/>
          <w:sz w:val="28"/>
          <w:szCs w:val="28"/>
        </w:rPr>
        <w:t>региональных и муниципальных</w:t>
      </w:r>
      <w:r w:rsidRPr="00A53D88">
        <w:rPr>
          <w:rFonts w:ascii="Times New Roman" w:hAnsi="Times New Roman"/>
          <w:sz w:val="28"/>
          <w:szCs w:val="28"/>
        </w:rPr>
        <w:t xml:space="preserve"> печатных СМИ (слов);</w:t>
      </w:r>
    </w:p>
    <w:p w:rsidR="00CD44EB" w:rsidRPr="00A53D88" w:rsidRDefault="00CD44EB" w:rsidP="00DD7640">
      <w:pPr>
        <w:pStyle w:val="Pro-Gramma"/>
        <w:tabs>
          <w:tab w:val="left" w:pos="0"/>
        </w:tabs>
        <w:spacing w:before="0" w:line="240" w:lineRule="auto"/>
        <w:ind w:left="0" w:firstLine="709"/>
        <w:rPr>
          <w:rFonts w:ascii="Times New Roman" w:hAnsi="Times New Roman"/>
          <w:sz w:val="28"/>
          <w:szCs w:val="28"/>
        </w:rPr>
      </w:pPr>
      <w:r w:rsidRPr="00A53D88">
        <w:rPr>
          <w:rFonts w:ascii="Times New Roman" w:hAnsi="Times New Roman"/>
          <w:sz w:val="28"/>
          <w:szCs w:val="28"/>
          <w:lang w:val="en-US"/>
        </w:rPr>
        <w:t>T</w:t>
      </w:r>
      <w:r w:rsidRPr="00A53D88">
        <w:rPr>
          <w:rFonts w:ascii="Times New Roman" w:hAnsi="Times New Roman"/>
          <w:sz w:val="28"/>
          <w:szCs w:val="28"/>
        </w:rPr>
        <w:t xml:space="preserve"> – </w:t>
      </w:r>
      <w:proofErr w:type="gramStart"/>
      <w:r w:rsidRPr="00A53D88">
        <w:rPr>
          <w:rFonts w:ascii="Times New Roman" w:hAnsi="Times New Roman"/>
          <w:sz w:val="28"/>
          <w:szCs w:val="28"/>
        </w:rPr>
        <w:t>объем</w:t>
      </w:r>
      <w:proofErr w:type="gramEnd"/>
      <w:r w:rsidRPr="00A53D88">
        <w:rPr>
          <w:rFonts w:ascii="Times New Roman" w:hAnsi="Times New Roman"/>
          <w:sz w:val="28"/>
          <w:szCs w:val="28"/>
        </w:rPr>
        <w:t xml:space="preserve"> публикаций в телевизионных СМИ (слов за кадром).</w:t>
      </w:r>
    </w:p>
    <w:p w:rsidR="00E10D8E" w:rsidRPr="00A53D88" w:rsidRDefault="00E10D8E" w:rsidP="00DD7640">
      <w:pPr>
        <w:pStyle w:val="Pro-Gramma"/>
        <w:tabs>
          <w:tab w:val="left" w:pos="0"/>
        </w:tabs>
        <w:spacing w:before="0" w:line="240" w:lineRule="auto"/>
        <w:ind w:left="0" w:firstLine="709"/>
        <w:rPr>
          <w:rFonts w:ascii="Times New Roman" w:hAnsi="Times New Roman"/>
          <w:sz w:val="28"/>
          <w:szCs w:val="28"/>
        </w:rPr>
      </w:pPr>
    </w:p>
    <w:p w:rsidR="00CD44EB" w:rsidRPr="00A53D88" w:rsidRDefault="007E02E1" w:rsidP="007E02E1">
      <w:pPr>
        <w:pStyle w:val="4"/>
        <w:spacing w:before="0" w:after="0"/>
        <w:ind w:left="1080"/>
        <w:rPr>
          <w:rFonts w:ascii="Times New Roman" w:hAnsi="Times New Roman"/>
          <w:sz w:val="28"/>
          <w:u w:val="single"/>
        </w:rPr>
      </w:pPr>
      <w:r w:rsidRPr="00A53D88">
        <w:rPr>
          <w:rFonts w:ascii="Times New Roman" w:hAnsi="Times New Roman"/>
          <w:sz w:val="28"/>
          <w:u w:val="single"/>
        </w:rPr>
        <w:t>4.</w:t>
      </w:r>
      <w:r w:rsidR="00CD44EB" w:rsidRPr="00A53D88">
        <w:rPr>
          <w:rFonts w:ascii="Times New Roman" w:hAnsi="Times New Roman"/>
          <w:sz w:val="28"/>
          <w:u w:val="single"/>
        </w:rPr>
        <w:t>Концертные организации</w:t>
      </w:r>
    </w:p>
    <w:p w:rsidR="00CD44EB" w:rsidRPr="00A53D88" w:rsidRDefault="00CD44EB" w:rsidP="00DD7640">
      <w:pPr>
        <w:keepNext/>
        <w:rPr>
          <w:b/>
          <w:bCs/>
        </w:rPr>
      </w:pPr>
    </w:p>
    <w:tbl>
      <w:tblPr>
        <w:tblStyle w:val="af0"/>
        <w:tblW w:w="984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68"/>
        <w:gridCol w:w="3376"/>
        <w:gridCol w:w="1226"/>
        <w:gridCol w:w="845"/>
        <w:gridCol w:w="1908"/>
        <w:gridCol w:w="2019"/>
      </w:tblGrid>
      <w:tr w:rsidR="00A53D88" w:rsidRPr="00A53D88" w:rsidTr="00022D4B">
        <w:trPr>
          <w:cantSplit/>
        </w:trPr>
        <w:tc>
          <w:tcPr>
            <w:tcW w:w="468" w:type="dxa"/>
            <w:vMerge w:val="restart"/>
          </w:tcPr>
          <w:p w:rsidR="0087653E" w:rsidRPr="00A53D88" w:rsidRDefault="0087653E" w:rsidP="00DD7640">
            <w:pPr>
              <w:jc w:val="center"/>
              <w:rPr>
                <w:rFonts w:eastAsia="Times New Roman"/>
                <w:b/>
              </w:rPr>
            </w:pPr>
            <w:r w:rsidRPr="00A53D88">
              <w:rPr>
                <w:rFonts w:eastAsia="Times New Roman"/>
                <w:b/>
              </w:rPr>
              <w:t>№</w:t>
            </w:r>
          </w:p>
        </w:tc>
        <w:tc>
          <w:tcPr>
            <w:tcW w:w="3376" w:type="dxa"/>
            <w:vMerge w:val="restart"/>
          </w:tcPr>
          <w:p w:rsidR="0087653E" w:rsidRPr="00A53D88" w:rsidRDefault="0087653E" w:rsidP="00DD7640">
            <w:pPr>
              <w:rPr>
                <w:rFonts w:eastAsia="Times New Roman"/>
                <w:b/>
              </w:rPr>
            </w:pPr>
            <w:r w:rsidRPr="00A53D88">
              <w:rPr>
                <w:rFonts w:eastAsia="Times New Roman"/>
                <w:b/>
              </w:rPr>
              <w:t>Показатель эффективности (результативности) деятельности</w:t>
            </w:r>
          </w:p>
        </w:tc>
        <w:tc>
          <w:tcPr>
            <w:tcW w:w="1226" w:type="dxa"/>
            <w:vMerge w:val="restart"/>
          </w:tcPr>
          <w:p w:rsidR="0087653E" w:rsidRPr="00A53D88" w:rsidRDefault="00172133" w:rsidP="00DD7640">
            <w:pPr>
              <w:jc w:val="center"/>
              <w:rPr>
                <w:b/>
              </w:rPr>
            </w:pPr>
            <w:r w:rsidRPr="00A53D88">
              <w:rPr>
                <w:b/>
              </w:rPr>
              <w:t>Периодичность</w:t>
            </w:r>
          </w:p>
        </w:tc>
        <w:tc>
          <w:tcPr>
            <w:tcW w:w="845" w:type="dxa"/>
            <w:vMerge w:val="restart"/>
          </w:tcPr>
          <w:p w:rsidR="0087653E" w:rsidRPr="00A53D88" w:rsidRDefault="0087653E" w:rsidP="00DD7640">
            <w:pPr>
              <w:jc w:val="center"/>
              <w:rPr>
                <w:rFonts w:eastAsia="Times New Roman"/>
                <w:b/>
              </w:rPr>
            </w:pPr>
            <w:r w:rsidRPr="00A53D88">
              <w:rPr>
                <w:rFonts w:eastAsia="Times New Roman"/>
                <w:b/>
              </w:rPr>
              <w:t>Вес, %</w:t>
            </w:r>
          </w:p>
        </w:tc>
        <w:tc>
          <w:tcPr>
            <w:tcW w:w="3927" w:type="dxa"/>
            <w:gridSpan w:val="2"/>
          </w:tcPr>
          <w:p w:rsidR="0087653E" w:rsidRPr="00A53D88" w:rsidRDefault="0087653E" w:rsidP="00DD7640">
            <w:pPr>
              <w:jc w:val="center"/>
              <w:rPr>
                <w:rFonts w:eastAsia="Times New Roman"/>
                <w:b/>
              </w:rPr>
            </w:pPr>
            <w:r w:rsidRPr="00A53D88">
              <w:rPr>
                <w:rFonts w:eastAsia="Times New Roman"/>
                <w:b/>
              </w:rPr>
              <w:t xml:space="preserve">Корректирующий коэффициент при отклонении фактических значений (Ф) </w:t>
            </w:r>
            <w:proofErr w:type="gramStart"/>
            <w:r w:rsidRPr="00A53D88">
              <w:rPr>
                <w:rFonts w:eastAsia="Times New Roman"/>
                <w:b/>
              </w:rPr>
              <w:t>от</w:t>
            </w:r>
            <w:proofErr w:type="gramEnd"/>
            <w:r w:rsidRPr="00A53D88">
              <w:rPr>
                <w:rFonts w:eastAsia="Times New Roman"/>
                <w:b/>
              </w:rPr>
              <w:t xml:space="preserve"> плановых (П)</w:t>
            </w:r>
          </w:p>
        </w:tc>
      </w:tr>
      <w:tr w:rsidR="00A53D88" w:rsidRPr="00A53D88" w:rsidTr="00172133">
        <w:trPr>
          <w:cantSplit/>
          <w:tblHeader/>
        </w:trPr>
        <w:tc>
          <w:tcPr>
            <w:tcW w:w="468" w:type="dxa"/>
            <w:vMerge/>
          </w:tcPr>
          <w:p w:rsidR="0087653E" w:rsidRPr="00A53D88" w:rsidRDefault="0087653E" w:rsidP="00CD44EB">
            <w:pPr>
              <w:jc w:val="center"/>
              <w:rPr>
                <w:rFonts w:eastAsia="Times New Roman"/>
              </w:rPr>
            </w:pPr>
          </w:p>
        </w:tc>
        <w:tc>
          <w:tcPr>
            <w:tcW w:w="3376" w:type="dxa"/>
            <w:vMerge/>
          </w:tcPr>
          <w:p w:rsidR="0087653E" w:rsidRPr="00A53D88" w:rsidRDefault="0087653E" w:rsidP="00CD44EB">
            <w:pPr>
              <w:rPr>
                <w:rFonts w:eastAsia="Times New Roman"/>
              </w:rPr>
            </w:pPr>
          </w:p>
        </w:tc>
        <w:tc>
          <w:tcPr>
            <w:tcW w:w="1226" w:type="dxa"/>
            <w:vMerge/>
          </w:tcPr>
          <w:p w:rsidR="0087653E" w:rsidRPr="00A53D88" w:rsidRDefault="0087653E" w:rsidP="00CD44EB">
            <w:pPr>
              <w:jc w:val="center"/>
            </w:pPr>
          </w:p>
        </w:tc>
        <w:tc>
          <w:tcPr>
            <w:tcW w:w="845" w:type="dxa"/>
            <w:vMerge/>
          </w:tcPr>
          <w:p w:rsidR="0087653E" w:rsidRPr="00A53D88" w:rsidRDefault="0087653E" w:rsidP="00CD44EB">
            <w:pPr>
              <w:jc w:val="center"/>
              <w:rPr>
                <w:rFonts w:eastAsia="Times New Roman"/>
              </w:rPr>
            </w:pPr>
          </w:p>
        </w:tc>
        <w:tc>
          <w:tcPr>
            <w:tcW w:w="1908" w:type="dxa"/>
          </w:tcPr>
          <w:p w:rsidR="0087653E" w:rsidRPr="00A53D88" w:rsidRDefault="0087653E" w:rsidP="00CD44EB">
            <w:pPr>
              <w:jc w:val="center"/>
              <w:rPr>
                <w:rFonts w:eastAsia="Times New Roman"/>
                <w:bCs/>
              </w:rPr>
            </w:pPr>
            <w:r w:rsidRPr="00A53D88">
              <w:rPr>
                <w:rFonts w:eastAsia="Times New Roman"/>
                <w:bCs/>
              </w:rPr>
              <w:t>Позитивное отклонение</w:t>
            </w:r>
          </w:p>
        </w:tc>
        <w:tc>
          <w:tcPr>
            <w:tcW w:w="2019" w:type="dxa"/>
          </w:tcPr>
          <w:p w:rsidR="0087653E" w:rsidRPr="00A53D88" w:rsidRDefault="0087653E" w:rsidP="00CD44EB">
            <w:pPr>
              <w:jc w:val="center"/>
              <w:rPr>
                <w:rFonts w:eastAsia="Times New Roman"/>
                <w:bCs/>
              </w:rPr>
            </w:pPr>
            <w:r w:rsidRPr="00A53D88">
              <w:rPr>
                <w:rFonts w:eastAsia="Times New Roman"/>
                <w:bCs/>
              </w:rPr>
              <w:t>Негативное отклонение</w:t>
            </w:r>
          </w:p>
        </w:tc>
      </w:tr>
      <w:tr w:rsidR="00A53D88" w:rsidRPr="00A53D88" w:rsidTr="00172133">
        <w:trPr>
          <w:cantSplit/>
        </w:trPr>
        <w:tc>
          <w:tcPr>
            <w:tcW w:w="468" w:type="dxa"/>
          </w:tcPr>
          <w:p w:rsidR="00151E77" w:rsidRPr="00A53D88" w:rsidRDefault="00151E77" w:rsidP="00CD44EB">
            <w:pPr>
              <w:jc w:val="center"/>
              <w:rPr>
                <w:rFonts w:eastAsia="Times New Roman"/>
              </w:rPr>
            </w:pPr>
            <w:r w:rsidRPr="00A53D88">
              <w:rPr>
                <w:rFonts w:eastAsia="Times New Roman"/>
              </w:rPr>
              <w:t>1</w:t>
            </w:r>
          </w:p>
        </w:tc>
        <w:tc>
          <w:tcPr>
            <w:tcW w:w="3376" w:type="dxa"/>
          </w:tcPr>
          <w:p w:rsidR="00151E77" w:rsidRPr="00A53D88" w:rsidRDefault="00151E77" w:rsidP="00CD44EB">
            <w:pPr>
              <w:rPr>
                <w:rFonts w:eastAsia="Times New Roman"/>
                <w:sz w:val="28"/>
                <w:szCs w:val="28"/>
              </w:rPr>
            </w:pPr>
            <w:r w:rsidRPr="00A53D88">
              <w:rPr>
                <w:rFonts w:eastAsia="Times New Roman"/>
                <w:sz w:val="28"/>
                <w:szCs w:val="28"/>
              </w:rPr>
              <w:t>Количество концертов и концертных программ, проведенных на территории Ленинградской области</w:t>
            </w:r>
          </w:p>
        </w:tc>
        <w:tc>
          <w:tcPr>
            <w:tcW w:w="1226" w:type="dxa"/>
          </w:tcPr>
          <w:p w:rsidR="00151E77" w:rsidRPr="00A53D88" w:rsidRDefault="00151E77" w:rsidP="00151E77">
            <w:pPr>
              <w:jc w:val="center"/>
            </w:pPr>
            <w:r w:rsidRPr="00A53D88">
              <w:t>Квартал, год</w:t>
            </w:r>
          </w:p>
        </w:tc>
        <w:tc>
          <w:tcPr>
            <w:tcW w:w="845" w:type="dxa"/>
          </w:tcPr>
          <w:p w:rsidR="00151E77" w:rsidRPr="00A53D88" w:rsidRDefault="00151E77" w:rsidP="00CD44EB">
            <w:pPr>
              <w:jc w:val="center"/>
              <w:rPr>
                <w:rFonts w:eastAsia="Times New Roman"/>
              </w:rPr>
            </w:pPr>
            <w:r w:rsidRPr="00A53D88">
              <w:rPr>
                <w:rFonts w:eastAsia="Times New Roman"/>
              </w:rPr>
              <w:t>20</w:t>
            </w:r>
          </w:p>
        </w:tc>
        <w:tc>
          <w:tcPr>
            <w:tcW w:w="1908" w:type="dxa"/>
            <w:vMerge w:val="restart"/>
          </w:tcPr>
          <w:p w:rsidR="00151E77" w:rsidRPr="00A53D88" w:rsidRDefault="00151E77" w:rsidP="00CD44EB">
            <w:pPr>
              <w:jc w:val="center"/>
              <w:rPr>
                <w:rFonts w:eastAsia="Times New Roman"/>
              </w:rPr>
            </w:pPr>
            <w:r w:rsidRPr="00A53D88">
              <w:rPr>
                <w:rFonts w:eastAsia="Times New Roman"/>
                <w:lang w:val="en-US"/>
              </w:rPr>
              <w:t>K</w:t>
            </w:r>
            <w:r w:rsidRPr="00A53D88">
              <w:rPr>
                <w:rFonts w:eastAsia="Times New Roman"/>
              </w:rPr>
              <w:t xml:space="preserve"> = Ф : П, </w:t>
            </w:r>
            <w:r w:rsidRPr="00A53D88">
              <w:rPr>
                <w:rFonts w:eastAsia="Times New Roman"/>
              </w:rPr>
              <w:br/>
              <w:t>но не более 2</w:t>
            </w:r>
          </w:p>
        </w:tc>
        <w:tc>
          <w:tcPr>
            <w:tcW w:w="2019" w:type="dxa"/>
            <w:vMerge w:val="restart"/>
          </w:tcPr>
          <w:p w:rsidR="00151E77" w:rsidRPr="00A53D88" w:rsidRDefault="00151E77" w:rsidP="00CD44EB">
            <w:pPr>
              <w:jc w:val="center"/>
              <w:rPr>
                <w:rFonts w:eastAsia="Times New Roman"/>
              </w:rPr>
            </w:pPr>
            <w:r w:rsidRPr="00A53D88">
              <w:rPr>
                <w:rFonts w:eastAsia="Times New Roman"/>
              </w:rPr>
              <w:t xml:space="preserve">При </w:t>
            </w:r>
            <w:proofErr w:type="spellStart"/>
            <w:r w:rsidRPr="00A53D88">
              <w:rPr>
                <w:rFonts w:eastAsia="Times New Roman"/>
              </w:rPr>
              <w:t>недостижении</w:t>
            </w:r>
            <w:proofErr w:type="spellEnd"/>
            <w:r w:rsidRPr="00A53D88">
              <w:rPr>
                <w:rFonts w:eastAsia="Times New Roman"/>
              </w:rPr>
              <w:t xml:space="preserve"> до 10% от плана:</w:t>
            </w:r>
          </w:p>
          <w:p w:rsidR="00151E77" w:rsidRPr="00A53D88" w:rsidRDefault="00151E77" w:rsidP="00CD44EB">
            <w:pPr>
              <w:jc w:val="center"/>
              <w:rPr>
                <w:rFonts w:eastAsia="Times New Roman"/>
              </w:rPr>
            </w:pPr>
            <w:r w:rsidRPr="00A53D88">
              <w:rPr>
                <w:rFonts w:eastAsia="Times New Roman"/>
                <w:lang w:val="en-US"/>
              </w:rPr>
              <w:t>K</w:t>
            </w:r>
            <w:r w:rsidRPr="00A53D88">
              <w:rPr>
                <w:rFonts w:eastAsia="Times New Roman"/>
              </w:rPr>
              <w:t xml:space="preserve"> = (Ф : П) </w:t>
            </w:r>
          </w:p>
          <w:p w:rsidR="00151E77" w:rsidRPr="00A53D88" w:rsidRDefault="00151E77" w:rsidP="00CD44EB">
            <w:pPr>
              <w:jc w:val="center"/>
              <w:rPr>
                <w:rFonts w:eastAsia="Times New Roman"/>
              </w:rPr>
            </w:pPr>
            <w:r w:rsidRPr="00A53D88">
              <w:rPr>
                <w:rFonts w:eastAsia="Times New Roman"/>
              </w:rPr>
              <w:t xml:space="preserve">При </w:t>
            </w:r>
            <w:proofErr w:type="spellStart"/>
            <w:r w:rsidRPr="00A53D88">
              <w:rPr>
                <w:rFonts w:eastAsia="Times New Roman"/>
              </w:rPr>
              <w:t>недостижении</w:t>
            </w:r>
            <w:proofErr w:type="spellEnd"/>
            <w:r w:rsidRPr="00A53D88">
              <w:rPr>
                <w:rFonts w:eastAsia="Times New Roman"/>
              </w:rPr>
              <w:t xml:space="preserve"> на 10% и более: К = 0</w:t>
            </w:r>
          </w:p>
        </w:tc>
      </w:tr>
      <w:tr w:rsidR="00A53D88" w:rsidRPr="00A53D88" w:rsidTr="00172133">
        <w:trPr>
          <w:cantSplit/>
        </w:trPr>
        <w:tc>
          <w:tcPr>
            <w:tcW w:w="468" w:type="dxa"/>
          </w:tcPr>
          <w:p w:rsidR="00151E77" w:rsidRPr="00A53D88" w:rsidRDefault="00151E77" w:rsidP="00DD7640">
            <w:pPr>
              <w:jc w:val="center"/>
              <w:rPr>
                <w:rFonts w:eastAsia="Times New Roman"/>
              </w:rPr>
            </w:pPr>
            <w:r w:rsidRPr="00A53D88">
              <w:rPr>
                <w:rFonts w:eastAsia="Times New Roman"/>
              </w:rPr>
              <w:t>2</w:t>
            </w:r>
          </w:p>
        </w:tc>
        <w:tc>
          <w:tcPr>
            <w:tcW w:w="3376" w:type="dxa"/>
          </w:tcPr>
          <w:p w:rsidR="00151E77" w:rsidRPr="00A53D88" w:rsidRDefault="00151E77" w:rsidP="00CD44EB">
            <w:pPr>
              <w:rPr>
                <w:rFonts w:eastAsia="Times New Roman"/>
                <w:sz w:val="28"/>
                <w:szCs w:val="28"/>
              </w:rPr>
            </w:pPr>
            <w:r w:rsidRPr="00A53D88">
              <w:rPr>
                <w:rFonts w:eastAsia="Times New Roman"/>
                <w:sz w:val="28"/>
                <w:szCs w:val="28"/>
              </w:rPr>
              <w:t>Число просветительских мероприятий, проведенных в детских школах искусств Ленинградской области</w:t>
            </w:r>
          </w:p>
        </w:tc>
        <w:tc>
          <w:tcPr>
            <w:tcW w:w="1226" w:type="dxa"/>
          </w:tcPr>
          <w:p w:rsidR="00151E77" w:rsidRPr="00A53D88" w:rsidRDefault="00151E77" w:rsidP="00151E77">
            <w:pPr>
              <w:jc w:val="center"/>
            </w:pPr>
            <w:r w:rsidRPr="00A53D88">
              <w:t>Квартал, год</w:t>
            </w:r>
          </w:p>
        </w:tc>
        <w:tc>
          <w:tcPr>
            <w:tcW w:w="845" w:type="dxa"/>
          </w:tcPr>
          <w:p w:rsidR="00151E77" w:rsidRPr="00A53D88" w:rsidRDefault="00151E77" w:rsidP="00CD44EB">
            <w:pPr>
              <w:jc w:val="center"/>
              <w:rPr>
                <w:rFonts w:eastAsia="Times New Roman"/>
              </w:rPr>
            </w:pPr>
            <w:r w:rsidRPr="00A53D88">
              <w:rPr>
                <w:rFonts w:eastAsia="Times New Roman"/>
              </w:rPr>
              <w:t>15</w:t>
            </w:r>
          </w:p>
        </w:tc>
        <w:tc>
          <w:tcPr>
            <w:tcW w:w="1908" w:type="dxa"/>
            <w:vMerge/>
          </w:tcPr>
          <w:p w:rsidR="00151E77" w:rsidRPr="00A53D88" w:rsidRDefault="00151E77" w:rsidP="00CD44EB">
            <w:pPr>
              <w:jc w:val="center"/>
              <w:rPr>
                <w:rFonts w:eastAsia="Times New Roman"/>
              </w:rPr>
            </w:pPr>
          </w:p>
        </w:tc>
        <w:tc>
          <w:tcPr>
            <w:tcW w:w="2019" w:type="dxa"/>
            <w:vMerge/>
          </w:tcPr>
          <w:p w:rsidR="00151E77" w:rsidRPr="00A53D88" w:rsidRDefault="00151E77" w:rsidP="00CD44EB">
            <w:pPr>
              <w:jc w:val="center"/>
              <w:rPr>
                <w:rFonts w:eastAsia="Times New Roman"/>
              </w:rPr>
            </w:pPr>
          </w:p>
        </w:tc>
      </w:tr>
      <w:tr w:rsidR="00A53D88" w:rsidRPr="00A53D88" w:rsidTr="00172133">
        <w:trPr>
          <w:cantSplit/>
        </w:trPr>
        <w:tc>
          <w:tcPr>
            <w:tcW w:w="468" w:type="dxa"/>
          </w:tcPr>
          <w:p w:rsidR="00151E77" w:rsidRPr="00A53D88" w:rsidRDefault="00151E77" w:rsidP="00CD44EB">
            <w:pPr>
              <w:jc w:val="center"/>
              <w:rPr>
                <w:rFonts w:eastAsia="Times New Roman"/>
              </w:rPr>
            </w:pPr>
            <w:r w:rsidRPr="00A53D88">
              <w:rPr>
                <w:rFonts w:eastAsia="Times New Roman"/>
              </w:rPr>
              <w:t>3</w:t>
            </w:r>
          </w:p>
        </w:tc>
        <w:tc>
          <w:tcPr>
            <w:tcW w:w="3376" w:type="dxa"/>
          </w:tcPr>
          <w:p w:rsidR="00083EFC" w:rsidRPr="00A53D88" w:rsidRDefault="00083EFC" w:rsidP="007E2FB6">
            <w:pPr>
              <w:rPr>
                <w:rFonts w:eastAsia="Times New Roman"/>
                <w:sz w:val="28"/>
                <w:szCs w:val="28"/>
              </w:rPr>
            </w:pPr>
            <w:r w:rsidRPr="00A53D88">
              <w:rPr>
                <w:rFonts w:eastAsia="Times New Roman"/>
                <w:sz w:val="28"/>
                <w:szCs w:val="28"/>
              </w:rPr>
              <w:t xml:space="preserve">Динамика доходов от приносящей доход деятельности по сравнению с предыдущим </w:t>
            </w:r>
            <w:r w:rsidR="007E2FB6" w:rsidRPr="00A53D88">
              <w:rPr>
                <w:rFonts w:eastAsia="Times New Roman"/>
                <w:sz w:val="28"/>
                <w:szCs w:val="28"/>
              </w:rPr>
              <w:t>периодом</w:t>
            </w:r>
          </w:p>
        </w:tc>
        <w:tc>
          <w:tcPr>
            <w:tcW w:w="1226" w:type="dxa"/>
          </w:tcPr>
          <w:p w:rsidR="00151E77" w:rsidRPr="00A53D88" w:rsidRDefault="00151E77" w:rsidP="00151E77">
            <w:pPr>
              <w:jc w:val="center"/>
            </w:pPr>
            <w:r w:rsidRPr="00A53D88">
              <w:t>Квартал, год</w:t>
            </w:r>
          </w:p>
        </w:tc>
        <w:tc>
          <w:tcPr>
            <w:tcW w:w="845" w:type="dxa"/>
          </w:tcPr>
          <w:p w:rsidR="00151E77" w:rsidRPr="00A53D88" w:rsidRDefault="00151E77" w:rsidP="00CD44EB">
            <w:pPr>
              <w:jc w:val="center"/>
              <w:rPr>
                <w:rFonts w:eastAsia="Times New Roman"/>
              </w:rPr>
            </w:pPr>
            <w:r w:rsidRPr="00A53D88">
              <w:rPr>
                <w:rFonts w:eastAsia="Times New Roman"/>
              </w:rPr>
              <w:t>10</w:t>
            </w:r>
          </w:p>
        </w:tc>
        <w:tc>
          <w:tcPr>
            <w:tcW w:w="1908" w:type="dxa"/>
            <w:vMerge/>
          </w:tcPr>
          <w:p w:rsidR="00151E77" w:rsidRPr="00A53D88" w:rsidRDefault="00151E77" w:rsidP="00CD44EB">
            <w:pPr>
              <w:jc w:val="center"/>
              <w:rPr>
                <w:rFonts w:eastAsia="Times New Roman"/>
              </w:rPr>
            </w:pPr>
          </w:p>
        </w:tc>
        <w:tc>
          <w:tcPr>
            <w:tcW w:w="2019" w:type="dxa"/>
            <w:vMerge/>
          </w:tcPr>
          <w:p w:rsidR="00151E77" w:rsidRPr="00A53D88" w:rsidRDefault="00151E77" w:rsidP="00CD44EB">
            <w:pPr>
              <w:jc w:val="center"/>
              <w:rPr>
                <w:rFonts w:eastAsia="Times New Roman"/>
              </w:rPr>
            </w:pPr>
          </w:p>
        </w:tc>
      </w:tr>
      <w:tr w:rsidR="00A53D88" w:rsidRPr="00A53D88" w:rsidTr="00172133">
        <w:trPr>
          <w:cantSplit/>
        </w:trPr>
        <w:tc>
          <w:tcPr>
            <w:tcW w:w="468" w:type="dxa"/>
          </w:tcPr>
          <w:p w:rsidR="00151E77" w:rsidRPr="00A53D88" w:rsidRDefault="00151E77" w:rsidP="00CD44EB">
            <w:pPr>
              <w:jc w:val="center"/>
              <w:rPr>
                <w:rFonts w:eastAsia="Times New Roman"/>
              </w:rPr>
            </w:pPr>
            <w:r w:rsidRPr="00A53D88">
              <w:rPr>
                <w:rFonts w:eastAsia="Times New Roman"/>
              </w:rPr>
              <w:t>4</w:t>
            </w:r>
          </w:p>
        </w:tc>
        <w:tc>
          <w:tcPr>
            <w:tcW w:w="3376" w:type="dxa"/>
          </w:tcPr>
          <w:p w:rsidR="00A642B7" w:rsidRPr="00A53D88" w:rsidRDefault="00151E77" w:rsidP="005017AF">
            <w:pPr>
              <w:rPr>
                <w:rFonts w:eastAsia="Times New Roman"/>
                <w:sz w:val="28"/>
                <w:szCs w:val="28"/>
              </w:rPr>
            </w:pPr>
            <w:r w:rsidRPr="00A53D88">
              <w:rPr>
                <w:rFonts w:eastAsia="Times New Roman"/>
                <w:sz w:val="28"/>
                <w:szCs w:val="28"/>
              </w:rPr>
              <w:t xml:space="preserve">Объем публикаций в </w:t>
            </w:r>
            <w:r w:rsidR="009C0CF1" w:rsidRPr="00A53D88">
              <w:rPr>
                <w:rFonts w:eastAsia="Times New Roman"/>
                <w:sz w:val="28"/>
                <w:szCs w:val="28"/>
              </w:rPr>
              <w:t>региональных и муниципальных</w:t>
            </w:r>
            <w:r w:rsidRPr="00A53D88">
              <w:rPr>
                <w:rFonts w:eastAsia="Times New Roman"/>
                <w:sz w:val="28"/>
                <w:szCs w:val="28"/>
              </w:rPr>
              <w:t xml:space="preserve"> СМИ Ленинградской области, популяризующих (освещающих) деятельность учреждения</w:t>
            </w:r>
            <w:r w:rsidR="005017AF" w:rsidRPr="00A53D88">
              <w:rPr>
                <w:rFonts w:eastAsia="Times New Roman"/>
                <w:sz w:val="28"/>
                <w:szCs w:val="28"/>
              </w:rPr>
              <w:t>,</w:t>
            </w:r>
            <w:r w:rsidR="00A642B7" w:rsidRPr="00A53D88">
              <w:rPr>
                <w:rFonts w:eastAsia="Times New Roman"/>
                <w:sz w:val="28"/>
                <w:szCs w:val="28"/>
              </w:rPr>
              <w:t xml:space="preserve"> анонсы, новости о мероприятиях, опубликованные на официальном сайте комитета по культуре Ленинградской области</w:t>
            </w:r>
          </w:p>
        </w:tc>
        <w:tc>
          <w:tcPr>
            <w:tcW w:w="1226" w:type="dxa"/>
          </w:tcPr>
          <w:p w:rsidR="00151E77" w:rsidRPr="00A53D88" w:rsidRDefault="00151E77" w:rsidP="00151E77">
            <w:pPr>
              <w:jc w:val="center"/>
            </w:pPr>
            <w:r w:rsidRPr="00A53D88">
              <w:t>Квартал, год</w:t>
            </w:r>
          </w:p>
        </w:tc>
        <w:tc>
          <w:tcPr>
            <w:tcW w:w="845" w:type="dxa"/>
          </w:tcPr>
          <w:p w:rsidR="00151E77" w:rsidRPr="00A53D88" w:rsidRDefault="00151E77" w:rsidP="00CD44EB">
            <w:pPr>
              <w:jc w:val="center"/>
              <w:rPr>
                <w:rFonts w:eastAsia="Times New Roman"/>
              </w:rPr>
            </w:pPr>
            <w:r w:rsidRPr="00A53D88">
              <w:rPr>
                <w:rFonts w:eastAsia="Times New Roman"/>
              </w:rPr>
              <w:t>20</w:t>
            </w:r>
          </w:p>
        </w:tc>
        <w:tc>
          <w:tcPr>
            <w:tcW w:w="1908" w:type="dxa"/>
            <w:vMerge w:val="restart"/>
          </w:tcPr>
          <w:p w:rsidR="00151E77" w:rsidRPr="00A53D88" w:rsidRDefault="00151E77" w:rsidP="00CD44EB">
            <w:pPr>
              <w:jc w:val="center"/>
              <w:rPr>
                <w:rFonts w:eastAsia="Times New Roman"/>
              </w:rPr>
            </w:pPr>
            <w:r w:rsidRPr="00A53D88">
              <w:rPr>
                <w:rFonts w:eastAsia="Times New Roman"/>
                <w:lang w:val="en-US"/>
              </w:rPr>
              <w:t>K</w:t>
            </w:r>
            <w:r w:rsidRPr="00A53D88">
              <w:rPr>
                <w:rFonts w:eastAsia="Times New Roman"/>
              </w:rPr>
              <w:t xml:space="preserve"> = Ф : П, </w:t>
            </w:r>
            <w:r w:rsidRPr="00A53D88">
              <w:rPr>
                <w:rFonts w:eastAsia="Times New Roman"/>
              </w:rPr>
              <w:br/>
              <w:t>но не более 1,5</w:t>
            </w:r>
          </w:p>
        </w:tc>
        <w:tc>
          <w:tcPr>
            <w:tcW w:w="2019" w:type="dxa"/>
            <w:vMerge/>
          </w:tcPr>
          <w:p w:rsidR="00151E77" w:rsidRPr="00A53D88" w:rsidRDefault="00151E77" w:rsidP="00CD44EB">
            <w:pPr>
              <w:jc w:val="center"/>
              <w:rPr>
                <w:rFonts w:eastAsia="Times New Roman"/>
              </w:rPr>
            </w:pPr>
          </w:p>
        </w:tc>
      </w:tr>
      <w:tr w:rsidR="00A53D88" w:rsidRPr="00A53D88" w:rsidTr="00172133">
        <w:trPr>
          <w:cantSplit/>
        </w:trPr>
        <w:tc>
          <w:tcPr>
            <w:tcW w:w="468" w:type="dxa"/>
          </w:tcPr>
          <w:p w:rsidR="00151E77" w:rsidRPr="00A53D88" w:rsidRDefault="00151E77" w:rsidP="00220D1D">
            <w:pPr>
              <w:jc w:val="center"/>
            </w:pPr>
            <w:r w:rsidRPr="00A53D88">
              <w:lastRenderedPageBreak/>
              <w:t>5</w:t>
            </w:r>
          </w:p>
        </w:tc>
        <w:tc>
          <w:tcPr>
            <w:tcW w:w="3376" w:type="dxa"/>
          </w:tcPr>
          <w:p w:rsidR="00151E77" w:rsidRPr="00A53D88" w:rsidRDefault="00151E77" w:rsidP="00F96C34">
            <w:pPr>
              <w:rPr>
                <w:sz w:val="28"/>
                <w:szCs w:val="28"/>
              </w:rPr>
            </w:pPr>
            <w:r w:rsidRPr="00A53D88">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w:t>
            </w:r>
            <w:r w:rsidR="007F3DC1" w:rsidRPr="00A53D88">
              <w:rPr>
                <w:sz w:val="28"/>
                <w:szCs w:val="28"/>
              </w:rPr>
              <w:t>учреждения</w:t>
            </w:r>
            <w:r w:rsidRPr="00A53D88">
              <w:rPr>
                <w:sz w:val="28"/>
                <w:szCs w:val="28"/>
              </w:rPr>
              <w:t>, в сети «Интернет» (группы в социальных сетях), в «</w:t>
            </w:r>
            <w:r w:rsidR="000D0037" w:rsidRPr="00A53D88">
              <w:rPr>
                <w:sz w:val="28"/>
                <w:szCs w:val="28"/>
              </w:rPr>
              <w:t>Книге отзывов  и предложений»</w:t>
            </w:r>
            <w:r w:rsidRPr="00A53D88">
              <w:rPr>
                <w:sz w:val="28"/>
                <w:szCs w:val="28"/>
              </w:rPr>
              <w:t xml:space="preserve">                                                                                                                        </w:t>
            </w:r>
          </w:p>
        </w:tc>
        <w:tc>
          <w:tcPr>
            <w:tcW w:w="1226" w:type="dxa"/>
          </w:tcPr>
          <w:p w:rsidR="00151E77" w:rsidRPr="00A53D88" w:rsidRDefault="00151E77" w:rsidP="00151E77">
            <w:pPr>
              <w:jc w:val="center"/>
            </w:pPr>
            <w:r w:rsidRPr="00A53D88">
              <w:t>Квартал, год</w:t>
            </w:r>
          </w:p>
        </w:tc>
        <w:tc>
          <w:tcPr>
            <w:tcW w:w="845" w:type="dxa"/>
          </w:tcPr>
          <w:p w:rsidR="00151E77" w:rsidRPr="00A53D88" w:rsidRDefault="00151E77" w:rsidP="00CD44EB">
            <w:pPr>
              <w:jc w:val="center"/>
            </w:pPr>
            <w:r w:rsidRPr="00A53D88">
              <w:t>10</w:t>
            </w:r>
          </w:p>
        </w:tc>
        <w:tc>
          <w:tcPr>
            <w:tcW w:w="1908" w:type="dxa"/>
            <w:vMerge/>
          </w:tcPr>
          <w:p w:rsidR="00151E77" w:rsidRPr="00A53D88" w:rsidRDefault="00151E77" w:rsidP="00CD44EB">
            <w:pPr>
              <w:jc w:val="center"/>
            </w:pPr>
          </w:p>
        </w:tc>
        <w:tc>
          <w:tcPr>
            <w:tcW w:w="2019" w:type="dxa"/>
            <w:vMerge/>
          </w:tcPr>
          <w:p w:rsidR="00151E77" w:rsidRPr="00A53D88" w:rsidRDefault="00151E77" w:rsidP="00CD44EB">
            <w:pPr>
              <w:jc w:val="center"/>
            </w:pPr>
          </w:p>
        </w:tc>
      </w:tr>
      <w:tr w:rsidR="00A53D88" w:rsidRPr="00A53D88" w:rsidTr="00172133">
        <w:trPr>
          <w:cantSplit/>
        </w:trPr>
        <w:tc>
          <w:tcPr>
            <w:tcW w:w="468" w:type="dxa"/>
          </w:tcPr>
          <w:p w:rsidR="00B86363" w:rsidRPr="00A53D88" w:rsidRDefault="00B86363" w:rsidP="00220D1D">
            <w:pPr>
              <w:jc w:val="center"/>
            </w:pPr>
            <w:r w:rsidRPr="00A53D88">
              <w:t>6</w:t>
            </w:r>
          </w:p>
        </w:tc>
        <w:tc>
          <w:tcPr>
            <w:tcW w:w="3376" w:type="dxa"/>
          </w:tcPr>
          <w:p w:rsidR="00B86363" w:rsidRPr="00A53D88" w:rsidRDefault="00B86363" w:rsidP="00CD44EB">
            <w:pPr>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xml:space="preserve">» (проект «Единое информационное пространство в сфере культуры»)  </w:t>
            </w:r>
          </w:p>
        </w:tc>
        <w:tc>
          <w:tcPr>
            <w:tcW w:w="1226" w:type="dxa"/>
          </w:tcPr>
          <w:p w:rsidR="00B86363" w:rsidRPr="00A53D88" w:rsidRDefault="00B86363" w:rsidP="00B86363">
            <w:pPr>
              <w:jc w:val="center"/>
            </w:pPr>
            <w:r w:rsidRPr="00A53D88">
              <w:t>Квартал, год</w:t>
            </w:r>
          </w:p>
        </w:tc>
        <w:tc>
          <w:tcPr>
            <w:tcW w:w="845" w:type="dxa"/>
          </w:tcPr>
          <w:p w:rsidR="00B86363" w:rsidRPr="00A53D88" w:rsidRDefault="00B86363" w:rsidP="00CD44EB">
            <w:pPr>
              <w:jc w:val="center"/>
            </w:pPr>
            <w:r w:rsidRPr="00A53D88">
              <w:t>10</w:t>
            </w:r>
          </w:p>
        </w:tc>
        <w:tc>
          <w:tcPr>
            <w:tcW w:w="1908" w:type="dxa"/>
            <w:vMerge/>
          </w:tcPr>
          <w:p w:rsidR="00B86363" w:rsidRPr="00A53D88" w:rsidRDefault="00B86363" w:rsidP="00CD44EB">
            <w:pPr>
              <w:jc w:val="center"/>
            </w:pPr>
          </w:p>
        </w:tc>
        <w:tc>
          <w:tcPr>
            <w:tcW w:w="2019" w:type="dxa"/>
            <w:vMerge/>
          </w:tcPr>
          <w:p w:rsidR="00B86363" w:rsidRPr="00A53D88" w:rsidRDefault="00B86363" w:rsidP="00CD44EB">
            <w:pPr>
              <w:jc w:val="center"/>
            </w:pPr>
          </w:p>
        </w:tc>
      </w:tr>
      <w:tr w:rsidR="00B86363" w:rsidRPr="00A53D88" w:rsidTr="00172133">
        <w:trPr>
          <w:cantSplit/>
        </w:trPr>
        <w:tc>
          <w:tcPr>
            <w:tcW w:w="468" w:type="dxa"/>
          </w:tcPr>
          <w:p w:rsidR="00B86363" w:rsidRPr="00A53D88" w:rsidRDefault="00B86363" w:rsidP="00CD44EB">
            <w:pPr>
              <w:jc w:val="center"/>
            </w:pPr>
            <w:r w:rsidRPr="00A53D88">
              <w:lastRenderedPageBreak/>
              <w:t>7</w:t>
            </w:r>
          </w:p>
        </w:tc>
        <w:tc>
          <w:tcPr>
            <w:tcW w:w="3376" w:type="dxa"/>
          </w:tcPr>
          <w:p w:rsidR="00B86363" w:rsidRPr="00A53D88" w:rsidRDefault="00B86363" w:rsidP="00CD44EB">
            <w:pPr>
              <w:rPr>
                <w:sz w:val="28"/>
                <w:szCs w:val="28"/>
              </w:rPr>
            </w:pPr>
            <w:r w:rsidRPr="00A53D88">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226" w:type="dxa"/>
          </w:tcPr>
          <w:p w:rsidR="00B86363" w:rsidRPr="00A53D88" w:rsidRDefault="00B86363" w:rsidP="00B86363">
            <w:pPr>
              <w:jc w:val="center"/>
            </w:pPr>
            <w:r w:rsidRPr="00A53D88">
              <w:t>Квартал, год</w:t>
            </w:r>
          </w:p>
        </w:tc>
        <w:tc>
          <w:tcPr>
            <w:tcW w:w="845" w:type="dxa"/>
          </w:tcPr>
          <w:p w:rsidR="00B86363" w:rsidRPr="00A53D88" w:rsidRDefault="00B86363" w:rsidP="00CD44EB">
            <w:pPr>
              <w:jc w:val="center"/>
            </w:pPr>
            <w:r w:rsidRPr="00A53D88">
              <w:t>15</w:t>
            </w:r>
          </w:p>
        </w:tc>
        <w:tc>
          <w:tcPr>
            <w:tcW w:w="1908" w:type="dxa"/>
          </w:tcPr>
          <w:p w:rsidR="00B86363" w:rsidRPr="00A53D88" w:rsidRDefault="00B86363" w:rsidP="00CD44EB">
            <w:pPr>
              <w:jc w:val="center"/>
            </w:pPr>
            <w:r w:rsidRPr="00A53D88">
              <w:rPr>
                <w:rFonts w:eastAsia="Times New Roman"/>
                <w:lang w:val="en-US"/>
              </w:rPr>
              <w:t>K</w:t>
            </w:r>
            <w:r w:rsidRPr="00A53D88">
              <w:rPr>
                <w:rFonts w:eastAsia="Times New Roman"/>
              </w:rPr>
              <w:t xml:space="preserve"> = 1</w:t>
            </w:r>
          </w:p>
        </w:tc>
        <w:tc>
          <w:tcPr>
            <w:tcW w:w="2019" w:type="dxa"/>
          </w:tcPr>
          <w:p w:rsidR="00B86363" w:rsidRPr="00A53D88" w:rsidRDefault="00B86363" w:rsidP="00CD44EB">
            <w:pPr>
              <w:jc w:val="center"/>
            </w:pPr>
          </w:p>
        </w:tc>
      </w:tr>
    </w:tbl>
    <w:p w:rsidR="00CD44EB" w:rsidRPr="00A53D88" w:rsidRDefault="00CD44EB" w:rsidP="00DD7640">
      <w:pPr>
        <w:keepNext/>
        <w:ind w:firstLine="709"/>
        <w:rPr>
          <w:b/>
          <w:bCs/>
          <w:sz w:val="28"/>
          <w:szCs w:val="28"/>
        </w:rPr>
      </w:pPr>
    </w:p>
    <w:p w:rsidR="00CD44EB" w:rsidRPr="00A53D88" w:rsidRDefault="00CD44EB" w:rsidP="00DD7640">
      <w:pPr>
        <w:keepNext/>
        <w:ind w:firstLine="709"/>
        <w:jc w:val="center"/>
        <w:rPr>
          <w:b/>
          <w:bCs/>
          <w:sz w:val="28"/>
          <w:szCs w:val="28"/>
        </w:rPr>
      </w:pPr>
      <w:r w:rsidRPr="00A53D88">
        <w:rPr>
          <w:b/>
          <w:bCs/>
          <w:sz w:val="28"/>
          <w:szCs w:val="28"/>
        </w:rPr>
        <w:t>Методика расчета значений показателей эффективности и результативности деятельности</w:t>
      </w:r>
    </w:p>
    <w:p w:rsidR="00DD7640" w:rsidRPr="00A53D88" w:rsidRDefault="00DD7640" w:rsidP="00DD7640">
      <w:pPr>
        <w:keepNext/>
        <w:ind w:firstLine="709"/>
        <w:jc w:val="center"/>
        <w:rPr>
          <w:b/>
          <w:bCs/>
          <w:sz w:val="28"/>
          <w:szCs w:val="28"/>
        </w:rPr>
      </w:pPr>
    </w:p>
    <w:p w:rsidR="00CD44EB" w:rsidRPr="00A53D88" w:rsidRDefault="00CD44EB" w:rsidP="00DD7640">
      <w:pPr>
        <w:tabs>
          <w:tab w:val="left" w:pos="1134"/>
        </w:tabs>
        <w:ind w:firstLine="709"/>
        <w:jc w:val="both"/>
        <w:rPr>
          <w:sz w:val="28"/>
          <w:szCs w:val="28"/>
        </w:rPr>
      </w:pPr>
      <w:r w:rsidRPr="00A53D88">
        <w:rPr>
          <w:sz w:val="28"/>
          <w:szCs w:val="28"/>
        </w:rPr>
        <w:t>1.</w:t>
      </w:r>
      <w:r w:rsidRPr="00A53D88">
        <w:rPr>
          <w:sz w:val="28"/>
          <w:szCs w:val="28"/>
        </w:rPr>
        <w:tab/>
        <w:t>Количество концертов и концертных программ, проведенных на территории Ленинградской области.</w:t>
      </w:r>
    </w:p>
    <w:p w:rsidR="00CD44EB" w:rsidRPr="00A53D88" w:rsidRDefault="00CD44EB"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CD44EB" w:rsidRPr="00A53D88" w:rsidRDefault="00DD7640" w:rsidP="00DD7640">
      <w:pPr>
        <w:tabs>
          <w:tab w:val="left" w:pos="1134"/>
        </w:tabs>
        <w:ind w:firstLine="709"/>
        <w:jc w:val="both"/>
        <w:rPr>
          <w:sz w:val="28"/>
          <w:szCs w:val="28"/>
        </w:rPr>
      </w:pPr>
      <w:r w:rsidRPr="00A53D88">
        <w:rPr>
          <w:sz w:val="28"/>
          <w:szCs w:val="28"/>
        </w:rPr>
        <w:t>2</w:t>
      </w:r>
      <w:r w:rsidR="00CD44EB" w:rsidRPr="00A53D88">
        <w:rPr>
          <w:sz w:val="28"/>
          <w:szCs w:val="28"/>
        </w:rPr>
        <w:t>.</w:t>
      </w:r>
      <w:r w:rsidR="00CD44EB" w:rsidRPr="00A53D88">
        <w:rPr>
          <w:sz w:val="28"/>
          <w:szCs w:val="28"/>
        </w:rPr>
        <w:tab/>
        <w:t>Число просветительских мероприятий, проведенных в детских школах искусств Ленинградской области.</w:t>
      </w:r>
    </w:p>
    <w:p w:rsidR="00CD44EB" w:rsidRPr="00A53D88" w:rsidRDefault="00CD44EB"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5017AF" w:rsidRPr="00A53D88" w:rsidRDefault="00220D1D" w:rsidP="005017AF">
      <w:pPr>
        <w:tabs>
          <w:tab w:val="left" w:pos="1134"/>
        </w:tabs>
        <w:ind w:firstLine="709"/>
        <w:jc w:val="both"/>
        <w:rPr>
          <w:sz w:val="28"/>
          <w:szCs w:val="28"/>
        </w:rPr>
      </w:pPr>
      <w:r w:rsidRPr="00A53D88">
        <w:rPr>
          <w:sz w:val="28"/>
          <w:szCs w:val="28"/>
        </w:rPr>
        <w:t>3</w:t>
      </w:r>
      <w:r w:rsidR="00CD44EB" w:rsidRPr="00A53D88">
        <w:rPr>
          <w:sz w:val="28"/>
          <w:szCs w:val="28"/>
        </w:rPr>
        <w:t>.</w:t>
      </w:r>
      <w:r w:rsidR="00CD44EB" w:rsidRPr="00A53D88">
        <w:rPr>
          <w:sz w:val="28"/>
          <w:szCs w:val="28"/>
        </w:rPr>
        <w:tab/>
      </w:r>
      <w:r w:rsidR="005017AF" w:rsidRPr="00A53D88">
        <w:rPr>
          <w:sz w:val="28"/>
          <w:szCs w:val="28"/>
        </w:rPr>
        <w:t xml:space="preserve">Динамика доходов от приносящей доход деятельности по сравнению с предыдущим периодом </w:t>
      </w:r>
    </w:p>
    <w:p w:rsidR="00CD44EB" w:rsidRPr="00A53D88" w:rsidRDefault="00CD44EB" w:rsidP="005017AF">
      <w:pPr>
        <w:tabs>
          <w:tab w:val="left" w:pos="1134"/>
        </w:tabs>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информации об исполнении плана финансово-хозяйственной деятельности учреждения.</w:t>
      </w:r>
    </w:p>
    <w:p w:rsidR="00CD44EB" w:rsidRPr="00A53D88" w:rsidRDefault="00220D1D" w:rsidP="00DD7640">
      <w:pPr>
        <w:tabs>
          <w:tab w:val="left" w:pos="1134"/>
        </w:tabs>
        <w:ind w:firstLine="709"/>
        <w:jc w:val="both"/>
        <w:rPr>
          <w:sz w:val="28"/>
          <w:szCs w:val="28"/>
        </w:rPr>
      </w:pPr>
      <w:r w:rsidRPr="00A53D88">
        <w:rPr>
          <w:sz w:val="28"/>
          <w:szCs w:val="28"/>
        </w:rPr>
        <w:t>4</w:t>
      </w:r>
      <w:r w:rsidR="00CD44EB" w:rsidRPr="00A53D88">
        <w:rPr>
          <w:sz w:val="28"/>
          <w:szCs w:val="28"/>
        </w:rPr>
        <w:t>.</w:t>
      </w:r>
      <w:r w:rsidR="00CD44EB" w:rsidRPr="00A53D88">
        <w:rPr>
          <w:sz w:val="28"/>
          <w:szCs w:val="28"/>
        </w:rPr>
        <w:tab/>
        <w:t xml:space="preserve">Объем публикаций в </w:t>
      </w:r>
      <w:r w:rsidR="009C0CF1" w:rsidRPr="00A53D88">
        <w:rPr>
          <w:sz w:val="28"/>
          <w:szCs w:val="28"/>
        </w:rPr>
        <w:t>региональных и муниципальных</w:t>
      </w:r>
      <w:r w:rsidR="00CD44EB" w:rsidRPr="00A53D88">
        <w:rPr>
          <w:sz w:val="28"/>
          <w:szCs w:val="28"/>
        </w:rPr>
        <w:t xml:space="preserve"> СМИ Ленинградской области, популяризующих (осве</w:t>
      </w:r>
      <w:r w:rsidR="0069155F" w:rsidRPr="00A53D88">
        <w:rPr>
          <w:sz w:val="28"/>
          <w:szCs w:val="28"/>
        </w:rPr>
        <w:t>щающих) деятельность учреждения, анонсы, новости о мероприятиях, опубликованные на официальном сайте комитета по культуре Ленинградской области.</w:t>
      </w:r>
    </w:p>
    <w:p w:rsidR="00CD44EB" w:rsidRPr="00A53D88" w:rsidRDefault="00CD44EB"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CD44EB" w:rsidRPr="00A53D88" w:rsidRDefault="00CD44EB" w:rsidP="00DD7640">
      <w:pPr>
        <w:ind w:firstLine="709"/>
        <w:jc w:val="both"/>
        <w:rPr>
          <w:sz w:val="28"/>
          <w:szCs w:val="28"/>
        </w:rPr>
      </w:pPr>
      <w:r w:rsidRPr="00A53D88">
        <w:rPr>
          <w:position w:val="-12"/>
          <w:sz w:val="28"/>
          <w:szCs w:val="28"/>
        </w:rPr>
        <w:object w:dxaOrig="1740" w:dyaOrig="360">
          <v:shape id="_x0000_i1030" type="#_x0000_t75" style="width:86.15pt;height:17.7pt" o:ole="">
            <v:imagedata r:id="rId16" o:title=""/>
          </v:shape>
          <o:OLEObject Type="Embed" ProgID="Equation.3" ShapeID="_x0000_i1030" DrawAspect="Content" ObjectID="_1606550999" r:id="rId19"/>
        </w:object>
      </w:r>
      <w:r w:rsidRPr="00A53D88">
        <w:rPr>
          <w:sz w:val="28"/>
          <w:szCs w:val="28"/>
        </w:rPr>
        <w:t>, где:</w:t>
      </w:r>
    </w:p>
    <w:p w:rsidR="00CD44EB" w:rsidRPr="00A53D88" w:rsidRDefault="00CD44EB" w:rsidP="00DD7640">
      <w:pPr>
        <w:ind w:firstLine="709"/>
        <w:jc w:val="both"/>
        <w:rPr>
          <w:sz w:val="28"/>
          <w:szCs w:val="28"/>
        </w:rPr>
      </w:pPr>
      <w:r w:rsidRPr="00A53D88">
        <w:rPr>
          <w:sz w:val="28"/>
          <w:szCs w:val="28"/>
          <w:lang w:val="en-US"/>
        </w:rPr>
        <w:t>P</w:t>
      </w:r>
      <w:r w:rsidRPr="00A53D88">
        <w:rPr>
          <w:sz w:val="28"/>
          <w:szCs w:val="28"/>
        </w:rPr>
        <w:t xml:space="preserve"> – </w:t>
      </w:r>
      <w:proofErr w:type="gramStart"/>
      <w:r w:rsidRPr="00A53D88">
        <w:rPr>
          <w:sz w:val="28"/>
          <w:szCs w:val="28"/>
        </w:rPr>
        <w:t>объем</w:t>
      </w:r>
      <w:proofErr w:type="gramEnd"/>
      <w:r w:rsidRPr="00A53D88">
        <w:rPr>
          <w:sz w:val="28"/>
          <w:szCs w:val="28"/>
        </w:rPr>
        <w:t xml:space="preserve"> публикаций в </w:t>
      </w:r>
      <w:r w:rsidR="009C0CF1" w:rsidRPr="00A53D88">
        <w:rPr>
          <w:sz w:val="28"/>
          <w:szCs w:val="28"/>
        </w:rPr>
        <w:t>региональных и муниципальных</w:t>
      </w:r>
      <w:r w:rsidRPr="00A53D88">
        <w:rPr>
          <w:sz w:val="28"/>
          <w:szCs w:val="28"/>
        </w:rPr>
        <w:t xml:space="preserve"> печатных СМИ (слов);</w:t>
      </w:r>
    </w:p>
    <w:p w:rsidR="00CD44EB" w:rsidRPr="00A53D88" w:rsidRDefault="00CD44EB" w:rsidP="00DD7640">
      <w:pPr>
        <w:ind w:firstLine="709"/>
        <w:jc w:val="both"/>
        <w:rPr>
          <w:sz w:val="28"/>
          <w:szCs w:val="28"/>
        </w:rPr>
      </w:pPr>
      <w:r w:rsidRPr="00A53D88">
        <w:rPr>
          <w:sz w:val="28"/>
          <w:szCs w:val="28"/>
          <w:lang w:val="en-US"/>
        </w:rPr>
        <w:lastRenderedPageBreak/>
        <w:t>T</w:t>
      </w:r>
      <w:r w:rsidRPr="00A53D88">
        <w:rPr>
          <w:sz w:val="28"/>
          <w:szCs w:val="28"/>
        </w:rPr>
        <w:t xml:space="preserve"> – </w:t>
      </w:r>
      <w:proofErr w:type="gramStart"/>
      <w:r w:rsidRPr="00A53D88">
        <w:rPr>
          <w:sz w:val="28"/>
          <w:szCs w:val="28"/>
        </w:rPr>
        <w:t>объем</w:t>
      </w:r>
      <w:proofErr w:type="gramEnd"/>
      <w:r w:rsidRPr="00A53D88">
        <w:rPr>
          <w:sz w:val="28"/>
          <w:szCs w:val="28"/>
        </w:rPr>
        <w:t xml:space="preserve"> публикаций в телевизионных СМИ (слов за кадром).</w:t>
      </w:r>
    </w:p>
    <w:p w:rsidR="00DD7640" w:rsidRPr="00A53D88" w:rsidRDefault="00DD7640" w:rsidP="00DD7640">
      <w:pPr>
        <w:ind w:firstLine="709"/>
        <w:jc w:val="both"/>
        <w:rPr>
          <w:sz w:val="28"/>
          <w:szCs w:val="28"/>
        </w:rPr>
      </w:pPr>
    </w:p>
    <w:p w:rsidR="00DD7640" w:rsidRPr="00A53D88" w:rsidRDefault="003E3006" w:rsidP="003E3006">
      <w:pPr>
        <w:keepNext/>
        <w:ind w:left="720"/>
        <w:outlineLvl w:val="3"/>
        <w:rPr>
          <w:b/>
          <w:bCs/>
          <w:sz w:val="28"/>
          <w:szCs w:val="28"/>
          <w:u w:val="single"/>
        </w:rPr>
      </w:pPr>
      <w:r w:rsidRPr="00A53D88">
        <w:rPr>
          <w:b/>
          <w:bCs/>
          <w:sz w:val="28"/>
          <w:szCs w:val="28"/>
          <w:u w:val="single"/>
        </w:rPr>
        <w:t>5.</w:t>
      </w:r>
      <w:r w:rsidR="00DD7640" w:rsidRPr="00A53D88">
        <w:rPr>
          <w:b/>
          <w:bCs/>
          <w:sz w:val="28"/>
          <w:szCs w:val="28"/>
          <w:u w:val="single"/>
        </w:rPr>
        <w:t>Дом народного творчества</w:t>
      </w:r>
    </w:p>
    <w:p w:rsidR="00DD7640" w:rsidRPr="00A53D88" w:rsidRDefault="00DD7640" w:rsidP="00DD7640">
      <w:pPr>
        <w:pStyle w:val="a5"/>
        <w:keepNext/>
        <w:ind w:left="1077"/>
        <w:outlineLvl w:val="3"/>
        <w:rPr>
          <w:b/>
          <w:bCs/>
          <w:sz w:val="28"/>
          <w:szCs w:val="28"/>
          <w:u w:val="single"/>
        </w:rPr>
      </w:pPr>
    </w:p>
    <w:tbl>
      <w:tblPr>
        <w:tblStyle w:val="af0"/>
        <w:tblW w:w="997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81"/>
        <w:gridCol w:w="3371"/>
        <w:gridCol w:w="1359"/>
        <w:gridCol w:w="844"/>
        <w:gridCol w:w="1904"/>
        <w:gridCol w:w="2016"/>
      </w:tblGrid>
      <w:tr w:rsidR="00A53D88" w:rsidRPr="00A53D88" w:rsidTr="00022D4B">
        <w:trPr>
          <w:cantSplit/>
        </w:trPr>
        <w:tc>
          <w:tcPr>
            <w:tcW w:w="481" w:type="dxa"/>
            <w:vMerge w:val="restart"/>
          </w:tcPr>
          <w:p w:rsidR="00BD3FF8" w:rsidRPr="00A53D88" w:rsidRDefault="00BD3FF8" w:rsidP="00DD7640">
            <w:pPr>
              <w:jc w:val="center"/>
              <w:rPr>
                <w:rFonts w:eastAsia="Times New Roman"/>
                <w:b/>
              </w:rPr>
            </w:pPr>
            <w:r w:rsidRPr="00A53D88">
              <w:rPr>
                <w:rFonts w:eastAsia="Times New Roman"/>
                <w:b/>
              </w:rPr>
              <w:t>№</w:t>
            </w:r>
          </w:p>
        </w:tc>
        <w:tc>
          <w:tcPr>
            <w:tcW w:w="3371" w:type="dxa"/>
            <w:vMerge w:val="restart"/>
          </w:tcPr>
          <w:p w:rsidR="00BD3FF8" w:rsidRPr="00A53D88" w:rsidRDefault="00BD3FF8" w:rsidP="00DD7640">
            <w:pPr>
              <w:rPr>
                <w:rFonts w:eastAsia="Times New Roman"/>
                <w:b/>
              </w:rPr>
            </w:pPr>
            <w:r w:rsidRPr="00A53D88">
              <w:rPr>
                <w:rFonts w:eastAsia="Times New Roman"/>
                <w:b/>
              </w:rPr>
              <w:t>Показатель эффективности (результативности) деятельности</w:t>
            </w:r>
          </w:p>
        </w:tc>
        <w:tc>
          <w:tcPr>
            <w:tcW w:w="1359" w:type="dxa"/>
            <w:vMerge w:val="restart"/>
          </w:tcPr>
          <w:p w:rsidR="00BD3FF8" w:rsidRPr="00A53D88" w:rsidRDefault="00BD3FF8" w:rsidP="00DD7640">
            <w:pPr>
              <w:jc w:val="center"/>
              <w:rPr>
                <w:b/>
              </w:rPr>
            </w:pPr>
            <w:r w:rsidRPr="00A53D88">
              <w:rPr>
                <w:b/>
              </w:rPr>
              <w:t>Периодичность</w:t>
            </w:r>
          </w:p>
        </w:tc>
        <w:tc>
          <w:tcPr>
            <w:tcW w:w="844" w:type="dxa"/>
            <w:vMerge w:val="restart"/>
          </w:tcPr>
          <w:p w:rsidR="00BD3FF8" w:rsidRPr="00A53D88" w:rsidRDefault="00BD3FF8" w:rsidP="00DD7640">
            <w:pPr>
              <w:jc w:val="center"/>
              <w:rPr>
                <w:rFonts w:eastAsia="Times New Roman"/>
                <w:b/>
              </w:rPr>
            </w:pPr>
            <w:r w:rsidRPr="00A53D88">
              <w:rPr>
                <w:rFonts w:eastAsia="Times New Roman"/>
                <w:b/>
              </w:rPr>
              <w:t>Вес, %</w:t>
            </w:r>
          </w:p>
        </w:tc>
        <w:tc>
          <w:tcPr>
            <w:tcW w:w="3920" w:type="dxa"/>
            <w:gridSpan w:val="2"/>
          </w:tcPr>
          <w:p w:rsidR="00BD3FF8" w:rsidRPr="00A53D88" w:rsidRDefault="00BD3FF8" w:rsidP="00DD7640">
            <w:pPr>
              <w:jc w:val="center"/>
              <w:rPr>
                <w:rFonts w:eastAsia="Times New Roman"/>
                <w:b/>
              </w:rPr>
            </w:pPr>
            <w:r w:rsidRPr="00A53D88">
              <w:rPr>
                <w:rFonts w:eastAsia="Times New Roman"/>
                <w:b/>
              </w:rPr>
              <w:t xml:space="preserve">Корректирующий коэффициент при отклонении фактических значений (Ф) </w:t>
            </w:r>
            <w:proofErr w:type="gramStart"/>
            <w:r w:rsidRPr="00A53D88">
              <w:rPr>
                <w:rFonts w:eastAsia="Times New Roman"/>
                <w:b/>
              </w:rPr>
              <w:t>от</w:t>
            </w:r>
            <w:proofErr w:type="gramEnd"/>
            <w:r w:rsidRPr="00A53D88">
              <w:rPr>
                <w:rFonts w:eastAsia="Times New Roman"/>
                <w:b/>
              </w:rPr>
              <w:t xml:space="preserve"> плановых (П)</w:t>
            </w:r>
          </w:p>
        </w:tc>
      </w:tr>
      <w:tr w:rsidR="00A53D88" w:rsidRPr="00A53D88" w:rsidTr="00BD3FF8">
        <w:trPr>
          <w:cantSplit/>
          <w:tblHeader/>
        </w:trPr>
        <w:tc>
          <w:tcPr>
            <w:tcW w:w="481" w:type="dxa"/>
            <w:vMerge/>
          </w:tcPr>
          <w:p w:rsidR="00BD3FF8" w:rsidRPr="00A53D88" w:rsidRDefault="00BD3FF8" w:rsidP="00DD7640">
            <w:pPr>
              <w:spacing w:before="40" w:after="40"/>
              <w:jc w:val="center"/>
              <w:rPr>
                <w:rFonts w:eastAsia="Times New Roman"/>
              </w:rPr>
            </w:pPr>
          </w:p>
        </w:tc>
        <w:tc>
          <w:tcPr>
            <w:tcW w:w="3371" w:type="dxa"/>
            <w:vMerge/>
          </w:tcPr>
          <w:p w:rsidR="00BD3FF8" w:rsidRPr="00A53D88" w:rsidRDefault="00BD3FF8" w:rsidP="00DD7640">
            <w:pPr>
              <w:spacing w:before="40" w:after="40"/>
              <w:rPr>
                <w:rFonts w:eastAsia="Times New Roman"/>
              </w:rPr>
            </w:pPr>
          </w:p>
        </w:tc>
        <w:tc>
          <w:tcPr>
            <w:tcW w:w="1359" w:type="dxa"/>
            <w:vMerge/>
          </w:tcPr>
          <w:p w:rsidR="00BD3FF8" w:rsidRPr="00A53D88" w:rsidRDefault="00BD3FF8" w:rsidP="00DD7640">
            <w:pPr>
              <w:spacing w:before="40" w:after="40"/>
              <w:jc w:val="center"/>
            </w:pPr>
          </w:p>
        </w:tc>
        <w:tc>
          <w:tcPr>
            <w:tcW w:w="844" w:type="dxa"/>
            <w:vMerge/>
          </w:tcPr>
          <w:p w:rsidR="00BD3FF8" w:rsidRPr="00A53D88" w:rsidRDefault="00BD3FF8" w:rsidP="00DD7640">
            <w:pPr>
              <w:spacing w:before="40" w:after="40"/>
              <w:jc w:val="center"/>
              <w:rPr>
                <w:rFonts w:eastAsia="Times New Roman"/>
              </w:rPr>
            </w:pPr>
          </w:p>
        </w:tc>
        <w:tc>
          <w:tcPr>
            <w:tcW w:w="1904" w:type="dxa"/>
          </w:tcPr>
          <w:p w:rsidR="00BD3FF8" w:rsidRPr="00A53D88" w:rsidRDefault="00BD3FF8" w:rsidP="00DD7640">
            <w:pPr>
              <w:spacing w:before="40" w:after="40"/>
              <w:jc w:val="center"/>
              <w:rPr>
                <w:rFonts w:eastAsia="Times New Roman"/>
                <w:bCs/>
              </w:rPr>
            </w:pPr>
            <w:r w:rsidRPr="00A53D88">
              <w:rPr>
                <w:rFonts w:eastAsia="Times New Roman"/>
                <w:bCs/>
              </w:rPr>
              <w:t>Позитивное отклонение</w:t>
            </w:r>
          </w:p>
        </w:tc>
        <w:tc>
          <w:tcPr>
            <w:tcW w:w="2016" w:type="dxa"/>
          </w:tcPr>
          <w:p w:rsidR="00BD3FF8" w:rsidRPr="00A53D88" w:rsidRDefault="00BD3FF8" w:rsidP="00DD7640">
            <w:pPr>
              <w:spacing w:before="40" w:after="40"/>
              <w:jc w:val="center"/>
              <w:rPr>
                <w:rFonts w:eastAsia="Times New Roman"/>
                <w:bCs/>
              </w:rPr>
            </w:pPr>
            <w:r w:rsidRPr="00A53D88">
              <w:rPr>
                <w:rFonts w:eastAsia="Times New Roman"/>
                <w:bCs/>
              </w:rPr>
              <w:t>Негативное отклонение</w:t>
            </w:r>
          </w:p>
        </w:tc>
      </w:tr>
      <w:tr w:rsidR="00A53D88" w:rsidRPr="00A53D88" w:rsidTr="00BD3FF8">
        <w:trPr>
          <w:cantSplit/>
        </w:trPr>
        <w:tc>
          <w:tcPr>
            <w:tcW w:w="481" w:type="dxa"/>
            <w:shd w:val="clear" w:color="auto" w:fill="auto"/>
          </w:tcPr>
          <w:p w:rsidR="00796316" w:rsidRPr="00A53D88" w:rsidRDefault="00796316" w:rsidP="00DD7640">
            <w:pPr>
              <w:spacing w:before="40" w:after="40"/>
              <w:jc w:val="center"/>
              <w:rPr>
                <w:rFonts w:eastAsia="Times New Roman"/>
              </w:rPr>
            </w:pPr>
            <w:r w:rsidRPr="00A53D88">
              <w:rPr>
                <w:rFonts w:eastAsia="Times New Roman"/>
              </w:rPr>
              <w:t>1</w:t>
            </w:r>
          </w:p>
        </w:tc>
        <w:tc>
          <w:tcPr>
            <w:tcW w:w="3371" w:type="dxa"/>
            <w:shd w:val="clear" w:color="auto" w:fill="auto"/>
          </w:tcPr>
          <w:p w:rsidR="00796316" w:rsidRPr="00A53D88" w:rsidRDefault="00796316" w:rsidP="00DD7640">
            <w:pPr>
              <w:spacing w:before="40" w:after="40"/>
              <w:rPr>
                <w:sz w:val="28"/>
                <w:szCs w:val="28"/>
              </w:rPr>
            </w:pPr>
            <w:r w:rsidRPr="00A53D88">
              <w:rPr>
                <w:sz w:val="28"/>
                <w:szCs w:val="28"/>
              </w:rPr>
              <w:t>Численность участников обучающих мероприятий, проведенных для работников учреждений культуры</w:t>
            </w:r>
          </w:p>
        </w:tc>
        <w:tc>
          <w:tcPr>
            <w:tcW w:w="1359" w:type="dxa"/>
          </w:tcPr>
          <w:p w:rsidR="00796316" w:rsidRPr="00A53D88" w:rsidRDefault="00796316" w:rsidP="00796316">
            <w:pPr>
              <w:jc w:val="center"/>
            </w:pPr>
            <w:r w:rsidRPr="00A53D88">
              <w:t>Квартал, год</w:t>
            </w:r>
          </w:p>
        </w:tc>
        <w:tc>
          <w:tcPr>
            <w:tcW w:w="844" w:type="dxa"/>
          </w:tcPr>
          <w:p w:rsidR="00796316" w:rsidRPr="00A53D88" w:rsidRDefault="00796316" w:rsidP="00DD7640">
            <w:pPr>
              <w:spacing w:before="40" w:after="40"/>
              <w:jc w:val="center"/>
              <w:rPr>
                <w:rFonts w:eastAsia="Times New Roman"/>
              </w:rPr>
            </w:pPr>
            <w:r w:rsidRPr="00A53D88">
              <w:rPr>
                <w:rFonts w:eastAsia="Times New Roman"/>
              </w:rPr>
              <w:t>20</w:t>
            </w:r>
          </w:p>
        </w:tc>
        <w:tc>
          <w:tcPr>
            <w:tcW w:w="1904" w:type="dxa"/>
            <w:vMerge w:val="restart"/>
          </w:tcPr>
          <w:p w:rsidR="00796316" w:rsidRPr="00A53D88" w:rsidRDefault="00796316" w:rsidP="00DD7640">
            <w:pPr>
              <w:spacing w:before="40" w:after="40"/>
              <w:jc w:val="center"/>
              <w:rPr>
                <w:rFonts w:eastAsia="Times New Roman"/>
              </w:rPr>
            </w:pPr>
            <w:r w:rsidRPr="00A53D88">
              <w:rPr>
                <w:rFonts w:eastAsia="Times New Roman"/>
                <w:lang w:val="en-US"/>
              </w:rPr>
              <w:t>K</w:t>
            </w:r>
            <w:r w:rsidRPr="00A53D88">
              <w:rPr>
                <w:rFonts w:eastAsia="Times New Roman"/>
              </w:rPr>
              <w:t xml:space="preserve"> = Ф : П, </w:t>
            </w:r>
            <w:r w:rsidRPr="00A53D88">
              <w:rPr>
                <w:rFonts w:eastAsia="Times New Roman"/>
              </w:rPr>
              <w:br/>
              <w:t>но не более 2</w:t>
            </w:r>
          </w:p>
        </w:tc>
        <w:tc>
          <w:tcPr>
            <w:tcW w:w="2016" w:type="dxa"/>
            <w:vMerge w:val="restart"/>
          </w:tcPr>
          <w:p w:rsidR="00796316" w:rsidRPr="00A53D88" w:rsidRDefault="00796316" w:rsidP="00DD7640">
            <w:pPr>
              <w:spacing w:before="40" w:after="40"/>
              <w:jc w:val="center"/>
              <w:rPr>
                <w:rFonts w:eastAsia="Times New Roman"/>
              </w:rPr>
            </w:pPr>
            <w:r w:rsidRPr="00A53D88">
              <w:rPr>
                <w:rFonts w:eastAsia="Times New Roman"/>
              </w:rPr>
              <w:t xml:space="preserve">При </w:t>
            </w:r>
            <w:proofErr w:type="spellStart"/>
            <w:r w:rsidRPr="00A53D88">
              <w:rPr>
                <w:rFonts w:eastAsia="Times New Roman"/>
              </w:rPr>
              <w:t>недостижении</w:t>
            </w:r>
            <w:proofErr w:type="spellEnd"/>
            <w:r w:rsidRPr="00A53D88">
              <w:rPr>
                <w:rFonts w:eastAsia="Times New Roman"/>
              </w:rPr>
              <w:t xml:space="preserve"> до 10% от плана:</w:t>
            </w:r>
          </w:p>
          <w:p w:rsidR="00796316" w:rsidRPr="00A53D88" w:rsidRDefault="00796316" w:rsidP="00DD7640">
            <w:pPr>
              <w:spacing w:before="40" w:after="40"/>
              <w:jc w:val="center"/>
              <w:rPr>
                <w:rFonts w:eastAsia="Times New Roman"/>
              </w:rPr>
            </w:pPr>
            <w:r w:rsidRPr="00A53D88">
              <w:rPr>
                <w:rFonts w:eastAsia="Times New Roman"/>
                <w:lang w:val="en-US"/>
              </w:rPr>
              <w:t>K</w:t>
            </w:r>
            <w:r w:rsidRPr="00A53D88">
              <w:rPr>
                <w:rFonts w:eastAsia="Times New Roman"/>
              </w:rPr>
              <w:t xml:space="preserve"> = (Ф : П) </w:t>
            </w:r>
          </w:p>
          <w:p w:rsidR="00796316" w:rsidRPr="00A53D88" w:rsidRDefault="00796316" w:rsidP="00DD7640">
            <w:pPr>
              <w:spacing w:before="40" w:after="40"/>
              <w:jc w:val="center"/>
              <w:rPr>
                <w:rFonts w:eastAsia="Times New Roman"/>
              </w:rPr>
            </w:pPr>
            <w:r w:rsidRPr="00A53D88">
              <w:rPr>
                <w:rFonts w:eastAsia="Times New Roman"/>
              </w:rPr>
              <w:t xml:space="preserve">При </w:t>
            </w:r>
            <w:proofErr w:type="spellStart"/>
            <w:r w:rsidRPr="00A53D88">
              <w:rPr>
                <w:rFonts w:eastAsia="Times New Roman"/>
              </w:rPr>
              <w:t>недостижении</w:t>
            </w:r>
            <w:proofErr w:type="spellEnd"/>
            <w:r w:rsidRPr="00A53D88">
              <w:rPr>
                <w:rFonts w:eastAsia="Times New Roman"/>
              </w:rPr>
              <w:t xml:space="preserve"> на 10% и более: К = 0</w:t>
            </w:r>
          </w:p>
        </w:tc>
      </w:tr>
      <w:tr w:rsidR="00A53D88" w:rsidRPr="00A53D88" w:rsidTr="00BD3FF8">
        <w:trPr>
          <w:cantSplit/>
        </w:trPr>
        <w:tc>
          <w:tcPr>
            <w:tcW w:w="481" w:type="dxa"/>
            <w:shd w:val="clear" w:color="auto" w:fill="auto"/>
          </w:tcPr>
          <w:p w:rsidR="00796316" w:rsidRPr="00A53D88" w:rsidRDefault="00796316" w:rsidP="00DD7640">
            <w:pPr>
              <w:spacing w:before="40" w:after="40"/>
              <w:jc w:val="center"/>
              <w:rPr>
                <w:rFonts w:eastAsia="Times New Roman"/>
              </w:rPr>
            </w:pPr>
            <w:r w:rsidRPr="00A53D88">
              <w:rPr>
                <w:rFonts w:eastAsia="Times New Roman"/>
              </w:rPr>
              <w:t>2</w:t>
            </w:r>
          </w:p>
        </w:tc>
        <w:tc>
          <w:tcPr>
            <w:tcW w:w="3371" w:type="dxa"/>
            <w:shd w:val="clear" w:color="auto" w:fill="auto"/>
          </w:tcPr>
          <w:p w:rsidR="00796316" w:rsidRPr="00A53D88" w:rsidRDefault="00796316" w:rsidP="00DD7640">
            <w:pPr>
              <w:spacing w:before="40" w:after="40"/>
              <w:rPr>
                <w:sz w:val="28"/>
                <w:szCs w:val="28"/>
              </w:rPr>
            </w:pPr>
            <w:r w:rsidRPr="00A53D88">
              <w:rPr>
                <w:sz w:val="28"/>
                <w:szCs w:val="28"/>
              </w:rPr>
              <w:t>Число участников фестивалей, смотров, конкурсов, проводимых учреждением и нацеленных на выявление молодых дарований и талантливой молодежи</w:t>
            </w:r>
          </w:p>
        </w:tc>
        <w:tc>
          <w:tcPr>
            <w:tcW w:w="1359" w:type="dxa"/>
          </w:tcPr>
          <w:p w:rsidR="00796316" w:rsidRPr="00A53D88" w:rsidRDefault="00796316" w:rsidP="00796316">
            <w:pPr>
              <w:jc w:val="center"/>
            </w:pPr>
            <w:r w:rsidRPr="00A53D88">
              <w:t>Квартал, год</w:t>
            </w:r>
          </w:p>
        </w:tc>
        <w:tc>
          <w:tcPr>
            <w:tcW w:w="844" w:type="dxa"/>
          </w:tcPr>
          <w:p w:rsidR="00796316" w:rsidRPr="00A53D88" w:rsidRDefault="00796316" w:rsidP="00DD7640">
            <w:pPr>
              <w:spacing w:before="40" w:after="40"/>
              <w:jc w:val="center"/>
              <w:rPr>
                <w:rFonts w:eastAsia="Times New Roman"/>
              </w:rPr>
            </w:pPr>
            <w:r w:rsidRPr="00A53D88">
              <w:rPr>
                <w:rFonts w:eastAsia="Times New Roman"/>
              </w:rPr>
              <w:t>20</w:t>
            </w:r>
          </w:p>
        </w:tc>
        <w:tc>
          <w:tcPr>
            <w:tcW w:w="1904" w:type="dxa"/>
            <w:vMerge/>
          </w:tcPr>
          <w:p w:rsidR="00796316" w:rsidRPr="00A53D88" w:rsidRDefault="00796316" w:rsidP="00DD7640">
            <w:pPr>
              <w:spacing w:before="40" w:after="40"/>
              <w:jc w:val="center"/>
              <w:rPr>
                <w:rFonts w:eastAsia="Times New Roman"/>
              </w:rPr>
            </w:pPr>
          </w:p>
        </w:tc>
        <w:tc>
          <w:tcPr>
            <w:tcW w:w="2016" w:type="dxa"/>
            <w:vMerge/>
          </w:tcPr>
          <w:p w:rsidR="00796316" w:rsidRPr="00A53D88" w:rsidRDefault="00796316" w:rsidP="00DD7640">
            <w:pPr>
              <w:spacing w:before="40" w:after="40"/>
              <w:jc w:val="center"/>
              <w:rPr>
                <w:rFonts w:eastAsia="Times New Roman"/>
              </w:rPr>
            </w:pPr>
          </w:p>
        </w:tc>
      </w:tr>
      <w:tr w:rsidR="00A53D88" w:rsidRPr="00A53D88" w:rsidTr="00BD3FF8">
        <w:trPr>
          <w:cantSplit/>
        </w:trPr>
        <w:tc>
          <w:tcPr>
            <w:tcW w:w="481" w:type="dxa"/>
            <w:shd w:val="clear" w:color="auto" w:fill="auto"/>
          </w:tcPr>
          <w:p w:rsidR="00796316" w:rsidRPr="00A53D88" w:rsidRDefault="00796316" w:rsidP="00DD7640">
            <w:pPr>
              <w:spacing w:before="40" w:after="40"/>
              <w:jc w:val="center"/>
              <w:rPr>
                <w:rFonts w:eastAsia="Times New Roman"/>
              </w:rPr>
            </w:pPr>
            <w:r w:rsidRPr="00A53D88">
              <w:rPr>
                <w:rFonts w:eastAsia="Times New Roman"/>
              </w:rPr>
              <w:t>3</w:t>
            </w:r>
          </w:p>
        </w:tc>
        <w:tc>
          <w:tcPr>
            <w:tcW w:w="3371" w:type="dxa"/>
            <w:shd w:val="clear" w:color="auto" w:fill="auto"/>
          </w:tcPr>
          <w:p w:rsidR="00796316" w:rsidRPr="00A53D88" w:rsidRDefault="00796316" w:rsidP="00DD7640">
            <w:pPr>
              <w:spacing w:before="40" w:after="40"/>
              <w:rPr>
                <w:sz w:val="28"/>
                <w:szCs w:val="28"/>
              </w:rPr>
            </w:pPr>
            <w:r w:rsidRPr="00A53D88">
              <w:rPr>
                <w:sz w:val="28"/>
                <w:szCs w:val="28"/>
              </w:rPr>
              <w:t>Число организаций, мастеров, изделия которых были признаны на экспертном совете Ленинградской области по народным художественным промыслам, представленных на выставках, организуемых учреждением</w:t>
            </w:r>
          </w:p>
        </w:tc>
        <w:tc>
          <w:tcPr>
            <w:tcW w:w="1359" w:type="dxa"/>
          </w:tcPr>
          <w:p w:rsidR="00796316" w:rsidRPr="00A53D88" w:rsidRDefault="00796316" w:rsidP="00796316">
            <w:pPr>
              <w:jc w:val="center"/>
            </w:pPr>
            <w:r w:rsidRPr="00A53D88">
              <w:t>Квартал, год</w:t>
            </w:r>
          </w:p>
        </w:tc>
        <w:tc>
          <w:tcPr>
            <w:tcW w:w="844" w:type="dxa"/>
          </w:tcPr>
          <w:p w:rsidR="00796316" w:rsidRPr="00A53D88" w:rsidRDefault="00796316" w:rsidP="00DD7640">
            <w:pPr>
              <w:spacing w:before="40" w:after="40"/>
              <w:jc w:val="center"/>
              <w:rPr>
                <w:rFonts w:eastAsia="Times New Roman"/>
              </w:rPr>
            </w:pPr>
            <w:r w:rsidRPr="00A53D88">
              <w:rPr>
                <w:rFonts w:eastAsia="Times New Roman"/>
              </w:rPr>
              <w:t>10</w:t>
            </w:r>
          </w:p>
        </w:tc>
        <w:tc>
          <w:tcPr>
            <w:tcW w:w="1904" w:type="dxa"/>
            <w:vMerge w:val="restart"/>
          </w:tcPr>
          <w:p w:rsidR="00796316" w:rsidRPr="00A53D88" w:rsidRDefault="00796316" w:rsidP="00DD7640">
            <w:pPr>
              <w:spacing w:before="40" w:after="40"/>
              <w:jc w:val="center"/>
              <w:rPr>
                <w:rFonts w:eastAsia="Times New Roman"/>
              </w:rPr>
            </w:pPr>
            <w:r w:rsidRPr="00A53D88">
              <w:rPr>
                <w:rFonts w:eastAsia="Times New Roman"/>
                <w:lang w:val="en-US"/>
              </w:rPr>
              <w:t>K</w:t>
            </w:r>
            <w:r w:rsidRPr="00A53D88">
              <w:rPr>
                <w:rFonts w:eastAsia="Times New Roman"/>
              </w:rPr>
              <w:t xml:space="preserve"> = Ф : П, </w:t>
            </w:r>
            <w:r w:rsidRPr="00A53D88">
              <w:rPr>
                <w:rFonts w:eastAsia="Times New Roman"/>
              </w:rPr>
              <w:br/>
              <w:t>но не более 1,5</w:t>
            </w:r>
          </w:p>
        </w:tc>
        <w:tc>
          <w:tcPr>
            <w:tcW w:w="2016" w:type="dxa"/>
            <w:vMerge/>
          </w:tcPr>
          <w:p w:rsidR="00796316" w:rsidRPr="00A53D88" w:rsidRDefault="00796316" w:rsidP="00DD7640">
            <w:pPr>
              <w:spacing w:before="40" w:after="40"/>
              <w:jc w:val="center"/>
              <w:rPr>
                <w:rFonts w:eastAsia="Times New Roman"/>
              </w:rPr>
            </w:pPr>
          </w:p>
        </w:tc>
      </w:tr>
      <w:tr w:rsidR="00A53D88" w:rsidRPr="00A53D88" w:rsidTr="00BD3FF8">
        <w:trPr>
          <w:cantSplit/>
        </w:trPr>
        <w:tc>
          <w:tcPr>
            <w:tcW w:w="481" w:type="dxa"/>
            <w:shd w:val="clear" w:color="auto" w:fill="auto"/>
          </w:tcPr>
          <w:p w:rsidR="00796316" w:rsidRPr="00A53D88" w:rsidRDefault="00796316" w:rsidP="00DD7640">
            <w:pPr>
              <w:spacing w:before="40" w:after="40"/>
              <w:jc w:val="center"/>
              <w:rPr>
                <w:rFonts w:eastAsia="Times New Roman"/>
              </w:rPr>
            </w:pPr>
            <w:r w:rsidRPr="00A53D88">
              <w:rPr>
                <w:rFonts w:eastAsia="Times New Roman"/>
              </w:rPr>
              <w:lastRenderedPageBreak/>
              <w:t>4</w:t>
            </w:r>
          </w:p>
        </w:tc>
        <w:tc>
          <w:tcPr>
            <w:tcW w:w="3371" w:type="dxa"/>
            <w:shd w:val="clear" w:color="auto" w:fill="auto"/>
          </w:tcPr>
          <w:p w:rsidR="00890EDF" w:rsidRPr="00A53D88" w:rsidRDefault="00796316" w:rsidP="00194D9D">
            <w:pPr>
              <w:spacing w:before="40" w:after="40"/>
              <w:rPr>
                <w:sz w:val="28"/>
                <w:szCs w:val="28"/>
              </w:rPr>
            </w:pPr>
            <w:r w:rsidRPr="00A53D88">
              <w:rPr>
                <w:sz w:val="28"/>
                <w:szCs w:val="28"/>
              </w:rPr>
              <w:t xml:space="preserve">Объем публикаций в </w:t>
            </w:r>
            <w:r w:rsidR="009C0CF1" w:rsidRPr="00A53D88">
              <w:rPr>
                <w:sz w:val="28"/>
                <w:szCs w:val="28"/>
              </w:rPr>
              <w:t>региональных и муниципальных</w:t>
            </w:r>
            <w:r w:rsidRPr="00A53D88">
              <w:rPr>
                <w:sz w:val="28"/>
                <w:szCs w:val="28"/>
              </w:rPr>
              <w:t xml:space="preserve"> СМИ Ленинградской области, популяризующих (освещающих) деятельность учреждения</w:t>
            </w:r>
            <w:r w:rsidR="00194D9D" w:rsidRPr="00A53D88">
              <w:rPr>
                <w:sz w:val="28"/>
                <w:szCs w:val="28"/>
              </w:rPr>
              <w:t xml:space="preserve">, </w:t>
            </w:r>
            <w:r w:rsidR="00890EDF" w:rsidRPr="00A53D88">
              <w:rPr>
                <w:sz w:val="28"/>
                <w:szCs w:val="28"/>
              </w:rPr>
              <w:t>анонсы, новости о мероприятиях, опубликованные на официальном сайте комитета по культуре Ленинградской области</w:t>
            </w:r>
          </w:p>
        </w:tc>
        <w:tc>
          <w:tcPr>
            <w:tcW w:w="1359" w:type="dxa"/>
          </w:tcPr>
          <w:p w:rsidR="00796316" w:rsidRPr="00A53D88" w:rsidRDefault="00796316" w:rsidP="00796316">
            <w:pPr>
              <w:jc w:val="center"/>
            </w:pPr>
            <w:r w:rsidRPr="00A53D88">
              <w:t>Квартал, год</w:t>
            </w:r>
          </w:p>
        </w:tc>
        <w:tc>
          <w:tcPr>
            <w:tcW w:w="844" w:type="dxa"/>
          </w:tcPr>
          <w:p w:rsidR="00796316" w:rsidRPr="00A53D88" w:rsidRDefault="00796316" w:rsidP="00DD7640">
            <w:pPr>
              <w:spacing w:before="40" w:after="40"/>
              <w:jc w:val="center"/>
              <w:rPr>
                <w:rFonts w:eastAsia="Times New Roman"/>
              </w:rPr>
            </w:pPr>
            <w:r w:rsidRPr="00A53D88">
              <w:rPr>
                <w:rFonts w:eastAsia="Times New Roman"/>
              </w:rPr>
              <w:t>15</w:t>
            </w:r>
          </w:p>
        </w:tc>
        <w:tc>
          <w:tcPr>
            <w:tcW w:w="1904" w:type="dxa"/>
            <w:vMerge/>
          </w:tcPr>
          <w:p w:rsidR="00796316" w:rsidRPr="00A53D88" w:rsidRDefault="00796316" w:rsidP="00DD7640">
            <w:pPr>
              <w:spacing w:before="40" w:after="40"/>
              <w:jc w:val="center"/>
              <w:rPr>
                <w:rFonts w:eastAsia="Times New Roman"/>
              </w:rPr>
            </w:pPr>
          </w:p>
        </w:tc>
        <w:tc>
          <w:tcPr>
            <w:tcW w:w="2016" w:type="dxa"/>
            <w:vMerge/>
          </w:tcPr>
          <w:p w:rsidR="00796316" w:rsidRPr="00A53D88" w:rsidRDefault="00796316" w:rsidP="00DD7640">
            <w:pPr>
              <w:spacing w:before="40" w:after="40"/>
              <w:jc w:val="center"/>
              <w:rPr>
                <w:rFonts w:eastAsia="Times New Roman"/>
              </w:rPr>
            </w:pPr>
          </w:p>
        </w:tc>
      </w:tr>
      <w:tr w:rsidR="00A53D88" w:rsidRPr="00A53D88" w:rsidTr="00BD3FF8">
        <w:trPr>
          <w:cantSplit/>
        </w:trPr>
        <w:tc>
          <w:tcPr>
            <w:tcW w:w="481" w:type="dxa"/>
            <w:shd w:val="clear" w:color="auto" w:fill="auto"/>
          </w:tcPr>
          <w:p w:rsidR="00796316" w:rsidRPr="00A53D88" w:rsidRDefault="00796316" w:rsidP="00DD7640">
            <w:pPr>
              <w:spacing w:before="40" w:after="40"/>
              <w:jc w:val="center"/>
            </w:pPr>
            <w:r w:rsidRPr="00A53D88">
              <w:t>5</w:t>
            </w:r>
          </w:p>
        </w:tc>
        <w:tc>
          <w:tcPr>
            <w:tcW w:w="3371" w:type="dxa"/>
            <w:shd w:val="clear" w:color="auto" w:fill="auto"/>
          </w:tcPr>
          <w:p w:rsidR="00796316" w:rsidRPr="00A53D88" w:rsidRDefault="00796316" w:rsidP="00C260E9">
            <w:pPr>
              <w:rPr>
                <w:sz w:val="28"/>
                <w:szCs w:val="28"/>
              </w:rPr>
            </w:pPr>
            <w:r w:rsidRPr="00A53D88">
              <w:rPr>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w:t>
            </w:r>
            <w:r w:rsidR="007F3DC1" w:rsidRPr="00A53D88">
              <w:rPr>
                <w:sz w:val="28"/>
                <w:szCs w:val="28"/>
              </w:rPr>
              <w:t>учреждения</w:t>
            </w:r>
            <w:r w:rsidRPr="00A53D88">
              <w:rPr>
                <w:sz w:val="28"/>
                <w:szCs w:val="28"/>
              </w:rPr>
              <w:t>, в сети «Интернет» (группы в социальных сетях), в «</w:t>
            </w:r>
            <w:r w:rsidR="00C260E9" w:rsidRPr="00A53D88">
              <w:rPr>
                <w:sz w:val="28"/>
                <w:szCs w:val="28"/>
              </w:rPr>
              <w:t>Книге отзывов  и предложений»</w:t>
            </w:r>
            <w:r w:rsidRPr="00A53D88">
              <w:rPr>
                <w:sz w:val="28"/>
                <w:szCs w:val="28"/>
              </w:rPr>
              <w:t xml:space="preserve">                                                                                                                                            </w:t>
            </w:r>
          </w:p>
        </w:tc>
        <w:tc>
          <w:tcPr>
            <w:tcW w:w="1359" w:type="dxa"/>
          </w:tcPr>
          <w:p w:rsidR="00796316" w:rsidRPr="00A53D88" w:rsidRDefault="00796316" w:rsidP="00796316">
            <w:pPr>
              <w:jc w:val="center"/>
            </w:pPr>
            <w:r w:rsidRPr="00A53D88">
              <w:t>Квартал, год</w:t>
            </w:r>
          </w:p>
        </w:tc>
        <w:tc>
          <w:tcPr>
            <w:tcW w:w="844" w:type="dxa"/>
          </w:tcPr>
          <w:p w:rsidR="00796316" w:rsidRPr="00A53D88" w:rsidRDefault="00796316" w:rsidP="009B0A5C">
            <w:pPr>
              <w:jc w:val="center"/>
            </w:pPr>
            <w:r w:rsidRPr="00A53D88">
              <w:t>10</w:t>
            </w:r>
          </w:p>
        </w:tc>
        <w:tc>
          <w:tcPr>
            <w:tcW w:w="1904" w:type="dxa"/>
            <w:vMerge/>
          </w:tcPr>
          <w:p w:rsidR="00796316" w:rsidRPr="00A53D88" w:rsidRDefault="00796316" w:rsidP="00DD7640">
            <w:pPr>
              <w:spacing w:before="40" w:after="40"/>
              <w:jc w:val="center"/>
            </w:pPr>
          </w:p>
        </w:tc>
        <w:tc>
          <w:tcPr>
            <w:tcW w:w="2016" w:type="dxa"/>
            <w:vMerge/>
          </w:tcPr>
          <w:p w:rsidR="00796316" w:rsidRPr="00A53D88" w:rsidRDefault="00796316" w:rsidP="00DD7640">
            <w:pPr>
              <w:spacing w:before="40" w:after="40"/>
              <w:jc w:val="center"/>
            </w:pPr>
          </w:p>
        </w:tc>
      </w:tr>
      <w:tr w:rsidR="00A53D88" w:rsidRPr="00A53D88" w:rsidTr="00BD3FF8">
        <w:trPr>
          <w:cantSplit/>
        </w:trPr>
        <w:tc>
          <w:tcPr>
            <w:tcW w:w="481" w:type="dxa"/>
          </w:tcPr>
          <w:p w:rsidR="0012362F" w:rsidRPr="00A53D88" w:rsidRDefault="0012362F" w:rsidP="00DD7640">
            <w:pPr>
              <w:spacing w:before="40" w:after="40"/>
              <w:jc w:val="center"/>
            </w:pPr>
            <w:r w:rsidRPr="00A53D88">
              <w:t>6</w:t>
            </w:r>
          </w:p>
        </w:tc>
        <w:tc>
          <w:tcPr>
            <w:tcW w:w="3371" w:type="dxa"/>
          </w:tcPr>
          <w:p w:rsidR="0012362F" w:rsidRPr="00A53D88" w:rsidRDefault="0012362F" w:rsidP="009B0A5C">
            <w:pPr>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xml:space="preserve">» (проект «Единое информационное пространство в сфере культуры»)  </w:t>
            </w:r>
          </w:p>
        </w:tc>
        <w:tc>
          <w:tcPr>
            <w:tcW w:w="1359" w:type="dxa"/>
          </w:tcPr>
          <w:p w:rsidR="0012362F" w:rsidRPr="00A53D88" w:rsidRDefault="0012362F" w:rsidP="0012362F">
            <w:pPr>
              <w:jc w:val="center"/>
            </w:pPr>
            <w:r w:rsidRPr="00A53D88">
              <w:t>Квартал, год</w:t>
            </w:r>
          </w:p>
        </w:tc>
        <w:tc>
          <w:tcPr>
            <w:tcW w:w="844" w:type="dxa"/>
          </w:tcPr>
          <w:p w:rsidR="0012362F" w:rsidRPr="00A53D88" w:rsidRDefault="0012362F" w:rsidP="009B0A5C">
            <w:pPr>
              <w:jc w:val="center"/>
            </w:pPr>
            <w:r w:rsidRPr="00A53D88">
              <w:t>10</w:t>
            </w:r>
          </w:p>
        </w:tc>
        <w:tc>
          <w:tcPr>
            <w:tcW w:w="1904" w:type="dxa"/>
            <w:vMerge/>
          </w:tcPr>
          <w:p w:rsidR="0012362F" w:rsidRPr="00A53D88" w:rsidRDefault="0012362F" w:rsidP="00DD7640">
            <w:pPr>
              <w:spacing w:before="40" w:after="40"/>
              <w:jc w:val="center"/>
            </w:pPr>
          </w:p>
        </w:tc>
        <w:tc>
          <w:tcPr>
            <w:tcW w:w="2016" w:type="dxa"/>
            <w:vMerge/>
          </w:tcPr>
          <w:p w:rsidR="0012362F" w:rsidRPr="00A53D88" w:rsidRDefault="0012362F" w:rsidP="00DD7640">
            <w:pPr>
              <w:spacing w:before="40" w:after="40"/>
              <w:jc w:val="center"/>
            </w:pPr>
          </w:p>
        </w:tc>
      </w:tr>
      <w:tr w:rsidR="00A53D88" w:rsidRPr="00A53D88" w:rsidTr="00BD3FF8">
        <w:trPr>
          <w:cantSplit/>
        </w:trPr>
        <w:tc>
          <w:tcPr>
            <w:tcW w:w="481" w:type="dxa"/>
          </w:tcPr>
          <w:p w:rsidR="0012362F" w:rsidRPr="00A53D88" w:rsidRDefault="0012362F" w:rsidP="00DD7640">
            <w:pPr>
              <w:spacing w:before="40" w:after="40"/>
              <w:jc w:val="center"/>
            </w:pPr>
            <w:r w:rsidRPr="00A53D88">
              <w:lastRenderedPageBreak/>
              <w:t>7</w:t>
            </w:r>
          </w:p>
        </w:tc>
        <w:tc>
          <w:tcPr>
            <w:tcW w:w="3371" w:type="dxa"/>
          </w:tcPr>
          <w:p w:rsidR="0012362F" w:rsidRPr="00A53D88" w:rsidRDefault="0012362F" w:rsidP="009B0A5C">
            <w:pPr>
              <w:rPr>
                <w:sz w:val="28"/>
                <w:szCs w:val="28"/>
              </w:rPr>
            </w:pPr>
            <w:r w:rsidRPr="00A53D88">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359" w:type="dxa"/>
          </w:tcPr>
          <w:p w:rsidR="0012362F" w:rsidRPr="00A53D88" w:rsidRDefault="0012362F" w:rsidP="0012362F">
            <w:pPr>
              <w:jc w:val="center"/>
            </w:pPr>
            <w:r w:rsidRPr="00A53D88">
              <w:t>Квартал, год</w:t>
            </w:r>
          </w:p>
        </w:tc>
        <w:tc>
          <w:tcPr>
            <w:tcW w:w="844" w:type="dxa"/>
          </w:tcPr>
          <w:p w:rsidR="0012362F" w:rsidRPr="00A53D88" w:rsidRDefault="0012362F" w:rsidP="009B0A5C">
            <w:pPr>
              <w:jc w:val="center"/>
            </w:pPr>
            <w:r w:rsidRPr="00A53D88">
              <w:t>15</w:t>
            </w:r>
          </w:p>
        </w:tc>
        <w:tc>
          <w:tcPr>
            <w:tcW w:w="1904" w:type="dxa"/>
          </w:tcPr>
          <w:p w:rsidR="0012362F" w:rsidRPr="00A53D88" w:rsidRDefault="0012362F" w:rsidP="009B0A5C">
            <w:pPr>
              <w:jc w:val="center"/>
            </w:pPr>
            <w:r w:rsidRPr="00A53D88">
              <w:rPr>
                <w:rFonts w:eastAsia="Times New Roman"/>
                <w:lang w:val="en-US"/>
              </w:rPr>
              <w:t>K</w:t>
            </w:r>
            <w:r w:rsidRPr="00A53D88">
              <w:rPr>
                <w:rFonts w:eastAsia="Times New Roman"/>
              </w:rPr>
              <w:t xml:space="preserve"> = 1</w:t>
            </w:r>
          </w:p>
        </w:tc>
        <w:tc>
          <w:tcPr>
            <w:tcW w:w="2016" w:type="dxa"/>
          </w:tcPr>
          <w:p w:rsidR="0012362F" w:rsidRPr="00A53D88" w:rsidRDefault="0012362F" w:rsidP="00DD7640">
            <w:pPr>
              <w:spacing w:before="40" w:after="40"/>
              <w:jc w:val="center"/>
            </w:pPr>
          </w:p>
        </w:tc>
      </w:tr>
    </w:tbl>
    <w:p w:rsidR="00DD7640" w:rsidRPr="00A53D88" w:rsidRDefault="00DD7640" w:rsidP="00DD7640">
      <w:pPr>
        <w:keepNext/>
        <w:rPr>
          <w:b/>
          <w:bCs/>
        </w:rPr>
      </w:pPr>
    </w:p>
    <w:p w:rsidR="00DD7640" w:rsidRPr="00A53D88" w:rsidRDefault="00DD7640" w:rsidP="00DD7640">
      <w:pPr>
        <w:keepNext/>
        <w:jc w:val="center"/>
        <w:rPr>
          <w:b/>
          <w:bCs/>
          <w:sz w:val="28"/>
          <w:szCs w:val="28"/>
        </w:rPr>
      </w:pPr>
      <w:r w:rsidRPr="00A53D88">
        <w:rPr>
          <w:b/>
          <w:bCs/>
          <w:sz w:val="28"/>
          <w:szCs w:val="28"/>
        </w:rPr>
        <w:t>Методика расчета значений показателей эффективности и результативности деятельности</w:t>
      </w:r>
    </w:p>
    <w:p w:rsidR="00DD7640" w:rsidRPr="00A53D88" w:rsidRDefault="00DD7640" w:rsidP="00DD7640">
      <w:pPr>
        <w:keepNext/>
        <w:jc w:val="center"/>
        <w:rPr>
          <w:b/>
          <w:bCs/>
          <w:sz w:val="28"/>
          <w:szCs w:val="28"/>
        </w:rPr>
      </w:pPr>
    </w:p>
    <w:p w:rsidR="00DD7640" w:rsidRPr="00A53D88" w:rsidRDefault="00DD7640" w:rsidP="00DD7640">
      <w:pPr>
        <w:tabs>
          <w:tab w:val="left" w:pos="1134"/>
        </w:tabs>
        <w:ind w:firstLine="709"/>
        <w:jc w:val="both"/>
        <w:rPr>
          <w:sz w:val="28"/>
          <w:szCs w:val="28"/>
        </w:rPr>
      </w:pPr>
      <w:r w:rsidRPr="00A53D88">
        <w:rPr>
          <w:sz w:val="28"/>
          <w:szCs w:val="28"/>
        </w:rPr>
        <w:t>1.</w:t>
      </w:r>
      <w:r w:rsidRPr="00A53D88">
        <w:rPr>
          <w:sz w:val="28"/>
          <w:szCs w:val="28"/>
        </w:rPr>
        <w:tab/>
        <w:t>Численность участников обучающих мероприятий, проведенных для работников учреждений культуры.</w:t>
      </w:r>
    </w:p>
    <w:p w:rsidR="00DD7640" w:rsidRPr="00A53D88" w:rsidRDefault="00DD7640"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DD7640" w:rsidRPr="00A53D88" w:rsidRDefault="00220D1D" w:rsidP="00DD7640">
      <w:pPr>
        <w:tabs>
          <w:tab w:val="left" w:pos="1134"/>
        </w:tabs>
        <w:ind w:firstLine="709"/>
        <w:jc w:val="both"/>
        <w:rPr>
          <w:sz w:val="28"/>
          <w:szCs w:val="28"/>
        </w:rPr>
      </w:pPr>
      <w:r w:rsidRPr="00A53D88">
        <w:rPr>
          <w:sz w:val="28"/>
          <w:szCs w:val="28"/>
        </w:rPr>
        <w:t>2</w:t>
      </w:r>
      <w:r w:rsidR="00DD7640" w:rsidRPr="00A53D88">
        <w:rPr>
          <w:sz w:val="28"/>
          <w:szCs w:val="28"/>
        </w:rPr>
        <w:t>.</w:t>
      </w:r>
      <w:r w:rsidR="00DD7640" w:rsidRPr="00A53D88">
        <w:rPr>
          <w:sz w:val="28"/>
          <w:szCs w:val="28"/>
        </w:rPr>
        <w:tab/>
        <w:t>Число участников фестивалей, смотров, конкурсов, проводимых учреждением и нацеленных на выявление молодых дарований и талантливой молодежи.</w:t>
      </w:r>
    </w:p>
    <w:p w:rsidR="00DD7640" w:rsidRPr="00A53D88" w:rsidRDefault="00DD7640"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w:t>
      </w:r>
    </w:p>
    <w:p w:rsidR="00DD7640" w:rsidRPr="00A53D88" w:rsidRDefault="00220D1D" w:rsidP="00DD7640">
      <w:pPr>
        <w:tabs>
          <w:tab w:val="left" w:pos="1134"/>
        </w:tabs>
        <w:ind w:firstLine="709"/>
        <w:jc w:val="both"/>
        <w:rPr>
          <w:sz w:val="28"/>
          <w:szCs w:val="28"/>
        </w:rPr>
      </w:pPr>
      <w:r w:rsidRPr="00A53D88">
        <w:rPr>
          <w:sz w:val="28"/>
          <w:szCs w:val="28"/>
        </w:rPr>
        <w:t>3</w:t>
      </w:r>
      <w:r w:rsidR="00DD7640" w:rsidRPr="00A53D88">
        <w:rPr>
          <w:sz w:val="28"/>
          <w:szCs w:val="28"/>
        </w:rPr>
        <w:t>.</w:t>
      </w:r>
      <w:r w:rsidR="00DD7640" w:rsidRPr="00A53D88">
        <w:rPr>
          <w:sz w:val="28"/>
          <w:szCs w:val="28"/>
        </w:rPr>
        <w:tab/>
        <w:t>Число организаций, мастеров, изделия которых были признаны на экспертном совете Ленинградской области по народным художественным промыслам, представленных на выставках, организуемых учреждением.</w:t>
      </w:r>
    </w:p>
    <w:p w:rsidR="00DD7640" w:rsidRPr="00A53D88" w:rsidRDefault="00DD7640"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по следующей формуле:</w:t>
      </w:r>
    </w:p>
    <w:p w:rsidR="00DD7640" w:rsidRPr="00A53D88" w:rsidRDefault="00DD7640" w:rsidP="00DD7640">
      <w:pPr>
        <w:ind w:firstLine="709"/>
        <w:jc w:val="both"/>
        <w:rPr>
          <w:sz w:val="28"/>
          <w:szCs w:val="28"/>
        </w:rPr>
      </w:pPr>
      <w:r w:rsidRPr="00A53D88">
        <w:rPr>
          <w:position w:val="-14"/>
          <w:sz w:val="28"/>
          <w:szCs w:val="28"/>
        </w:rPr>
        <w:object w:dxaOrig="1540" w:dyaOrig="400">
          <v:shape id="_x0000_i1031" type="#_x0000_t75" style="width:76.7pt;height:19.5pt" o:ole="">
            <v:imagedata r:id="rId20" o:title=""/>
          </v:shape>
          <o:OLEObject Type="Embed" ProgID="Equation.3" ShapeID="_x0000_i1031" DrawAspect="Content" ObjectID="_1606551000" r:id="rId21"/>
        </w:object>
      </w:r>
      <w:r w:rsidRPr="00A53D88">
        <w:rPr>
          <w:sz w:val="28"/>
          <w:szCs w:val="28"/>
        </w:rPr>
        <w:t>, где:</w:t>
      </w:r>
    </w:p>
    <w:p w:rsidR="00DD7640" w:rsidRPr="00A53D88" w:rsidRDefault="00DD7640" w:rsidP="00DD7640">
      <w:pPr>
        <w:ind w:firstLine="709"/>
        <w:jc w:val="both"/>
        <w:rPr>
          <w:sz w:val="28"/>
          <w:szCs w:val="28"/>
        </w:rPr>
      </w:pPr>
      <w:r w:rsidRPr="00A53D88">
        <w:rPr>
          <w:sz w:val="28"/>
          <w:szCs w:val="28"/>
        </w:rPr>
        <w:t>М</w:t>
      </w:r>
      <w:proofErr w:type="gramStart"/>
      <w:r w:rsidRPr="00A53D88">
        <w:rPr>
          <w:sz w:val="28"/>
          <w:szCs w:val="28"/>
          <w:lang w:val="en-US"/>
        </w:rPr>
        <w:t>j</w:t>
      </w:r>
      <w:proofErr w:type="gramEnd"/>
      <w:r w:rsidRPr="00A53D88">
        <w:rPr>
          <w:sz w:val="28"/>
          <w:szCs w:val="28"/>
        </w:rPr>
        <w:t xml:space="preserve"> - число организаций, мастеров, изделия которых были признаны на экспертном совете Ленинградской области по народным художественным промыслам, представленных на </w:t>
      </w:r>
      <w:r w:rsidRPr="00A53D88">
        <w:rPr>
          <w:sz w:val="28"/>
          <w:szCs w:val="28"/>
          <w:lang w:val="en-US"/>
        </w:rPr>
        <w:t>j</w:t>
      </w:r>
      <w:r w:rsidRPr="00A53D88">
        <w:rPr>
          <w:sz w:val="28"/>
          <w:szCs w:val="28"/>
        </w:rPr>
        <w:t>-ой выставке, организуемой учреждением.</w:t>
      </w:r>
    </w:p>
    <w:p w:rsidR="00DD7640" w:rsidRPr="00A53D88" w:rsidRDefault="00220D1D" w:rsidP="00DD7640">
      <w:pPr>
        <w:tabs>
          <w:tab w:val="left" w:pos="1134"/>
        </w:tabs>
        <w:ind w:firstLine="709"/>
        <w:jc w:val="both"/>
        <w:rPr>
          <w:sz w:val="28"/>
          <w:szCs w:val="28"/>
        </w:rPr>
      </w:pPr>
      <w:r w:rsidRPr="00A53D88">
        <w:rPr>
          <w:sz w:val="28"/>
          <w:szCs w:val="28"/>
        </w:rPr>
        <w:t>4</w:t>
      </w:r>
      <w:r w:rsidR="00DD7640" w:rsidRPr="00A53D88">
        <w:rPr>
          <w:sz w:val="28"/>
          <w:szCs w:val="28"/>
        </w:rPr>
        <w:t>.</w:t>
      </w:r>
      <w:r w:rsidR="00DD7640" w:rsidRPr="00A53D88">
        <w:rPr>
          <w:sz w:val="28"/>
          <w:szCs w:val="28"/>
        </w:rPr>
        <w:tab/>
        <w:t xml:space="preserve">Объем публикаций в </w:t>
      </w:r>
      <w:r w:rsidR="009C0CF1" w:rsidRPr="00A53D88">
        <w:rPr>
          <w:sz w:val="28"/>
          <w:szCs w:val="28"/>
        </w:rPr>
        <w:t>региональных и муниципальных</w:t>
      </w:r>
      <w:r w:rsidR="00DD7640" w:rsidRPr="00A53D88">
        <w:rPr>
          <w:sz w:val="28"/>
          <w:szCs w:val="28"/>
        </w:rPr>
        <w:t xml:space="preserve"> СМИ Ленинградской области, популяризующих (освещающих) деятельность учреждения.</w:t>
      </w:r>
    </w:p>
    <w:p w:rsidR="00DD7640" w:rsidRPr="00A53D88" w:rsidRDefault="00DD7640" w:rsidP="00DD7640">
      <w:pPr>
        <w:ind w:firstLine="709"/>
        <w:jc w:val="both"/>
        <w:rPr>
          <w:sz w:val="28"/>
          <w:szCs w:val="28"/>
        </w:rPr>
      </w:pPr>
      <w:r w:rsidRPr="00A53D88">
        <w:rPr>
          <w:sz w:val="28"/>
          <w:szCs w:val="28"/>
        </w:rPr>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DD7640" w:rsidRPr="00A53D88" w:rsidRDefault="00DD7640" w:rsidP="00DD7640">
      <w:pPr>
        <w:ind w:firstLine="709"/>
        <w:jc w:val="both"/>
        <w:rPr>
          <w:sz w:val="28"/>
          <w:szCs w:val="28"/>
        </w:rPr>
      </w:pPr>
      <w:r w:rsidRPr="00A53D88">
        <w:rPr>
          <w:position w:val="-12"/>
          <w:sz w:val="28"/>
          <w:szCs w:val="28"/>
        </w:rPr>
        <w:object w:dxaOrig="1740" w:dyaOrig="360">
          <v:shape id="_x0000_i1032" type="#_x0000_t75" style="width:86.15pt;height:17.7pt" o:ole="">
            <v:imagedata r:id="rId22" o:title=""/>
          </v:shape>
          <o:OLEObject Type="Embed" ProgID="Equation.3" ShapeID="_x0000_i1032" DrawAspect="Content" ObjectID="_1606551001" r:id="rId23"/>
        </w:object>
      </w:r>
      <w:r w:rsidRPr="00A53D88">
        <w:rPr>
          <w:sz w:val="28"/>
          <w:szCs w:val="28"/>
        </w:rPr>
        <w:t>, где:</w:t>
      </w:r>
    </w:p>
    <w:p w:rsidR="00DD7640" w:rsidRPr="00A53D88" w:rsidRDefault="00DD7640" w:rsidP="00DD7640">
      <w:pPr>
        <w:ind w:firstLine="709"/>
        <w:jc w:val="both"/>
        <w:rPr>
          <w:sz w:val="28"/>
          <w:szCs w:val="28"/>
        </w:rPr>
      </w:pPr>
      <w:r w:rsidRPr="00A53D88">
        <w:rPr>
          <w:sz w:val="28"/>
          <w:szCs w:val="28"/>
          <w:lang w:val="en-US"/>
        </w:rPr>
        <w:t>P</w:t>
      </w:r>
      <w:r w:rsidRPr="00A53D88">
        <w:rPr>
          <w:sz w:val="28"/>
          <w:szCs w:val="28"/>
        </w:rPr>
        <w:t xml:space="preserve"> – </w:t>
      </w:r>
      <w:proofErr w:type="gramStart"/>
      <w:r w:rsidRPr="00A53D88">
        <w:rPr>
          <w:sz w:val="28"/>
          <w:szCs w:val="28"/>
        </w:rPr>
        <w:t>объем</w:t>
      </w:r>
      <w:proofErr w:type="gramEnd"/>
      <w:r w:rsidRPr="00A53D88">
        <w:rPr>
          <w:sz w:val="28"/>
          <w:szCs w:val="28"/>
        </w:rPr>
        <w:t xml:space="preserve"> публикаций в </w:t>
      </w:r>
      <w:r w:rsidR="009C0CF1" w:rsidRPr="00A53D88">
        <w:rPr>
          <w:sz w:val="28"/>
          <w:szCs w:val="28"/>
        </w:rPr>
        <w:t>региональных и муниципальных</w:t>
      </w:r>
      <w:r w:rsidRPr="00A53D88">
        <w:rPr>
          <w:sz w:val="28"/>
          <w:szCs w:val="28"/>
        </w:rPr>
        <w:t xml:space="preserve"> печатных СМИ (слов);</w:t>
      </w:r>
    </w:p>
    <w:p w:rsidR="00DD7640" w:rsidRPr="00A53D88" w:rsidRDefault="00DD7640" w:rsidP="00DD7640">
      <w:pPr>
        <w:ind w:firstLine="709"/>
        <w:jc w:val="both"/>
        <w:rPr>
          <w:sz w:val="28"/>
          <w:szCs w:val="28"/>
        </w:rPr>
      </w:pPr>
      <w:r w:rsidRPr="00A53D88">
        <w:rPr>
          <w:sz w:val="28"/>
          <w:szCs w:val="28"/>
          <w:lang w:val="en-US"/>
        </w:rPr>
        <w:t>T</w:t>
      </w:r>
      <w:r w:rsidRPr="00A53D88">
        <w:rPr>
          <w:sz w:val="28"/>
          <w:szCs w:val="28"/>
        </w:rPr>
        <w:t xml:space="preserve"> – </w:t>
      </w:r>
      <w:proofErr w:type="gramStart"/>
      <w:r w:rsidRPr="00A53D88">
        <w:rPr>
          <w:sz w:val="28"/>
          <w:szCs w:val="28"/>
        </w:rPr>
        <w:t>объем</w:t>
      </w:r>
      <w:proofErr w:type="gramEnd"/>
      <w:r w:rsidRPr="00A53D88">
        <w:rPr>
          <w:sz w:val="28"/>
          <w:szCs w:val="28"/>
        </w:rPr>
        <w:t xml:space="preserve"> публикаций в телевизионных СМИ (слов за кадром).</w:t>
      </w:r>
    </w:p>
    <w:p w:rsidR="00E10D8E" w:rsidRPr="00A53D88" w:rsidRDefault="00E10D8E" w:rsidP="00E10D8E">
      <w:pPr>
        <w:ind w:firstLine="709"/>
        <w:rPr>
          <w:sz w:val="28"/>
          <w:szCs w:val="28"/>
        </w:rPr>
      </w:pPr>
    </w:p>
    <w:p w:rsidR="00DD7640" w:rsidRPr="00A53D88" w:rsidRDefault="00D026B3" w:rsidP="00D026B3">
      <w:pPr>
        <w:pStyle w:val="4"/>
        <w:spacing w:before="0" w:after="0"/>
        <w:ind w:left="1080"/>
        <w:rPr>
          <w:rFonts w:ascii="Times New Roman" w:hAnsi="Times New Roman"/>
          <w:sz w:val="28"/>
          <w:u w:val="single"/>
        </w:rPr>
      </w:pPr>
      <w:r w:rsidRPr="00A53D88">
        <w:rPr>
          <w:rFonts w:ascii="Times New Roman" w:hAnsi="Times New Roman"/>
          <w:sz w:val="28"/>
          <w:u w:val="single"/>
        </w:rPr>
        <w:t>6.</w:t>
      </w:r>
      <w:r w:rsidR="00DD7640" w:rsidRPr="00A53D88">
        <w:rPr>
          <w:rFonts w:ascii="Times New Roman" w:hAnsi="Times New Roman"/>
          <w:sz w:val="28"/>
          <w:u w:val="single"/>
        </w:rPr>
        <w:t>Колледж культуры и искусства</w:t>
      </w:r>
    </w:p>
    <w:p w:rsidR="00DD7640" w:rsidRPr="00A53D88" w:rsidRDefault="00DD7640" w:rsidP="00DD7640">
      <w:pPr>
        <w:pStyle w:val="Pro-TabName"/>
        <w:spacing w:before="0" w:after="0"/>
        <w:rPr>
          <w:rFonts w:ascii="Times New Roman" w:hAnsi="Times New Roman"/>
          <w:color w:val="auto"/>
          <w:sz w:val="28"/>
          <w:szCs w:val="28"/>
        </w:rPr>
      </w:pPr>
    </w:p>
    <w:tbl>
      <w:tblPr>
        <w:tblStyle w:val="af0"/>
        <w:tblW w:w="993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69"/>
        <w:gridCol w:w="3324"/>
        <w:gridCol w:w="1418"/>
        <w:gridCol w:w="835"/>
        <w:gridCol w:w="1884"/>
        <w:gridCol w:w="2003"/>
      </w:tblGrid>
      <w:tr w:rsidR="00A53D88" w:rsidRPr="00A53D88" w:rsidTr="00022D4B">
        <w:trPr>
          <w:cantSplit/>
        </w:trPr>
        <w:tc>
          <w:tcPr>
            <w:tcW w:w="469" w:type="dxa"/>
            <w:vMerge w:val="restart"/>
          </w:tcPr>
          <w:p w:rsidR="004439FA" w:rsidRPr="00A53D88" w:rsidRDefault="004439FA" w:rsidP="00DD7640">
            <w:pPr>
              <w:pStyle w:val="Pro-Tab"/>
              <w:spacing w:before="0" w:after="0"/>
              <w:jc w:val="center"/>
              <w:rPr>
                <w:rFonts w:ascii="Times New Roman" w:hAnsi="Times New Roman"/>
                <w:b/>
                <w:sz w:val="24"/>
                <w:szCs w:val="24"/>
              </w:rPr>
            </w:pPr>
            <w:r w:rsidRPr="00A53D88">
              <w:rPr>
                <w:rFonts w:ascii="Times New Roman" w:hAnsi="Times New Roman"/>
                <w:b/>
                <w:sz w:val="24"/>
                <w:szCs w:val="24"/>
              </w:rPr>
              <w:t>№</w:t>
            </w:r>
          </w:p>
        </w:tc>
        <w:tc>
          <w:tcPr>
            <w:tcW w:w="3324" w:type="dxa"/>
            <w:vMerge w:val="restart"/>
          </w:tcPr>
          <w:p w:rsidR="004439FA" w:rsidRPr="00A53D88" w:rsidRDefault="004439FA" w:rsidP="00DD7640">
            <w:pPr>
              <w:pStyle w:val="Pro-Tab"/>
              <w:spacing w:before="0" w:after="0"/>
              <w:rPr>
                <w:rFonts w:ascii="Times New Roman" w:hAnsi="Times New Roman"/>
                <w:b/>
                <w:sz w:val="24"/>
                <w:szCs w:val="24"/>
              </w:rPr>
            </w:pPr>
            <w:r w:rsidRPr="00A53D88">
              <w:rPr>
                <w:rFonts w:ascii="Times New Roman" w:hAnsi="Times New Roman"/>
                <w:b/>
                <w:sz w:val="24"/>
                <w:szCs w:val="24"/>
              </w:rPr>
              <w:t>Показатель эффективности (результативности) деятельности</w:t>
            </w:r>
          </w:p>
        </w:tc>
        <w:tc>
          <w:tcPr>
            <w:tcW w:w="1418" w:type="dxa"/>
            <w:vMerge w:val="restart"/>
          </w:tcPr>
          <w:p w:rsidR="004439FA" w:rsidRPr="00A53D88" w:rsidRDefault="004439FA" w:rsidP="003F29A2">
            <w:pPr>
              <w:pStyle w:val="Pro-Tab"/>
              <w:spacing w:before="0" w:after="0"/>
              <w:jc w:val="center"/>
              <w:rPr>
                <w:rFonts w:ascii="Times New Roman" w:hAnsi="Times New Roman"/>
                <w:b/>
                <w:sz w:val="24"/>
                <w:szCs w:val="24"/>
              </w:rPr>
            </w:pPr>
            <w:r w:rsidRPr="00A53D88">
              <w:rPr>
                <w:rFonts w:ascii="Times New Roman" w:hAnsi="Times New Roman"/>
                <w:b/>
                <w:sz w:val="24"/>
                <w:szCs w:val="24"/>
              </w:rPr>
              <w:t>Периодичность</w:t>
            </w:r>
          </w:p>
        </w:tc>
        <w:tc>
          <w:tcPr>
            <w:tcW w:w="835" w:type="dxa"/>
            <w:vMerge w:val="restart"/>
          </w:tcPr>
          <w:p w:rsidR="004439FA" w:rsidRPr="00A53D88" w:rsidRDefault="004439FA" w:rsidP="00DD7640">
            <w:pPr>
              <w:pStyle w:val="Pro-Tab"/>
              <w:spacing w:before="0" w:after="0"/>
              <w:jc w:val="center"/>
              <w:rPr>
                <w:rFonts w:ascii="Times New Roman" w:hAnsi="Times New Roman"/>
                <w:b/>
                <w:sz w:val="24"/>
                <w:szCs w:val="24"/>
              </w:rPr>
            </w:pPr>
            <w:r w:rsidRPr="00A53D88">
              <w:rPr>
                <w:rFonts w:ascii="Times New Roman" w:hAnsi="Times New Roman"/>
                <w:b/>
                <w:sz w:val="24"/>
                <w:szCs w:val="24"/>
              </w:rPr>
              <w:t>Вес, %</w:t>
            </w:r>
          </w:p>
        </w:tc>
        <w:tc>
          <w:tcPr>
            <w:tcW w:w="3887" w:type="dxa"/>
            <w:gridSpan w:val="2"/>
          </w:tcPr>
          <w:p w:rsidR="004439FA" w:rsidRPr="00A53D88" w:rsidRDefault="004439FA" w:rsidP="00DD7640">
            <w:pPr>
              <w:pStyle w:val="Pro-Tab"/>
              <w:spacing w:before="0" w:after="0"/>
              <w:jc w:val="center"/>
              <w:rPr>
                <w:rFonts w:ascii="Times New Roman" w:hAnsi="Times New Roman"/>
                <w:b/>
                <w:sz w:val="24"/>
                <w:szCs w:val="24"/>
              </w:rPr>
            </w:pPr>
            <w:r w:rsidRPr="00A53D88">
              <w:rPr>
                <w:rFonts w:ascii="Times New Roman" w:hAnsi="Times New Roman"/>
                <w:b/>
                <w:sz w:val="24"/>
                <w:szCs w:val="24"/>
              </w:rPr>
              <w:t xml:space="preserve">Корректирующий коэффициент при отклонении фактических значений (Ф) </w:t>
            </w:r>
            <w:proofErr w:type="gramStart"/>
            <w:r w:rsidRPr="00A53D88">
              <w:rPr>
                <w:rFonts w:ascii="Times New Roman" w:hAnsi="Times New Roman"/>
                <w:b/>
                <w:sz w:val="24"/>
                <w:szCs w:val="24"/>
              </w:rPr>
              <w:t>от</w:t>
            </w:r>
            <w:proofErr w:type="gramEnd"/>
            <w:r w:rsidRPr="00A53D88">
              <w:rPr>
                <w:rFonts w:ascii="Times New Roman" w:hAnsi="Times New Roman"/>
                <w:b/>
                <w:sz w:val="24"/>
                <w:szCs w:val="24"/>
              </w:rPr>
              <w:t xml:space="preserve"> плановых (П)</w:t>
            </w:r>
          </w:p>
        </w:tc>
      </w:tr>
      <w:tr w:rsidR="00A53D88" w:rsidRPr="00A53D88" w:rsidTr="003F29A2">
        <w:trPr>
          <w:cantSplit/>
          <w:tblHeader/>
        </w:trPr>
        <w:tc>
          <w:tcPr>
            <w:tcW w:w="469" w:type="dxa"/>
            <w:vMerge/>
          </w:tcPr>
          <w:p w:rsidR="004439FA" w:rsidRPr="00A53D88" w:rsidRDefault="004439FA" w:rsidP="00DD7640">
            <w:pPr>
              <w:pStyle w:val="Pro-Tab"/>
              <w:spacing w:before="0" w:after="0"/>
              <w:jc w:val="center"/>
              <w:rPr>
                <w:rFonts w:ascii="Times New Roman" w:hAnsi="Times New Roman"/>
                <w:sz w:val="24"/>
                <w:szCs w:val="24"/>
              </w:rPr>
            </w:pPr>
          </w:p>
        </w:tc>
        <w:tc>
          <w:tcPr>
            <w:tcW w:w="3324" w:type="dxa"/>
            <w:vMerge/>
          </w:tcPr>
          <w:p w:rsidR="004439FA" w:rsidRPr="00A53D88" w:rsidRDefault="004439FA" w:rsidP="00DD7640">
            <w:pPr>
              <w:pStyle w:val="Pro-Tab"/>
              <w:spacing w:before="0" w:after="0"/>
              <w:rPr>
                <w:rFonts w:ascii="Times New Roman" w:hAnsi="Times New Roman"/>
                <w:sz w:val="24"/>
                <w:szCs w:val="24"/>
              </w:rPr>
            </w:pPr>
          </w:p>
        </w:tc>
        <w:tc>
          <w:tcPr>
            <w:tcW w:w="1418" w:type="dxa"/>
            <w:vMerge/>
          </w:tcPr>
          <w:p w:rsidR="004439FA" w:rsidRPr="00A53D88" w:rsidRDefault="004439FA" w:rsidP="00DD7640">
            <w:pPr>
              <w:pStyle w:val="Pro-Tab"/>
              <w:spacing w:before="0" w:after="0"/>
              <w:jc w:val="center"/>
              <w:rPr>
                <w:rFonts w:ascii="Times New Roman" w:hAnsi="Times New Roman"/>
                <w:sz w:val="24"/>
                <w:szCs w:val="24"/>
              </w:rPr>
            </w:pPr>
          </w:p>
        </w:tc>
        <w:tc>
          <w:tcPr>
            <w:tcW w:w="835" w:type="dxa"/>
            <w:vMerge/>
          </w:tcPr>
          <w:p w:rsidR="004439FA" w:rsidRPr="00A53D88" w:rsidRDefault="004439FA" w:rsidP="00DD7640">
            <w:pPr>
              <w:pStyle w:val="Pro-Tab"/>
              <w:spacing w:before="0" w:after="0"/>
              <w:jc w:val="center"/>
              <w:rPr>
                <w:rFonts w:ascii="Times New Roman" w:hAnsi="Times New Roman"/>
                <w:sz w:val="24"/>
                <w:szCs w:val="24"/>
              </w:rPr>
            </w:pPr>
          </w:p>
        </w:tc>
        <w:tc>
          <w:tcPr>
            <w:tcW w:w="1884" w:type="dxa"/>
          </w:tcPr>
          <w:p w:rsidR="004439FA" w:rsidRPr="00A53D88" w:rsidRDefault="004439FA" w:rsidP="00DD7640">
            <w:pPr>
              <w:pStyle w:val="Pro-TabHead"/>
              <w:spacing w:before="0" w:after="0"/>
              <w:jc w:val="center"/>
              <w:rPr>
                <w:rFonts w:ascii="Times New Roman" w:hAnsi="Times New Roman"/>
                <w:b w:val="0"/>
                <w:sz w:val="24"/>
                <w:szCs w:val="24"/>
              </w:rPr>
            </w:pPr>
            <w:r w:rsidRPr="00A53D88">
              <w:rPr>
                <w:rFonts w:ascii="Times New Roman" w:hAnsi="Times New Roman"/>
                <w:b w:val="0"/>
                <w:sz w:val="24"/>
                <w:szCs w:val="24"/>
              </w:rPr>
              <w:t>Позитивное отклонение</w:t>
            </w:r>
          </w:p>
        </w:tc>
        <w:tc>
          <w:tcPr>
            <w:tcW w:w="2003" w:type="dxa"/>
          </w:tcPr>
          <w:p w:rsidR="004439FA" w:rsidRPr="00A53D88" w:rsidRDefault="004439FA" w:rsidP="00DD7640">
            <w:pPr>
              <w:pStyle w:val="Pro-TabHead"/>
              <w:spacing w:before="0" w:after="0"/>
              <w:jc w:val="center"/>
              <w:rPr>
                <w:rFonts w:ascii="Times New Roman" w:hAnsi="Times New Roman"/>
                <w:b w:val="0"/>
                <w:sz w:val="24"/>
                <w:szCs w:val="24"/>
              </w:rPr>
            </w:pPr>
            <w:r w:rsidRPr="00A53D88">
              <w:rPr>
                <w:rFonts w:ascii="Times New Roman" w:hAnsi="Times New Roman"/>
                <w:b w:val="0"/>
                <w:sz w:val="24"/>
                <w:szCs w:val="24"/>
              </w:rPr>
              <w:t>Негативное отклонение</w:t>
            </w:r>
          </w:p>
        </w:tc>
      </w:tr>
      <w:tr w:rsidR="00A53D88"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1</w:t>
            </w:r>
          </w:p>
        </w:tc>
        <w:tc>
          <w:tcPr>
            <w:tcW w:w="3324" w:type="dxa"/>
          </w:tcPr>
          <w:p w:rsidR="00991810" w:rsidRPr="00A53D88" w:rsidRDefault="00991810" w:rsidP="00F676B9">
            <w:pPr>
              <w:pStyle w:val="Pro-Tab"/>
              <w:spacing w:before="0" w:after="0"/>
              <w:rPr>
                <w:rFonts w:ascii="Times New Roman" w:hAnsi="Times New Roman"/>
                <w:sz w:val="28"/>
                <w:szCs w:val="28"/>
              </w:rPr>
            </w:pPr>
            <w:r w:rsidRPr="00A53D88">
              <w:rPr>
                <w:rFonts w:ascii="Times New Roman" w:hAnsi="Times New Roman"/>
                <w:sz w:val="28"/>
                <w:szCs w:val="28"/>
              </w:rPr>
              <w:t>Удельный вес численности выпускников, продолживших обучение и (или) трудоустроившихся в течение одного года после окончания обучения по полученной специальности (профессии) (от общей численности выпускников)</w:t>
            </w:r>
          </w:p>
        </w:tc>
        <w:tc>
          <w:tcPr>
            <w:tcW w:w="1418" w:type="dxa"/>
          </w:tcPr>
          <w:p w:rsidR="00991810" w:rsidRPr="00A53D88" w:rsidRDefault="00991810" w:rsidP="00991810">
            <w:pPr>
              <w:jc w:val="center"/>
              <w:rPr>
                <w:sz w:val="28"/>
                <w:szCs w:val="28"/>
              </w:rPr>
            </w:pPr>
            <w:r w:rsidRPr="00A53D88">
              <w:rPr>
                <w:sz w:val="28"/>
                <w:szCs w:val="28"/>
              </w:rPr>
              <w:t>Квартал, год</w:t>
            </w:r>
          </w:p>
        </w:tc>
        <w:tc>
          <w:tcPr>
            <w:tcW w:w="835"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20</w:t>
            </w:r>
          </w:p>
        </w:tc>
        <w:tc>
          <w:tcPr>
            <w:tcW w:w="1884" w:type="dxa"/>
            <w:vMerge w:val="restart"/>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r w:rsidRPr="00A53D88">
              <w:rPr>
                <w:rFonts w:ascii="Times New Roman" w:hAnsi="Times New Roman"/>
                <w:sz w:val="24"/>
                <w:szCs w:val="24"/>
              </w:rPr>
              <w:br/>
              <w:t>но не более 2</w:t>
            </w:r>
          </w:p>
        </w:tc>
        <w:tc>
          <w:tcPr>
            <w:tcW w:w="2003" w:type="dxa"/>
            <w:vMerge w:val="restart"/>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 xml:space="preserve">При </w:t>
            </w:r>
            <w:proofErr w:type="spellStart"/>
            <w:r w:rsidRPr="00A53D88">
              <w:rPr>
                <w:rFonts w:ascii="Times New Roman" w:hAnsi="Times New Roman"/>
                <w:sz w:val="24"/>
                <w:szCs w:val="24"/>
              </w:rPr>
              <w:t>недостижении</w:t>
            </w:r>
            <w:proofErr w:type="spellEnd"/>
            <w:r w:rsidRPr="00A53D88">
              <w:rPr>
                <w:rFonts w:ascii="Times New Roman" w:hAnsi="Times New Roman"/>
                <w:sz w:val="24"/>
                <w:szCs w:val="24"/>
              </w:rPr>
              <w:t xml:space="preserve"> до 10% от плана:</w:t>
            </w:r>
          </w:p>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w:t>
            </w:r>
          </w:p>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 xml:space="preserve">При </w:t>
            </w:r>
            <w:proofErr w:type="spellStart"/>
            <w:r w:rsidRPr="00A53D88">
              <w:rPr>
                <w:rFonts w:ascii="Times New Roman" w:hAnsi="Times New Roman"/>
                <w:sz w:val="24"/>
                <w:szCs w:val="24"/>
              </w:rPr>
              <w:t>недостижении</w:t>
            </w:r>
            <w:proofErr w:type="spellEnd"/>
            <w:r w:rsidRPr="00A53D88">
              <w:rPr>
                <w:rFonts w:ascii="Times New Roman" w:hAnsi="Times New Roman"/>
                <w:sz w:val="24"/>
                <w:szCs w:val="24"/>
              </w:rPr>
              <w:t xml:space="preserve"> на 10% и более: К = 0</w:t>
            </w:r>
          </w:p>
        </w:tc>
      </w:tr>
      <w:tr w:rsidR="00A53D88"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2</w:t>
            </w:r>
          </w:p>
        </w:tc>
        <w:tc>
          <w:tcPr>
            <w:tcW w:w="3324" w:type="dxa"/>
          </w:tcPr>
          <w:p w:rsidR="00991810" w:rsidRPr="00A53D88" w:rsidRDefault="00991810" w:rsidP="00F676B9">
            <w:pPr>
              <w:rPr>
                <w:sz w:val="28"/>
                <w:szCs w:val="28"/>
              </w:rPr>
            </w:pPr>
            <w:r w:rsidRPr="00A53D88">
              <w:rPr>
                <w:sz w:val="28"/>
                <w:szCs w:val="28"/>
              </w:rPr>
              <w:t>Удельный вес обучающихся, сдавших аттестацию на «хорошо» и «отлично» по результатам итоговой аттестации (от общей численности выпускников)</w:t>
            </w:r>
          </w:p>
        </w:tc>
        <w:tc>
          <w:tcPr>
            <w:tcW w:w="1418" w:type="dxa"/>
          </w:tcPr>
          <w:p w:rsidR="00991810" w:rsidRPr="00A53D88" w:rsidRDefault="00991810" w:rsidP="00991810">
            <w:pPr>
              <w:jc w:val="center"/>
              <w:rPr>
                <w:sz w:val="28"/>
                <w:szCs w:val="28"/>
              </w:rPr>
            </w:pPr>
            <w:r w:rsidRPr="00A53D88">
              <w:rPr>
                <w:sz w:val="28"/>
                <w:szCs w:val="28"/>
              </w:rPr>
              <w:t>Квартал, год</w:t>
            </w:r>
          </w:p>
        </w:tc>
        <w:tc>
          <w:tcPr>
            <w:tcW w:w="835"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20</w:t>
            </w:r>
          </w:p>
        </w:tc>
        <w:tc>
          <w:tcPr>
            <w:tcW w:w="1884" w:type="dxa"/>
            <w:vMerge/>
          </w:tcPr>
          <w:p w:rsidR="00991810" w:rsidRPr="00A53D88" w:rsidRDefault="00991810" w:rsidP="00DD7640">
            <w:pPr>
              <w:pStyle w:val="Pro-Tab"/>
              <w:spacing w:before="0" w:after="0"/>
              <w:jc w:val="center"/>
              <w:rPr>
                <w:rFonts w:ascii="Times New Roman" w:hAnsi="Times New Roman"/>
                <w:sz w:val="24"/>
                <w:szCs w:val="24"/>
              </w:rPr>
            </w:pPr>
          </w:p>
        </w:tc>
        <w:tc>
          <w:tcPr>
            <w:tcW w:w="2003" w:type="dxa"/>
            <w:vMerge/>
          </w:tcPr>
          <w:p w:rsidR="00991810" w:rsidRPr="00A53D88" w:rsidRDefault="00991810" w:rsidP="00DD7640">
            <w:pPr>
              <w:pStyle w:val="Pro-Tab"/>
              <w:spacing w:before="0" w:after="0"/>
              <w:jc w:val="center"/>
              <w:rPr>
                <w:rFonts w:ascii="Times New Roman" w:hAnsi="Times New Roman"/>
                <w:sz w:val="24"/>
                <w:szCs w:val="24"/>
              </w:rPr>
            </w:pPr>
          </w:p>
        </w:tc>
      </w:tr>
      <w:tr w:rsidR="00A53D88"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lastRenderedPageBreak/>
              <w:t>3</w:t>
            </w:r>
          </w:p>
        </w:tc>
        <w:tc>
          <w:tcPr>
            <w:tcW w:w="3324" w:type="dxa"/>
          </w:tcPr>
          <w:p w:rsidR="00991810" w:rsidRPr="00A53D88" w:rsidRDefault="00991810" w:rsidP="00DD7640">
            <w:pPr>
              <w:pStyle w:val="Pro-Tab"/>
              <w:spacing w:before="0" w:after="0"/>
              <w:rPr>
                <w:rFonts w:ascii="Times New Roman" w:hAnsi="Times New Roman"/>
                <w:sz w:val="28"/>
                <w:szCs w:val="28"/>
              </w:rPr>
            </w:pPr>
            <w:r w:rsidRPr="00A53D88">
              <w:rPr>
                <w:rFonts w:ascii="Times New Roman" w:hAnsi="Times New Roman"/>
                <w:sz w:val="28"/>
                <w:szCs w:val="28"/>
              </w:rPr>
              <w:t xml:space="preserve">Удельный вес численности студентов, принявших участие в </w:t>
            </w:r>
            <w:r w:rsidR="009C0CF1" w:rsidRPr="00A53D88">
              <w:rPr>
                <w:rFonts w:ascii="Times New Roman" w:hAnsi="Times New Roman"/>
                <w:sz w:val="28"/>
                <w:szCs w:val="28"/>
              </w:rPr>
              <w:t>региональных и муниципальных</w:t>
            </w:r>
            <w:r w:rsidRPr="00A53D88">
              <w:rPr>
                <w:rFonts w:ascii="Times New Roman" w:hAnsi="Times New Roman"/>
                <w:sz w:val="28"/>
                <w:szCs w:val="28"/>
              </w:rPr>
              <w:t xml:space="preserve"> и всероссийских социокультурных проектах, во всероссийских и международных олимпиадах (конкурсах, школах, смотрах) (в общей численности студентов)</w:t>
            </w:r>
          </w:p>
        </w:tc>
        <w:tc>
          <w:tcPr>
            <w:tcW w:w="1418" w:type="dxa"/>
          </w:tcPr>
          <w:p w:rsidR="00991810" w:rsidRPr="00A53D88" w:rsidRDefault="00991810" w:rsidP="00991810">
            <w:pPr>
              <w:jc w:val="center"/>
              <w:rPr>
                <w:sz w:val="28"/>
                <w:szCs w:val="28"/>
              </w:rPr>
            </w:pPr>
            <w:r w:rsidRPr="00A53D88">
              <w:rPr>
                <w:sz w:val="28"/>
                <w:szCs w:val="28"/>
              </w:rPr>
              <w:t>Квартал, год</w:t>
            </w:r>
          </w:p>
        </w:tc>
        <w:tc>
          <w:tcPr>
            <w:tcW w:w="835"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15</w:t>
            </w:r>
          </w:p>
        </w:tc>
        <w:tc>
          <w:tcPr>
            <w:tcW w:w="1884" w:type="dxa"/>
            <w:vMerge/>
          </w:tcPr>
          <w:p w:rsidR="00991810" w:rsidRPr="00A53D88" w:rsidRDefault="00991810" w:rsidP="00DD7640">
            <w:pPr>
              <w:pStyle w:val="Pro-Tab"/>
              <w:spacing w:before="0" w:after="0"/>
              <w:jc w:val="center"/>
              <w:rPr>
                <w:rFonts w:ascii="Times New Roman" w:hAnsi="Times New Roman"/>
                <w:sz w:val="24"/>
                <w:szCs w:val="24"/>
              </w:rPr>
            </w:pPr>
          </w:p>
        </w:tc>
        <w:tc>
          <w:tcPr>
            <w:tcW w:w="2003" w:type="dxa"/>
            <w:vMerge/>
          </w:tcPr>
          <w:p w:rsidR="00991810" w:rsidRPr="00A53D88" w:rsidRDefault="00991810" w:rsidP="00DD7640">
            <w:pPr>
              <w:pStyle w:val="Pro-Tab"/>
              <w:spacing w:before="0" w:after="0"/>
              <w:jc w:val="center"/>
              <w:rPr>
                <w:rFonts w:ascii="Times New Roman" w:hAnsi="Times New Roman"/>
                <w:sz w:val="24"/>
                <w:szCs w:val="24"/>
              </w:rPr>
            </w:pPr>
          </w:p>
        </w:tc>
      </w:tr>
      <w:tr w:rsidR="00A53D88"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4</w:t>
            </w:r>
          </w:p>
        </w:tc>
        <w:tc>
          <w:tcPr>
            <w:tcW w:w="3324" w:type="dxa"/>
          </w:tcPr>
          <w:p w:rsidR="00DB1CCA" w:rsidRPr="00A53D88" w:rsidRDefault="00991810" w:rsidP="00F676B9">
            <w:pPr>
              <w:rPr>
                <w:sz w:val="28"/>
                <w:szCs w:val="28"/>
              </w:rPr>
            </w:pPr>
            <w:r w:rsidRPr="00A53D88">
              <w:rPr>
                <w:sz w:val="28"/>
                <w:szCs w:val="28"/>
              </w:rPr>
              <w:t xml:space="preserve">Объем публикаций в </w:t>
            </w:r>
            <w:r w:rsidR="009C0CF1" w:rsidRPr="00A53D88">
              <w:rPr>
                <w:sz w:val="28"/>
                <w:szCs w:val="28"/>
              </w:rPr>
              <w:t>региональных и муниципальных</w:t>
            </w:r>
            <w:r w:rsidRPr="00A53D88">
              <w:rPr>
                <w:sz w:val="28"/>
                <w:szCs w:val="28"/>
              </w:rPr>
              <w:t xml:space="preserve"> СМИ Ленинградской области, популяризующих (освещающих) деятельность учреждения</w:t>
            </w:r>
            <w:r w:rsidR="0097055E" w:rsidRPr="00A53D88">
              <w:rPr>
                <w:sz w:val="28"/>
                <w:szCs w:val="28"/>
              </w:rPr>
              <w:t>,</w:t>
            </w:r>
            <w:r w:rsidR="00DB1CCA" w:rsidRPr="00A53D88">
              <w:rPr>
                <w:sz w:val="28"/>
                <w:szCs w:val="28"/>
              </w:rPr>
              <w:t xml:space="preserve"> анонсы, новости о мероприятиях, опубликованные на официальном сайте комитета по культуре Ленинградской области</w:t>
            </w:r>
          </w:p>
        </w:tc>
        <w:tc>
          <w:tcPr>
            <w:tcW w:w="1418" w:type="dxa"/>
          </w:tcPr>
          <w:p w:rsidR="00991810" w:rsidRPr="00A53D88" w:rsidRDefault="00991810" w:rsidP="00991810">
            <w:pPr>
              <w:jc w:val="center"/>
            </w:pPr>
            <w:r w:rsidRPr="00A53D88">
              <w:t>Квартал, год</w:t>
            </w:r>
          </w:p>
        </w:tc>
        <w:tc>
          <w:tcPr>
            <w:tcW w:w="835" w:type="dxa"/>
          </w:tcPr>
          <w:p w:rsidR="00991810" w:rsidRPr="00A53D88" w:rsidRDefault="00991810" w:rsidP="009B0A5C">
            <w:pPr>
              <w:spacing w:before="40" w:after="40"/>
              <w:jc w:val="center"/>
              <w:rPr>
                <w:rFonts w:eastAsia="Times New Roman"/>
              </w:rPr>
            </w:pPr>
            <w:r w:rsidRPr="00A53D88">
              <w:rPr>
                <w:rFonts w:eastAsia="Times New Roman"/>
              </w:rPr>
              <w:t>10</w:t>
            </w:r>
          </w:p>
        </w:tc>
        <w:tc>
          <w:tcPr>
            <w:tcW w:w="1884" w:type="dxa"/>
            <w:vMerge w:val="restart"/>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r w:rsidRPr="00A53D88">
              <w:rPr>
                <w:rFonts w:ascii="Times New Roman" w:hAnsi="Times New Roman"/>
                <w:sz w:val="24"/>
                <w:szCs w:val="24"/>
              </w:rPr>
              <w:br/>
              <w:t>но не более 1,5</w:t>
            </w:r>
          </w:p>
        </w:tc>
        <w:tc>
          <w:tcPr>
            <w:tcW w:w="2003" w:type="dxa"/>
            <w:vMerge/>
          </w:tcPr>
          <w:p w:rsidR="00991810" w:rsidRPr="00A53D88" w:rsidRDefault="00991810" w:rsidP="00DD7640">
            <w:pPr>
              <w:pStyle w:val="Pro-Tab"/>
              <w:spacing w:before="0" w:after="0"/>
              <w:jc w:val="center"/>
              <w:rPr>
                <w:rFonts w:ascii="Times New Roman" w:hAnsi="Times New Roman"/>
                <w:sz w:val="24"/>
                <w:szCs w:val="24"/>
              </w:rPr>
            </w:pPr>
          </w:p>
        </w:tc>
      </w:tr>
      <w:tr w:rsidR="00A53D88"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5</w:t>
            </w:r>
          </w:p>
        </w:tc>
        <w:tc>
          <w:tcPr>
            <w:tcW w:w="3324" w:type="dxa"/>
          </w:tcPr>
          <w:p w:rsidR="00991810" w:rsidRPr="00A53D88" w:rsidRDefault="00991810" w:rsidP="008B7E11">
            <w:pPr>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xml:space="preserve">» (проект «Единое информационное пространство в сфере культуры»)  </w:t>
            </w:r>
          </w:p>
        </w:tc>
        <w:tc>
          <w:tcPr>
            <w:tcW w:w="1418" w:type="dxa"/>
          </w:tcPr>
          <w:p w:rsidR="00991810" w:rsidRPr="00A53D88" w:rsidRDefault="00991810" w:rsidP="00991810">
            <w:pPr>
              <w:jc w:val="center"/>
            </w:pPr>
            <w:r w:rsidRPr="00A53D88">
              <w:t>Квартал, год</w:t>
            </w:r>
          </w:p>
        </w:tc>
        <w:tc>
          <w:tcPr>
            <w:tcW w:w="835" w:type="dxa"/>
          </w:tcPr>
          <w:p w:rsidR="00991810" w:rsidRPr="00A53D88" w:rsidRDefault="00991810" w:rsidP="009B0A5C">
            <w:pPr>
              <w:jc w:val="center"/>
            </w:pPr>
            <w:r w:rsidRPr="00A53D88">
              <w:t>10</w:t>
            </w:r>
          </w:p>
        </w:tc>
        <w:tc>
          <w:tcPr>
            <w:tcW w:w="1884" w:type="dxa"/>
            <w:vMerge/>
          </w:tcPr>
          <w:p w:rsidR="00991810" w:rsidRPr="00A53D88" w:rsidRDefault="00991810" w:rsidP="00DD7640">
            <w:pPr>
              <w:pStyle w:val="Pro-Tab"/>
              <w:spacing w:before="0" w:after="0"/>
              <w:jc w:val="center"/>
              <w:rPr>
                <w:rFonts w:ascii="Times New Roman" w:hAnsi="Times New Roman"/>
                <w:sz w:val="24"/>
                <w:szCs w:val="24"/>
                <w:lang w:val="en-US"/>
              </w:rPr>
            </w:pPr>
          </w:p>
        </w:tc>
        <w:tc>
          <w:tcPr>
            <w:tcW w:w="2003" w:type="dxa"/>
            <w:vMerge/>
          </w:tcPr>
          <w:p w:rsidR="00991810" w:rsidRPr="00A53D88" w:rsidRDefault="00991810" w:rsidP="00DD7640">
            <w:pPr>
              <w:pStyle w:val="Pro-Tab"/>
              <w:spacing w:before="0" w:after="0"/>
              <w:jc w:val="center"/>
              <w:rPr>
                <w:rFonts w:ascii="Times New Roman" w:hAnsi="Times New Roman"/>
                <w:sz w:val="24"/>
                <w:szCs w:val="24"/>
              </w:rPr>
            </w:pPr>
          </w:p>
        </w:tc>
      </w:tr>
      <w:tr w:rsidR="00A53D88"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lastRenderedPageBreak/>
              <w:t>6</w:t>
            </w:r>
          </w:p>
        </w:tc>
        <w:tc>
          <w:tcPr>
            <w:tcW w:w="3324" w:type="dxa"/>
          </w:tcPr>
          <w:p w:rsidR="00991810" w:rsidRPr="00A53D88" w:rsidRDefault="00991810" w:rsidP="00DB1CCA">
            <w:pPr>
              <w:pStyle w:val="Pro-Tab"/>
              <w:spacing w:before="0" w:after="0"/>
              <w:rPr>
                <w:rFonts w:ascii="Times New Roman" w:hAnsi="Times New Roman"/>
                <w:sz w:val="28"/>
                <w:szCs w:val="28"/>
              </w:rPr>
            </w:pPr>
            <w:r w:rsidRPr="00A53D88">
              <w:rPr>
                <w:rFonts w:ascii="Times New Roman" w:hAnsi="Times New Roman"/>
                <w:sz w:val="28"/>
                <w:szCs w:val="28"/>
              </w:rPr>
              <w:t xml:space="preserve">Информационная активность учреждения, в том числе:                                                                                                              -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отвечающий требованиям, установленным Минкультуры России;                                         - положительные отзывы о мероприятиях </w:t>
            </w:r>
            <w:r w:rsidR="007F3DC1" w:rsidRPr="00A53D88">
              <w:rPr>
                <w:rFonts w:ascii="Times New Roman" w:hAnsi="Times New Roman"/>
                <w:sz w:val="28"/>
                <w:szCs w:val="28"/>
              </w:rPr>
              <w:t>учреждения</w:t>
            </w:r>
            <w:r w:rsidRPr="00A53D88">
              <w:rPr>
                <w:rFonts w:ascii="Times New Roman" w:hAnsi="Times New Roman"/>
                <w:sz w:val="28"/>
                <w:szCs w:val="28"/>
              </w:rPr>
              <w:t xml:space="preserve">, в сети «Интернет» (группы в социальных сетях), в «Книге отзывов  и предложений»;                                                                                                                                              </w:t>
            </w:r>
          </w:p>
        </w:tc>
        <w:tc>
          <w:tcPr>
            <w:tcW w:w="1418" w:type="dxa"/>
          </w:tcPr>
          <w:p w:rsidR="00991810" w:rsidRPr="00A53D88" w:rsidRDefault="00991810" w:rsidP="00991810">
            <w:pPr>
              <w:jc w:val="center"/>
            </w:pPr>
            <w:r w:rsidRPr="00A53D88">
              <w:t>Квартал, год</w:t>
            </w:r>
          </w:p>
        </w:tc>
        <w:tc>
          <w:tcPr>
            <w:tcW w:w="835"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10</w:t>
            </w:r>
          </w:p>
        </w:tc>
        <w:tc>
          <w:tcPr>
            <w:tcW w:w="1884" w:type="dxa"/>
            <w:vMerge/>
          </w:tcPr>
          <w:p w:rsidR="00991810" w:rsidRPr="00A53D88" w:rsidRDefault="00991810" w:rsidP="00DD7640">
            <w:pPr>
              <w:pStyle w:val="Pro-Tab"/>
              <w:spacing w:before="0" w:after="0"/>
              <w:jc w:val="center"/>
              <w:rPr>
                <w:rFonts w:ascii="Times New Roman" w:hAnsi="Times New Roman"/>
                <w:sz w:val="24"/>
                <w:szCs w:val="24"/>
              </w:rPr>
            </w:pPr>
          </w:p>
        </w:tc>
        <w:tc>
          <w:tcPr>
            <w:tcW w:w="2003" w:type="dxa"/>
            <w:vMerge/>
          </w:tcPr>
          <w:p w:rsidR="00991810" w:rsidRPr="00A53D88" w:rsidRDefault="00991810" w:rsidP="00DD7640">
            <w:pPr>
              <w:pStyle w:val="Pro-Tab"/>
              <w:spacing w:before="0" w:after="0"/>
              <w:jc w:val="center"/>
              <w:rPr>
                <w:rFonts w:ascii="Times New Roman" w:hAnsi="Times New Roman"/>
                <w:sz w:val="24"/>
                <w:szCs w:val="24"/>
              </w:rPr>
            </w:pPr>
          </w:p>
        </w:tc>
      </w:tr>
      <w:tr w:rsidR="00991810" w:rsidRPr="00A53D88" w:rsidTr="003F29A2">
        <w:trPr>
          <w:cantSplit/>
        </w:trPr>
        <w:tc>
          <w:tcPr>
            <w:tcW w:w="469" w:type="dxa"/>
          </w:tcPr>
          <w:p w:rsidR="00991810" w:rsidRPr="00A53D88" w:rsidRDefault="00991810" w:rsidP="00DD7640">
            <w:pPr>
              <w:pStyle w:val="Pro-Tab"/>
              <w:spacing w:before="0" w:after="0"/>
              <w:jc w:val="center"/>
              <w:rPr>
                <w:rFonts w:ascii="Times New Roman" w:hAnsi="Times New Roman"/>
                <w:sz w:val="24"/>
                <w:szCs w:val="24"/>
              </w:rPr>
            </w:pPr>
            <w:r w:rsidRPr="00A53D88">
              <w:rPr>
                <w:rFonts w:ascii="Times New Roman" w:hAnsi="Times New Roman"/>
                <w:sz w:val="24"/>
                <w:szCs w:val="24"/>
              </w:rPr>
              <w:t>7</w:t>
            </w:r>
          </w:p>
        </w:tc>
        <w:tc>
          <w:tcPr>
            <w:tcW w:w="3324" w:type="dxa"/>
          </w:tcPr>
          <w:p w:rsidR="00991810" w:rsidRPr="00A53D88" w:rsidRDefault="00991810" w:rsidP="009B0A5C">
            <w:pPr>
              <w:rPr>
                <w:sz w:val="28"/>
                <w:szCs w:val="28"/>
              </w:rPr>
            </w:pPr>
            <w:r w:rsidRPr="00A53D88">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418" w:type="dxa"/>
          </w:tcPr>
          <w:p w:rsidR="00991810" w:rsidRPr="00A53D88" w:rsidRDefault="00991810" w:rsidP="00991810">
            <w:pPr>
              <w:jc w:val="center"/>
            </w:pPr>
            <w:r w:rsidRPr="00A53D88">
              <w:t>Квартал, год</w:t>
            </w:r>
          </w:p>
        </w:tc>
        <w:tc>
          <w:tcPr>
            <w:tcW w:w="835" w:type="dxa"/>
          </w:tcPr>
          <w:p w:rsidR="00991810" w:rsidRPr="00A53D88" w:rsidRDefault="00991810" w:rsidP="009B0A5C">
            <w:pPr>
              <w:jc w:val="center"/>
            </w:pPr>
            <w:r w:rsidRPr="00A53D88">
              <w:t>15</w:t>
            </w:r>
          </w:p>
        </w:tc>
        <w:tc>
          <w:tcPr>
            <w:tcW w:w="1884" w:type="dxa"/>
          </w:tcPr>
          <w:p w:rsidR="00991810" w:rsidRPr="00A53D88" w:rsidRDefault="00991810" w:rsidP="009B0A5C">
            <w:pPr>
              <w:jc w:val="center"/>
            </w:pPr>
            <w:r w:rsidRPr="00A53D88">
              <w:rPr>
                <w:rFonts w:eastAsia="Times New Roman"/>
                <w:lang w:val="en-US"/>
              </w:rPr>
              <w:t>K</w:t>
            </w:r>
            <w:r w:rsidRPr="00A53D88">
              <w:rPr>
                <w:rFonts w:eastAsia="Times New Roman"/>
              </w:rPr>
              <w:t xml:space="preserve"> = 1</w:t>
            </w:r>
          </w:p>
        </w:tc>
        <w:tc>
          <w:tcPr>
            <w:tcW w:w="2003" w:type="dxa"/>
          </w:tcPr>
          <w:p w:rsidR="00991810" w:rsidRPr="00A53D88" w:rsidRDefault="00991810" w:rsidP="00DD7640">
            <w:pPr>
              <w:pStyle w:val="Pro-Tab"/>
              <w:spacing w:before="0" w:after="0"/>
              <w:jc w:val="center"/>
              <w:rPr>
                <w:rFonts w:ascii="Times New Roman" w:hAnsi="Times New Roman"/>
                <w:sz w:val="24"/>
                <w:szCs w:val="24"/>
              </w:rPr>
            </w:pPr>
          </w:p>
        </w:tc>
      </w:tr>
    </w:tbl>
    <w:p w:rsidR="00DD7640" w:rsidRPr="00A53D88" w:rsidRDefault="00DD7640" w:rsidP="00DD7640">
      <w:pPr>
        <w:pStyle w:val="Pro-TabName"/>
        <w:spacing w:before="0" w:after="0"/>
        <w:rPr>
          <w:rFonts w:ascii="Times New Roman" w:hAnsi="Times New Roman"/>
          <w:color w:val="auto"/>
          <w:sz w:val="24"/>
          <w:szCs w:val="24"/>
        </w:rPr>
      </w:pPr>
    </w:p>
    <w:p w:rsidR="00DD7640" w:rsidRPr="00A53D88" w:rsidRDefault="00DD7640" w:rsidP="00DD7640">
      <w:pPr>
        <w:pStyle w:val="Pro-TabName"/>
        <w:spacing w:before="0" w:after="0"/>
        <w:jc w:val="center"/>
        <w:rPr>
          <w:rFonts w:ascii="Times New Roman" w:hAnsi="Times New Roman"/>
          <w:color w:val="auto"/>
          <w:sz w:val="28"/>
          <w:szCs w:val="28"/>
        </w:rPr>
      </w:pPr>
      <w:r w:rsidRPr="00A53D88">
        <w:rPr>
          <w:rFonts w:ascii="Times New Roman" w:hAnsi="Times New Roman"/>
          <w:color w:val="auto"/>
          <w:sz w:val="28"/>
          <w:szCs w:val="28"/>
        </w:rPr>
        <w:t>Методика расчета значений показателей эффективности и результативности деятельности</w:t>
      </w:r>
    </w:p>
    <w:p w:rsidR="00DD7640" w:rsidRPr="00A53D88" w:rsidRDefault="00DD7640" w:rsidP="00DD7640">
      <w:pPr>
        <w:pStyle w:val="Pro-TabName"/>
        <w:spacing w:before="0" w:after="0"/>
        <w:jc w:val="center"/>
        <w:rPr>
          <w:rFonts w:ascii="Times New Roman" w:hAnsi="Times New Roman"/>
          <w:color w:val="auto"/>
          <w:sz w:val="28"/>
          <w:szCs w:val="28"/>
        </w:rPr>
      </w:pPr>
    </w:p>
    <w:p w:rsidR="00DD7640" w:rsidRPr="00A53D88" w:rsidRDefault="00DD7640" w:rsidP="00220D1D">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1.</w:t>
      </w:r>
      <w:r w:rsidRPr="00A53D88">
        <w:rPr>
          <w:rFonts w:ascii="Times New Roman" w:hAnsi="Times New Roman"/>
          <w:sz w:val="28"/>
          <w:szCs w:val="28"/>
        </w:rPr>
        <w:tab/>
        <w:t>Удельный вес численности выпускников, продолживших обучение и (или) трудоустроившихся в течение одного года после окончания обучения по полученной специальности (профессии) (от общей численности выпускников).</w:t>
      </w:r>
    </w:p>
    <w:p w:rsidR="00DD7640" w:rsidRPr="00A53D88" w:rsidRDefault="00DD7640"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учебный год (по состоянию на 1 сентября отчетного года) на основе информации, предоставленной учреждением.</w:t>
      </w:r>
    </w:p>
    <w:p w:rsidR="00DD7640" w:rsidRPr="00A53D88" w:rsidRDefault="00DD7640"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Для оценок за отчетный квартал применяются значения показателя за последний отчетный год.</w:t>
      </w:r>
    </w:p>
    <w:p w:rsidR="00A24233" w:rsidRPr="00A53D88" w:rsidRDefault="00DD7640" w:rsidP="00575C47">
      <w:pPr>
        <w:pStyle w:val="Pro-List1"/>
        <w:tabs>
          <w:tab w:val="clear" w:pos="1134"/>
        </w:tabs>
        <w:spacing w:before="0" w:line="240" w:lineRule="auto"/>
        <w:ind w:left="0" w:firstLine="709"/>
        <w:rPr>
          <w:rFonts w:ascii="Times New Roman" w:hAnsi="Times New Roman"/>
          <w:sz w:val="28"/>
          <w:szCs w:val="28"/>
        </w:rPr>
      </w:pPr>
      <w:r w:rsidRPr="00A53D88">
        <w:rPr>
          <w:rFonts w:ascii="Times New Roman" w:hAnsi="Times New Roman"/>
          <w:sz w:val="28"/>
          <w:szCs w:val="28"/>
        </w:rPr>
        <w:t>2.</w:t>
      </w:r>
      <w:r w:rsidRPr="00A53D88">
        <w:rPr>
          <w:rFonts w:ascii="Times New Roman" w:hAnsi="Times New Roman"/>
          <w:sz w:val="28"/>
          <w:szCs w:val="28"/>
        </w:rPr>
        <w:tab/>
      </w:r>
      <w:r w:rsidR="00A24233" w:rsidRPr="00A53D88">
        <w:rPr>
          <w:rFonts w:ascii="Times New Roman" w:hAnsi="Times New Roman"/>
          <w:sz w:val="28"/>
          <w:szCs w:val="28"/>
        </w:rPr>
        <w:t xml:space="preserve">Удельный вес </w:t>
      </w:r>
      <w:r w:rsidR="00A24233" w:rsidRPr="00A53D88">
        <w:rPr>
          <w:rFonts w:ascii="Times New Roman" w:hAnsi="Times New Roman"/>
          <w:bCs/>
          <w:sz w:val="28"/>
          <w:szCs w:val="28"/>
        </w:rPr>
        <w:t>обучающихся, сдавших аттестацию на «хорошо» и «отлично» по результатам итоговой аттестации</w:t>
      </w:r>
      <w:r w:rsidR="00CA2233" w:rsidRPr="00A53D88">
        <w:rPr>
          <w:rFonts w:ascii="Times New Roman" w:hAnsi="Times New Roman"/>
          <w:bCs/>
          <w:sz w:val="28"/>
          <w:szCs w:val="28"/>
        </w:rPr>
        <w:t xml:space="preserve"> </w:t>
      </w:r>
      <w:r w:rsidR="00CA2233" w:rsidRPr="00A53D88">
        <w:rPr>
          <w:rFonts w:ascii="Times New Roman" w:hAnsi="Times New Roman"/>
          <w:sz w:val="28"/>
          <w:szCs w:val="28"/>
        </w:rPr>
        <w:t>(от общей численности выпускников).</w:t>
      </w:r>
    </w:p>
    <w:p w:rsidR="00DD7640" w:rsidRPr="00A53D88" w:rsidRDefault="00DD7640" w:rsidP="00220D1D">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учебный год (по состоянию на 1 сентября отчетного года) на основе информации, предоставленной учреждением.</w:t>
      </w:r>
    </w:p>
    <w:p w:rsidR="00DD7640" w:rsidRPr="00A53D88" w:rsidRDefault="00DD7640"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Для оценок за отчетный квартал применяются значения показателя за последний отчетный год.</w:t>
      </w:r>
    </w:p>
    <w:p w:rsidR="00DD7640" w:rsidRPr="00A53D88" w:rsidRDefault="00DD7640" w:rsidP="00220D1D">
      <w:pPr>
        <w:pStyle w:val="Pro-List1"/>
        <w:spacing w:before="0" w:line="240" w:lineRule="auto"/>
        <w:ind w:left="0" w:firstLine="709"/>
        <w:rPr>
          <w:rFonts w:ascii="Times New Roman" w:hAnsi="Times New Roman"/>
          <w:sz w:val="28"/>
          <w:szCs w:val="28"/>
        </w:rPr>
      </w:pPr>
      <w:r w:rsidRPr="00A53D88">
        <w:rPr>
          <w:rFonts w:ascii="Times New Roman" w:hAnsi="Times New Roman"/>
          <w:sz w:val="28"/>
          <w:szCs w:val="28"/>
        </w:rPr>
        <w:t>3.</w:t>
      </w:r>
      <w:r w:rsidRPr="00A53D88">
        <w:rPr>
          <w:rFonts w:ascii="Times New Roman" w:hAnsi="Times New Roman"/>
          <w:sz w:val="28"/>
          <w:szCs w:val="28"/>
        </w:rPr>
        <w:tab/>
        <w:t xml:space="preserve">Удельный вес численности студентов, принявших участие в </w:t>
      </w:r>
      <w:r w:rsidR="009C0CF1" w:rsidRPr="00A53D88">
        <w:rPr>
          <w:rFonts w:ascii="Times New Roman" w:hAnsi="Times New Roman"/>
          <w:sz w:val="28"/>
          <w:szCs w:val="28"/>
        </w:rPr>
        <w:t>региональных и муниципальных</w:t>
      </w:r>
      <w:r w:rsidRPr="00A53D88">
        <w:rPr>
          <w:rFonts w:ascii="Times New Roman" w:hAnsi="Times New Roman"/>
          <w:sz w:val="28"/>
          <w:szCs w:val="28"/>
        </w:rPr>
        <w:t xml:space="preserve"> и всероссийских социокультурных проектах, во всероссийских и международных олимпиадах (конкурсах, школах, смотрах) (в общей численности студентов).</w:t>
      </w:r>
    </w:p>
    <w:p w:rsidR="00DD7640" w:rsidRPr="00A53D88" w:rsidRDefault="00DD7640"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по следующей формуле:</w:t>
      </w:r>
    </w:p>
    <w:p w:rsidR="00DD7640" w:rsidRPr="00A53D88" w:rsidRDefault="00DD7640" w:rsidP="00220D1D">
      <w:pPr>
        <w:pStyle w:val="Pro-Gramma"/>
        <w:spacing w:before="0" w:line="240" w:lineRule="auto"/>
        <w:ind w:left="0" w:firstLine="709"/>
        <w:rPr>
          <w:rFonts w:ascii="Times New Roman" w:hAnsi="Times New Roman"/>
          <w:sz w:val="28"/>
          <w:szCs w:val="28"/>
        </w:rPr>
      </w:pPr>
      <w:r w:rsidRPr="00A53D88">
        <w:rPr>
          <w:rFonts w:ascii="Times New Roman" w:hAnsi="Times New Roman"/>
          <w:position w:val="-24"/>
          <w:sz w:val="28"/>
          <w:szCs w:val="28"/>
        </w:rPr>
        <w:object w:dxaOrig="1600" w:dyaOrig="680">
          <v:shape id="_x0000_i1033" type="#_x0000_t75" style="width:79.65pt;height:33.65pt" o:ole="">
            <v:imagedata r:id="rId24" o:title=""/>
          </v:shape>
          <o:OLEObject Type="Embed" ProgID="Equation.3" ShapeID="_x0000_i1033" DrawAspect="Content" ObjectID="_1606551002" r:id="rId25"/>
        </w:object>
      </w:r>
      <w:r w:rsidRPr="00A53D88">
        <w:rPr>
          <w:rFonts w:ascii="Times New Roman" w:hAnsi="Times New Roman"/>
          <w:sz w:val="28"/>
          <w:szCs w:val="28"/>
        </w:rPr>
        <w:t>, где:</w:t>
      </w:r>
    </w:p>
    <w:p w:rsidR="00DD7640" w:rsidRPr="00A53D88" w:rsidRDefault="00DD7640" w:rsidP="00220D1D">
      <w:pPr>
        <w:pStyle w:val="Pro-Gramma"/>
        <w:spacing w:before="0" w:line="240" w:lineRule="auto"/>
        <w:ind w:left="0" w:firstLine="709"/>
        <w:rPr>
          <w:rFonts w:ascii="Times New Roman" w:hAnsi="Times New Roman"/>
          <w:sz w:val="28"/>
          <w:szCs w:val="28"/>
        </w:rPr>
      </w:pPr>
      <w:proofErr w:type="spellStart"/>
      <w:r w:rsidRPr="00A53D88">
        <w:rPr>
          <w:rFonts w:ascii="Times New Roman" w:hAnsi="Times New Roman"/>
          <w:sz w:val="28"/>
          <w:szCs w:val="28"/>
          <w:lang w:val="en-US"/>
        </w:rPr>
        <w:t>SCi</w:t>
      </w:r>
      <w:proofErr w:type="spellEnd"/>
      <w:r w:rsidRPr="00A53D88">
        <w:rPr>
          <w:rFonts w:ascii="Times New Roman" w:hAnsi="Times New Roman"/>
          <w:sz w:val="28"/>
          <w:szCs w:val="28"/>
        </w:rPr>
        <w:t xml:space="preserve"> – численность студентов, принявших участие в </w:t>
      </w:r>
      <w:proofErr w:type="spellStart"/>
      <w:r w:rsidRPr="00A53D88">
        <w:rPr>
          <w:rFonts w:ascii="Times New Roman" w:hAnsi="Times New Roman"/>
          <w:sz w:val="28"/>
          <w:szCs w:val="28"/>
          <w:lang w:val="en-US"/>
        </w:rPr>
        <w:t>i</w:t>
      </w:r>
      <w:proofErr w:type="spellEnd"/>
      <w:r w:rsidRPr="00A53D88">
        <w:rPr>
          <w:rFonts w:ascii="Times New Roman" w:hAnsi="Times New Roman"/>
          <w:sz w:val="28"/>
          <w:szCs w:val="28"/>
        </w:rPr>
        <w:t>-ом мероприятии (</w:t>
      </w:r>
      <w:proofErr w:type="spellStart"/>
      <w:r w:rsidRPr="00A53D88">
        <w:rPr>
          <w:rFonts w:ascii="Times New Roman" w:hAnsi="Times New Roman"/>
          <w:sz w:val="28"/>
          <w:szCs w:val="28"/>
        </w:rPr>
        <w:t>социо</w:t>
      </w:r>
      <w:proofErr w:type="spellEnd"/>
      <w:r w:rsidRPr="00A53D88">
        <w:rPr>
          <w:rFonts w:ascii="Times New Roman" w:hAnsi="Times New Roman"/>
          <w:sz w:val="28"/>
          <w:szCs w:val="28"/>
        </w:rPr>
        <w:t>-культурном проекте, конкурсе, школе, смотре) в течение отчетного периода;</w:t>
      </w:r>
    </w:p>
    <w:p w:rsidR="00DD7640" w:rsidRPr="00A53D88" w:rsidRDefault="00DD7640" w:rsidP="00220D1D">
      <w:pPr>
        <w:pStyle w:val="Pro-Gramma"/>
        <w:spacing w:before="0" w:line="240" w:lineRule="auto"/>
        <w:ind w:left="0" w:firstLine="709"/>
        <w:rPr>
          <w:rFonts w:ascii="Times New Roman" w:hAnsi="Times New Roman"/>
          <w:sz w:val="28"/>
          <w:szCs w:val="28"/>
        </w:rPr>
      </w:pPr>
      <w:proofErr w:type="gramStart"/>
      <w:r w:rsidRPr="00A53D88">
        <w:rPr>
          <w:rFonts w:ascii="Times New Roman" w:hAnsi="Times New Roman"/>
          <w:sz w:val="28"/>
          <w:szCs w:val="28"/>
          <w:lang w:val="en-US"/>
        </w:rPr>
        <w:t>SN</w:t>
      </w:r>
      <w:r w:rsidRPr="00A53D88">
        <w:rPr>
          <w:rFonts w:ascii="Times New Roman" w:hAnsi="Times New Roman"/>
          <w:sz w:val="28"/>
          <w:szCs w:val="28"/>
        </w:rPr>
        <w:t xml:space="preserve"> – численность студентов в отчетном периоде (средняя за квартал, год).</w:t>
      </w:r>
      <w:proofErr w:type="gramEnd"/>
    </w:p>
    <w:p w:rsidR="00220D1D" w:rsidRPr="00A53D88" w:rsidRDefault="00220D1D"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4.</w:t>
      </w:r>
      <w:r w:rsidRPr="00A53D88">
        <w:rPr>
          <w:rFonts w:ascii="Times New Roman" w:hAnsi="Times New Roman"/>
          <w:sz w:val="28"/>
          <w:szCs w:val="28"/>
        </w:rPr>
        <w:tab/>
        <w:t xml:space="preserve">Объем публикаций в </w:t>
      </w:r>
      <w:r w:rsidR="009C0CF1" w:rsidRPr="00A53D88">
        <w:rPr>
          <w:rFonts w:ascii="Times New Roman" w:hAnsi="Times New Roman"/>
          <w:sz w:val="28"/>
          <w:szCs w:val="28"/>
        </w:rPr>
        <w:t>региональных и муниципальных</w:t>
      </w:r>
      <w:r w:rsidRPr="00A53D88">
        <w:rPr>
          <w:rFonts w:ascii="Times New Roman" w:hAnsi="Times New Roman"/>
          <w:sz w:val="28"/>
          <w:szCs w:val="28"/>
        </w:rPr>
        <w:t xml:space="preserve"> СМИ Ленинградской области, популяризующих (осве</w:t>
      </w:r>
      <w:r w:rsidR="00B84CFD" w:rsidRPr="00A53D88">
        <w:rPr>
          <w:rFonts w:ascii="Times New Roman" w:hAnsi="Times New Roman"/>
          <w:sz w:val="28"/>
          <w:szCs w:val="28"/>
        </w:rPr>
        <w:t>щающих) деятельность учреждения, анонсы, новости о мероприятиях, опубликованные на официальном сайте комитета по культуре Ленинградской области</w:t>
      </w:r>
      <w:proofErr w:type="gramStart"/>
      <w:r w:rsidR="00B84CFD" w:rsidRPr="00A53D88">
        <w:rPr>
          <w:rFonts w:ascii="Times New Roman" w:hAnsi="Times New Roman"/>
          <w:sz w:val="28"/>
          <w:szCs w:val="28"/>
        </w:rPr>
        <w:t xml:space="preserve"> .</w:t>
      </w:r>
      <w:proofErr w:type="gramEnd"/>
    </w:p>
    <w:p w:rsidR="00220D1D" w:rsidRPr="00A53D88" w:rsidRDefault="00220D1D"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t>Расчет значений показателя осуществляется за отчетный период (квартал, год) на основе отчетной информации, предоставленной учреждением, по формуле:</w:t>
      </w:r>
    </w:p>
    <w:p w:rsidR="00220D1D" w:rsidRPr="00A53D88" w:rsidRDefault="00220D1D"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rPr>
        <w:object w:dxaOrig="1740" w:dyaOrig="360">
          <v:shape id="_x0000_i1034" type="#_x0000_t75" style="width:86.15pt;height:17.7pt" o:ole="">
            <v:imagedata r:id="rId22" o:title=""/>
          </v:shape>
          <o:OLEObject Type="Embed" ProgID="Equation.3" ShapeID="_x0000_i1034" DrawAspect="Content" ObjectID="_1606551003" r:id="rId26"/>
        </w:object>
      </w:r>
      <w:r w:rsidRPr="00A53D88">
        <w:rPr>
          <w:rFonts w:ascii="Times New Roman" w:hAnsi="Times New Roman"/>
          <w:sz w:val="28"/>
          <w:szCs w:val="28"/>
        </w:rPr>
        <w:t>, где:</w:t>
      </w:r>
    </w:p>
    <w:p w:rsidR="00220D1D" w:rsidRPr="00A53D88" w:rsidRDefault="00220D1D"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lang w:val="en-US"/>
        </w:rPr>
        <w:t>P</w:t>
      </w:r>
      <w:r w:rsidRPr="00A53D88">
        <w:rPr>
          <w:rFonts w:ascii="Times New Roman" w:hAnsi="Times New Roman"/>
          <w:sz w:val="28"/>
          <w:szCs w:val="28"/>
        </w:rPr>
        <w:t xml:space="preserve"> – </w:t>
      </w:r>
      <w:proofErr w:type="gramStart"/>
      <w:r w:rsidRPr="00A53D88">
        <w:rPr>
          <w:rFonts w:ascii="Times New Roman" w:hAnsi="Times New Roman"/>
          <w:sz w:val="28"/>
          <w:szCs w:val="28"/>
        </w:rPr>
        <w:t>объем</w:t>
      </w:r>
      <w:proofErr w:type="gramEnd"/>
      <w:r w:rsidRPr="00A53D88">
        <w:rPr>
          <w:rFonts w:ascii="Times New Roman" w:hAnsi="Times New Roman"/>
          <w:sz w:val="28"/>
          <w:szCs w:val="28"/>
        </w:rPr>
        <w:t xml:space="preserve"> публикаций в </w:t>
      </w:r>
      <w:r w:rsidR="009C0CF1" w:rsidRPr="00A53D88">
        <w:rPr>
          <w:rFonts w:ascii="Times New Roman" w:hAnsi="Times New Roman"/>
          <w:sz w:val="28"/>
          <w:szCs w:val="28"/>
        </w:rPr>
        <w:t>региональных и муниципальных</w:t>
      </w:r>
      <w:r w:rsidRPr="00A53D88">
        <w:rPr>
          <w:rFonts w:ascii="Times New Roman" w:hAnsi="Times New Roman"/>
          <w:sz w:val="28"/>
          <w:szCs w:val="28"/>
        </w:rPr>
        <w:t xml:space="preserve"> печатных СМИ (слов);</w:t>
      </w:r>
    </w:p>
    <w:p w:rsidR="00220D1D" w:rsidRPr="00A53D88" w:rsidRDefault="00220D1D" w:rsidP="00220D1D">
      <w:pPr>
        <w:pStyle w:val="Pro-Gramma"/>
        <w:spacing w:before="0" w:line="240" w:lineRule="auto"/>
        <w:ind w:left="0" w:firstLine="709"/>
        <w:rPr>
          <w:rFonts w:ascii="Times New Roman" w:hAnsi="Times New Roman"/>
          <w:sz w:val="28"/>
          <w:szCs w:val="28"/>
        </w:rPr>
      </w:pPr>
      <w:r w:rsidRPr="00A53D88">
        <w:rPr>
          <w:rFonts w:ascii="Times New Roman" w:hAnsi="Times New Roman"/>
          <w:sz w:val="28"/>
          <w:szCs w:val="28"/>
          <w:lang w:val="en-US"/>
        </w:rPr>
        <w:t>T</w:t>
      </w:r>
      <w:r w:rsidRPr="00A53D88">
        <w:rPr>
          <w:rFonts w:ascii="Times New Roman" w:hAnsi="Times New Roman"/>
          <w:sz w:val="28"/>
          <w:szCs w:val="28"/>
        </w:rPr>
        <w:t xml:space="preserve"> – </w:t>
      </w:r>
      <w:proofErr w:type="gramStart"/>
      <w:r w:rsidRPr="00A53D88">
        <w:rPr>
          <w:rFonts w:ascii="Times New Roman" w:hAnsi="Times New Roman"/>
          <w:sz w:val="28"/>
          <w:szCs w:val="28"/>
        </w:rPr>
        <w:t>объем</w:t>
      </w:r>
      <w:proofErr w:type="gramEnd"/>
      <w:r w:rsidRPr="00A53D88">
        <w:rPr>
          <w:rFonts w:ascii="Times New Roman" w:hAnsi="Times New Roman"/>
          <w:sz w:val="28"/>
          <w:szCs w:val="28"/>
        </w:rPr>
        <w:t xml:space="preserve"> публикаций в телевизионных СМИ (слов за кадром).</w:t>
      </w:r>
    </w:p>
    <w:p w:rsidR="00220D1D" w:rsidRPr="00A53D88" w:rsidRDefault="00220D1D" w:rsidP="00DD7640">
      <w:pPr>
        <w:pStyle w:val="Pro-Gramma"/>
        <w:spacing w:before="0" w:line="240" w:lineRule="auto"/>
        <w:ind w:left="0" w:firstLine="1134"/>
        <w:rPr>
          <w:rFonts w:ascii="Times New Roman" w:hAnsi="Times New Roman"/>
          <w:sz w:val="28"/>
          <w:szCs w:val="28"/>
        </w:rPr>
      </w:pPr>
    </w:p>
    <w:p w:rsidR="00DD7640" w:rsidRPr="00A53D88" w:rsidRDefault="00C51972" w:rsidP="005969BB">
      <w:pPr>
        <w:ind w:left="720"/>
        <w:rPr>
          <w:b/>
          <w:sz w:val="28"/>
          <w:szCs w:val="28"/>
          <w:u w:val="single"/>
        </w:rPr>
      </w:pPr>
      <w:r w:rsidRPr="00A53D88">
        <w:rPr>
          <w:b/>
          <w:sz w:val="28"/>
          <w:szCs w:val="28"/>
          <w:u w:val="single"/>
        </w:rPr>
        <w:t>7</w:t>
      </w:r>
      <w:r w:rsidR="005969BB" w:rsidRPr="00A53D88">
        <w:rPr>
          <w:b/>
          <w:sz w:val="28"/>
          <w:szCs w:val="28"/>
          <w:u w:val="single"/>
        </w:rPr>
        <w:t>.</w:t>
      </w:r>
      <w:r w:rsidR="00DD7640" w:rsidRPr="00A53D88">
        <w:rPr>
          <w:b/>
          <w:sz w:val="28"/>
          <w:szCs w:val="28"/>
          <w:u w:val="single"/>
        </w:rPr>
        <w:t>Дирекция по сохранению объектов культурного наследия</w:t>
      </w:r>
    </w:p>
    <w:p w:rsidR="008E2597" w:rsidRPr="00A53D88" w:rsidRDefault="008E2597" w:rsidP="00DD7640">
      <w:pPr>
        <w:rPr>
          <w:sz w:val="28"/>
          <w:szCs w:val="28"/>
        </w:rPr>
      </w:pPr>
    </w:p>
    <w:tbl>
      <w:tblPr>
        <w:tblStyle w:val="af0"/>
        <w:tblW w:w="1031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69"/>
        <w:gridCol w:w="3892"/>
        <w:gridCol w:w="1135"/>
        <w:gridCol w:w="850"/>
        <w:gridCol w:w="1843"/>
        <w:gridCol w:w="2126"/>
      </w:tblGrid>
      <w:tr w:rsidR="00A53D88" w:rsidRPr="00A53D88" w:rsidTr="00022D4B">
        <w:trPr>
          <w:cantSplit/>
        </w:trPr>
        <w:tc>
          <w:tcPr>
            <w:tcW w:w="469" w:type="dxa"/>
            <w:vMerge w:val="restart"/>
            <w:vAlign w:val="center"/>
          </w:tcPr>
          <w:p w:rsidR="00BB05DC" w:rsidRPr="00A53D88" w:rsidRDefault="00BB05DC" w:rsidP="00BB05DC">
            <w:pPr>
              <w:pStyle w:val="Pro-Tab"/>
              <w:spacing w:before="0" w:after="0"/>
              <w:jc w:val="center"/>
              <w:rPr>
                <w:rFonts w:ascii="Times New Roman" w:hAnsi="Times New Roman"/>
                <w:b/>
                <w:sz w:val="24"/>
                <w:szCs w:val="24"/>
              </w:rPr>
            </w:pPr>
            <w:r w:rsidRPr="00A53D88">
              <w:rPr>
                <w:rFonts w:ascii="Times New Roman" w:hAnsi="Times New Roman"/>
                <w:b/>
                <w:sz w:val="24"/>
                <w:szCs w:val="24"/>
              </w:rPr>
              <w:lastRenderedPageBreak/>
              <w:t>№</w:t>
            </w:r>
          </w:p>
        </w:tc>
        <w:tc>
          <w:tcPr>
            <w:tcW w:w="3892" w:type="dxa"/>
            <w:vMerge w:val="restart"/>
            <w:vAlign w:val="center"/>
          </w:tcPr>
          <w:p w:rsidR="00BB05DC" w:rsidRPr="00A53D88" w:rsidRDefault="00BB05DC" w:rsidP="00BB05DC">
            <w:pPr>
              <w:pStyle w:val="Pro-Tab"/>
              <w:spacing w:before="0" w:after="0"/>
              <w:jc w:val="center"/>
              <w:rPr>
                <w:rFonts w:ascii="Times New Roman" w:hAnsi="Times New Roman"/>
                <w:b/>
                <w:sz w:val="24"/>
                <w:szCs w:val="24"/>
              </w:rPr>
            </w:pPr>
            <w:r w:rsidRPr="00A53D88">
              <w:rPr>
                <w:rFonts w:ascii="Times New Roman" w:hAnsi="Times New Roman"/>
                <w:b/>
                <w:sz w:val="24"/>
                <w:szCs w:val="24"/>
              </w:rPr>
              <w:t>Показатель эффективности (результативности) деятельности</w:t>
            </w:r>
          </w:p>
        </w:tc>
        <w:tc>
          <w:tcPr>
            <w:tcW w:w="1135" w:type="dxa"/>
            <w:vMerge w:val="restart"/>
            <w:vAlign w:val="center"/>
          </w:tcPr>
          <w:p w:rsidR="00BB05DC" w:rsidRPr="00A53D88" w:rsidRDefault="00BB05DC" w:rsidP="00BB05DC">
            <w:pPr>
              <w:pStyle w:val="Pro-Tab"/>
              <w:spacing w:before="0" w:after="0"/>
              <w:jc w:val="center"/>
              <w:rPr>
                <w:rFonts w:ascii="Times New Roman" w:hAnsi="Times New Roman"/>
                <w:b/>
                <w:sz w:val="24"/>
                <w:szCs w:val="24"/>
              </w:rPr>
            </w:pPr>
            <w:r w:rsidRPr="00A53D88">
              <w:rPr>
                <w:rFonts w:ascii="Times New Roman" w:hAnsi="Times New Roman"/>
                <w:b/>
                <w:sz w:val="24"/>
                <w:szCs w:val="24"/>
              </w:rPr>
              <w:t>Периодичность</w:t>
            </w:r>
          </w:p>
        </w:tc>
        <w:tc>
          <w:tcPr>
            <w:tcW w:w="850" w:type="dxa"/>
            <w:vMerge w:val="restart"/>
            <w:vAlign w:val="center"/>
          </w:tcPr>
          <w:p w:rsidR="00BB05DC" w:rsidRPr="00A53D88" w:rsidRDefault="00BB05DC" w:rsidP="00BB05DC">
            <w:pPr>
              <w:pStyle w:val="Pro-Tab"/>
              <w:spacing w:before="0" w:after="0"/>
              <w:jc w:val="center"/>
              <w:rPr>
                <w:rFonts w:ascii="Times New Roman" w:hAnsi="Times New Roman"/>
                <w:b/>
                <w:sz w:val="24"/>
                <w:szCs w:val="24"/>
              </w:rPr>
            </w:pPr>
            <w:r w:rsidRPr="00A53D88">
              <w:rPr>
                <w:rFonts w:ascii="Times New Roman" w:hAnsi="Times New Roman"/>
                <w:b/>
                <w:sz w:val="24"/>
                <w:szCs w:val="24"/>
              </w:rPr>
              <w:t>Вес, %</w:t>
            </w:r>
          </w:p>
        </w:tc>
        <w:tc>
          <w:tcPr>
            <w:tcW w:w="3969" w:type="dxa"/>
            <w:gridSpan w:val="2"/>
            <w:vAlign w:val="center"/>
          </w:tcPr>
          <w:p w:rsidR="00BB05DC" w:rsidRPr="00A53D88" w:rsidRDefault="00BB05DC" w:rsidP="00BB05DC">
            <w:pPr>
              <w:pStyle w:val="Pro-Tab"/>
              <w:spacing w:before="0" w:after="0"/>
              <w:jc w:val="center"/>
              <w:rPr>
                <w:rFonts w:ascii="Times New Roman" w:hAnsi="Times New Roman"/>
                <w:b/>
                <w:sz w:val="24"/>
                <w:szCs w:val="24"/>
              </w:rPr>
            </w:pPr>
            <w:r w:rsidRPr="00A53D88">
              <w:rPr>
                <w:rFonts w:ascii="Times New Roman" w:hAnsi="Times New Roman"/>
                <w:b/>
                <w:sz w:val="24"/>
                <w:szCs w:val="24"/>
              </w:rPr>
              <w:t xml:space="preserve">Корректирующий коэффициент при отклонении фактических значений (Ф) </w:t>
            </w:r>
            <w:proofErr w:type="gramStart"/>
            <w:r w:rsidRPr="00A53D88">
              <w:rPr>
                <w:rFonts w:ascii="Times New Roman" w:hAnsi="Times New Roman"/>
                <w:b/>
                <w:sz w:val="24"/>
                <w:szCs w:val="24"/>
              </w:rPr>
              <w:t>от</w:t>
            </w:r>
            <w:proofErr w:type="gramEnd"/>
            <w:r w:rsidRPr="00A53D88">
              <w:rPr>
                <w:rFonts w:ascii="Times New Roman" w:hAnsi="Times New Roman"/>
                <w:b/>
                <w:sz w:val="24"/>
                <w:szCs w:val="24"/>
              </w:rPr>
              <w:t xml:space="preserve"> плановых (П)</w:t>
            </w:r>
          </w:p>
        </w:tc>
      </w:tr>
      <w:tr w:rsidR="00A53D88" w:rsidRPr="00A53D88" w:rsidTr="00AA3F91">
        <w:trPr>
          <w:cantSplit/>
          <w:tblHeader/>
        </w:trPr>
        <w:tc>
          <w:tcPr>
            <w:tcW w:w="469" w:type="dxa"/>
            <w:vMerge/>
            <w:vAlign w:val="center"/>
          </w:tcPr>
          <w:p w:rsidR="00BB05DC" w:rsidRPr="00A53D88" w:rsidRDefault="00BB05DC" w:rsidP="00BB05DC">
            <w:pPr>
              <w:pStyle w:val="Pro-Tab"/>
              <w:spacing w:before="0" w:after="0"/>
              <w:jc w:val="center"/>
              <w:rPr>
                <w:rFonts w:ascii="Times New Roman" w:hAnsi="Times New Roman"/>
                <w:sz w:val="24"/>
                <w:szCs w:val="24"/>
              </w:rPr>
            </w:pPr>
          </w:p>
        </w:tc>
        <w:tc>
          <w:tcPr>
            <w:tcW w:w="3892" w:type="dxa"/>
            <w:vMerge/>
            <w:vAlign w:val="center"/>
          </w:tcPr>
          <w:p w:rsidR="00BB05DC" w:rsidRPr="00A53D88" w:rsidRDefault="00BB05DC" w:rsidP="00BB05DC">
            <w:pPr>
              <w:pStyle w:val="Pro-Tab"/>
              <w:spacing w:before="0" w:after="0"/>
              <w:jc w:val="center"/>
              <w:rPr>
                <w:rFonts w:ascii="Times New Roman" w:hAnsi="Times New Roman"/>
                <w:sz w:val="24"/>
                <w:szCs w:val="24"/>
              </w:rPr>
            </w:pPr>
          </w:p>
        </w:tc>
        <w:tc>
          <w:tcPr>
            <w:tcW w:w="1135" w:type="dxa"/>
            <w:vMerge/>
            <w:vAlign w:val="center"/>
          </w:tcPr>
          <w:p w:rsidR="00BB05DC" w:rsidRPr="00A53D88" w:rsidRDefault="00BB05DC" w:rsidP="00BB05DC">
            <w:pPr>
              <w:pStyle w:val="Pro-Tab"/>
              <w:spacing w:before="0" w:after="0"/>
              <w:jc w:val="center"/>
              <w:rPr>
                <w:rFonts w:ascii="Times New Roman" w:hAnsi="Times New Roman"/>
                <w:sz w:val="24"/>
                <w:szCs w:val="24"/>
              </w:rPr>
            </w:pPr>
          </w:p>
        </w:tc>
        <w:tc>
          <w:tcPr>
            <w:tcW w:w="850" w:type="dxa"/>
            <w:vMerge/>
            <w:vAlign w:val="center"/>
          </w:tcPr>
          <w:p w:rsidR="00BB05DC" w:rsidRPr="00A53D88" w:rsidRDefault="00BB05DC" w:rsidP="00BB05DC">
            <w:pPr>
              <w:pStyle w:val="Pro-Tab"/>
              <w:spacing w:before="0" w:after="0"/>
              <w:jc w:val="center"/>
              <w:rPr>
                <w:rFonts w:ascii="Times New Roman" w:hAnsi="Times New Roman"/>
                <w:sz w:val="24"/>
                <w:szCs w:val="24"/>
              </w:rPr>
            </w:pPr>
          </w:p>
        </w:tc>
        <w:tc>
          <w:tcPr>
            <w:tcW w:w="1843" w:type="dxa"/>
            <w:vAlign w:val="center"/>
          </w:tcPr>
          <w:p w:rsidR="00BB05DC" w:rsidRPr="00A53D88" w:rsidRDefault="00BB05DC" w:rsidP="00BB05DC">
            <w:pPr>
              <w:pStyle w:val="Pro-TabHead"/>
              <w:spacing w:before="0" w:after="0"/>
              <w:jc w:val="center"/>
              <w:rPr>
                <w:rFonts w:ascii="Times New Roman" w:hAnsi="Times New Roman"/>
                <w:b w:val="0"/>
                <w:sz w:val="24"/>
                <w:szCs w:val="24"/>
              </w:rPr>
            </w:pPr>
            <w:r w:rsidRPr="00A53D88">
              <w:rPr>
                <w:rFonts w:ascii="Times New Roman" w:hAnsi="Times New Roman"/>
                <w:b w:val="0"/>
                <w:sz w:val="24"/>
                <w:szCs w:val="24"/>
              </w:rPr>
              <w:t>Позитивное отклонение</w:t>
            </w:r>
          </w:p>
        </w:tc>
        <w:tc>
          <w:tcPr>
            <w:tcW w:w="2126" w:type="dxa"/>
            <w:vAlign w:val="center"/>
          </w:tcPr>
          <w:p w:rsidR="00BB05DC" w:rsidRPr="00A53D88" w:rsidRDefault="00BB05DC" w:rsidP="00BB05DC">
            <w:pPr>
              <w:pStyle w:val="Pro-TabHead"/>
              <w:spacing w:before="0" w:after="0"/>
              <w:jc w:val="center"/>
              <w:rPr>
                <w:rFonts w:ascii="Times New Roman" w:hAnsi="Times New Roman"/>
                <w:b w:val="0"/>
                <w:sz w:val="24"/>
                <w:szCs w:val="24"/>
              </w:rPr>
            </w:pPr>
            <w:r w:rsidRPr="00A53D88">
              <w:rPr>
                <w:rFonts w:ascii="Times New Roman" w:hAnsi="Times New Roman"/>
                <w:b w:val="0"/>
                <w:sz w:val="24"/>
                <w:szCs w:val="24"/>
              </w:rPr>
              <w:t>Негативное отклонение</w:t>
            </w:r>
          </w:p>
        </w:tc>
      </w:tr>
      <w:tr w:rsidR="00A53D88" w:rsidRPr="00A53D88" w:rsidTr="00952313">
        <w:trPr>
          <w:cantSplit/>
        </w:trPr>
        <w:tc>
          <w:tcPr>
            <w:tcW w:w="469" w:type="dxa"/>
          </w:tcPr>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t>1</w:t>
            </w:r>
          </w:p>
        </w:tc>
        <w:tc>
          <w:tcPr>
            <w:tcW w:w="3892" w:type="dxa"/>
          </w:tcPr>
          <w:p w:rsidR="00AB632F" w:rsidRPr="00A53D88" w:rsidRDefault="00AB632F" w:rsidP="00DD7640">
            <w:pPr>
              <w:pStyle w:val="Pro-Tab"/>
              <w:spacing w:before="0" w:after="0"/>
              <w:rPr>
                <w:rFonts w:ascii="Times New Roman" w:hAnsi="Times New Roman"/>
                <w:sz w:val="28"/>
                <w:szCs w:val="28"/>
              </w:rPr>
            </w:pPr>
            <w:r w:rsidRPr="00A53D88">
              <w:rPr>
                <w:rFonts w:ascii="Times New Roman" w:hAnsi="Times New Roman"/>
                <w:sz w:val="28"/>
                <w:szCs w:val="28"/>
              </w:rPr>
              <w:t>Доля объектов культурного наследия, на которых завершены ремонтно-реставрационные работы (этапы работ)</w:t>
            </w:r>
          </w:p>
        </w:tc>
        <w:tc>
          <w:tcPr>
            <w:tcW w:w="1135" w:type="dxa"/>
            <w:vAlign w:val="center"/>
          </w:tcPr>
          <w:p w:rsidR="00AB632F" w:rsidRPr="00A53D88" w:rsidRDefault="00AB632F" w:rsidP="00AB632F">
            <w:pPr>
              <w:jc w:val="center"/>
            </w:pPr>
            <w:r w:rsidRPr="00A53D88">
              <w:t>Квартал, год</w:t>
            </w:r>
          </w:p>
        </w:tc>
        <w:tc>
          <w:tcPr>
            <w:tcW w:w="850" w:type="dxa"/>
            <w:vAlign w:val="center"/>
          </w:tcPr>
          <w:p w:rsidR="00AB632F" w:rsidRPr="00A53D88" w:rsidRDefault="00AB632F" w:rsidP="00952313">
            <w:pPr>
              <w:pStyle w:val="Pro-Tab"/>
              <w:spacing w:before="0" w:after="0"/>
              <w:jc w:val="center"/>
              <w:rPr>
                <w:rFonts w:ascii="Times New Roman" w:hAnsi="Times New Roman"/>
                <w:sz w:val="24"/>
                <w:szCs w:val="24"/>
              </w:rPr>
            </w:pPr>
            <w:r w:rsidRPr="00A53D88">
              <w:rPr>
                <w:rFonts w:ascii="Times New Roman" w:hAnsi="Times New Roman"/>
                <w:sz w:val="24"/>
                <w:szCs w:val="24"/>
              </w:rPr>
              <w:t>20</w:t>
            </w:r>
          </w:p>
        </w:tc>
        <w:tc>
          <w:tcPr>
            <w:tcW w:w="1843" w:type="dxa"/>
            <w:vMerge w:val="restart"/>
          </w:tcPr>
          <w:p w:rsidR="00AB632F" w:rsidRPr="00A53D88" w:rsidRDefault="00AB632F" w:rsidP="00972F01">
            <w:pPr>
              <w:pStyle w:val="Pro-Tab"/>
              <w:spacing w:before="0" w:after="0"/>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3</w:t>
            </w:r>
          </w:p>
        </w:tc>
        <w:tc>
          <w:tcPr>
            <w:tcW w:w="2126" w:type="dxa"/>
            <w:vMerge w:val="restart"/>
          </w:tcPr>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t xml:space="preserve">При </w:t>
            </w:r>
            <w:proofErr w:type="spellStart"/>
            <w:r w:rsidRPr="00A53D88">
              <w:rPr>
                <w:rFonts w:ascii="Times New Roman" w:hAnsi="Times New Roman"/>
                <w:sz w:val="24"/>
                <w:szCs w:val="24"/>
              </w:rPr>
              <w:t>недостижении</w:t>
            </w:r>
            <w:proofErr w:type="spellEnd"/>
            <w:r w:rsidRPr="00A53D88">
              <w:rPr>
                <w:rFonts w:ascii="Times New Roman" w:hAnsi="Times New Roman"/>
                <w:sz w:val="24"/>
                <w:szCs w:val="24"/>
              </w:rPr>
              <w:t xml:space="preserve"> до 10% от плана:</w:t>
            </w:r>
          </w:p>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p>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t xml:space="preserve">При </w:t>
            </w:r>
            <w:proofErr w:type="spellStart"/>
            <w:r w:rsidRPr="00A53D88">
              <w:rPr>
                <w:rFonts w:ascii="Times New Roman" w:hAnsi="Times New Roman"/>
                <w:sz w:val="24"/>
                <w:szCs w:val="24"/>
              </w:rPr>
              <w:t>недостижении</w:t>
            </w:r>
            <w:proofErr w:type="spellEnd"/>
            <w:r w:rsidRPr="00A53D88">
              <w:rPr>
                <w:rFonts w:ascii="Times New Roman" w:hAnsi="Times New Roman"/>
                <w:sz w:val="24"/>
                <w:szCs w:val="24"/>
              </w:rPr>
              <w:t xml:space="preserve"> на 10% и более: К = 0</w:t>
            </w:r>
          </w:p>
        </w:tc>
      </w:tr>
      <w:tr w:rsidR="00A53D88" w:rsidRPr="00A53D88" w:rsidTr="00952313">
        <w:trPr>
          <w:cantSplit/>
        </w:trPr>
        <w:tc>
          <w:tcPr>
            <w:tcW w:w="469" w:type="dxa"/>
          </w:tcPr>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t>2</w:t>
            </w:r>
          </w:p>
        </w:tc>
        <w:tc>
          <w:tcPr>
            <w:tcW w:w="3892" w:type="dxa"/>
          </w:tcPr>
          <w:p w:rsidR="00AB632F" w:rsidRPr="00A53D88" w:rsidRDefault="00AB632F" w:rsidP="00DD7640">
            <w:pPr>
              <w:pStyle w:val="Pro-Tab"/>
              <w:spacing w:before="0" w:after="0"/>
              <w:rPr>
                <w:rFonts w:ascii="Times New Roman" w:hAnsi="Times New Roman"/>
                <w:sz w:val="28"/>
                <w:szCs w:val="28"/>
              </w:rPr>
            </w:pPr>
            <w:r w:rsidRPr="00A53D88">
              <w:rPr>
                <w:rFonts w:ascii="Times New Roman" w:hAnsi="Times New Roman"/>
                <w:sz w:val="28"/>
                <w:szCs w:val="28"/>
              </w:rPr>
              <w:t>Доля объектов, в отношении которых проведены работы в рамках государственной охраны объектов культурного наследия</w:t>
            </w:r>
          </w:p>
        </w:tc>
        <w:tc>
          <w:tcPr>
            <w:tcW w:w="1135" w:type="dxa"/>
            <w:vAlign w:val="center"/>
          </w:tcPr>
          <w:p w:rsidR="00AB632F" w:rsidRPr="00A53D88" w:rsidRDefault="00AB632F" w:rsidP="00AB632F">
            <w:pPr>
              <w:jc w:val="center"/>
            </w:pPr>
            <w:r w:rsidRPr="00A53D88">
              <w:t>Квартал, год</w:t>
            </w:r>
          </w:p>
        </w:tc>
        <w:tc>
          <w:tcPr>
            <w:tcW w:w="850" w:type="dxa"/>
            <w:vAlign w:val="center"/>
          </w:tcPr>
          <w:p w:rsidR="00AB632F" w:rsidRPr="00A53D88" w:rsidRDefault="00AB632F" w:rsidP="00952313">
            <w:pPr>
              <w:pStyle w:val="Pro-Tab"/>
              <w:spacing w:before="0" w:after="0"/>
              <w:jc w:val="center"/>
              <w:rPr>
                <w:rFonts w:ascii="Times New Roman" w:hAnsi="Times New Roman"/>
                <w:sz w:val="24"/>
                <w:szCs w:val="24"/>
              </w:rPr>
            </w:pPr>
            <w:r w:rsidRPr="00A53D88">
              <w:rPr>
                <w:rFonts w:ascii="Times New Roman" w:hAnsi="Times New Roman"/>
                <w:sz w:val="24"/>
                <w:szCs w:val="24"/>
              </w:rPr>
              <w:t>15</w:t>
            </w:r>
          </w:p>
        </w:tc>
        <w:tc>
          <w:tcPr>
            <w:tcW w:w="1843" w:type="dxa"/>
            <w:vMerge/>
          </w:tcPr>
          <w:p w:rsidR="00AB632F" w:rsidRPr="00A53D88" w:rsidRDefault="00AB632F" w:rsidP="00DD7640">
            <w:pPr>
              <w:pStyle w:val="Pro-Tab"/>
              <w:spacing w:before="0" w:after="0"/>
              <w:jc w:val="center"/>
              <w:rPr>
                <w:rFonts w:ascii="Times New Roman" w:hAnsi="Times New Roman"/>
                <w:sz w:val="24"/>
                <w:szCs w:val="24"/>
              </w:rPr>
            </w:pPr>
          </w:p>
        </w:tc>
        <w:tc>
          <w:tcPr>
            <w:tcW w:w="2126" w:type="dxa"/>
            <w:vMerge/>
          </w:tcPr>
          <w:p w:rsidR="00AB632F" w:rsidRPr="00A53D88" w:rsidRDefault="00AB632F" w:rsidP="009B0A5C">
            <w:pPr>
              <w:pStyle w:val="Pro-Tab"/>
              <w:spacing w:before="0" w:after="0"/>
              <w:jc w:val="center"/>
              <w:rPr>
                <w:rFonts w:ascii="Times New Roman" w:hAnsi="Times New Roman"/>
                <w:sz w:val="24"/>
                <w:szCs w:val="24"/>
              </w:rPr>
            </w:pPr>
          </w:p>
        </w:tc>
      </w:tr>
      <w:tr w:rsidR="00A53D88" w:rsidRPr="00A53D88" w:rsidTr="00952313">
        <w:trPr>
          <w:cantSplit/>
        </w:trPr>
        <w:tc>
          <w:tcPr>
            <w:tcW w:w="469" w:type="dxa"/>
          </w:tcPr>
          <w:p w:rsidR="00AB632F" w:rsidRPr="00A53D88" w:rsidRDefault="00AB632F" w:rsidP="00B225C3">
            <w:pPr>
              <w:pStyle w:val="Pro-Tab"/>
              <w:spacing w:before="0" w:after="0"/>
              <w:jc w:val="center"/>
              <w:rPr>
                <w:rFonts w:ascii="Times New Roman" w:hAnsi="Times New Roman"/>
                <w:sz w:val="24"/>
                <w:szCs w:val="24"/>
              </w:rPr>
            </w:pPr>
            <w:r w:rsidRPr="00A53D88">
              <w:rPr>
                <w:rFonts w:ascii="Times New Roman" w:hAnsi="Times New Roman"/>
                <w:sz w:val="24"/>
                <w:szCs w:val="24"/>
              </w:rPr>
              <w:t>3</w:t>
            </w:r>
          </w:p>
        </w:tc>
        <w:tc>
          <w:tcPr>
            <w:tcW w:w="3892" w:type="dxa"/>
          </w:tcPr>
          <w:p w:rsidR="00AB632F" w:rsidRPr="00A53D88" w:rsidRDefault="00AB632F" w:rsidP="00B225C3">
            <w:pPr>
              <w:autoSpaceDE w:val="0"/>
              <w:autoSpaceDN w:val="0"/>
              <w:adjustRightInd w:val="0"/>
              <w:rPr>
                <w:sz w:val="28"/>
                <w:szCs w:val="28"/>
              </w:rPr>
            </w:pPr>
            <w:r w:rsidRPr="00A53D88">
              <w:rPr>
                <w:sz w:val="28"/>
                <w:szCs w:val="28"/>
              </w:rPr>
              <w:t xml:space="preserve">Доля стоимости заключенных государственных контрактов (контрактов) в совокупном годовом объеме закупок </w:t>
            </w:r>
            <w:proofErr w:type="gramStart"/>
            <w:r w:rsidRPr="00A53D88">
              <w:rPr>
                <w:sz w:val="28"/>
                <w:szCs w:val="28"/>
              </w:rPr>
              <w:t>согласно плана-графика</w:t>
            </w:r>
            <w:proofErr w:type="gramEnd"/>
            <w:r w:rsidRPr="00A53D88">
              <w:rPr>
                <w:sz w:val="28"/>
                <w:szCs w:val="28"/>
              </w:rPr>
              <w:t xml:space="preserve"> нарастающим итогом с начала года</w:t>
            </w:r>
          </w:p>
        </w:tc>
        <w:tc>
          <w:tcPr>
            <w:tcW w:w="1135" w:type="dxa"/>
            <w:vAlign w:val="center"/>
          </w:tcPr>
          <w:p w:rsidR="00AB632F" w:rsidRPr="00A53D88" w:rsidRDefault="00AB632F" w:rsidP="00AB632F">
            <w:pPr>
              <w:jc w:val="center"/>
            </w:pPr>
            <w:r w:rsidRPr="00A53D88">
              <w:t>Квартал, год</w:t>
            </w:r>
          </w:p>
        </w:tc>
        <w:tc>
          <w:tcPr>
            <w:tcW w:w="850" w:type="dxa"/>
            <w:vAlign w:val="center"/>
          </w:tcPr>
          <w:p w:rsidR="00AB632F" w:rsidRPr="00A53D88" w:rsidRDefault="00AB632F" w:rsidP="00952313">
            <w:pPr>
              <w:pStyle w:val="Pro-Tab"/>
              <w:spacing w:before="0" w:after="0"/>
              <w:jc w:val="center"/>
              <w:rPr>
                <w:rFonts w:ascii="Times New Roman" w:hAnsi="Times New Roman"/>
                <w:sz w:val="24"/>
                <w:szCs w:val="24"/>
              </w:rPr>
            </w:pPr>
            <w:r w:rsidRPr="00A53D88">
              <w:rPr>
                <w:rFonts w:ascii="Times New Roman" w:hAnsi="Times New Roman"/>
                <w:sz w:val="24"/>
                <w:szCs w:val="24"/>
              </w:rPr>
              <w:t>20</w:t>
            </w:r>
          </w:p>
        </w:tc>
        <w:tc>
          <w:tcPr>
            <w:tcW w:w="1843" w:type="dxa"/>
            <w:vMerge/>
          </w:tcPr>
          <w:p w:rsidR="00AB632F" w:rsidRPr="00A53D88" w:rsidRDefault="00AB632F" w:rsidP="009B0A5C">
            <w:pPr>
              <w:pStyle w:val="Pro-Tab"/>
              <w:spacing w:before="0" w:after="0"/>
              <w:jc w:val="center"/>
              <w:rPr>
                <w:rFonts w:ascii="Times New Roman" w:hAnsi="Times New Roman"/>
                <w:sz w:val="24"/>
                <w:szCs w:val="24"/>
              </w:rPr>
            </w:pPr>
          </w:p>
        </w:tc>
        <w:tc>
          <w:tcPr>
            <w:tcW w:w="2126" w:type="dxa"/>
            <w:vMerge/>
          </w:tcPr>
          <w:p w:rsidR="00AB632F" w:rsidRPr="00A53D88" w:rsidRDefault="00AB632F" w:rsidP="009B0A5C">
            <w:pPr>
              <w:pStyle w:val="Pro-Tab"/>
              <w:spacing w:before="0" w:after="0"/>
              <w:jc w:val="center"/>
              <w:rPr>
                <w:rFonts w:ascii="Times New Roman" w:hAnsi="Times New Roman"/>
                <w:sz w:val="24"/>
                <w:szCs w:val="24"/>
              </w:rPr>
            </w:pPr>
          </w:p>
        </w:tc>
      </w:tr>
      <w:tr w:rsidR="00A53D88" w:rsidRPr="00A53D88" w:rsidTr="00952313">
        <w:trPr>
          <w:cantSplit/>
        </w:trPr>
        <w:tc>
          <w:tcPr>
            <w:tcW w:w="469" w:type="dxa"/>
          </w:tcPr>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t>4</w:t>
            </w:r>
          </w:p>
        </w:tc>
        <w:tc>
          <w:tcPr>
            <w:tcW w:w="3892" w:type="dxa"/>
          </w:tcPr>
          <w:p w:rsidR="00AB632F" w:rsidRPr="00A53D88" w:rsidRDefault="00AB632F" w:rsidP="009B0A5C">
            <w:pPr>
              <w:pStyle w:val="Pro-Tab"/>
              <w:spacing w:before="0" w:after="0"/>
              <w:rPr>
                <w:rFonts w:ascii="Times New Roman" w:hAnsi="Times New Roman"/>
                <w:sz w:val="28"/>
                <w:szCs w:val="28"/>
              </w:rPr>
            </w:pPr>
            <w:r w:rsidRPr="00A53D88">
              <w:rPr>
                <w:rFonts w:ascii="Times New Roman" w:hAnsi="Times New Roman"/>
                <w:sz w:val="28"/>
                <w:szCs w:val="28"/>
              </w:rPr>
              <w:t>Выполнение кассового плана по расходам областного бюджета Ленинградской области нарастающим итогом с начала года</w:t>
            </w:r>
          </w:p>
        </w:tc>
        <w:tc>
          <w:tcPr>
            <w:tcW w:w="1135" w:type="dxa"/>
            <w:vAlign w:val="center"/>
          </w:tcPr>
          <w:p w:rsidR="00AB632F" w:rsidRPr="00A53D88" w:rsidRDefault="00AB632F" w:rsidP="00AB632F">
            <w:pPr>
              <w:jc w:val="center"/>
            </w:pPr>
            <w:r w:rsidRPr="00A53D88">
              <w:t>Квартал, год</w:t>
            </w:r>
          </w:p>
        </w:tc>
        <w:tc>
          <w:tcPr>
            <w:tcW w:w="850" w:type="dxa"/>
            <w:vAlign w:val="center"/>
          </w:tcPr>
          <w:p w:rsidR="00AB632F" w:rsidRPr="00A53D88" w:rsidRDefault="00AB632F" w:rsidP="00952313">
            <w:pPr>
              <w:pStyle w:val="Pro-Tab"/>
              <w:spacing w:before="0" w:after="0"/>
              <w:jc w:val="center"/>
              <w:rPr>
                <w:rFonts w:ascii="Times New Roman" w:hAnsi="Times New Roman"/>
                <w:sz w:val="24"/>
                <w:szCs w:val="24"/>
              </w:rPr>
            </w:pPr>
            <w:r w:rsidRPr="00A53D88">
              <w:rPr>
                <w:rFonts w:ascii="Times New Roman" w:hAnsi="Times New Roman"/>
                <w:sz w:val="24"/>
                <w:szCs w:val="24"/>
              </w:rPr>
              <w:t>10</w:t>
            </w:r>
          </w:p>
        </w:tc>
        <w:tc>
          <w:tcPr>
            <w:tcW w:w="1843" w:type="dxa"/>
            <w:vMerge/>
          </w:tcPr>
          <w:p w:rsidR="00AB632F" w:rsidRPr="00A53D88" w:rsidRDefault="00AB632F" w:rsidP="009B0A5C">
            <w:pPr>
              <w:pStyle w:val="Pro-Tab"/>
              <w:spacing w:before="0" w:after="0"/>
              <w:jc w:val="center"/>
              <w:rPr>
                <w:rFonts w:ascii="Times New Roman" w:hAnsi="Times New Roman"/>
                <w:sz w:val="24"/>
                <w:szCs w:val="24"/>
              </w:rPr>
            </w:pPr>
          </w:p>
        </w:tc>
        <w:tc>
          <w:tcPr>
            <w:tcW w:w="2126" w:type="dxa"/>
            <w:vMerge/>
          </w:tcPr>
          <w:p w:rsidR="00AB632F" w:rsidRPr="00A53D88" w:rsidRDefault="00AB632F" w:rsidP="009B0A5C">
            <w:pPr>
              <w:pStyle w:val="Pro-Tab"/>
              <w:spacing w:before="0" w:after="0"/>
              <w:jc w:val="center"/>
              <w:rPr>
                <w:rFonts w:ascii="Times New Roman" w:hAnsi="Times New Roman"/>
                <w:sz w:val="24"/>
                <w:szCs w:val="24"/>
              </w:rPr>
            </w:pPr>
          </w:p>
        </w:tc>
      </w:tr>
      <w:tr w:rsidR="00A53D88" w:rsidRPr="00A53D88" w:rsidTr="00952313">
        <w:trPr>
          <w:cantSplit/>
        </w:trPr>
        <w:tc>
          <w:tcPr>
            <w:tcW w:w="469" w:type="dxa"/>
          </w:tcPr>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t>5</w:t>
            </w:r>
          </w:p>
        </w:tc>
        <w:tc>
          <w:tcPr>
            <w:tcW w:w="3892" w:type="dxa"/>
          </w:tcPr>
          <w:p w:rsidR="00AB632F" w:rsidRPr="00A53D88" w:rsidRDefault="00AB632F" w:rsidP="009B0A5C">
            <w:pPr>
              <w:rPr>
                <w:sz w:val="28"/>
                <w:szCs w:val="28"/>
              </w:rPr>
            </w:pPr>
            <w:r w:rsidRPr="00A53D88">
              <w:rPr>
                <w:sz w:val="28"/>
                <w:szCs w:val="28"/>
              </w:rPr>
              <w:t xml:space="preserve">Объем публикаций в </w:t>
            </w:r>
            <w:r w:rsidR="009C0CF1" w:rsidRPr="00A53D88">
              <w:rPr>
                <w:sz w:val="28"/>
                <w:szCs w:val="28"/>
              </w:rPr>
              <w:t>региональных и муниципальных</w:t>
            </w:r>
            <w:r w:rsidRPr="00A53D88">
              <w:rPr>
                <w:sz w:val="28"/>
                <w:szCs w:val="28"/>
              </w:rPr>
              <w:t xml:space="preserve"> СМИ Ленинградской области, популяризующих (освещающих) деятельность учреждения</w:t>
            </w:r>
            <w:r w:rsidR="008B7E11" w:rsidRPr="00A53D88">
              <w:rPr>
                <w:sz w:val="28"/>
                <w:szCs w:val="28"/>
              </w:rPr>
              <w:t xml:space="preserve"> </w:t>
            </w:r>
          </w:p>
        </w:tc>
        <w:tc>
          <w:tcPr>
            <w:tcW w:w="1135" w:type="dxa"/>
            <w:vAlign w:val="center"/>
          </w:tcPr>
          <w:p w:rsidR="00AB632F" w:rsidRPr="00A53D88" w:rsidRDefault="00AB632F" w:rsidP="00AB632F">
            <w:pPr>
              <w:jc w:val="center"/>
            </w:pPr>
            <w:r w:rsidRPr="00A53D88">
              <w:t>Квартал, год</w:t>
            </w:r>
          </w:p>
        </w:tc>
        <w:tc>
          <w:tcPr>
            <w:tcW w:w="850" w:type="dxa"/>
            <w:vAlign w:val="center"/>
          </w:tcPr>
          <w:p w:rsidR="00AB632F" w:rsidRPr="00A53D88" w:rsidRDefault="00AB632F" w:rsidP="00952313">
            <w:pPr>
              <w:jc w:val="center"/>
            </w:pPr>
            <w:r w:rsidRPr="00A53D88">
              <w:t>10</w:t>
            </w:r>
          </w:p>
        </w:tc>
        <w:tc>
          <w:tcPr>
            <w:tcW w:w="1843" w:type="dxa"/>
          </w:tcPr>
          <w:p w:rsidR="00AB632F" w:rsidRPr="00A53D88" w:rsidRDefault="00AB632F" w:rsidP="00DD7640">
            <w:pPr>
              <w:pStyle w:val="Pro-Tab"/>
              <w:spacing w:before="0" w:after="0"/>
              <w:jc w:val="center"/>
              <w:rPr>
                <w:rFonts w:ascii="Times New Roman" w:hAnsi="Times New Roman"/>
                <w:sz w:val="24"/>
                <w:szCs w:val="24"/>
              </w:rPr>
            </w:pPr>
            <w:r w:rsidRPr="00A53D88">
              <w:rPr>
                <w:rFonts w:ascii="Times New Roman" w:hAnsi="Times New Roman"/>
                <w:sz w:val="24"/>
                <w:szCs w:val="24"/>
                <w:lang w:val="en-US"/>
              </w:rPr>
              <w:t>K</w:t>
            </w:r>
            <w:r w:rsidRPr="00A53D88">
              <w:rPr>
                <w:rFonts w:ascii="Times New Roman" w:hAnsi="Times New Roman"/>
                <w:sz w:val="24"/>
                <w:szCs w:val="24"/>
              </w:rPr>
              <w:t xml:space="preserve"> = Ф : П, </w:t>
            </w:r>
            <w:r w:rsidRPr="00A53D88">
              <w:rPr>
                <w:rFonts w:ascii="Times New Roman" w:hAnsi="Times New Roman"/>
                <w:sz w:val="24"/>
                <w:szCs w:val="24"/>
              </w:rPr>
              <w:br/>
              <w:t>но не более 2</w:t>
            </w:r>
          </w:p>
        </w:tc>
        <w:tc>
          <w:tcPr>
            <w:tcW w:w="2126" w:type="dxa"/>
            <w:vMerge/>
          </w:tcPr>
          <w:p w:rsidR="00AB632F" w:rsidRPr="00A53D88" w:rsidRDefault="00AB632F" w:rsidP="009B0A5C">
            <w:pPr>
              <w:pStyle w:val="Pro-Tab"/>
              <w:spacing w:before="0" w:after="0"/>
              <w:jc w:val="center"/>
              <w:rPr>
                <w:rFonts w:ascii="Times New Roman" w:hAnsi="Times New Roman"/>
                <w:sz w:val="24"/>
                <w:szCs w:val="24"/>
              </w:rPr>
            </w:pPr>
          </w:p>
        </w:tc>
      </w:tr>
      <w:tr w:rsidR="00AB632F" w:rsidRPr="00A53D88" w:rsidTr="00952313">
        <w:trPr>
          <w:cantSplit/>
        </w:trPr>
        <w:tc>
          <w:tcPr>
            <w:tcW w:w="469" w:type="dxa"/>
          </w:tcPr>
          <w:p w:rsidR="00AB632F" w:rsidRPr="00A53D88" w:rsidRDefault="00AB632F" w:rsidP="009B0A5C">
            <w:pPr>
              <w:pStyle w:val="Pro-Tab"/>
              <w:spacing w:before="0" w:after="0"/>
              <w:jc w:val="center"/>
              <w:rPr>
                <w:rFonts w:ascii="Times New Roman" w:hAnsi="Times New Roman"/>
                <w:sz w:val="24"/>
                <w:szCs w:val="24"/>
              </w:rPr>
            </w:pPr>
            <w:r w:rsidRPr="00A53D88">
              <w:rPr>
                <w:rFonts w:ascii="Times New Roman" w:hAnsi="Times New Roman"/>
                <w:sz w:val="24"/>
                <w:szCs w:val="24"/>
              </w:rPr>
              <w:lastRenderedPageBreak/>
              <w:t>7</w:t>
            </w:r>
          </w:p>
        </w:tc>
        <w:tc>
          <w:tcPr>
            <w:tcW w:w="3892" w:type="dxa"/>
          </w:tcPr>
          <w:p w:rsidR="00AB632F" w:rsidRPr="00A53D88" w:rsidRDefault="00AB632F" w:rsidP="009B0A5C">
            <w:pPr>
              <w:rPr>
                <w:sz w:val="28"/>
                <w:szCs w:val="28"/>
              </w:rPr>
            </w:pPr>
            <w:r w:rsidRPr="00A53D88">
              <w:rPr>
                <w:sz w:val="28"/>
                <w:szCs w:val="28"/>
              </w:rPr>
              <w:t>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tc>
        <w:tc>
          <w:tcPr>
            <w:tcW w:w="1135" w:type="dxa"/>
            <w:vAlign w:val="center"/>
          </w:tcPr>
          <w:p w:rsidR="00AB632F" w:rsidRPr="00A53D88" w:rsidRDefault="00AB632F" w:rsidP="00AB632F">
            <w:pPr>
              <w:jc w:val="center"/>
            </w:pPr>
            <w:r w:rsidRPr="00A53D88">
              <w:t>Квартал, год</w:t>
            </w:r>
          </w:p>
        </w:tc>
        <w:tc>
          <w:tcPr>
            <w:tcW w:w="850" w:type="dxa"/>
            <w:vAlign w:val="center"/>
          </w:tcPr>
          <w:p w:rsidR="00AB632F" w:rsidRPr="00A53D88" w:rsidRDefault="00AB632F" w:rsidP="00952313">
            <w:pPr>
              <w:jc w:val="center"/>
            </w:pPr>
            <w:r w:rsidRPr="00A53D88">
              <w:t>15</w:t>
            </w:r>
          </w:p>
        </w:tc>
        <w:tc>
          <w:tcPr>
            <w:tcW w:w="1843" w:type="dxa"/>
          </w:tcPr>
          <w:p w:rsidR="00AB632F" w:rsidRPr="00A53D88" w:rsidRDefault="00AB632F" w:rsidP="009B0A5C">
            <w:pPr>
              <w:jc w:val="center"/>
            </w:pPr>
            <w:r w:rsidRPr="00A53D88">
              <w:rPr>
                <w:rFonts w:eastAsia="Times New Roman"/>
                <w:lang w:val="en-US"/>
              </w:rPr>
              <w:t>K</w:t>
            </w:r>
            <w:r w:rsidRPr="00A53D88">
              <w:rPr>
                <w:rFonts w:eastAsia="Times New Roman"/>
              </w:rPr>
              <w:t xml:space="preserve"> = 1</w:t>
            </w:r>
          </w:p>
        </w:tc>
        <w:tc>
          <w:tcPr>
            <w:tcW w:w="2126" w:type="dxa"/>
          </w:tcPr>
          <w:p w:rsidR="00AB632F" w:rsidRPr="00A53D88" w:rsidRDefault="00AB632F" w:rsidP="009B0A5C">
            <w:pPr>
              <w:pStyle w:val="Pro-Tab"/>
              <w:spacing w:before="0" w:after="0"/>
              <w:jc w:val="center"/>
              <w:rPr>
                <w:rFonts w:ascii="Times New Roman" w:hAnsi="Times New Roman"/>
                <w:sz w:val="24"/>
                <w:szCs w:val="24"/>
              </w:rPr>
            </w:pPr>
          </w:p>
        </w:tc>
      </w:tr>
    </w:tbl>
    <w:p w:rsidR="00972F01" w:rsidRPr="00A53D88" w:rsidRDefault="00972F01" w:rsidP="00972F01">
      <w:pPr>
        <w:rPr>
          <w:b/>
          <w:bCs/>
          <w:sz w:val="28"/>
          <w:szCs w:val="28"/>
        </w:rPr>
      </w:pPr>
    </w:p>
    <w:p w:rsidR="00972F01" w:rsidRPr="00A53D88" w:rsidRDefault="00972F01" w:rsidP="0001305E">
      <w:pPr>
        <w:jc w:val="center"/>
        <w:rPr>
          <w:b/>
          <w:bCs/>
          <w:sz w:val="28"/>
          <w:szCs w:val="28"/>
        </w:rPr>
      </w:pPr>
      <w:r w:rsidRPr="00A53D88">
        <w:rPr>
          <w:b/>
          <w:bCs/>
          <w:sz w:val="28"/>
          <w:szCs w:val="28"/>
        </w:rPr>
        <w:t>Методика расчета значений показателей эффективности и результативности деятельности</w:t>
      </w:r>
    </w:p>
    <w:p w:rsidR="001E5A53" w:rsidRPr="00A53D88" w:rsidRDefault="001E5A53" w:rsidP="0001305E">
      <w:pPr>
        <w:jc w:val="center"/>
        <w:rPr>
          <w:b/>
          <w:bCs/>
          <w:sz w:val="28"/>
          <w:szCs w:val="28"/>
        </w:rPr>
      </w:pPr>
    </w:p>
    <w:p w:rsidR="00B225C3" w:rsidRPr="00A53D88" w:rsidRDefault="00972F01" w:rsidP="00972F01">
      <w:pPr>
        <w:ind w:firstLine="709"/>
        <w:jc w:val="both"/>
        <w:rPr>
          <w:sz w:val="28"/>
          <w:szCs w:val="28"/>
        </w:rPr>
      </w:pPr>
      <w:r w:rsidRPr="00A53D88">
        <w:rPr>
          <w:sz w:val="28"/>
          <w:szCs w:val="28"/>
        </w:rPr>
        <w:t>1.</w:t>
      </w:r>
      <w:r w:rsidRPr="00A53D88">
        <w:rPr>
          <w:sz w:val="28"/>
          <w:szCs w:val="28"/>
        </w:rPr>
        <w:tab/>
      </w:r>
      <w:r w:rsidR="00B225C3" w:rsidRPr="00A53D88">
        <w:rPr>
          <w:sz w:val="28"/>
          <w:szCs w:val="28"/>
        </w:rPr>
        <w:t>Доля объектов культурного наследия, на которых завершены ремонтно-реставрационные работы (этапы работ)</w:t>
      </w:r>
    </w:p>
    <w:p w:rsidR="00972F01" w:rsidRPr="00A53D88" w:rsidRDefault="00972F01" w:rsidP="00972F01">
      <w:pPr>
        <w:ind w:firstLine="709"/>
        <w:jc w:val="both"/>
        <w:rPr>
          <w:sz w:val="28"/>
          <w:szCs w:val="28"/>
        </w:rPr>
      </w:pPr>
      <w:r w:rsidRPr="00A53D88">
        <w:rPr>
          <w:sz w:val="28"/>
          <w:szCs w:val="28"/>
        </w:rPr>
        <w:t xml:space="preserve">Расчет значений показателя осуществляется за отчетный </w:t>
      </w:r>
      <w:r w:rsidR="00B225C3" w:rsidRPr="00A53D88">
        <w:rPr>
          <w:sz w:val="28"/>
          <w:szCs w:val="28"/>
        </w:rPr>
        <w:t>финансовый год</w:t>
      </w:r>
      <w:r w:rsidRPr="00A53D88">
        <w:rPr>
          <w:sz w:val="28"/>
          <w:szCs w:val="28"/>
        </w:rPr>
        <w:t xml:space="preserve"> (по состоянию на </w:t>
      </w:r>
      <w:r w:rsidR="00B225C3" w:rsidRPr="00A53D88">
        <w:rPr>
          <w:sz w:val="28"/>
          <w:szCs w:val="28"/>
        </w:rPr>
        <w:t>31</w:t>
      </w:r>
      <w:r w:rsidRPr="00A53D88">
        <w:rPr>
          <w:sz w:val="28"/>
          <w:szCs w:val="28"/>
        </w:rPr>
        <w:t xml:space="preserve"> </w:t>
      </w:r>
      <w:r w:rsidR="00B225C3" w:rsidRPr="00A53D88">
        <w:rPr>
          <w:sz w:val="28"/>
          <w:szCs w:val="28"/>
        </w:rPr>
        <w:t>декабря</w:t>
      </w:r>
      <w:r w:rsidRPr="00A53D88">
        <w:rPr>
          <w:sz w:val="28"/>
          <w:szCs w:val="28"/>
        </w:rPr>
        <w:t xml:space="preserve"> отчетного года) на основе информации, предоставленной учреждением.</w:t>
      </w:r>
    </w:p>
    <w:p w:rsidR="00972F01" w:rsidRPr="00A53D88" w:rsidRDefault="00972F01" w:rsidP="00972F01">
      <w:pPr>
        <w:ind w:firstLine="709"/>
        <w:jc w:val="both"/>
        <w:rPr>
          <w:sz w:val="28"/>
          <w:szCs w:val="28"/>
        </w:rPr>
      </w:pPr>
      <w:r w:rsidRPr="00A53D88">
        <w:rPr>
          <w:sz w:val="28"/>
          <w:szCs w:val="28"/>
        </w:rPr>
        <w:t>Для оценок за отчетный квартал применяются значения показателя за последний отчетный год.</w:t>
      </w:r>
    </w:p>
    <w:p w:rsidR="00B225C3" w:rsidRPr="00A53D88" w:rsidRDefault="00972F01" w:rsidP="00972F01">
      <w:pPr>
        <w:ind w:firstLine="709"/>
        <w:jc w:val="both"/>
        <w:rPr>
          <w:sz w:val="28"/>
          <w:szCs w:val="28"/>
        </w:rPr>
      </w:pPr>
      <w:r w:rsidRPr="00A53D88">
        <w:rPr>
          <w:sz w:val="28"/>
          <w:szCs w:val="28"/>
        </w:rPr>
        <w:t>2.</w:t>
      </w:r>
      <w:r w:rsidRPr="00A53D88">
        <w:rPr>
          <w:sz w:val="28"/>
          <w:szCs w:val="28"/>
        </w:rPr>
        <w:tab/>
      </w:r>
      <w:r w:rsidR="00B225C3" w:rsidRPr="00A53D88">
        <w:rPr>
          <w:sz w:val="28"/>
          <w:szCs w:val="28"/>
        </w:rPr>
        <w:t xml:space="preserve">Доля объектов, в отношении которых проведены работы в рамках государственной охраны объектов культурного наследия. </w:t>
      </w:r>
    </w:p>
    <w:p w:rsidR="00972F01" w:rsidRPr="00A53D88" w:rsidRDefault="00972F01" w:rsidP="00972F01">
      <w:pPr>
        <w:ind w:firstLine="709"/>
        <w:jc w:val="both"/>
        <w:rPr>
          <w:sz w:val="28"/>
          <w:szCs w:val="28"/>
        </w:rPr>
      </w:pPr>
      <w:r w:rsidRPr="00A53D88">
        <w:rPr>
          <w:sz w:val="28"/>
          <w:szCs w:val="28"/>
        </w:rPr>
        <w:t xml:space="preserve">Расчет значений показателя осуществляется за отчетный </w:t>
      </w:r>
      <w:r w:rsidR="00B225C3" w:rsidRPr="00A53D88">
        <w:rPr>
          <w:sz w:val="28"/>
          <w:szCs w:val="28"/>
        </w:rPr>
        <w:t>финансовый</w:t>
      </w:r>
      <w:r w:rsidRPr="00A53D88">
        <w:rPr>
          <w:sz w:val="28"/>
          <w:szCs w:val="28"/>
        </w:rPr>
        <w:t xml:space="preserve"> </w:t>
      </w:r>
      <w:r w:rsidR="00B225C3" w:rsidRPr="00A53D88">
        <w:rPr>
          <w:sz w:val="28"/>
          <w:szCs w:val="28"/>
        </w:rPr>
        <w:t>год (по состоянию на 31 декабря отчетного года)</w:t>
      </w:r>
      <w:r w:rsidRPr="00A53D88">
        <w:rPr>
          <w:sz w:val="28"/>
          <w:szCs w:val="28"/>
        </w:rPr>
        <w:t xml:space="preserve"> на основе информации, предоставленной учреждением.</w:t>
      </w:r>
    </w:p>
    <w:p w:rsidR="00972F01" w:rsidRPr="00A53D88" w:rsidRDefault="00972F01" w:rsidP="00CF3D6D">
      <w:pPr>
        <w:ind w:firstLine="709"/>
        <w:jc w:val="both"/>
        <w:rPr>
          <w:sz w:val="28"/>
          <w:szCs w:val="28"/>
        </w:rPr>
      </w:pPr>
      <w:r w:rsidRPr="00A53D88">
        <w:rPr>
          <w:sz w:val="28"/>
          <w:szCs w:val="28"/>
        </w:rPr>
        <w:t>Для оценок за отчетный квартал применяются значения показателя за последний отчетный год.</w:t>
      </w:r>
    </w:p>
    <w:p w:rsidR="00B225C3" w:rsidRPr="00A53D88" w:rsidRDefault="00972F01" w:rsidP="00CF3D6D">
      <w:pPr>
        <w:ind w:firstLine="709"/>
        <w:jc w:val="both"/>
        <w:rPr>
          <w:sz w:val="28"/>
          <w:szCs w:val="28"/>
        </w:rPr>
      </w:pPr>
      <w:r w:rsidRPr="00A53D88">
        <w:rPr>
          <w:sz w:val="28"/>
          <w:szCs w:val="28"/>
        </w:rPr>
        <w:t>3.</w:t>
      </w:r>
      <w:r w:rsidRPr="00A53D88">
        <w:rPr>
          <w:sz w:val="28"/>
          <w:szCs w:val="28"/>
        </w:rPr>
        <w:tab/>
      </w:r>
      <w:r w:rsidR="00B225C3" w:rsidRPr="00A53D88">
        <w:rPr>
          <w:sz w:val="28"/>
          <w:szCs w:val="28"/>
        </w:rPr>
        <w:t xml:space="preserve">Доля стоимости заключенных государственных контрактов (контрактов) в совокупном годовом объеме закупок </w:t>
      </w:r>
      <w:proofErr w:type="gramStart"/>
      <w:r w:rsidR="00B225C3" w:rsidRPr="00A53D88">
        <w:rPr>
          <w:sz w:val="28"/>
          <w:szCs w:val="28"/>
        </w:rPr>
        <w:t>согласно плана-графика</w:t>
      </w:r>
      <w:proofErr w:type="gramEnd"/>
      <w:r w:rsidR="00B225C3" w:rsidRPr="00A53D88">
        <w:rPr>
          <w:sz w:val="28"/>
          <w:szCs w:val="28"/>
        </w:rPr>
        <w:t xml:space="preserve"> нарастающим итогом с начала года. </w:t>
      </w:r>
    </w:p>
    <w:p w:rsidR="00B225C3" w:rsidRPr="00A53D88" w:rsidRDefault="00972F01" w:rsidP="00CF3D6D">
      <w:pPr>
        <w:ind w:firstLine="709"/>
        <w:jc w:val="both"/>
        <w:rPr>
          <w:sz w:val="28"/>
          <w:szCs w:val="28"/>
        </w:rPr>
      </w:pPr>
      <w:r w:rsidRPr="00A53D88">
        <w:rPr>
          <w:sz w:val="28"/>
          <w:szCs w:val="28"/>
        </w:rPr>
        <w:t>4.</w:t>
      </w:r>
      <w:r w:rsidRPr="00A53D88">
        <w:rPr>
          <w:sz w:val="28"/>
          <w:szCs w:val="28"/>
        </w:rPr>
        <w:tab/>
      </w:r>
      <w:r w:rsidR="00B225C3" w:rsidRPr="00A53D88">
        <w:rPr>
          <w:sz w:val="28"/>
          <w:szCs w:val="28"/>
        </w:rPr>
        <w:t xml:space="preserve">Выполнение кассового плана по расходам областного бюджета Ленинградской области нарастающим итогом с начала года. </w:t>
      </w:r>
    </w:p>
    <w:p w:rsidR="00B225C3" w:rsidRPr="00A53D88" w:rsidRDefault="00972F01" w:rsidP="00CF3D6D">
      <w:pPr>
        <w:ind w:firstLine="709"/>
        <w:jc w:val="both"/>
        <w:rPr>
          <w:sz w:val="28"/>
          <w:szCs w:val="28"/>
        </w:rPr>
      </w:pPr>
      <w:r w:rsidRPr="00A53D88">
        <w:rPr>
          <w:sz w:val="28"/>
          <w:szCs w:val="28"/>
        </w:rPr>
        <w:t xml:space="preserve">Расчет значений показателя осуществляется за отчетный </w:t>
      </w:r>
      <w:r w:rsidR="00B225C3" w:rsidRPr="00A53D88">
        <w:rPr>
          <w:sz w:val="28"/>
          <w:szCs w:val="28"/>
        </w:rPr>
        <w:t>квартал на основе анализа планируемых и фактических кассовых выплат учреждения.</w:t>
      </w:r>
    </w:p>
    <w:p w:rsidR="00FF76F2" w:rsidRPr="00A53D88" w:rsidRDefault="00FF76F2" w:rsidP="00CF3D6D">
      <w:pPr>
        <w:ind w:firstLine="709"/>
        <w:jc w:val="both"/>
        <w:rPr>
          <w:b/>
          <w:sz w:val="28"/>
          <w:szCs w:val="28"/>
        </w:rPr>
      </w:pPr>
      <w:r w:rsidRPr="00A53D88">
        <w:rPr>
          <w:b/>
          <w:sz w:val="28"/>
          <w:szCs w:val="28"/>
        </w:rPr>
        <w:t>Расчёт общих для всех типов учреждений показателей.</w:t>
      </w:r>
    </w:p>
    <w:p w:rsidR="00D82F9F" w:rsidRPr="00A53D88" w:rsidRDefault="00D82F9F" w:rsidP="00CF3D6D">
      <w:pPr>
        <w:pStyle w:val="a5"/>
        <w:numPr>
          <w:ilvl w:val="0"/>
          <w:numId w:val="12"/>
        </w:numPr>
        <w:ind w:left="0" w:firstLine="709"/>
        <w:jc w:val="both"/>
        <w:rPr>
          <w:sz w:val="28"/>
          <w:szCs w:val="28"/>
        </w:rPr>
      </w:pPr>
      <w:r w:rsidRPr="00A53D88">
        <w:rPr>
          <w:sz w:val="28"/>
          <w:szCs w:val="28"/>
        </w:rPr>
        <w:t>Размещение информации о местах проведения мероприятий и анонсов событий на портал «</w:t>
      </w:r>
      <w:proofErr w:type="spellStart"/>
      <w:r w:rsidRPr="00A53D88">
        <w:rPr>
          <w:sz w:val="28"/>
          <w:szCs w:val="28"/>
        </w:rPr>
        <w:t>Культура</w:t>
      </w:r>
      <w:proofErr w:type="gramStart"/>
      <w:r w:rsidRPr="00A53D88">
        <w:rPr>
          <w:sz w:val="28"/>
          <w:szCs w:val="28"/>
        </w:rPr>
        <w:t>.Р</w:t>
      </w:r>
      <w:proofErr w:type="gramEnd"/>
      <w:r w:rsidRPr="00A53D88">
        <w:rPr>
          <w:sz w:val="28"/>
          <w:szCs w:val="28"/>
        </w:rPr>
        <w:t>Ф</w:t>
      </w:r>
      <w:proofErr w:type="spellEnd"/>
      <w:r w:rsidRPr="00A53D88">
        <w:rPr>
          <w:sz w:val="28"/>
          <w:szCs w:val="28"/>
        </w:rPr>
        <w:t>» (проект «Единое информационное пространство в сфере культуры»).</w:t>
      </w:r>
    </w:p>
    <w:p w:rsidR="00FF76F2" w:rsidRPr="00A53D88" w:rsidRDefault="00FF76F2" w:rsidP="00CF3D6D">
      <w:pPr>
        <w:ind w:firstLine="709"/>
        <w:jc w:val="both"/>
        <w:rPr>
          <w:sz w:val="28"/>
          <w:szCs w:val="28"/>
        </w:rPr>
      </w:pPr>
      <w:r w:rsidRPr="00A53D88">
        <w:rPr>
          <w:sz w:val="28"/>
          <w:szCs w:val="28"/>
        </w:rPr>
        <w:lastRenderedPageBreak/>
        <w:t>Расчет значений показателя осуществляется за отчетный квартал, год на основе информации, предоставленной учреждением.</w:t>
      </w:r>
    </w:p>
    <w:p w:rsidR="002F1C8F" w:rsidRPr="00A53D88" w:rsidRDefault="00D82F9F" w:rsidP="00F679DF">
      <w:pPr>
        <w:pStyle w:val="a5"/>
        <w:numPr>
          <w:ilvl w:val="0"/>
          <w:numId w:val="12"/>
        </w:numPr>
        <w:ind w:left="0" w:firstLine="709"/>
        <w:jc w:val="both"/>
        <w:rPr>
          <w:sz w:val="28"/>
          <w:szCs w:val="28"/>
        </w:rPr>
      </w:pPr>
      <w:r w:rsidRPr="00A53D88">
        <w:rPr>
          <w:sz w:val="28"/>
          <w:szCs w:val="28"/>
        </w:rPr>
        <w:t xml:space="preserve">Информационная активность учреждения, в том числе: </w:t>
      </w:r>
    </w:p>
    <w:p w:rsidR="002F1C8F" w:rsidRPr="00A53D88" w:rsidRDefault="00D82F9F" w:rsidP="002F1C8F">
      <w:pPr>
        <w:pStyle w:val="a5"/>
        <w:ind w:left="709"/>
        <w:jc w:val="both"/>
        <w:rPr>
          <w:sz w:val="28"/>
          <w:szCs w:val="28"/>
        </w:rPr>
      </w:pPr>
      <w:r w:rsidRPr="00A53D88">
        <w:rPr>
          <w:sz w:val="28"/>
          <w:szCs w:val="28"/>
        </w:rPr>
        <w:t xml:space="preserve">- положительные отзывы о деятельности учреждения на официальном сайте учреждения посредством электронных сервисов для выражения мнений получателей услуг, </w:t>
      </w:r>
      <w:proofErr w:type="gramStart"/>
      <w:r w:rsidRPr="00A53D88">
        <w:rPr>
          <w:sz w:val="28"/>
          <w:szCs w:val="28"/>
        </w:rPr>
        <w:t>отвечающий</w:t>
      </w:r>
      <w:proofErr w:type="gramEnd"/>
      <w:r w:rsidRPr="00A53D88">
        <w:rPr>
          <w:sz w:val="28"/>
          <w:szCs w:val="28"/>
        </w:rPr>
        <w:t xml:space="preserve"> требованиям, уст</w:t>
      </w:r>
      <w:r w:rsidR="002F1C8F" w:rsidRPr="00A53D88">
        <w:rPr>
          <w:sz w:val="28"/>
          <w:szCs w:val="28"/>
        </w:rPr>
        <w:t>ановленным Минкультуры России;</w:t>
      </w:r>
    </w:p>
    <w:p w:rsidR="002F1C8F" w:rsidRPr="00A53D88" w:rsidRDefault="00D82F9F" w:rsidP="002F1C8F">
      <w:pPr>
        <w:pStyle w:val="a5"/>
        <w:ind w:left="709"/>
        <w:jc w:val="both"/>
        <w:rPr>
          <w:sz w:val="28"/>
          <w:szCs w:val="28"/>
        </w:rPr>
      </w:pPr>
      <w:r w:rsidRPr="00A53D88">
        <w:rPr>
          <w:sz w:val="28"/>
          <w:szCs w:val="28"/>
        </w:rPr>
        <w:t xml:space="preserve">- положительные отзывы о мероприятиях </w:t>
      </w:r>
      <w:r w:rsidR="007F3DC1" w:rsidRPr="00A53D88">
        <w:rPr>
          <w:sz w:val="28"/>
          <w:szCs w:val="28"/>
        </w:rPr>
        <w:t>учреждения</w:t>
      </w:r>
      <w:r w:rsidRPr="00A53D88">
        <w:rPr>
          <w:sz w:val="28"/>
          <w:szCs w:val="28"/>
        </w:rPr>
        <w:t xml:space="preserve">, в сети «Интернет» (группы в социальных сетях), в </w:t>
      </w:r>
      <w:r w:rsidR="00887282" w:rsidRPr="00A53D88">
        <w:rPr>
          <w:sz w:val="28"/>
          <w:szCs w:val="28"/>
        </w:rPr>
        <w:t>«Книге отзывов  и предложений».</w:t>
      </w:r>
    </w:p>
    <w:p w:rsidR="00E25D5B" w:rsidRPr="00A53D88" w:rsidRDefault="00E25D5B" w:rsidP="00CF3D6D">
      <w:pPr>
        <w:ind w:firstLine="709"/>
        <w:jc w:val="both"/>
        <w:rPr>
          <w:sz w:val="28"/>
          <w:szCs w:val="28"/>
        </w:rPr>
      </w:pPr>
      <w:r w:rsidRPr="00A53D88">
        <w:rPr>
          <w:sz w:val="28"/>
          <w:szCs w:val="28"/>
        </w:rPr>
        <w:t>Расчет значений показателя осуществляется за отчетный квартал, год на основе информации, предоставленной учреждением.</w:t>
      </w:r>
    </w:p>
    <w:p w:rsidR="00D82F9F" w:rsidRPr="00A53D88" w:rsidRDefault="001002B0" w:rsidP="00CF3D6D">
      <w:pPr>
        <w:pStyle w:val="a5"/>
        <w:numPr>
          <w:ilvl w:val="0"/>
          <w:numId w:val="12"/>
        </w:numPr>
        <w:ind w:left="0" w:firstLine="709"/>
        <w:jc w:val="both"/>
        <w:rPr>
          <w:sz w:val="28"/>
          <w:szCs w:val="28"/>
        </w:rPr>
      </w:pPr>
      <w:r w:rsidRPr="00A53D88">
        <w:rPr>
          <w:sz w:val="28"/>
          <w:szCs w:val="28"/>
        </w:rPr>
        <w:t xml:space="preserve"> </w:t>
      </w:r>
      <w:r w:rsidR="00D82F9F" w:rsidRPr="00A53D88">
        <w:rPr>
          <w:sz w:val="28"/>
          <w:szCs w:val="28"/>
        </w:rPr>
        <w:t xml:space="preserve"> Отсутствие замечаний руководителей структурных подразделений комитета по культуре Ленинградской области по выполнению поручений комитета по культуре Ленинградской области, отсутствие нарушений сроков предоставления информации по запросам комитета по культуре Ленинградской области, её соответствие по форме и содержанию запрашиваемой информации.</w:t>
      </w:r>
    </w:p>
    <w:p w:rsidR="003B55DB" w:rsidRPr="00A53D88" w:rsidRDefault="007D7BA6" w:rsidP="003B55DB">
      <w:pPr>
        <w:tabs>
          <w:tab w:val="left" w:pos="0"/>
        </w:tabs>
        <w:ind w:firstLine="709"/>
        <w:jc w:val="both"/>
        <w:rPr>
          <w:sz w:val="28"/>
          <w:szCs w:val="28"/>
        </w:rPr>
      </w:pPr>
      <w:r w:rsidRPr="00A53D88">
        <w:rPr>
          <w:sz w:val="28"/>
          <w:szCs w:val="28"/>
        </w:rPr>
        <w:t xml:space="preserve">Расчет значений показателя </w:t>
      </w:r>
      <w:r w:rsidR="003B55DB" w:rsidRPr="00A53D88">
        <w:rPr>
          <w:sz w:val="28"/>
          <w:szCs w:val="28"/>
        </w:rPr>
        <w:t xml:space="preserve">осуществляется за отчетный период (квартал, год) на основе информации, предоставленной руководителями структурных подразделений Комитета. </w:t>
      </w:r>
    </w:p>
    <w:p w:rsidR="005B2623" w:rsidRPr="00A53D88" w:rsidRDefault="005B2623" w:rsidP="003B55DB">
      <w:pPr>
        <w:tabs>
          <w:tab w:val="left" w:pos="0"/>
        </w:tabs>
        <w:ind w:firstLine="709"/>
        <w:jc w:val="both"/>
        <w:rPr>
          <w:sz w:val="28"/>
          <w:szCs w:val="28"/>
        </w:rPr>
      </w:pPr>
    </w:p>
    <w:p w:rsidR="00220D1D" w:rsidRPr="00A53D88" w:rsidRDefault="00220D1D" w:rsidP="00DD7640">
      <w:pPr>
        <w:rPr>
          <w:sz w:val="28"/>
          <w:szCs w:val="28"/>
        </w:rPr>
      </w:pPr>
    </w:p>
    <w:p w:rsidR="00045FA6" w:rsidRPr="00A53D88" w:rsidRDefault="00A445A1" w:rsidP="00883878">
      <w:pPr>
        <w:keepNext/>
        <w:jc w:val="center"/>
        <w:rPr>
          <w:b/>
          <w:bCs/>
        </w:rPr>
      </w:pPr>
      <w:r w:rsidRPr="00A53D88">
        <w:rPr>
          <w:b/>
          <w:bCs/>
        </w:rPr>
        <w:t xml:space="preserve">Перечень информации, представляемой руководителями государственных учреждений </w:t>
      </w:r>
    </w:p>
    <w:p w:rsidR="00A445A1" w:rsidRPr="00A53D88" w:rsidRDefault="00A445A1" w:rsidP="00883878">
      <w:pPr>
        <w:keepNext/>
        <w:jc w:val="center"/>
        <w:rPr>
          <w:b/>
          <w:bCs/>
        </w:rPr>
      </w:pPr>
      <w:r w:rsidRPr="00A53D88">
        <w:rPr>
          <w:b/>
          <w:bCs/>
        </w:rPr>
        <w:t>в целях установления выплат стимулирующего характера</w:t>
      </w:r>
    </w:p>
    <w:p w:rsidR="00A445A1" w:rsidRPr="00A53D88" w:rsidRDefault="00A445A1" w:rsidP="00A445A1">
      <w:pPr>
        <w:keepNext/>
        <w:jc w:val="center"/>
        <w:rPr>
          <w:b/>
          <w:bCs/>
        </w:rPr>
      </w:pPr>
    </w:p>
    <w:tbl>
      <w:tblPr>
        <w:tblStyle w:val="af0"/>
        <w:tblW w:w="10356"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85"/>
        <w:gridCol w:w="5469"/>
        <w:gridCol w:w="1327"/>
        <w:gridCol w:w="1327"/>
        <w:gridCol w:w="1748"/>
      </w:tblGrid>
      <w:tr w:rsidR="00A53D88" w:rsidRPr="00A53D88" w:rsidTr="00917ABE">
        <w:trPr>
          <w:trHeight w:val="233"/>
        </w:trPr>
        <w:tc>
          <w:tcPr>
            <w:tcW w:w="485" w:type="dxa"/>
          </w:tcPr>
          <w:p w:rsidR="00917ABE" w:rsidRPr="00A53D88" w:rsidRDefault="00917ABE" w:rsidP="00AB3942">
            <w:pPr>
              <w:spacing w:before="40" w:after="40"/>
              <w:jc w:val="center"/>
              <w:rPr>
                <w:rFonts w:eastAsia="Times New Roman"/>
                <w:b/>
              </w:rPr>
            </w:pPr>
            <w:r w:rsidRPr="00A53D88">
              <w:rPr>
                <w:rFonts w:eastAsia="Times New Roman"/>
                <w:b/>
              </w:rPr>
              <w:t>№</w:t>
            </w:r>
          </w:p>
        </w:tc>
        <w:tc>
          <w:tcPr>
            <w:tcW w:w="5469" w:type="dxa"/>
            <w:shd w:val="clear" w:color="auto" w:fill="auto"/>
          </w:tcPr>
          <w:p w:rsidR="00917ABE" w:rsidRPr="00A53D88" w:rsidRDefault="00917ABE" w:rsidP="00002456">
            <w:pPr>
              <w:spacing w:before="40" w:after="40"/>
              <w:jc w:val="center"/>
              <w:rPr>
                <w:rFonts w:eastAsia="Times New Roman"/>
                <w:b/>
              </w:rPr>
            </w:pPr>
            <w:r w:rsidRPr="00A53D88">
              <w:rPr>
                <w:rFonts w:eastAsia="Times New Roman"/>
                <w:b/>
              </w:rPr>
              <w:t>Наименование показателя эффективности (результативности) деятельности</w:t>
            </w:r>
          </w:p>
        </w:tc>
        <w:tc>
          <w:tcPr>
            <w:tcW w:w="1327" w:type="dxa"/>
          </w:tcPr>
          <w:p w:rsidR="00917ABE" w:rsidRPr="00A53D88" w:rsidRDefault="00917ABE" w:rsidP="00AB3942">
            <w:pPr>
              <w:spacing w:before="40" w:after="40"/>
              <w:jc w:val="center"/>
              <w:rPr>
                <w:b/>
              </w:rPr>
            </w:pPr>
            <w:r w:rsidRPr="00A53D88">
              <w:rPr>
                <w:b/>
              </w:rPr>
              <w:t>План (квартал, год)</w:t>
            </w:r>
          </w:p>
        </w:tc>
        <w:tc>
          <w:tcPr>
            <w:tcW w:w="1327" w:type="dxa"/>
          </w:tcPr>
          <w:p w:rsidR="00917ABE" w:rsidRPr="00A53D88" w:rsidRDefault="00917ABE" w:rsidP="00AB3942">
            <w:pPr>
              <w:spacing w:before="40" w:after="40"/>
              <w:jc w:val="center"/>
              <w:rPr>
                <w:b/>
              </w:rPr>
            </w:pPr>
            <w:r w:rsidRPr="00A53D88">
              <w:rPr>
                <w:b/>
              </w:rPr>
              <w:t>Факт</w:t>
            </w:r>
          </w:p>
        </w:tc>
        <w:tc>
          <w:tcPr>
            <w:tcW w:w="1748" w:type="dxa"/>
          </w:tcPr>
          <w:p w:rsidR="00917ABE" w:rsidRPr="00A53D88" w:rsidRDefault="00917ABE" w:rsidP="00E015A2">
            <w:pPr>
              <w:spacing w:before="40" w:after="40"/>
              <w:jc w:val="center"/>
              <w:rPr>
                <w:rFonts w:eastAsia="Times New Roman"/>
                <w:b/>
              </w:rPr>
            </w:pPr>
            <w:r w:rsidRPr="00A53D88">
              <w:rPr>
                <w:rFonts w:eastAsia="Times New Roman"/>
                <w:b/>
              </w:rPr>
              <w:t>Отклонение, %</w:t>
            </w:r>
          </w:p>
        </w:tc>
      </w:tr>
      <w:tr w:rsidR="00A53D88" w:rsidRPr="00A53D88" w:rsidTr="00917ABE">
        <w:tc>
          <w:tcPr>
            <w:tcW w:w="485" w:type="dxa"/>
          </w:tcPr>
          <w:p w:rsidR="00917ABE" w:rsidRPr="00A53D88" w:rsidRDefault="00917ABE" w:rsidP="00AB3942">
            <w:pPr>
              <w:spacing w:before="40" w:after="40"/>
              <w:jc w:val="center"/>
              <w:rPr>
                <w:rFonts w:eastAsia="Times New Roman"/>
              </w:rPr>
            </w:pPr>
            <w:r w:rsidRPr="00A53D88">
              <w:rPr>
                <w:rFonts w:eastAsia="Times New Roman"/>
              </w:rPr>
              <w:t>1</w:t>
            </w:r>
          </w:p>
        </w:tc>
        <w:tc>
          <w:tcPr>
            <w:tcW w:w="5469" w:type="dxa"/>
            <w:shd w:val="clear" w:color="auto" w:fill="auto"/>
          </w:tcPr>
          <w:p w:rsidR="00917ABE" w:rsidRPr="00A53D88" w:rsidRDefault="00917ABE" w:rsidP="00AB3942">
            <w:pPr>
              <w:spacing w:before="40" w:after="40"/>
              <w:rPr>
                <w:rFonts w:eastAsia="Times New Roman"/>
              </w:rPr>
            </w:pPr>
          </w:p>
        </w:tc>
        <w:tc>
          <w:tcPr>
            <w:tcW w:w="1327" w:type="dxa"/>
          </w:tcPr>
          <w:p w:rsidR="00917ABE" w:rsidRPr="00A53D88" w:rsidRDefault="00917ABE" w:rsidP="00AB3942">
            <w:pPr>
              <w:spacing w:before="40" w:after="40"/>
              <w:jc w:val="center"/>
            </w:pPr>
          </w:p>
        </w:tc>
        <w:tc>
          <w:tcPr>
            <w:tcW w:w="1327" w:type="dxa"/>
          </w:tcPr>
          <w:p w:rsidR="00917ABE" w:rsidRPr="00A53D88" w:rsidRDefault="00917ABE" w:rsidP="00AB3942">
            <w:pPr>
              <w:spacing w:before="40" w:after="40"/>
              <w:jc w:val="center"/>
            </w:pPr>
          </w:p>
        </w:tc>
        <w:tc>
          <w:tcPr>
            <w:tcW w:w="1748" w:type="dxa"/>
          </w:tcPr>
          <w:p w:rsidR="00917ABE" w:rsidRPr="00A53D88" w:rsidRDefault="00917ABE" w:rsidP="00E015A2">
            <w:pPr>
              <w:spacing w:before="40" w:after="40"/>
              <w:jc w:val="center"/>
              <w:rPr>
                <w:rFonts w:eastAsia="Times New Roman"/>
              </w:rPr>
            </w:pPr>
          </w:p>
        </w:tc>
      </w:tr>
      <w:tr w:rsidR="00A53D88" w:rsidRPr="00A53D88" w:rsidTr="00917ABE">
        <w:tc>
          <w:tcPr>
            <w:tcW w:w="485" w:type="dxa"/>
          </w:tcPr>
          <w:p w:rsidR="00917ABE" w:rsidRPr="00A53D88" w:rsidRDefault="00917ABE" w:rsidP="00AB3942">
            <w:pPr>
              <w:spacing w:before="40" w:after="40"/>
              <w:jc w:val="center"/>
            </w:pPr>
            <w:r w:rsidRPr="00A53D88">
              <w:t>2</w:t>
            </w:r>
          </w:p>
        </w:tc>
        <w:tc>
          <w:tcPr>
            <w:tcW w:w="5469" w:type="dxa"/>
            <w:shd w:val="clear" w:color="auto" w:fill="auto"/>
          </w:tcPr>
          <w:p w:rsidR="00917ABE" w:rsidRPr="00A53D88" w:rsidRDefault="00917ABE" w:rsidP="00AB3942">
            <w:pPr>
              <w:spacing w:before="40" w:after="40"/>
            </w:pPr>
          </w:p>
        </w:tc>
        <w:tc>
          <w:tcPr>
            <w:tcW w:w="1327" w:type="dxa"/>
          </w:tcPr>
          <w:p w:rsidR="00917ABE" w:rsidRPr="00A53D88" w:rsidRDefault="00917ABE" w:rsidP="00AB3942">
            <w:pPr>
              <w:spacing w:before="40" w:after="40"/>
              <w:jc w:val="center"/>
            </w:pPr>
          </w:p>
        </w:tc>
        <w:tc>
          <w:tcPr>
            <w:tcW w:w="1327" w:type="dxa"/>
          </w:tcPr>
          <w:p w:rsidR="00917ABE" w:rsidRPr="00A53D88" w:rsidRDefault="00917ABE" w:rsidP="00AB3942">
            <w:pPr>
              <w:spacing w:before="40" w:after="40"/>
              <w:jc w:val="center"/>
            </w:pPr>
          </w:p>
        </w:tc>
        <w:tc>
          <w:tcPr>
            <w:tcW w:w="1748" w:type="dxa"/>
          </w:tcPr>
          <w:p w:rsidR="00917ABE" w:rsidRPr="00A53D88" w:rsidRDefault="00917ABE" w:rsidP="00E015A2">
            <w:pPr>
              <w:spacing w:before="40" w:after="40"/>
              <w:jc w:val="center"/>
            </w:pPr>
          </w:p>
        </w:tc>
      </w:tr>
      <w:tr w:rsidR="00A53D88" w:rsidRPr="00A53D88" w:rsidTr="00917ABE">
        <w:tc>
          <w:tcPr>
            <w:tcW w:w="485" w:type="dxa"/>
          </w:tcPr>
          <w:p w:rsidR="00917ABE" w:rsidRPr="00A53D88" w:rsidRDefault="00917ABE" w:rsidP="00AB3942">
            <w:pPr>
              <w:spacing w:before="40" w:after="40"/>
              <w:jc w:val="center"/>
            </w:pPr>
            <w:r w:rsidRPr="00A53D88">
              <w:t>3</w:t>
            </w:r>
          </w:p>
        </w:tc>
        <w:tc>
          <w:tcPr>
            <w:tcW w:w="5469" w:type="dxa"/>
            <w:shd w:val="clear" w:color="auto" w:fill="auto"/>
          </w:tcPr>
          <w:p w:rsidR="00917ABE" w:rsidRPr="00A53D88" w:rsidRDefault="00917ABE" w:rsidP="00AB3942">
            <w:pPr>
              <w:spacing w:before="40" w:after="40"/>
            </w:pPr>
          </w:p>
        </w:tc>
        <w:tc>
          <w:tcPr>
            <w:tcW w:w="1327" w:type="dxa"/>
          </w:tcPr>
          <w:p w:rsidR="00917ABE" w:rsidRPr="00A53D88" w:rsidRDefault="00917ABE" w:rsidP="00AB3942">
            <w:pPr>
              <w:spacing w:before="40" w:after="40"/>
              <w:jc w:val="center"/>
            </w:pPr>
          </w:p>
        </w:tc>
        <w:tc>
          <w:tcPr>
            <w:tcW w:w="1327" w:type="dxa"/>
          </w:tcPr>
          <w:p w:rsidR="00917ABE" w:rsidRPr="00A53D88" w:rsidRDefault="00917ABE" w:rsidP="00AB3942">
            <w:pPr>
              <w:spacing w:before="40" w:after="40"/>
              <w:jc w:val="center"/>
            </w:pPr>
          </w:p>
        </w:tc>
        <w:tc>
          <w:tcPr>
            <w:tcW w:w="1748" w:type="dxa"/>
          </w:tcPr>
          <w:p w:rsidR="00917ABE" w:rsidRPr="00A53D88" w:rsidRDefault="00917ABE" w:rsidP="00E015A2">
            <w:pPr>
              <w:spacing w:before="40" w:after="40"/>
              <w:jc w:val="center"/>
            </w:pPr>
          </w:p>
        </w:tc>
      </w:tr>
      <w:tr w:rsidR="00A53D88" w:rsidRPr="00A53D88" w:rsidTr="00917ABE">
        <w:tc>
          <w:tcPr>
            <w:tcW w:w="485" w:type="dxa"/>
          </w:tcPr>
          <w:p w:rsidR="00917ABE" w:rsidRPr="00A53D88" w:rsidRDefault="00917ABE" w:rsidP="00AB3942">
            <w:pPr>
              <w:spacing w:before="40" w:after="40"/>
              <w:jc w:val="center"/>
            </w:pPr>
            <w:r w:rsidRPr="00A53D88">
              <w:t>4</w:t>
            </w:r>
          </w:p>
        </w:tc>
        <w:tc>
          <w:tcPr>
            <w:tcW w:w="5469" w:type="dxa"/>
            <w:shd w:val="clear" w:color="auto" w:fill="auto"/>
          </w:tcPr>
          <w:p w:rsidR="00917ABE" w:rsidRPr="00A53D88" w:rsidRDefault="00917ABE" w:rsidP="00AB3942">
            <w:pPr>
              <w:spacing w:before="40" w:after="40"/>
            </w:pPr>
          </w:p>
        </w:tc>
        <w:tc>
          <w:tcPr>
            <w:tcW w:w="1327" w:type="dxa"/>
          </w:tcPr>
          <w:p w:rsidR="00917ABE" w:rsidRPr="00A53D88" w:rsidRDefault="00917ABE" w:rsidP="00AB3942">
            <w:pPr>
              <w:spacing w:before="40" w:after="40"/>
              <w:jc w:val="center"/>
            </w:pPr>
          </w:p>
        </w:tc>
        <w:tc>
          <w:tcPr>
            <w:tcW w:w="1327" w:type="dxa"/>
          </w:tcPr>
          <w:p w:rsidR="00917ABE" w:rsidRPr="00A53D88" w:rsidRDefault="00917ABE" w:rsidP="00AB3942">
            <w:pPr>
              <w:spacing w:before="40" w:after="40"/>
              <w:jc w:val="center"/>
            </w:pPr>
          </w:p>
        </w:tc>
        <w:tc>
          <w:tcPr>
            <w:tcW w:w="1748" w:type="dxa"/>
          </w:tcPr>
          <w:p w:rsidR="00917ABE" w:rsidRPr="00A53D88" w:rsidRDefault="00917ABE" w:rsidP="00E015A2">
            <w:pPr>
              <w:spacing w:before="40" w:after="40"/>
              <w:jc w:val="center"/>
            </w:pPr>
          </w:p>
        </w:tc>
      </w:tr>
      <w:tr w:rsidR="00A53D88" w:rsidRPr="00A53D88" w:rsidTr="00917ABE">
        <w:tc>
          <w:tcPr>
            <w:tcW w:w="485" w:type="dxa"/>
          </w:tcPr>
          <w:p w:rsidR="00917ABE" w:rsidRPr="00A53D88" w:rsidRDefault="00917ABE" w:rsidP="00AB3942">
            <w:pPr>
              <w:spacing w:before="40" w:after="40"/>
              <w:jc w:val="center"/>
            </w:pPr>
          </w:p>
        </w:tc>
        <w:tc>
          <w:tcPr>
            <w:tcW w:w="5469" w:type="dxa"/>
            <w:shd w:val="clear" w:color="auto" w:fill="auto"/>
          </w:tcPr>
          <w:p w:rsidR="00917ABE" w:rsidRPr="00A53D88" w:rsidRDefault="00917ABE" w:rsidP="00AB3942">
            <w:pPr>
              <w:spacing w:before="40" w:after="40"/>
            </w:pPr>
            <w:r w:rsidRPr="00A53D88">
              <w:t>…….</w:t>
            </w:r>
          </w:p>
        </w:tc>
        <w:tc>
          <w:tcPr>
            <w:tcW w:w="1327" w:type="dxa"/>
          </w:tcPr>
          <w:p w:rsidR="00917ABE" w:rsidRPr="00A53D88" w:rsidRDefault="00917ABE" w:rsidP="00AB3942">
            <w:pPr>
              <w:spacing w:before="40" w:after="40"/>
              <w:jc w:val="center"/>
            </w:pPr>
          </w:p>
        </w:tc>
        <w:tc>
          <w:tcPr>
            <w:tcW w:w="1327" w:type="dxa"/>
          </w:tcPr>
          <w:p w:rsidR="00917ABE" w:rsidRPr="00A53D88" w:rsidRDefault="00917ABE" w:rsidP="00AB3942">
            <w:pPr>
              <w:spacing w:before="40" w:after="40"/>
              <w:jc w:val="center"/>
            </w:pPr>
          </w:p>
        </w:tc>
        <w:tc>
          <w:tcPr>
            <w:tcW w:w="1748" w:type="dxa"/>
          </w:tcPr>
          <w:p w:rsidR="00917ABE" w:rsidRPr="00A53D88" w:rsidRDefault="00917ABE" w:rsidP="00E015A2">
            <w:pPr>
              <w:spacing w:before="40" w:after="40"/>
              <w:jc w:val="center"/>
            </w:pPr>
          </w:p>
        </w:tc>
      </w:tr>
      <w:tr w:rsidR="00917ABE" w:rsidRPr="00A53D88" w:rsidTr="00917ABE">
        <w:tc>
          <w:tcPr>
            <w:tcW w:w="485" w:type="dxa"/>
          </w:tcPr>
          <w:p w:rsidR="00917ABE" w:rsidRPr="00A53D88" w:rsidRDefault="00917ABE" w:rsidP="00AB3942">
            <w:pPr>
              <w:spacing w:before="40" w:after="40"/>
              <w:jc w:val="center"/>
            </w:pPr>
          </w:p>
        </w:tc>
        <w:tc>
          <w:tcPr>
            <w:tcW w:w="5469" w:type="dxa"/>
            <w:shd w:val="clear" w:color="auto" w:fill="auto"/>
          </w:tcPr>
          <w:p w:rsidR="00917ABE" w:rsidRPr="00A53D88" w:rsidRDefault="00917ABE" w:rsidP="00AB3942">
            <w:pPr>
              <w:spacing w:before="40" w:after="40"/>
            </w:pPr>
            <w:r w:rsidRPr="00A53D88">
              <w:t>………</w:t>
            </w:r>
          </w:p>
        </w:tc>
        <w:tc>
          <w:tcPr>
            <w:tcW w:w="1327" w:type="dxa"/>
          </w:tcPr>
          <w:p w:rsidR="00917ABE" w:rsidRPr="00A53D88" w:rsidRDefault="00917ABE" w:rsidP="00AB3942">
            <w:pPr>
              <w:spacing w:before="40" w:after="40"/>
              <w:jc w:val="center"/>
            </w:pPr>
          </w:p>
        </w:tc>
        <w:tc>
          <w:tcPr>
            <w:tcW w:w="1327" w:type="dxa"/>
          </w:tcPr>
          <w:p w:rsidR="00917ABE" w:rsidRPr="00A53D88" w:rsidRDefault="00917ABE" w:rsidP="00AB3942">
            <w:pPr>
              <w:spacing w:before="40" w:after="40"/>
              <w:jc w:val="center"/>
            </w:pPr>
          </w:p>
        </w:tc>
        <w:tc>
          <w:tcPr>
            <w:tcW w:w="1748" w:type="dxa"/>
          </w:tcPr>
          <w:p w:rsidR="00917ABE" w:rsidRPr="00A53D88" w:rsidRDefault="00917ABE" w:rsidP="00E015A2">
            <w:pPr>
              <w:spacing w:before="40" w:after="40"/>
              <w:jc w:val="center"/>
            </w:pPr>
          </w:p>
        </w:tc>
      </w:tr>
    </w:tbl>
    <w:p w:rsidR="00596748" w:rsidRPr="00A53D88" w:rsidRDefault="00596748" w:rsidP="00E96D97">
      <w:pPr>
        <w:pStyle w:val="Pro-Gramma"/>
        <w:ind w:left="0"/>
        <w:rPr>
          <w:rFonts w:ascii="Times New Roman" w:hAnsi="Times New Roman"/>
          <w:sz w:val="24"/>
        </w:rPr>
      </w:pPr>
    </w:p>
    <w:p w:rsidR="00596748" w:rsidRPr="00A53D88" w:rsidRDefault="00A13ED9" w:rsidP="00E96D97">
      <w:pPr>
        <w:pStyle w:val="Pro-Gramma"/>
        <w:ind w:left="0"/>
        <w:rPr>
          <w:rFonts w:ascii="Times New Roman" w:hAnsi="Times New Roman"/>
          <w:sz w:val="24"/>
        </w:rPr>
      </w:pPr>
      <w:r w:rsidRPr="00A53D88">
        <w:rPr>
          <w:rFonts w:ascii="Times New Roman" w:hAnsi="Times New Roman"/>
          <w:sz w:val="24"/>
        </w:rPr>
        <w:t>Руководитель</w:t>
      </w:r>
      <w:r w:rsidR="002A06EA" w:rsidRPr="00A53D88">
        <w:rPr>
          <w:rFonts w:ascii="Times New Roman" w:hAnsi="Times New Roman"/>
          <w:sz w:val="24"/>
        </w:rPr>
        <w:t xml:space="preserve"> учреждения</w:t>
      </w:r>
      <w:r w:rsidR="00596748" w:rsidRPr="00A53D88">
        <w:rPr>
          <w:rFonts w:ascii="Times New Roman" w:hAnsi="Times New Roman"/>
          <w:sz w:val="24"/>
        </w:rPr>
        <w:tab/>
      </w:r>
      <w:r w:rsidR="00596748" w:rsidRPr="00A53D88">
        <w:rPr>
          <w:rFonts w:ascii="Times New Roman" w:hAnsi="Times New Roman"/>
          <w:sz w:val="24"/>
        </w:rPr>
        <w:tab/>
      </w:r>
      <w:r w:rsidR="00596748" w:rsidRPr="00A53D88">
        <w:rPr>
          <w:rFonts w:ascii="Times New Roman" w:hAnsi="Times New Roman"/>
          <w:sz w:val="24"/>
        </w:rPr>
        <w:tab/>
        <w:t>____________                       ____________________</w:t>
      </w:r>
    </w:p>
    <w:p w:rsidR="00E96D97" w:rsidRPr="00A53D88" w:rsidRDefault="00596748" w:rsidP="00596748">
      <w:pPr>
        <w:pStyle w:val="Pro-Gramma"/>
        <w:ind w:left="3540" w:firstLine="708"/>
        <w:rPr>
          <w:rFonts w:ascii="Times New Roman" w:hAnsi="Times New Roman"/>
          <w:sz w:val="24"/>
        </w:rPr>
      </w:pPr>
      <w:r w:rsidRPr="00A53D88">
        <w:rPr>
          <w:rFonts w:ascii="Times New Roman" w:hAnsi="Times New Roman"/>
          <w:sz w:val="24"/>
        </w:rPr>
        <w:t xml:space="preserve">    Подпись</w:t>
      </w:r>
      <w:r w:rsidR="002A06EA" w:rsidRPr="00A53D88">
        <w:rPr>
          <w:rFonts w:ascii="Times New Roman" w:hAnsi="Times New Roman"/>
          <w:sz w:val="24"/>
        </w:rPr>
        <w:t xml:space="preserve"> </w:t>
      </w:r>
      <w:r w:rsidRPr="00A53D88">
        <w:rPr>
          <w:rFonts w:ascii="Times New Roman" w:hAnsi="Times New Roman"/>
          <w:sz w:val="24"/>
        </w:rPr>
        <w:tab/>
      </w:r>
      <w:r w:rsidRPr="00A53D88">
        <w:rPr>
          <w:rFonts w:ascii="Times New Roman" w:hAnsi="Times New Roman"/>
          <w:sz w:val="24"/>
        </w:rPr>
        <w:tab/>
      </w:r>
      <w:r w:rsidRPr="00A53D88">
        <w:rPr>
          <w:rFonts w:ascii="Times New Roman" w:hAnsi="Times New Roman"/>
          <w:sz w:val="24"/>
        </w:rPr>
        <w:tab/>
        <w:t xml:space="preserve">   Расшифровка подписи</w:t>
      </w:r>
    </w:p>
    <w:p w:rsidR="00596748" w:rsidRPr="00A53D88" w:rsidRDefault="00596748" w:rsidP="00596748">
      <w:pPr>
        <w:pStyle w:val="Pro-Gramma"/>
        <w:ind w:left="0"/>
        <w:rPr>
          <w:rFonts w:ascii="Times New Roman" w:hAnsi="Times New Roman"/>
          <w:sz w:val="24"/>
        </w:rPr>
      </w:pPr>
    </w:p>
    <w:p w:rsidR="00596748" w:rsidRPr="00A53D88" w:rsidRDefault="00596748" w:rsidP="00596748">
      <w:pPr>
        <w:pStyle w:val="Pro-Gramma"/>
        <w:ind w:left="0"/>
        <w:rPr>
          <w:rFonts w:ascii="Times New Roman" w:hAnsi="Times New Roman"/>
          <w:sz w:val="24"/>
        </w:rPr>
      </w:pPr>
      <w:r w:rsidRPr="00A53D88">
        <w:rPr>
          <w:rFonts w:ascii="Times New Roman" w:hAnsi="Times New Roman"/>
          <w:sz w:val="24"/>
        </w:rPr>
        <w:t>Срок представления до 5 числа месяца, следующего за окончанием квартала, года</w:t>
      </w:r>
    </w:p>
    <w:p w:rsidR="003C04AC" w:rsidRPr="00A53D88" w:rsidRDefault="003C04AC" w:rsidP="003C04AC">
      <w:pPr>
        <w:pStyle w:val="Pro-Gramma"/>
        <w:rPr>
          <w:rFonts w:ascii="Times New Roman" w:hAnsi="Times New Roman"/>
        </w:rPr>
      </w:pPr>
    </w:p>
    <w:p w:rsidR="00725806" w:rsidRPr="00A53D88" w:rsidRDefault="00725806" w:rsidP="003C04AC">
      <w:pPr>
        <w:pStyle w:val="Pro-Gramma"/>
        <w:rPr>
          <w:rFonts w:ascii="Times New Roman" w:hAnsi="Times New Roman"/>
        </w:rPr>
      </w:pPr>
    </w:p>
    <w:p w:rsidR="00045FA6" w:rsidRPr="00A53D88" w:rsidRDefault="00045FA6" w:rsidP="003C04AC">
      <w:pPr>
        <w:pStyle w:val="Pro-Gramma"/>
        <w:rPr>
          <w:rFonts w:ascii="Times New Roman" w:hAnsi="Times New Roman"/>
        </w:rPr>
      </w:pPr>
    </w:p>
    <w:p w:rsidR="00045FA6" w:rsidRPr="00A53D88" w:rsidRDefault="00045FA6" w:rsidP="003C04AC">
      <w:pPr>
        <w:pStyle w:val="Pro-Gramma"/>
        <w:rPr>
          <w:rFonts w:ascii="Times New Roman" w:hAnsi="Times New Roman"/>
        </w:rPr>
      </w:pPr>
    </w:p>
    <w:p w:rsidR="00560FE5" w:rsidRPr="00A53D88" w:rsidRDefault="00560FE5" w:rsidP="00560FE5">
      <w:pPr>
        <w:rPr>
          <w:sz w:val="28"/>
          <w:szCs w:val="28"/>
          <w:u w:val="single"/>
        </w:rPr>
      </w:pPr>
      <w:r w:rsidRPr="00A53D88">
        <w:rPr>
          <w:sz w:val="28"/>
          <w:szCs w:val="28"/>
          <w:u w:val="single"/>
        </w:rPr>
        <w:lastRenderedPageBreak/>
        <w:t>Подготовил:</w:t>
      </w:r>
    </w:p>
    <w:p w:rsidR="00560FE5" w:rsidRPr="00A53D88" w:rsidRDefault="00560FE5" w:rsidP="00560FE5">
      <w:pPr>
        <w:rPr>
          <w:sz w:val="28"/>
          <w:szCs w:val="28"/>
        </w:rPr>
      </w:pPr>
    </w:p>
    <w:p w:rsidR="00560FE5" w:rsidRPr="00A53D88" w:rsidRDefault="00560FE5" w:rsidP="00560FE5">
      <w:pPr>
        <w:ind w:left="142" w:hanging="142"/>
        <w:jc w:val="both"/>
        <w:rPr>
          <w:sz w:val="28"/>
          <w:szCs w:val="28"/>
        </w:rPr>
      </w:pPr>
      <w:r w:rsidRPr="00A53D88">
        <w:rPr>
          <w:sz w:val="28"/>
          <w:szCs w:val="28"/>
        </w:rPr>
        <w:t>Ведущий специалист</w:t>
      </w:r>
    </w:p>
    <w:p w:rsidR="00560FE5" w:rsidRPr="00A53D88" w:rsidRDefault="00560FE5" w:rsidP="00560FE5">
      <w:pPr>
        <w:ind w:left="142" w:hanging="142"/>
        <w:jc w:val="both"/>
        <w:rPr>
          <w:sz w:val="28"/>
          <w:szCs w:val="28"/>
        </w:rPr>
      </w:pPr>
      <w:r w:rsidRPr="00A53D88">
        <w:rPr>
          <w:sz w:val="28"/>
          <w:szCs w:val="28"/>
        </w:rPr>
        <w:t>отдела государственной поддержки культуры,</w:t>
      </w:r>
    </w:p>
    <w:p w:rsidR="00560FE5" w:rsidRPr="00A53D88" w:rsidRDefault="00560FE5" w:rsidP="00560FE5">
      <w:pPr>
        <w:ind w:left="142" w:hanging="142"/>
        <w:jc w:val="both"/>
        <w:rPr>
          <w:sz w:val="28"/>
          <w:szCs w:val="28"/>
        </w:rPr>
      </w:pPr>
      <w:r w:rsidRPr="00A53D88">
        <w:rPr>
          <w:sz w:val="28"/>
          <w:szCs w:val="28"/>
        </w:rPr>
        <w:t xml:space="preserve">искусства и народного творчества </w:t>
      </w:r>
      <w:r w:rsidRPr="00A53D88">
        <w:rPr>
          <w:sz w:val="28"/>
          <w:szCs w:val="28"/>
        </w:rPr>
        <w:tab/>
      </w:r>
      <w:r w:rsidRPr="00A53D88">
        <w:rPr>
          <w:sz w:val="28"/>
          <w:szCs w:val="28"/>
        </w:rPr>
        <w:tab/>
      </w:r>
      <w:r w:rsidRPr="00A53D88">
        <w:rPr>
          <w:sz w:val="28"/>
          <w:szCs w:val="28"/>
        </w:rPr>
        <w:tab/>
      </w:r>
      <w:r w:rsidRPr="00A53D88">
        <w:rPr>
          <w:sz w:val="28"/>
          <w:szCs w:val="28"/>
        </w:rPr>
        <w:tab/>
        <w:t xml:space="preserve">                          А.А.</w:t>
      </w:r>
      <w:r w:rsidR="00045FA6" w:rsidRPr="00A53D88">
        <w:rPr>
          <w:sz w:val="28"/>
          <w:szCs w:val="28"/>
        </w:rPr>
        <w:t xml:space="preserve"> </w:t>
      </w:r>
      <w:r w:rsidRPr="00A53D88">
        <w:rPr>
          <w:sz w:val="28"/>
          <w:szCs w:val="28"/>
        </w:rPr>
        <w:t>Береснева</w:t>
      </w:r>
    </w:p>
    <w:p w:rsidR="00560FE5" w:rsidRPr="00A53D88" w:rsidRDefault="00560FE5" w:rsidP="00725806">
      <w:pPr>
        <w:rPr>
          <w:sz w:val="28"/>
          <w:szCs w:val="28"/>
          <w:u w:val="single"/>
        </w:rPr>
      </w:pPr>
    </w:p>
    <w:p w:rsidR="00725806" w:rsidRPr="00A53D88" w:rsidRDefault="00725806" w:rsidP="00725806">
      <w:pPr>
        <w:rPr>
          <w:sz w:val="28"/>
          <w:szCs w:val="28"/>
          <w:u w:val="single"/>
        </w:rPr>
      </w:pPr>
      <w:r w:rsidRPr="00A53D88">
        <w:rPr>
          <w:sz w:val="28"/>
          <w:szCs w:val="28"/>
          <w:u w:val="single"/>
        </w:rPr>
        <w:t>Согласовано:</w:t>
      </w:r>
    </w:p>
    <w:p w:rsidR="00725806" w:rsidRPr="00A53D88" w:rsidRDefault="00725806" w:rsidP="00725806">
      <w:pPr>
        <w:rPr>
          <w:sz w:val="28"/>
          <w:szCs w:val="28"/>
        </w:rPr>
      </w:pPr>
    </w:p>
    <w:p w:rsidR="00725806" w:rsidRPr="00A53D88" w:rsidRDefault="00725806" w:rsidP="00725806">
      <w:pPr>
        <w:jc w:val="both"/>
        <w:rPr>
          <w:sz w:val="28"/>
          <w:szCs w:val="28"/>
        </w:rPr>
      </w:pPr>
      <w:r w:rsidRPr="00A53D88">
        <w:rPr>
          <w:sz w:val="28"/>
          <w:szCs w:val="28"/>
        </w:rPr>
        <w:t xml:space="preserve">Заместитель председателя комитета </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О.Л. Мельникова</w:t>
      </w:r>
    </w:p>
    <w:p w:rsidR="00725806" w:rsidRPr="00A53D88" w:rsidRDefault="00725806" w:rsidP="00725806">
      <w:pPr>
        <w:rPr>
          <w:sz w:val="28"/>
          <w:szCs w:val="28"/>
        </w:rPr>
      </w:pPr>
    </w:p>
    <w:p w:rsidR="00725806" w:rsidRPr="00A53D88" w:rsidRDefault="00725806" w:rsidP="00725806">
      <w:pPr>
        <w:rPr>
          <w:sz w:val="28"/>
          <w:szCs w:val="28"/>
        </w:rPr>
      </w:pPr>
      <w:r w:rsidRPr="00A53D88">
        <w:rPr>
          <w:sz w:val="28"/>
          <w:szCs w:val="28"/>
        </w:rPr>
        <w:t>Начальник отдела экономического</w:t>
      </w:r>
    </w:p>
    <w:p w:rsidR="00725806" w:rsidRPr="00A53D88" w:rsidRDefault="00725806" w:rsidP="00725806">
      <w:pPr>
        <w:rPr>
          <w:sz w:val="28"/>
          <w:szCs w:val="28"/>
        </w:rPr>
      </w:pPr>
      <w:r w:rsidRPr="00A53D88">
        <w:rPr>
          <w:sz w:val="28"/>
          <w:szCs w:val="28"/>
        </w:rPr>
        <w:t xml:space="preserve"> и финансового обеспечения - главный бухгалтер </w:t>
      </w:r>
      <w:r w:rsidRPr="00A53D88">
        <w:rPr>
          <w:sz w:val="28"/>
          <w:szCs w:val="28"/>
        </w:rPr>
        <w:tab/>
      </w:r>
      <w:r w:rsidRPr="00A53D88">
        <w:rPr>
          <w:sz w:val="28"/>
          <w:szCs w:val="28"/>
        </w:rPr>
        <w:tab/>
      </w:r>
      <w:r w:rsidRPr="00A53D88">
        <w:rPr>
          <w:sz w:val="28"/>
          <w:szCs w:val="28"/>
        </w:rPr>
        <w:tab/>
        <w:t xml:space="preserve">            Е.В. Астрова</w:t>
      </w:r>
    </w:p>
    <w:p w:rsidR="00725806" w:rsidRPr="00A53D88" w:rsidRDefault="00725806" w:rsidP="00725806">
      <w:pPr>
        <w:jc w:val="both"/>
        <w:rPr>
          <w:sz w:val="28"/>
          <w:szCs w:val="28"/>
        </w:rPr>
      </w:pPr>
    </w:p>
    <w:p w:rsidR="00725806" w:rsidRPr="00A53D88" w:rsidRDefault="00725806" w:rsidP="00725806">
      <w:pPr>
        <w:jc w:val="both"/>
        <w:rPr>
          <w:sz w:val="28"/>
          <w:szCs w:val="28"/>
        </w:rPr>
      </w:pPr>
      <w:r w:rsidRPr="00A53D88">
        <w:rPr>
          <w:sz w:val="28"/>
          <w:szCs w:val="28"/>
        </w:rPr>
        <w:t>Начальник отдела государственной поддержки</w:t>
      </w:r>
    </w:p>
    <w:p w:rsidR="00725806" w:rsidRPr="00A53D88" w:rsidRDefault="00725806" w:rsidP="00725806">
      <w:pPr>
        <w:jc w:val="both"/>
        <w:rPr>
          <w:sz w:val="28"/>
          <w:szCs w:val="28"/>
        </w:rPr>
      </w:pPr>
      <w:r w:rsidRPr="00A53D88">
        <w:rPr>
          <w:sz w:val="28"/>
          <w:szCs w:val="28"/>
        </w:rPr>
        <w:t xml:space="preserve">культуры, искусства и народного творчества </w:t>
      </w:r>
      <w:r w:rsidRPr="00A53D88">
        <w:rPr>
          <w:sz w:val="28"/>
          <w:szCs w:val="28"/>
        </w:rPr>
        <w:tab/>
      </w:r>
      <w:r w:rsidRPr="00A53D88">
        <w:rPr>
          <w:sz w:val="28"/>
          <w:szCs w:val="28"/>
        </w:rPr>
        <w:tab/>
      </w:r>
      <w:r w:rsidRPr="00A53D88">
        <w:rPr>
          <w:sz w:val="28"/>
          <w:szCs w:val="28"/>
        </w:rPr>
        <w:tab/>
        <w:t xml:space="preserve">                    А.В. Цурбан</w:t>
      </w:r>
    </w:p>
    <w:p w:rsidR="00725806" w:rsidRPr="00A53D88" w:rsidRDefault="00725806" w:rsidP="00725806">
      <w:pPr>
        <w:jc w:val="both"/>
        <w:rPr>
          <w:sz w:val="28"/>
          <w:szCs w:val="28"/>
        </w:rPr>
      </w:pPr>
    </w:p>
    <w:p w:rsidR="00725806" w:rsidRPr="00A53D88" w:rsidRDefault="00725806" w:rsidP="00725806">
      <w:pPr>
        <w:jc w:val="both"/>
        <w:rPr>
          <w:sz w:val="28"/>
          <w:szCs w:val="28"/>
        </w:rPr>
      </w:pPr>
      <w:r w:rsidRPr="00A53D88">
        <w:rPr>
          <w:sz w:val="28"/>
          <w:szCs w:val="28"/>
        </w:rPr>
        <w:t xml:space="preserve">Начальник отдела взаимодействия </w:t>
      </w:r>
    </w:p>
    <w:p w:rsidR="00725806" w:rsidRPr="00A53D88" w:rsidRDefault="00725806" w:rsidP="00725806">
      <w:pPr>
        <w:jc w:val="both"/>
        <w:rPr>
          <w:sz w:val="28"/>
          <w:szCs w:val="28"/>
        </w:rPr>
      </w:pPr>
      <w:r w:rsidRPr="00A53D88">
        <w:rPr>
          <w:sz w:val="28"/>
          <w:szCs w:val="28"/>
        </w:rPr>
        <w:t xml:space="preserve">с муниципальными образованиями, </w:t>
      </w:r>
    </w:p>
    <w:p w:rsidR="00725806" w:rsidRPr="00A53D88" w:rsidRDefault="00725806" w:rsidP="00725806">
      <w:pPr>
        <w:jc w:val="both"/>
        <w:rPr>
          <w:sz w:val="28"/>
          <w:szCs w:val="28"/>
        </w:rPr>
      </w:pPr>
      <w:r w:rsidRPr="00A53D88">
        <w:rPr>
          <w:sz w:val="28"/>
          <w:szCs w:val="28"/>
        </w:rPr>
        <w:t>информатизации и организационной работы</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Т.П. Павлова</w:t>
      </w:r>
    </w:p>
    <w:p w:rsidR="00725806" w:rsidRPr="00A53D88" w:rsidRDefault="00725806" w:rsidP="00725806">
      <w:pPr>
        <w:rPr>
          <w:sz w:val="28"/>
          <w:szCs w:val="28"/>
        </w:rPr>
      </w:pPr>
    </w:p>
    <w:p w:rsidR="00725806" w:rsidRPr="00A53D88" w:rsidRDefault="00725806" w:rsidP="00725806">
      <w:pPr>
        <w:rPr>
          <w:sz w:val="28"/>
          <w:szCs w:val="28"/>
        </w:rPr>
      </w:pPr>
      <w:r w:rsidRPr="00A53D88">
        <w:rPr>
          <w:sz w:val="28"/>
          <w:szCs w:val="28"/>
        </w:rPr>
        <w:t>Начальник сектора</w:t>
      </w:r>
    </w:p>
    <w:p w:rsidR="00725806" w:rsidRPr="00A53D88" w:rsidRDefault="00725806" w:rsidP="00725806">
      <w:pPr>
        <w:rPr>
          <w:sz w:val="28"/>
          <w:szCs w:val="28"/>
        </w:rPr>
      </w:pPr>
      <w:r w:rsidRPr="00A53D88">
        <w:rPr>
          <w:sz w:val="28"/>
          <w:szCs w:val="28"/>
        </w:rPr>
        <w:t>правового обеспечения</w:t>
      </w:r>
    </w:p>
    <w:p w:rsidR="00725806" w:rsidRPr="00A53D88" w:rsidRDefault="00725806" w:rsidP="00725806">
      <w:pPr>
        <w:rPr>
          <w:sz w:val="28"/>
          <w:szCs w:val="28"/>
        </w:rPr>
      </w:pPr>
      <w:r w:rsidRPr="00A53D88">
        <w:rPr>
          <w:sz w:val="28"/>
          <w:szCs w:val="28"/>
        </w:rPr>
        <w:t xml:space="preserve">департамента государственной охраны, </w:t>
      </w:r>
    </w:p>
    <w:p w:rsidR="00725806" w:rsidRPr="00A53D88" w:rsidRDefault="00725806" w:rsidP="00725806">
      <w:pPr>
        <w:rPr>
          <w:sz w:val="28"/>
          <w:szCs w:val="28"/>
        </w:rPr>
      </w:pPr>
      <w:r w:rsidRPr="00A53D88">
        <w:rPr>
          <w:sz w:val="28"/>
          <w:szCs w:val="28"/>
        </w:rPr>
        <w:t xml:space="preserve">сохранения и использования объектов </w:t>
      </w:r>
    </w:p>
    <w:p w:rsidR="00725806" w:rsidRPr="00A53D88" w:rsidRDefault="00725806" w:rsidP="00725806">
      <w:pPr>
        <w:rPr>
          <w:sz w:val="28"/>
          <w:szCs w:val="28"/>
        </w:rPr>
      </w:pPr>
      <w:r w:rsidRPr="00A53D88">
        <w:rPr>
          <w:sz w:val="28"/>
          <w:szCs w:val="28"/>
        </w:rPr>
        <w:t>культурного наследия</w:t>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r>
      <w:r w:rsidRPr="00A53D88">
        <w:rPr>
          <w:sz w:val="28"/>
          <w:szCs w:val="28"/>
        </w:rPr>
        <w:tab/>
        <w:t xml:space="preserve">   </w:t>
      </w:r>
      <w:r w:rsidR="00BA1905" w:rsidRPr="00A53D88">
        <w:rPr>
          <w:sz w:val="28"/>
          <w:szCs w:val="28"/>
        </w:rPr>
        <w:t xml:space="preserve">  </w:t>
      </w:r>
      <w:r w:rsidRPr="00A53D88">
        <w:rPr>
          <w:sz w:val="28"/>
          <w:szCs w:val="28"/>
        </w:rPr>
        <w:t>О.А. Лавриненко</w:t>
      </w:r>
    </w:p>
    <w:p w:rsidR="00725806" w:rsidRPr="00A53D88" w:rsidRDefault="00725806" w:rsidP="00725806">
      <w:pPr>
        <w:pStyle w:val="ConsPlusTitle"/>
        <w:ind w:left="6372" w:firstLine="708"/>
        <w:jc w:val="both"/>
        <w:rPr>
          <w:b w:val="0"/>
          <w:sz w:val="28"/>
          <w:szCs w:val="28"/>
        </w:rPr>
      </w:pPr>
    </w:p>
    <w:p w:rsidR="00596748" w:rsidRPr="00A53D88" w:rsidRDefault="00596748" w:rsidP="003C04AC">
      <w:pPr>
        <w:pStyle w:val="Pro-Gramma"/>
        <w:rPr>
          <w:rFonts w:ascii="Times New Roman" w:hAnsi="Times New Roman"/>
        </w:rPr>
      </w:pPr>
    </w:p>
    <w:p w:rsidR="003C04AC" w:rsidRPr="00A53D88" w:rsidRDefault="003C04AC" w:rsidP="003C04AC">
      <w:pPr>
        <w:pStyle w:val="Pro-Gramma"/>
        <w:rPr>
          <w:rFonts w:ascii="Times New Roman" w:hAnsi="Times New Roman"/>
        </w:rPr>
      </w:pPr>
    </w:p>
    <w:p w:rsidR="003C04AC" w:rsidRPr="00A53D88" w:rsidRDefault="003C04AC" w:rsidP="003C04AC">
      <w:pPr>
        <w:pStyle w:val="Pro-Gramma"/>
        <w:rPr>
          <w:rFonts w:ascii="Times New Roman" w:hAnsi="Times New Roman"/>
        </w:rPr>
      </w:pPr>
    </w:p>
    <w:sectPr w:rsidR="003C04AC" w:rsidRPr="00A53D88" w:rsidSect="00785F03">
      <w:footerReference w:type="default" r:id="rId2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5E" w:rsidRDefault="004A555E" w:rsidP="00B21060">
      <w:r>
        <w:separator/>
      </w:r>
    </w:p>
  </w:endnote>
  <w:endnote w:type="continuationSeparator" w:id="0">
    <w:p w:rsidR="004A555E" w:rsidRDefault="004A555E" w:rsidP="00B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13815"/>
      <w:docPartObj>
        <w:docPartGallery w:val="Page Numbers (Bottom of Page)"/>
        <w:docPartUnique/>
      </w:docPartObj>
    </w:sdtPr>
    <w:sdtEndPr/>
    <w:sdtContent>
      <w:p w:rsidR="007E3704" w:rsidRDefault="007E3704" w:rsidP="00284BB9">
        <w:pPr>
          <w:pStyle w:val="a3"/>
          <w:jc w:val="center"/>
        </w:pPr>
        <w:r>
          <w:fldChar w:fldCharType="begin"/>
        </w:r>
        <w:r>
          <w:instrText>PAGE   \* MERGEFORMAT</w:instrText>
        </w:r>
        <w:r>
          <w:fldChar w:fldCharType="separate"/>
        </w:r>
        <w:r w:rsidR="00322F04">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5E" w:rsidRDefault="004A555E" w:rsidP="00B21060">
      <w:r>
        <w:separator/>
      </w:r>
    </w:p>
  </w:footnote>
  <w:footnote w:type="continuationSeparator" w:id="0">
    <w:p w:rsidR="004A555E" w:rsidRDefault="004A555E" w:rsidP="00B2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33C08"/>
    <w:multiLevelType w:val="hybridMultilevel"/>
    <w:tmpl w:val="D6FC2280"/>
    <w:lvl w:ilvl="0" w:tplc="0AB2BF06">
      <w:start w:val="1"/>
      <w:numFmt w:val="decimal"/>
      <w:lvlText w:val="%1."/>
      <w:lvlJc w:val="left"/>
      <w:pPr>
        <w:ind w:left="2489" w:hanging="360"/>
      </w:pPr>
      <w:rPr>
        <w:rFonts w:ascii="Georgia" w:hAnsi="Georgia" w:hint="default"/>
      </w:rPr>
    </w:lvl>
    <w:lvl w:ilvl="1" w:tplc="04190019" w:tentative="1">
      <w:start w:val="1"/>
      <w:numFmt w:val="lowerLetter"/>
      <w:lvlText w:val="%2."/>
      <w:lvlJc w:val="left"/>
      <w:pPr>
        <w:ind w:left="3209" w:hanging="360"/>
      </w:pPr>
    </w:lvl>
    <w:lvl w:ilvl="2" w:tplc="0419001B" w:tentative="1">
      <w:start w:val="1"/>
      <w:numFmt w:val="lowerRoman"/>
      <w:lvlText w:val="%3."/>
      <w:lvlJc w:val="right"/>
      <w:pPr>
        <w:ind w:left="3929" w:hanging="180"/>
      </w:pPr>
    </w:lvl>
    <w:lvl w:ilvl="3" w:tplc="0419000F" w:tentative="1">
      <w:start w:val="1"/>
      <w:numFmt w:val="decimal"/>
      <w:lvlText w:val="%4."/>
      <w:lvlJc w:val="left"/>
      <w:pPr>
        <w:ind w:left="4649" w:hanging="360"/>
      </w:pPr>
    </w:lvl>
    <w:lvl w:ilvl="4" w:tplc="04190019" w:tentative="1">
      <w:start w:val="1"/>
      <w:numFmt w:val="lowerLetter"/>
      <w:lvlText w:val="%5."/>
      <w:lvlJc w:val="left"/>
      <w:pPr>
        <w:ind w:left="5369" w:hanging="360"/>
      </w:pPr>
    </w:lvl>
    <w:lvl w:ilvl="5" w:tplc="0419001B" w:tentative="1">
      <w:start w:val="1"/>
      <w:numFmt w:val="lowerRoman"/>
      <w:lvlText w:val="%6."/>
      <w:lvlJc w:val="right"/>
      <w:pPr>
        <w:ind w:left="6089" w:hanging="180"/>
      </w:pPr>
    </w:lvl>
    <w:lvl w:ilvl="6" w:tplc="0419000F" w:tentative="1">
      <w:start w:val="1"/>
      <w:numFmt w:val="decimal"/>
      <w:lvlText w:val="%7."/>
      <w:lvlJc w:val="left"/>
      <w:pPr>
        <w:ind w:left="6809" w:hanging="360"/>
      </w:pPr>
    </w:lvl>
    <w:lvl w:ilvl="7" w:tplc="04190019" w:tentative="1">
      <w:start w:val="1"/>
      <w:numFmt w:val="lowerLetter"/>
      <w:lvlText w:val="%8."/>
      <w:lvlJc w:val="left"/>
      <w:pPr>
        <w:ind w:left="7529" w:hanging="360"/>
      </w:pPr>
    </w:lvl>
    <w:lvl w:ilvl="8" w:tplc="0419001B" w:tentative="1">
      <w:start w:val="1"/>
      <w:numFmt w:val="lowerRoman"/>
      <w:lvlText w:val="%9."/>
      <w:lvlJc w:val="right"/>
      <w:pPr>
        <w:ind w:left="8249" w:hanging="180"/>
      </w:pPr>
    </w:lvl>
  </w:abstractNum>
  <w:abstractNum w:abstractNumId="3">
    <w:nsid w:val="15714D1A"/>
    <w:multiLevelType w:val="multilevel"/>
    <w:tmpl w:val="6786D6A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590670"/>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8C22EA"/>
    <w:multiLevelType w:val="hybridMultilevel"/>
    <w:tmpl w:val="2DB27A3E"/>
    <w:lvl w:ilvl="0" w:tplc="03C8687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2EB060AB"/>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415217"/>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C15B18"/>
    <w:multiLevelType w:val="hybridMultilevel"/>
    <w:tmpl w:val="919C7EE0"/>
    <w:lvl w:ilvl="0" w:tplc="5106A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C770F7"/>
    <w:multiLevelType w:val="hybridMultilevel"/>
    <w:tmpl w:val="2FB0B8E2"/>
    <w:lvl w:ilvl="0" w:tplc="5FE8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173601"/>
    <w:multiLevelType w:val="hybridMultilevel"/>
    <w:tmpl w:val="73924AF0"/>
    <w:lvl w:ilvl="0" w:tplc="164A5C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C5E408C"/>
    <w:multiLevelType w:val="hybridMultilevel"/>
    <w:tmpl w:val="7EDC2C6C"/>
    <w:lvl w:ilvl="0" w:tplc="116486D8">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167101"/>
    <w:multiLevelType w:val="hybridMultilevel"/>
    <w:tmpl w:val="B6521EE4"/>
    <w:lvl w:ilvl="0" w:tplc="F41683D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C93AD0"/>
    <w:multiLevelType w:val="hybridMultilevel"/>
    <w:tmpl w:val="B5DE8E26"/>
    <w:lvl w:ilvl="0" w:tplc="D7821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943439"/>
    <w:multiLevelType w:val="hybridMultilevel"/>
    <w:tmpl w:val="5F2C7FFE"/>
    <w:lvl w:ilvl="0" w:tplc="8CA657C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743216"/>
    <w:multiLevelType w:val="hybridMultilevel"/>
    <w:tmpl w:val="B366D8B0"/>
    <w:lvl w:ilvl="0" w:tplc="6DC0D20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10"/>
  </w:num>
  <w:num w:numId="4">
    <w:abstractNumId w:val="5"/>
  </w:num>
  <w:num w:numId="5">
    <w:abstractNumId w:val="3"/>
  </w:num>
  <w:num w:numId="6">
    <w:abstractNumId w:val="7"/>
  </w:num>
  <w:num w:numId="7">
    <w:abstractNumId w:val="4"/>
  </w:num>
  <w:num w:numId="8">
    <w:abstractNumId w:val="6"/>
  </w:num>
  <w:num w:numId="9">
    <w:abstractNumId w:val="12"/>
  </w:num>
  <w:num w:numId="10">
    <w:abstractNumId w:val="14"/>
  </w:num>
  <w:num w:numId="11">
    <w:abstractNumId w:val="11"/>
  </w:num>
  <w:num w:numId="12">
    <w:abstractNumId w:val="8"/>
  </w:num>
  <w:num w:numId="13">
    <w:abstractNumId w:val="15"/>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7D"/>
    <w:rsid w:val="00002456"/>
    <w:rsid w:val="00003DA9"/>
    <w:rsid w:val="00011004"/>
    <w:rsid w:val="00011D7C"/>
    <w:rsid w:val="0001305E"/>
    <w:rsid w:val="000144A6"/>
    <w:rsid w:val="00022D4B"/>
    <w:rsid w:val="00027206"/>
    <w:rsid w:val="00033A94"/>
    <w:rsid w:val="00045FA6"/>
    <w:rsid w:val="00046F3E"/>
    <w:rsid w:val="0004746F"/>
    <w:rsid w:val="00051205"/>
    <w:rsid w:val="00063C1B"/>
    <w:rsid w:val="00070502"/>
    <w:rsid w:val="00073005"/>
    <w:rsid w:val="00074267"/>
    <w:rsid w:val="0008019D"/>
    <w:rsid w:val="00083EFC"/>
    <w:rsid w:val="00084515"/>
    <w:rsid w:val="000857EE"/>
    <w:rsid w:val="000859D0"/>
    <w:rsid w:val="00087824"/>
    <w:rsid w:val="00092A77"/>
    <w:rsid w:val="000B41C0"/>
    <w:rsid w:val="000B6FE7"/>
    <w:rsid w:val="000D0037"/>
    <w:rsid w:val="000E5EB6"/>
    <w:rsid w:val="001002B0"/>
    <w:rsid w:val="001044C4"/>
    <w:rsid w:val="00105FDB"/>
    <w:rsid w:val="00111A2B"/>
    <w:rsid w:val="0011301B"/>
    <w:rsid w:val="00122D19"/>
    <w:rsid w:val="00122DDE"/>
    <w:rsid w:val="0012362F"/>
    <w:rsid w:val="00124BA3"/>
    <w:rsid w:val="00125914"/>
    <w:rsid w:val="001311BC"/>
    <w:rsid w:val="0013657B"/>
    <w:rsid w:val="00145A8E"/>
    <w:rsid w:val="001514B9"/>
    <w:rsid w:val="00151E77"/>
    <w:rsid w:val="00156101"/>
    <w:rsid w:val="00157C14"/>
    <w:rsid w:val="00157E9F"/>
    <w:rsid w:val="00165C2E"/>
    <w:rsid w:val="00172133"/>
    <w:rsid w:val="00173DFB"/>
    <w:rsid w:val="00181D78"/>
    <w:rsid w:val="001922C2"/>
    <w:rsid w:val="00194B59"/>
    <w:rsid w:val="00194D9D"/>
    <w:rsid w:val="001A007F"/>
    <w:rsid w:val="001A0707"/>
    <w:rsid w:val="001A2965"/>
    <w:rsid w:val="001B3C77"/>
    <w:rsid w:val="001B72D2"/>
    <w:rsid w:val="001C4D5F"/>
    <w:rsid w:val="001E01BE"/>
    <w:rsid w:val="001E275D"/>
    <w:rsid w:val="001E5A53"/>
    <w:rsid w:val="0020508F"/>
    <w:rsid w:val="00215F3A"/>
    <w:rsid w:val="00220D1D"/>
    <w:rsid w:val="002332D4"/>
    <w:rsid w:val="00233BDC"/>
    <w:rsid w:val="00234185"/>
    <w:rsid w:val="002410A4"/>
    <w:rsid w:val="00254C3E"/>
    <w:rsid w:val="002552BB"/>
    <w:rsid w:val="0026317E"/>
    <w:rsid w:val="002631BD"/>
    <w:rsid w:val="0026455A"/>
    <w:rsid w:val="00271579"/>
    <w:rsid w:val="00274A09"/>
    <w:rsid w:val="0028195B"/>
    <w:rsid w:val="00284BB9"/>
    <w:rsid w:val="0029015A"/>
    <w:rsid w:val="002909C3"/>
    <w:rsid w:val="00291FF3"/>
    <w:rsid w:val="0029394B"/>
    <w:rsid w:val="00296A51"/>
    <w:rsid w:val="002A06EA"/>
    <w:rsid w:val="002A3F83"/>
    <w:rsid w:val="002A765E"/>
    <w:rsid w:val="002B1F9B"/>
    <w:rsid w:val="002B7A64"/>
    <w:rsid w:val="002C59C9"/>
    <w:rsid w:val="002D2433"/>
    <w:rsid w:val="002D2558"/>
    <w:rsid w:val="002D2C1E"/>
    <w:rsid w:val="002E3654"/>
    <w:rsid w:val="002E3E91"/>
    <w:rsid w:val="002F1C8F"/>
    <w:rsid w:val="002F3195"/>
    <w:rsid w:val="002F4345"/>
    <w:rsid w:val="00303B00"/>
    <w:rsid w:val="003042CC"/>
    <w:rsid w:val="00322F04"/>
    <w:rsid w:val="0033189F"/>
    <w:rsid w:val="0033297D"/>
    <w:rsid w:val="00336659"/>
    <w:rsid w:val="00343DB9"/>
    <w:rsid w:val="003448D7"/>
    <w:rsid w:val="00346A4B"/>
    <w:rsid w:val="00347659"/>
    <w:rsid w:val="00356639"/>
    <w:rsid w:val="00356B27"/>
    <w:rsid w:val="00364FA7"/>
    <w:rsid w:val="00365C30"/>
    <w:rsid w:val="00367782"/>
    <w:rsid w:val="0037266C"/>
    <w:rsid w:val="003726C0"/>
    <w:rsid w:val="00382341"/>
    <w:rsid w:val="00383506"/>
    <w:rsid w:val="0038478B"/>
    <w:rsid w:val="00392BF2"/>
    <w:rsid w:val="00394D51"/>
    <w:rsid w:val="003A28BF"/>
    <w:rsid w:val="003B0830"/>
    <w:rsid w:val="003B22D0"/>
    <w:rsid w:val="003B55DB"/>
    <w:rsid w:val="003B5868"/>
    <w:rsid w:val="003C04AC"/>
    <w:rsid w:val="003C111F"/>
    <w:rsid w:val="003C37FD"/>
    <w:rsid w:val="003C4BDC"/>
    <w:rsid w:val="003D1649"/>
    <w:rsid w:val="003D5912"/>
    <w:rsid w:val="003E0D49"/>
    <w:rsid w:val="003E3006"/>
    <w:rsid w:val="003E3C45"/>
    <w:rsid w:val="003F29A2"/>
    <w:rsid w:val="003F671A"/>
    <w:rsid w:val="003F7423"/>
    <w:rsid w:val="004149A2"/>
    <w:rsid w:val="0042710A"/>
    <w:rsid w:val="00427813"/>
    <w:rsid w:val="004439FA"/>
    <w:rsid w:val="00452C83"/>
    <w:rsid w:val="00470CD4"/>
    <w:rsid w:val="00471CD9"/>
    <w:rsid w:val="00474C51"/>
    <w:rsid w:val="004803B7"/>
    <w:rsid w:val="0048573F"/>
    <w:rsid w:val="00492EA0"/>
    <w:rsid w:val="004A555E"/>
    <w:rsid w:val="004C021D"/>
    <w:rsid w:val="004C0D1C"/>
    <w:rsid w:val="004C19F6"/>
    <w:rsid w:val="004D721D"/>
    <w:rsid w:val="004D75AF"/>
    <w:rsid w:val="004E7B69"/>
    <w:rsid w:val="004F5B04"/>
    <w:rsid w:val="005017AF"/>
    <w:rsid w:val="00501ACB"/>
    <w:rsid w:val="00505C72"/>
    <w:rsid w:val="005111F0"/>
    <w:rsid w:val="00511E81"/>
    <w:rsid w:val="00520926"/>
    <w:rsid w:val="005237D3"/>
    <w:rsid w:val="005303CD"/>
    <w:rsid w:val="005308CA"/>
    <w:rsid w:val="00534BED"/>
    <w:rsid w:val="0054145E"/>
    <w:rsid w:val="005451E0"/>
    <w:rsid w:val="00545BF0"/>
    <w:rsid w:val="0056092F"/>
    <w:rsid w:val="00560FE5"/>
    <w:rsid w:val="005651BE"/>
    <w:rsid w:val="005754E2"/>
    <w:rsid w:val="00575C47"/>
    <w:rsid w:val="00584B71"/>
    <w:rsid w:val="00593859"/>
    <w:rsid w:val="00595927"/>
    <w:rsid w:val="00596748"/>
    <w:rsid w:val="005969BB"/>
    <w:rsid w:val="005A6110"/>
    <w:rsid w:val="005B2013"/>
    <w:rsid w:val="005B2623"/>
    <w:rsid w:val="005B50F6"/>
    <w:rsid w:val="005B63B9"/>
    <w:rsid w:val="005C65DA"/>
    <w:rsid w:val="005C6A41"/>
    <w:rsid w:val="005D11FA"/>
    <w:rsid w:val="005D18F1"/>
    <w:rsid w:val="005E48EE"/>
    <w:rsid w:val="005F4CED"/>
    <w:rsid w:val="006027F4"/>
    <w:rsid w:val="00616038"/>
    <w:rsid w:val="00616917"/>
    <w:rsid w:val="00620C9E"/>
    <w:rsid w:val="006211C3"/>
    <w:rsid w:val="00633FB2"/>
    <w:rsid w:val="00645CEA"/>
    <w:rsid w:val="006532E7"/>
    <w:rsid w:val="00656368"/>
    <w:rsid w:val="00660E18"/>
    <w:rsid w:val="00670329"/>
    <w:rsid w:val="006745AB"/>
    <w:rsid w:val="006750A8"/>
    <w:rsid w:val="006762A0"/>
    <w:rsid w:val="00681D77"/>
    <w:rsid w:val="0069155F"/>
    <w:rsid w:val="006A2F46"/>
    <w:rsid w:val="006B0CF2"/>
    <w:rsid w:val="006B1766"/>
    <w:rsid w:val="006B1F38"/>
    <w:rsid w:val="006C2CD6"/>
    <w:rsid w:val="006D30AB"/>
    <w:rsid w:val="006D533E"/>
    <w:rsid w:val="006D5966"/>
    <w:rsid w:val="006D5F8C"/>
    <w:rsid w:val="006E10B8"/>
    <w:rsid w:val="006E1237"/>
    <w:rsid w:val="006E4E15"/>
    <w:rsid w:val="006F478D"/>
    <w:rsid w:val="00703E55"/>
    <w:rsid w:val="00710E04"/>
    <w:rsid w:val="00716B8B"/>
    <w:rsid w:val="007212DC"/>
    <w:rsid w:val="007217C3"/>
    <w:rsid w:val="0072341D"/>
    <w:rsid w:val="00725806"/>
    <w:rsid w:val="00740B62"/>
    <w:rsid w:val="00751596"/>
    <w:rsid w:val="00757D5B"/>
    <w:rsid w:val="00775CF5"/>
    <w:rsid w:val="00784C50"/>
    <w:rsid w:val="00785F03"/>
    <w:rsid w:val="0078703B"/>
    <w:rsid w:val="00793940"/>
    <w:rsid w:val="00796316"/>
    <w:rsid w:val="00797D8B"/>
    <w:rsid w:val="007A1B79"/>
    <w:rsid w:val="007A3A67"/>
    <w:rsid w:val="007B1735"/>
    <w:rsid w:val="007C050B"/>
    <w:rsid w:val="007C3977"/>
    <w:rsid w:val="007C6C29"/>
    <w:rsid w:val="007D2371"/>
    <w:rsid w:val="007D3640"/>
    <w:rsid w:val="007D6E2B"/>
    <w:rsid w:val="007D7BA6"/>
    <w:rsid w:val="007E02E1"/>
    <w:rsid w:val="007E2FB6"/>
    <w:rsid w:val="007E3704"/>
    <w:rsid w:val="007F16D3"/>
    <w:rsid w:val="007F3DC1"/>
    <w:rsid w:val="007F47F8"/>
    <w:rsid w:val="007F4D18"/>
    <w:rsid w:val="007F764B"/>
    <w:rsid w:val="0080150E"/>
    <w:rsid w:val="008043A0"/>
    <w:rsid w:val="008124C8"/>
    <w:rsid w:val="00814A43"/>
    <w:rsid w:val="00817376"/>
    <w:rsid w:val="0083565E"/>
    <w:rsid w:val="00842FA6"/>
    <w:rsid w:val="00843F40"/>
    <w:rsid w:val="00847C88"/>
    <w:rsid w:val="00866352"/>
    <w:rsid w:val="0087653E"/>
    <w:rsid w:val="00883878"/>
    <w:rsid w:val="00884356"/>
    <w:rsid w:val="00887282"/>
    <w:rsid w:val="00887F19"/>
    <w:rsid w:val="00890EDF"/>
    <w:rsid w:val="00893105"/>
    <w:rsid w:val="00894F43"/>
    <w:rsid w:val="008962F0"/>
    <w:rsid w:val="0089783C"/>
    <w:rsid w:val="008A2D0F"/>
    <w:rsid w:val="008B7E11"/>
    <w:rsid w:val="008D3ED9"/>
    <w:rsid w:val="008D4AAA"/>
    <w:rsid w:val="008E0F07"/>
    <w:rsid w:val="008E2597"/>
    <w:rsid w:val="008E30BC"/>
    <w:rsid w:val="009042A5"/>
    <w:rsid w:val="00912540"/>
    <w:rsid w:val="00917ABE"/>
    <w:rsid w:val="00922488"/>
    <w:rsid w:val="00926E78"/>
    <w:rsid w:val="00943D8A"/>
    <w:rsid w:val="0094443B"/>
    <w:rsid w:val="009451E3"/>
    <w:rsid w:val="00952313"/>
    <w:rsid w:val="00953F47"/>
    <w:rsid w:val="00954E04"/>
    <w:rsid w:val="00957A27"/>
    <w:rsid w:val="00966FAA"/>
    <w:rsid w:val="0097055E"/>
    <w:rsid w:val="00972F01"/>
    <w:rsid w:val="00980437"/>
    <w:rsid w:val="0099149D"/>
    <w:rsid w:val="00991810"/>
    <w:rsid w:val="00991CE2"/>
    <w:rsid w:val="0099301C"/>
    <w:rsid w:val="00993331"/>
    <w:rsid w:val="00993C26"/>
    <w:rsid w:val="00995AB7"/>
    <w:rsid w:val="009A6D14"/>
    <w:rsid w:val="009B0A5C"/>
    <w:rsid w:val="009C0CF1"/>
    <w:rsid w:val="009C780A"/>
    <w:rsid w:val="009D315F"/>
    <w:rsid w:val="009E10BF"/>
    <w:rsid w:val="009E6871"/>
    <w:rsid w:val="009F113A"/>
    <w:rsid w:val="009F35F8"/>
    <w:rsid w:val="009F3F5B"/>
    <w:rsid w:val="00A00557"/>
    <w:rsid w:val="00A05989"/>
    <w:rsid w:val="00A0688E"/>
    <w:rsid w:val="00A07787"/>
    <w:rsid w:val="00A12A53"/>
    <w:rsid w:val="00A13ED9"/>
    <w:rsid w:val="00A17AEC"/>
    <w:rsid w:val="00A20170"/>
    <w:rsid w:val="00A24233"/>
    <w:rsid w:val="00A33C32"/>
    <w:rsid w:val="00A445A1"/>
    <w:rsid w:val="00A4731D"/>
    <w:rsid w:val="00A528DF"/>
    <w:rsid w:val="00A53D88"/>
    <w:rsid w:val="00A642B7"/>
    <w:rsid w:val="00A71F08"/>
    <w:rsid w:val="00A72F9F"/>
    <w:rsid w:val="00A81C02"/>
    <w:rsid w:val="00A87380"/>
    <w:rsid w:val="00A9121E"/>
    <w:rsid w:val="00A97F23"/>
    <w:rsid w:val="00AA040D"/>
    <w:rsid w:val="00AA3F91"/>
    <w:rsid w:val="00AA5EFD"/>
    <w:rsid w:val="00AB632F"/>
    <w:rsid w:val="00AD239B"/>
    <w:rsid w:val="00AD3F84"/>
    <w:rsid w:val="00AD60FC"/>
    <w:rsid w:val="00AE118A"/>
    <w:rsid w:val="00AE5BEB"/>
    <w:rsid w:val="00AF2888"/>
    <w:rsid w:val="00AF69F3"/>
    <w:rsid w:val="00B05627"/>
    <w:rsid w:val="00B059B3"/>
    <w:rsid w:val="00B13B80"/>
    <w:rsid w:val="00B15E7C"/>
    <w:rsid w:val="00B15F18"/>
    <w:rsid w:val="00B21060"/>
    <w:rsid w:val="00B225C3"/>
    <w:rsid w:val="00B25DCE"/>
    <w:rsid w:val="00B350BB"/>
    <w:rsid w:val="00B43CFE"/>
    <w:rsid w:val="00B470C6"/>
    <w:rsid w:val="00B53BDC"/>
    <w:rsid w:val="00B73804"/>
    <w:rsid w:val="00B7538A"/>
    <w:rsid w:val="00B80788"/>
    <w:rsid w:val="00B84CFD"/>
    <w:rsid w:val="00B86363"/>
    <w:rsid w:val="00B8645E"/>
    <w:rsid w:val="00B93DD4"/>
    <w:rsid w:val="00BA17DF"/>
    <w:rsid w:val="00BA1905"/>
    <w:rsid w:val="00BB05DC"/>
    <w:rsid w:val="00BB399B"/>
    <w:rsid w:val="00BB653C"/>
    <w:rsid w:val="00BB7602"/>
    <w:rsid w:val="00BC14D6"/>
    <w:rsid w:val="00BD394B"/>
    <w:rsid w:val="00BD3FF8"/>
    <w:rsid w:val="00BE19A1"/>
    <w:rsid w:val="00BE6FAA"/>
    <w:rsid w:val="00BF762C"/>
    <w:rsid w:val="00C0161E"/>
    <w:rsid w:val="00C0414D"/>
    <w:rsid w:val="00C13261"/>
    <w:rsid w:val="00C141F9"/>
    <w:rsid w:val="00C2058D"/>
    <w:rsid w:val="00C218BD"/>
    <w:rsid w:val="00C260E9"/>
    <w:rsid w:val="00C30712"/>
    <w:rsid w:val="00C44678"/>
    <w:rsid w:val="00C50F6D"/>
    <w:rsid w:val="00C51972"/>
    <w:rsid w:val="00C51D16"/>
    <w:rsid w:val="00C57AAC"/>
    <w:rsid w:val="00C57B10"/>
    <w:rsid w:val="00C62716"/>
    <w:rsid w:val="00C64E3F"/>
    <w:rsid w:val="00C67F23"/>
    <w:rsid w:val="00C73BE9"/>
    <w:rsid w:val="00C779D4"/>
    <w:rsid w:val="00C77BEF"/>
    <w:rsid w:val="00C84D6C"/>
    <w:rsid w:val="00C96769"/>
    <w:rsid w:val="00CA1E9F"/>
    <w:rsid w:val="00CA2233"/>
    <w:rsid w:val="00CC0EEE"/>
    <w:rsid w:val="00CC4DE5"/>
    <w:rsid w:val="00CD44EB"/>
    <w:rsid w:val="00CF3D6D"/>
    <w:rsid w:val="00CF7D35"/>
    <w:rsid w:val="00D01284"/>
    <w:rsid w:val="00D01365"/>
    <w:rsid w:val="00D01B72"/>
    <w:rsid w:val="00D026B3"/>
    <w:rsid w:val="00D213AA"/>
    <w:rsid w:val="00D35021"/>
    <w:rsid w:val="00D36F56"/>
    <w:rsid w:val="00D54B2F"/>
    <w:rsid w:val="00D55001"/>
    <w:rsid w:val="00D60196"/>
    <w:rsid w:val="00D71B48"/>
    <w:rsid w:val="00D82F9F"/>
    <w:rsid w:val="00D83435"/>
    <w:rsid w:val="00DB15A8"/>
    <w:rsid w:val="00DB1CCA"/>
    <w:rsid w:val="00DB631B"/>
    <w:rsid w:val="00DB71A8"/>
    <w:rsid w:val="00DC52D3"/>
    <w:rsid w:val="00DD4134"/>
    <w:rsid w:val="00DD7640"/>
    <w:rsid w:val="00DE2A89"/>
    <w:rsid w:val="00DE4630"/>
    <w:rsid w:val="00DE7ECD"/>
    <w:rsid w:val="00E0017F"/>
    <w:rsid w:val="00E10D8E"/>
    <w:rsid w:val="00E25D5B"/>
    <w:rsid w:val="00E346F5"/>
    <w:rsid w:val="00E423FC"/>
    <w:rsid w:val="00E45B02"/>
    <w:rsid w:val="00E52B7F"/>
    <w:rsid w:val="00E57EC0"/>
    <w:rsid w:val="00E73082"/>
    <w:rsid w:val="00E73A7F"/>
    <w:rsid w:val="00E74EFD"/>
    <w:rsid w:val="00E80F35"/>
    <w:rsid w:val="00E836B8"/>
    <w:rsid w:val="00E85AA8"/>
    <w:rsid w:val="00E86A40"/>
    <w:rsid w:val="00E90385"/>
    <w:rsid w:val="00E96165"/>
    <w:rsid w:val="00E96638"/>
    <w:rsid w:val="00E96D97"/>
    <w:rsid w:val="00EA6DEB"/>
    <w:rsid w:val="00EB1AFB"/>
    <w:rsid w:val="00EB290E"/>
    <w:rsid w:val="00EB72B7"/>
    <w:rsid w:val="00EC088A"/>
    <w:rsid w:val="00EC1F9A"/>
    <w:rsid w:val="00EC2CD2"/>
    <w:rsid w:val="00ED658B"/>
    <w:rsid w:val="00ED7D80"/>
    <w:rsid w:val="00EE3FD7"/>
    <w:rsid w:val="00EE6141"/>
    <w:rsid w:val="00EE66F4"/>
    <w:rsid w:val="00EF37BB"/>
    <w:rsid w:val="00F07488"/>
    <w:rsid w:val="00F23EC0"/>
    <w:rsid w:val="00F31E1D"/>
    <w:rsid w:val="00F357F3"/>
    <w:rsid w:val="00F37BEA"/>
    <w:rsid w:val="00F41E0C"/>
    <w:rsid w:val="00F674F1"/>
    <w:rsid w:val="00F676B9"/>
    <w:rsid w:val="00F679DF"/>
    <w:rsid w:val="00F72244"/>
    <w:rsid w:val="00F745F7"/>
    <w:rsid w:val="00F77AEB"/>
    <w:rsid w:val="00F832BC"/>
    <w:rsid w:val="00F96C34"/>
    <w:rsid w:val="00FB2762"/>
    <w:rsid w:val="00FB7136"/>
    <w:rsid w:val="00FC1FFA"/>
    <w:rsid w:val="00FC221E"/>
    <w:rsid w:val="00FD0A1E"/>
    <w:rsid w:val="00FD3792"/>
    <w:rsid w:val="00FF762D"/>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A6"/>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3B5868"/>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5651BE"/>
    <w:pPr>
      <w:keepNext/>
      <w:spacing w:before="480" w:after="240"/>
      <w:outlineLvl w:val="3"/>
    </w:pPr>
    <w:rPr>
      <w:rFonts w:ascii="Verdana" w:hAnsi="Verdana"/>
      <w:b/>
      <w:bCs/>
      <w:sz w:val="20"/>
      <w:szCs w:val="28"/>
    </w:rPr>
  </w:style>
  <w:style w:type="paragraph" w:styleId="5">
    <w:name w:val="heading 5"/>
    <w:basedOn w:val="a"/>
    <w:next w:val="a"/>
    <w:link w:val="50"/>
    <w:qFormat/>
    <w:rsid w:val="00B21060"/>
    <w:pPr>
      <w:keepNext/>
      <w:spacing w:before="240" w:after="240"/>
      <w:outlineLvl w:val="4"/>
    </w:pPr>
    <w:rPr>
      <w:rFonts w:ascii="Tahoma" w:hAnsi="Tahoma"/>
      <w:b/>
      <w:bCs/>
      <w:color w:val="000000" w:themeColor="text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5868"/>
    <w:pPr>
      <w:tabs>
        <w:tab w:val="center" w:pos="4677"/>
        <w:tab w:val="right" w:pos="9355"/>
      </w:tabs>
    </w:pPr>
  </w:style>
  <w:style w:type="character" w:customStyle="1" w:styleId="a4">
    <w:name w:val="Нижний колонтитул Знак"/>
    <w:basedOn w:val="a0"/>
    <w:link w:val="a3"/>
    <w:uiPriority w:val="99"/>
    <w:rsid w:val="003B5868"/>
    <w:rPr>
      <w:rFonts w:ascii="Times New Roman" w:eastAsia="Times New Roman" w:hAnsi="Times New Roman" w:cs="Times New Roman"/>
      <w:sz w:val="24"/>
      <w:szCs w:val="24"/>
      <w:lang w:eastAsia="ru-RU"/>
    </w:rPr>
  </w:style>
  <w:style w:type="paragraph" w:customStyle="1" w:styleId="Bottom">
    <w:name w:val="Bottom"/>
    <w:basedOn w:val="a3"/>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3B5868"/>
    <w:pPr>
      <w:spacing w:before="120" w:line="288" w:lineRule="auto"/>
      <w:ind w:left="1134"/>
      <w:jc w:val="both"/>
    </w:pPr>
    <w:rPr>
      <w:rFonts w:ascii="Georgia" w:hAnsi="Georgia"/>
      <w:sz w:val="20"/>
    </w:rPr>
  </w:style>
  <w:style w:type="character" w:customStyle="1" w:styleId="Pro-Gramma0">
    <w:name w:val="Pro-Gramma Знак"/>
    <w:basedOn w:val="a0"/>
    <w:link w:val="Pro-Gramma"/>
    <w:rsid w:val="003B5868"/>
    <w:rPr>
      <w:rFonts w:ascii="Georgia" w:eastAsia="Times New Roman" w:hAnsi="Georgia" w:cs="Times New Roman"/>
      <w:sz w:val="20"/>
      <w:szCs w:val="24"/>
      <w:lang w:eastAsia="ru-RU"/>
    </w:rPr>
  </w:style>
  <w:style w:type="paragraph" w:customStyle="1" w:styleId="Pro-List1">
    <w:name w:val="Pro-List #1"/>
    <w:basedOn w:val="Pro-Gramma"/>
    <w:link w:val="Pro-List10"/>
    <w:qFormat/>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qFormat/>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0"/>
    <w:rsid w:val="003B5868"/>
    <w:rPr>
      <w:b/>
      <w:color w:val="C41C16"/>
    </w:rPr>
  </w:style>
  <w:style w:type="paragraph" w:customStyle="1" w:styleId="Pro-Tab">
    <w:name w:val="Pro-Tab"/>
    <w:basedOn w:val="Pro-Gramma"/>
    <w:rsid w:val="00C50F6D"/>
    <w:pPr>
      <w:spacing w:before="40" w:after="40" w:line="240" w:lineRule="auto"/>
      <w:ind w:left="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1"/>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3B5868"/>
    <w:rPr>
      <w:i/>
      <w:color w:val="808080"/>
      <w:u w:val="none"/>
    </w:rPr>
  </w:style>
  <w:style w:type="character" w:customStyle="1" w:styleId="TextNPA">
    <w:name w:val="Text NPA"/>
    <w:basedOn w:val="a0"/>
    <w:rsid w:val="003B5868"/>
    <w:rPr>
      <w:rFonts w:ascii="Courier New" w:hAnsi="Courier New"/>
    </w:rPr>
  </w:style>
  <w:style w:type="paragraph" w:styleId="a5">
    <w:name w:val="List Paragraph"/>
    <w:basedOn w:val="a"/>
    <w:uiPriority w:val="34"/>
    <w:qFormat/>
    <w:rsid w:val="003B5868"/>
    <w:pPr>
      <w:ind w:left="720"/>
      <w:contextualSpacing/>
    </w:pPr>
  </w:style>
  <w:style w:type="paragraph" w:styleId="a6">
    <w:name w:val="header"/>
    <w:basedOn w:val="a"/>
    <w:link w:val="a7"/>
    <w:uiPriority w:val="99"/>
    <w:unhideWhenUsed/>
    <w:rsid w:val="003B5868"/>
    <w:pPr>
      <w:tabs>
        <w:tab w:val="center" w:pos="4677"/>
        <w:tab w:val="right" w:pos="9355"/>
      </w:tabs>
    </w:pPr>
  </w:style>
  <w:style w:type="character" w:customStyle="1" w:styleId="a7">
    <w:name w:val="Верхний колонтитул Знак"/>
    <w:basedOn w:val="a0"/>
    <w:link w:val="a6"/>
    <w:uiPriority w:val="99"/>
    <w:rsid w:val="003B5868"/>
    <w:rPr>
      <w:rFonts w:ascii="Times New Roman" w:eastAsia="Times New Roman" w:hAnsi="Times New Roman" w:cs="Times New Roman"/>
      <w:sz w:val="24"/>
      <w:szCs w:val="24"/>
      <w:lang w:eastAsia="ru-RU"/>
    </w:rPr>
  </w:style>
  <w:style w:type="character" w:styleId="a8">
    <w:name w:val="Hyperlink"/>
    <w:basedOn w:val="a0"/>
    <w:uiPriority w:val="99"/>
    <w:unhideWhenUsed/>
    <w:rsid w:val="003B5868"/>
    <w:rPr>
      <w:color w:val="0000FF"/>
      <w:u w:val="single"/>
    </w:rPr>
  </w:style>
  <w:style w:type="character" w:customStyle="1" w:styleId="10">
    <w:name w:val="Заголовок 1 Знак"/>
    <w:basedOn w:val="a0"/>
    <w:link w:val="1"/>
    <w:rsid w:val="003B5868"/>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5651BE"/>
    <w:rPr>
      <w:rFonts w:ascii="Verdana" w:hAnsi="Verdana" w:cs="Times New Roman"/>
      <w:b/>
      <w:bCs/>
      <w:sz w:val="20"/>
      <w:szCs w:val="28"/>
      <w:lang w:eastAsia="ru-RU"/>
    </w:rPr>
  </w:style>
  <w:style w:type="character" w:styleId="a9">
    <w:name w:val="annotation reference"/>
    <w:basedOn w:val="a0"/>
    <w:uiPriority w:val="99"/>
    <w:semiHidden/>
    <w:rsid w:val="003B5868"/>
    <w:rPr>
      <w:sz w:val="16"/>
      <w:szCs w:val="16"/>
    </w:rPr>
  </w:style>
  <w:style w:type="character" w:styleId="aa">
    <w:name w:val="footnote reference"/>
    <w:basedOn w:val="a0"/>
    <w:unhideWhenUsed/>
    <w:rsid w:val="003B5868"/>
    <w:rPr>
      <w:vertAlign w:val="superscript"/>
    </w:rPr>
  </w:style>
  <w:style w:type="paragraph" w:styleId="ab">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3B5868"/>
    <w:rPr>
      <w:rFonts w:ascii="Verdana" w:eastAsia="Times New Roman" w:hAnsi="Verdana" w:cs="Arial"/>
      <w:b/>
      <w:bCs/>
      <w:kern w:val="28"/>
      <w:sz w:val="40"/>
      <w:szCs w:val="32"/>
      <w:lang w:eastAsia="ru-RU"/>
    </w:rPr>
  </w:style>
  <w:style w:type="character" w:styleId="ad">
    <w:name w:val="page number"/>
    <w:basedOn w:val="a0"/>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3B5868"/>
    <w:rPr>
      <w:rFonts w:asciiTheme="majorHAnsi" w:eastAsiaTheme="majorEastAsia" w:hAnsiTheme="majorHAnsi" w:cstheme="majorBidi"/>
      <w:sz w:val="24"/>
      <w:szCs w:val="24"/>
      <w:lang w:eastAsia="ru-RU"/>
    </w:rPr>
  </w:style>
  <w:style w:type="table" w:styleId="af0">
    <w:name w:val="Table Grid"/>
    <w:basedOn w:val="a1"/>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0"/>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0"/>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0"/>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21060"/>
    <w:rPr>
      <w:rFonts w:ascii="Tahoma" w:hAnsi="Tahoma" w:cs="Times New Roman"/>
      <w:b/>
      <w:bCs/>
      <w:color w:val="000000" w:themeColor="text1"/>
      <w:sz w:val="18"/>
      <w:szCs w:val="18"/>
      <w:lang w:eastAsia="ru-RU"/>
    </w:rPr>
  </w:style>
  <w:style w:type="character" w:customStyle="1" w:styleId="Pro-List10">
    <w:name w:val="Pro-List #1 Знак Знак"/>
    <w:basedOn w:val="Pro-Gramma0"/>
    <w:link w:val="Pro-List1"/>
    <w:locked/>
    <w:rsid w:val="00291FF3"/>
    <w:rPr>
      <w:rFonts w:ascii="Georgia" w:eastAsia="Times New Roman" w:hAnsi="Georgia" w:cs="Times New Roman"/>
      <w:sz w:val="20"/>
      <w:szCs w:val="24"/>
      <w:lang w:eastAsia="ru-RU"/>
    </w:rPr>
  </w:style>
  <w:style w:type="table" w:customStyle="1" w:styleId="12">
    <w:name w:val="Сетка таблицы1"/>
    <w:basedOn w:val="a1"/>
    <w:next w:val="af0"/>
    <w:uiPriority w:val="59"/>
    <w:rsid w:val="001E01BE"/>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Title">
    <w:name w:val="ConsPlusTitle"/>
    <w:rsid w:val="00125914"/>
    <w:pPr>
      <w:widowControl w:val="0"/>
      <w:autoSpaceDE w:val="0"/>
      <w:autoSpaceDN w:val="0"/>
      <w:adjustRightInd w:val="0"/>
      <w:spacing w:after="0" w:line="240" w:lineRule="auto"/>
    </w:pPr>
    <w:rPr>
      <w:rFonts w:ascii="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A6"/>
    <w:pPr>
      <w:spacing w:after="0" w:line="240" w:lineRule="auto"/>
    </w:pPr>
    <w:rPr>
      <w:rFonts w:ascii="Times New Roman" w:hAnsi="Times New Roman" w:cs="Times New Roman"/>
      <w:sz w:val="24"/>
      <w:szCs w:val="24"/>
      <w:lang w:eastAsia="ru-RU"/>
    </w:rPr>
  </w:style>
  <w:style w:type="paragraph" w:styleId="1">
    <w:name w:val="heading 1"/>
    <w:basedOn w:val="a"/>
    <w:next w:val="Pro-Gramma"/>
    <w:link w:val="10"/>
    <w:qFormat/>
    <w:rsid w:val="003B5868"/>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3B5868"/>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
    <w:name w:val="heading 3"/>
    <w:basedOn w:val="a"/>
    <w:next w:val="Pro-Gramma"/>
    <w:link w:val="30"/>
    <w:qFormat/>
    <w:rsid w:val="003B5868"/>
    <w:pPr>
      <w:keepNext/>
      <w:spacing w:before="1200" w:after="600"/>
      <w:outlineLvl w:val="2"/>
    </w:pPr>
    <w:rPr>
      <w:rFonts w:ascii="Verdana" w:hAnsi="Verdana" w:cs="Arial"/>
      <w:bCs/>
      <w:color w:val="C41C16"/>
      <w:szCs w:val="26"/>
    </w:rPr>
  </w:style>
  <w:style w:type="paragraph" w:styleId="4">
    <w:name w:val="heading 4"/>
    <w:basedOn w:val="a"/>
    <w:next w:val="Pro-Gramma"/>
    <w:link w:val="40"/>
    <w:qFormat/>
    <w:rsid w:val="005651BE"/>
    <w:pPr>
      <w:keepNext/>
      <w:spacing w:before="480" w:after="240"/>
      <w:outlineLvl w:val="3"/>
    </w:pPr>
    <w:rPr>
      <w:rFonts w:ascii="Verdana" w:hAnsi="Verdana"/>
      <w:b/>
      <w:bCs/>
      <w:sz w:val="20"/>
      <w:szCs w:val="28"/>
    </w:rPr>
  </w:style>
  <w:style w:type="paragraph" w:styleId="5">
    <w:name w:val="heading 5"/>
    <w:basedOn w:val="a"/>
    <w:next w:val="a"/>
    <w:link w:val="50"/>
    <w:qFormat/>
    <w:rsid w:val="00B21060"/>
    <w:pPr>
      <w:keepNext/>
      <w:spacing w:before="240" w:after="240"/>
      <w:outlineLvl w:val="4"/>
    </w:pPr>
    <w:rPr>
      <w:rFonts w:ascii="Tahoma" w:hAnsi="Tahoma"/>
      <w:b/>
      <w:bCs/>
      <w:color w:val="000000" w:themeColor="text1"/>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5868"/>
    <w:pPr>
      <w:tabs>
        <w:tab w:val="center" w:pos="4677"/>
        <w:tab w:val="right" w:pos="9355"/>
      </w:tabs>
    </w:pPr>
  </w:style>
  <w:style w:type="character" w:customStyle="1" w:styleId="a4">
    <w:name w:val="Нижний колонтитул Знак"/>
    <w:basedOn w:val="a0"/>
    <w:link w:val="a3"/>
    <w:uiPriority w:val="99"/>
    <w:rsid w:val="003B5868"/>
    <w:rPr>
      <w:rFonts w:ascii="Times New Roman" w:eastAsia="Times New Roman" w:hAnsi="Times New Roman" w:cs="Times New Roman"/>
      <w:sz w:val="24"/>
      <w:szCs w:val="24"/>
      <w:lang w:eastAsia="ru-RU"/>
    </w:rPr>
  </w:style>
  <w:style w:type="paragraph" w:customStyle="1" w:styleId="Bottom">
    <w:name w:val="Bottom"/>
    <w:basedOn w:val="a3"/>
    <w:unhideWhenUsed/>
    <w:rsid w:val="003B5868"/>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3B5868"/>
    <w:pPr>
      <w:spacing w:before="120" w:line="288" w:lineRule="auto"/>
      <w:ind w:left="1134"/>
      <w:jc w:val="both"/>
    </w:pPr>
    <w:rPr>
      <w:rFonts w:ascii="Georgia" w:hAnsi="Georgia"/>
      <w:sz w:val="20"/>
    </w:rPr>
  </w:style>
  <w:style w:type="character" w:customStyle="1" w:styleId="Pro-Gramma0">
    <w:name w:val="Pro-Gramma Знак"/>
    <w:basedOn w:val="a0"/>
    <w:link w:val="Pro-Gramma"/>
    <w:rsid w:val="003B5868"/>
    <w:rPr>
      <w:rFonts w:ascii="Georgia" w:eastAsia="Times New Roman" w:hAnsi="Georgia" w:cs="Times New Roman"/>
      <w:sz w:val="20"/>
      <w:szCs w:val="24"/>
      <w:lang w:eastAsia="ru-RU"/>
    </w:rPr>
  </w:style>
  <w:style w:type="paragraph" w:customStyle="1" w:styleId="Pro-List1">
    <w:name w:val="Pro-List #1"/>
    <w:basedOn w:val="Pro-Gramma"/>
    <w:link w:val="Pro-List10"/>
    <w:qFormat/>
    <w:rsid w:val="003B5868"/>
    <w:pPr>
      <w:tabs>
        <w:tab w:val="left" w:pos="1134"/>
      </w:tabs>
      <w:spacing w:before="180"/>
      <w:ind w:hanging="567"/>
    </w:pPr>
  </w:style>
  <w:style w:type="paragraph" w:customStyle="1" w:styleId="NPAText">
    <w:name w:val="NPA Text"/>
    <w:basedOn w:val="Pro-List1"/>
    <w:rsid w:val="003B5868"/>
  </w:style>
  <w:style w:type="paragraph" w:customStyle="1" w:styleId="NPA-Comment">
    <w:name w:val="NPA-Comment"/>
    <w:basedOn w:val="Pro-Gramma"/>
    <w:rsid w:val="003B5868"/>
    <w:pPr>
      <w:pBdr>
        <w:top w:val="single" w:sz="4" w:space="1" w:color="808080"/>
        <w:bottom w:val="single" w:sz="4" w:space="1" w:color="808080"/>
      </w:pBdr>
      <w:spacing w:before="60" w:after="60"/>
      <w:ind w:left="482"/>
    </w:pPr>
  </w:style>
  <w:style w:type="paragraph" w:customStyle="1" w:styleId="Pro-List2">
    <w:name w:val="Pro-List #2"/>
    <w:basedOn w:val="Pro-List1"/>
    <w:qFormat/>
    <w:rsid w:val="003B5868"/>
    <w:pPr>
      <w:tabs>
        <w:tab w:val="clear" w:pos="1134"/>
        <w:tab w:val="left" w:pos="2040"/>
      </w:tabs>
      <w:ind w:left="2040" w:hanging="480"/>
    </w:pPr>
  </w:style>
  <w:style w:type="paragraph" w:customStyle="1" w:styleId="Pro-List3">
    <w:name w:val="Pro-List #3"/>
    <w:basedOn w:val="Pro-List2"/>
    <w:rsid w:val="003B5868"/>
    <w:pPr>
      <w:tabs>
        <w:tab w:val="left" w:pos="2640"/>
      </w:tabs>
      <w:ind w:left="2640" w:hanging="600"/>
    </w:pPr>
    <w:rPr>
      <w:lang w:val="en-US"/>
    </w:rPr>
  </w:style>
  <w:style w:type="paragraph" w:customStyle="1" w:styleId="Pro-List-1">
    <w:name w:val="Pro-List -1"/>
    <w:basedOn w:val="Pro-List1"/>
    <w:qFormat/>
    <w:rsid w:val="003B5868"/>
    <w:pPr>
      <w:numPr>
        <w:ilvl w:val="2"/>
        <w:numId w:val="1"/>
      </w:numPr>
      <w:tabs>
        <w:tab w:val="clear" w:pos="1134"/>
      </w:tabs>
    </w:pPr>
  </w:style>
  <w:style w:type="paragraph" w:customStyle="1" w:styleId="Pro-List-2">
    <w:name w:val="Pro-List -2"/>
    <w:basedOn w:val="Pro-List-1"/>
    <w:rsid w:val="003B5868"/>
    <w:pPr>
      <w:numPr>
        <w:ilvl w:val="3"/>
        <w:numId w:val="2"/>
      </w:numPr>
      <w:spacing w:before="60"/>
    </w:pPr>
  </w:style>
  <w:style w:type="character" w:customStyle="1" w:styleId="Pro-Marka">
    <w:name w:val="Pro-Marka"/>
    <w:basedOn w:val="a0"/>
    <w:rsid w:val="003B5868"/>
    <w:rPr>
      <w:b/>
      <w:color w:val="C41C16"/>
    </w:rPr>
  </w:style>
  <w:style w:type="paragraph" w:customStyle="1" w:styleId="Pro-Tab">
    <w:name w:val="Pro-Tab"/>
    <w:basedOn w:val="Pro-Gramma"/>
    <w:rsid w:val="00C50F6D"/>
    <w:pPr>
      <w:spacing w:before="40" w:after="40" w:line="240" w:lineRule="auto"/>
      <w:ind w:left="0"/>
      <w:jc w:val="left"/>
    </w:pPr>
    <w:rPr>
      <w:rFonts w:ascii="Tahoma" w:hAnsi="Tahoma"/>
      <w:sz w:val="16"/>
      <w:szCs w:val="20"/>
    </w:rPr>
  </w:style>
  <w:style w:type="paragraph" w:customStyle="1" w:styleId="Pro-TabHead">
    <w:name w:val="Pro-Tab Head"/>
    <w:basedOn w:val="Pro-Tab"/>
    <w:rsid w:val="003B5868"/>
    <w:rPr>
      <w:b/>
      <w:bCs/>
    </w:rPr>
  </w:style>
  <w:style w:type="paragraph" w:customStyle="1" w:styleId="Pro-TabName">
    <w:name w:val="Pro-Tab Name"/>
    <w:basedOn w:val="Pro-TabHead"/>
    <w:rsid w:val="003B5868"/>
    <w:pPr>
      <w:keepNext/>
      <w:spacing w:before="240" w:after="120"/>
    </w:pPr>
    <w:rPr>
      <w:color w:val="C41C16"/>
    </w:rPr>
  </w:style>
  <w:style w:type="table" w:customStyle="1" w:styleId="Pro-Table">
    <w:name w:val="Pro-Table"/>
    <w:basedOn w:val="a1"/>
    <w:rsid w:val="00EB290E"/>
    <w:pPr>
      <w:spacing w:before="60" w:after="60" w:line="240" w:lineRule="auto"/>
    </w:pPr>
    <w:rPr>
      <w:rFonts w:ascii="Tahoma" w:hAnsi="Tahoma" w:cs="Times New Roman"/>
      <w:sz w:val="16"/>
      <w:szCs w:val="20"/>
      <w:lang w:eastAsia="ru-RU"/>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3B5868"/>
    <w:rPr>
      <w:i/>
      <w:color w:val="808080"/>
      <w:u w:val="none"/>
    </w:rPr>
  </w:style>
  <w:style w:type="character" w:customStyle="1" w:styleId="TextNPA">
    <w:name w:val="Text NPA"/>
    <w:basedOn w:val="a0"/>
    <w:rsid w:val="003B5868"/>
    <w:rPr>
      <w:rFonts w:ascii="Courier New" w:hAnsi="Courier New"/>
    </w:rPr>
  </w:style>
  <w:style w:type="paragraph" w:styleId="a5">
    <w:name w:val="List Paragraph"/>
    <w:basedOn w:val="a"/>
    <w:uiPriority w:val="34"/>
    <w:qFormat/>
    <w:rsid w:val="003B5868"/>
    <w:pPr>
      <w:ind w:left="720"/>
      <w:contextualSpacing/>
    </w:pPr>
  </w:style>
  <w:style w:type="paragraph" w:styleId="a6">
    <w:name w:val="header"/>
    <w:basedOn w:val="a"/>
    <w:link w:val="a7"/>
    <w:uiPriority w:val="99"/>
    <w:unhideWhenUsed/>
    <w:rsid w:val="003B5868"/>
    <w:pPr>
      <w:tabs>
        <w:tab w:val="center" w:pos="4677"/>
        <w:tab w:val="right" w:pos="9355"/>
      </w:tabs>
    </w:pPr>
  </w:style>
  <w:style w:type="character" w:customStyle="1" w:styleId="a7">
    <w:name w:val="Верхний колонтитул Знак"/>
    <w:basedOn w:val="a0"/>
    <w:link w:val="a6"/>
    <w:uiPriority w:val="99"/>
    <w:rsid w:val="003B5868"/>
    <w:rPr>
      <w:rFonts w:ascii="Times New Roman" w:eastAsia="Times New Roman" w:hAnsi="Times New Roman" w:cs="Times New Roman"/>
      <w:sz w:val="24"/>
      <w:szCs w:val="24"/>
      <w:lang w:eastAsia="ru-RU"/>
    </w:rPr>
  </w:style>
  <w:style w:type="character" w:styleId="a8">
    <w:name w:val="Hyperlink"/>
    <w:basedOn w:val="a0"/>
    <w:uiPriority w:val="99"/>
    <w:unhideWhenUsed/>
    <w:rsid w:val="003B5868"/>
    <w:rPr>
      <w:color w:val="0000FF"/>
      <w:u w:val="single"/>
    </w:rPr>
  </w:style>
  <w:style w:type="character" w:customStyle="1" w:styleId="10">
    <w:name w:val="Заголовок 1 Знак"/>
    <w:basedOn w:val="a0"/>
    <w:link w:val="1"/>
    <w:rsid w:val="003B5868"/>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3B5868"/>
    <w:rPr>
      <w:rFonts w:ascii="Verdana" w:eastAsia="Times New Roman" w:hAnsi="Verdana" w:cs="Arial"/>
      <w:b/>
      <w:bCs/>
      <w:iCs/>
      <w:color w:val="C41C16"/>
      <w:sz w:val="28"/>
      <w:szCs w:val="28"/>
      <w:lang w:eastAsia="ru-RU"/>
    </w:rPr>
  </w:style>
  <w:style w:type="character" w:customStyle="1" w:styleId="30">
    <w:name w:val="Заголовок 3 Знак"/>
    <w:basedOn w:val="a0"/>
    <w:link w:val="3"/>
    <w:rsid w:val="003B5868"/>
    <w:rPr>
      <w:rFonts w:ascii="Verdana" w:eastAsia="Times New Roman" w:hAnsi="Verdana" w:cs="Arial"/>
      <w:bCs/>
      <w:color w:val="C41C16"/>
      <w:sz w:val="24"/>
      <w:szCs w:val="26"/>
      <w:lang w:eastAsia="ru-RU"/>
    </w:rPr>
  </w:style>
  <w:style w:type="character" w:customStyle="1" w:styleId="40">
    <w:name w:val="Заголовок 4 Знак"/>
    <w:basedOn w:val="a0"/>
    <w:link w:val="4"/>
    <w:rsid w:val="005651BE"/>
    <w:rPr>
      <w:rFonts w:ascii="Verdana" w:hAnsi="Verdana" w:cs="Times New Roman"/>
      <w:b/>
      <w:bCs/>
      <w:sz w:val="20"/>
      <w:szCs w:val="28"/>
      <w:lang w:eastAsia="ru-RU"/>
    </w:rPr>
  </w:style>
  <w:style w:type="character" w:styleId="a9">
    <w:name w:val="annotation reference"/>
    <w:basedOn w:val="a0"/>
    <w:uiPriority w:val="99"/>
    <w:semiHidden/>
    <w:rsid w:val="003B5868"/>
    <w:rPr>
      <w:sz w:val="16"/>
      <w:szCs w:val="16"/>
    </w:rPr>
  </w:style>
  <w:style w:type="character" w:styleId="aa">
    <w:name w:val="footnote reference"/>
    <w:basedOn w:val="a0"/>
    <w:unhideWhenUsed/>
    <w:rsid w:val="003B5868"/>
    <w:rPr>
      <w:vertAlign w:val="superscript"/>
    </w:rPr>
  </w:style>
  <w:style w:type="paragraph" w:styleId="ab">
    <w:name w:val="Title"/>
    <w:basedOn w:val="a"/>
    <w:link w:val="ac"/>
    <w:qFormat/>
    <w:rsid w:val="003B586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c">
    <w:name w:val="Название Знак"/>
    <w:basedOn w:val="a0"/>
    <w:link w:val="ab"/>
    <w:rsid w:val="003B5868"/>
    <w:rPr>
      <w:rFonts w:ascii="Verdana" w:eastAsia="Times New Roman" w:hAnsi="Verdana" w:cs="Arial"/>
      <w:b/>
      <w:bCs/>
      <w:kern w:val="28"/>
      <w:sz w:val="40"/>
      <w:szCs w:val="32"/>
      <w:lang w:eastAsia="ru-RU"/>
    </w:rPr>
  </w:style>
  <w:style w:type="character" w:styleId="ad">
    <w:name w:val="page number"/>
    <w:basedOn w:val="a0"/>
    <w:semiHidden/>
    <w:rsid w:val="003B5868"/>
    <w:rPr>
      <w:rFonts w:ascii="Verdana" w:hAnsi="Verdana"/>
      <w:b/>
      <w:color w:val="C41C16"/>
      <w:sz w:val="16"/>
    </w:rPr>
  </w:style>
  <w:style w:type="paragraph" w:styleId="11">
    <w:name w:val="toc 1"/>
    <w:basedOn w:val="a"/>
    <w:next w:val="a"/>
    <w:autoRedefine/>
    <w:uiPriority w:val="39"/>
    <w:rsid w:val="003B5868"/>
    <w:pPr>
      <w:pBdr>
        <w:bottom w:val="single" w:sz="12" w:space="1" w:color="808080"/>
      </w:pBdr>
      <w:tabs>
        <w:tab w:val="right" w:pos="9921"/>
      </w:tabs>
      <w:spacing w:before="360" w:after="360"/>
    </w:pPr>
    <w:rPr>
      <w:rFonts w:ascii="Verdana" w:hAnsi="Verdana"/>
      <w:bCs/>
      <w:noProof/>
      <w:szCs w:val="22"/>
    </w:rPr>
  </w:style>
  <w:style w:type="paragraph" w:styleId="31">
    <w:name w:val="toc 3"/>
    <w:basedOn w:val="a"/>
    <w:next w:val="a"/>
    <w:autoRedefine/>
    <w:uiPriority w:val="39"/>
    <w:rsid w:val="003B5868"/>
    <w:pPr>
      <w:tabs>
        <w:tab w:val="right" w:pos="9911"/>
      </w:tabs>
      <w:spacing w:before="240" w:after="120"/>
      <w:ind w:left="1202"/>
    </w:pPr>
    <w:rPr>
      <w:rFonts w:ascii="Georgia" w:hAnsi="Georgia"/>
      <w:sz w:val="20"/>
      <w:szCs w:val="20"/>
    </w:rPr>
  </w:style>
  <w:style w:type="paragraph" w:styleId="ae">
    <w:name w:val="Subtitle"/>
    <w:basedOn w:val="a"/>
    <w:next w:val="a"/>
    <w:link w:val="af"/>
    <w:uiPriority w:val="11"/>
    <w:qFormat/>
    <w:rsid w:val="003B5868"/>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uiPriority w:val="11"/>
    <w:rsid w:val="003B5868"/>
    <w:rPr>
      <w:rFonts w:asciiTheme="majorHAnsi" w:eastAsiaTheme="majorEastAsia" w:hAnsiTheme="majorHAnsi" w:cstheme="majorBidi"/>
      <w:sz w:val="24"/>
      <w:szCs w:val="24"/>
      <w:lang w:eastAsia="ru-RU"/>
    </w:rPr>
  </w:style>
  <w:style w:type="table" w:styleId="af0">
    <w:name w:val="Table Grid"/>
    <w:basedOn w:val="a1"/>
    <w:uiPriority w:val="59"/>
    <w:rsid w:val="003B5868"/>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1">
    <w:name w:val="Document Map"/>
    <w:basedOn w:val="a"/>
    <w:link w:val="af2"/>
    <w:uiPriority w:val="99"/>
    <w:semiHidden/>
    <w:unhideWhenUsed/>
    <w:rsid w:val="003B5868"/>
    <w:rPr>
      <w:rFonts w:ascii="Tahoma" w:hAnsi="Tahoma" w:cs="Tahoma"/>
      <w:sz w:val="16"/>
      <w:szCs w:val="16"/>
    </w:rPr>
  </w:style>
  <w:style w:type="character" w:customStyle="1" w:styleId="af2">
    <w:name w:val="Схема документа Знак"/>
    <w:basedOn w:val="a0"/>
    <w:link w:val="af1"/>
    <w:uiPriority w:val="99"/>
    <w:semiHidden/>
    <w:rsid w:val="003B5868"/>
    <w:rPr>
      <w:rFonts w:ascii="Tahoma" w:eastAsia="Times New Roman" w:hAnsi="Tahoma" w:cs="Tahoma"/>
      <w:sz w:val="16"/>
      <w:szCs w:val="16"/>
      <w:lang w:eastAsia="ru-RU"/>
    </w:rPr>
  </w:style>
  <w:style w:type="paragraph" w:styleId="af3">
    <w:name w:val="Balloon Text"/>
    <w:basedOn w:val="a"/>
    <w:link w:val="af4"/>
    <w:uiPriority w:val="99"/>
    <w:semiHidden/>
    <w:unhideWhenUsed/>
    <w:rsid w:val="003B5868"/>
    <w:rPr>
      <w:rFonts w:ascii="Tahoma" w:hAnsi="Tahoma" w:cs="Tahoma"/>
      <w:sz w:val="16"/>
      <w:szCs w:val="16"/>
    </w:rPr>
  </w:style>
  <w:style w:type="character" w:customStyle="1" w:styleId="af4">
    <w:name w:val="Текст выноски Знак"/>
    <w:basedOn w:val="a0"/>
    <w:link w:val="af3"/>
    <w:uiPriority w:val="99"/>
    <w:semiHidden/>
    <w:rsid w:val="003B5868"/>
    <w:rPr>
      <w:rFonts w:ascii="Tahoma" w:eastAsia="Times New Roman" w:hAnsi="Tahoma" w:cs="Tahoma"/>
      <w:sz w:val="16"/>
      <w:szCs w:val="16"/>
      <w:lang w:eastAsia="ru-RU"/>
    </w:rPr>
  </w:style>
  <w:style w:type="paragraph" w:styleId="af5">
    <w:name w:val="annotation text"/>
    <w:basedOn w:val="a"/>
    <w:link w:val="af6"/>
    <w:uiPriority w:val="99"/>
    <w:unhideWhenUsed/>
    <w:rsid w:val="003B5868"/>
    <w:pPr>
      <w:spacing w:after="200" w:line="276" w:lineRule="auto"/>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3B5868"/>
    <w:rPr>
      <w:rFonts w:ascii="Calibri" w:eastAsia="Calibri" w:hAnsi="Calibri" w:cs="Times New Roman"/>
      <w:sz w:val="20"/>
      <w:szCs w:val="20"/>
    </w:rPr>
  </w:style>
  <w:style w:type="paragraph" w:styleId="af7">
    <w:name w:val="footnote text"/>
    <w:basedOn w:val="a"/>
    <w:link w:val="af8"/>
    <w:unhideWhenUsed/>
    <w:rsid w:val="003B5868"/>
    <w:rPr>
      <w:rFonts w:ascii="Tahoma" w:hAnsi="Tahoma" w:cs="Tahoma"/>
      <w:sz w:val="16"/>
      <w:szCs w:val="16"/>
    </w:rPr>
  </w:style>
  <w:style w:type="character" w:customStyle="1" w:styleId="af8">
    <w:name w:val="Текст сноски Знак"/>
    <w:basedOn w:val="a0"/>
    <w:link w:val="af7"/>
    <w:rsid w:val="003B5868"/>
    <w:rPr>
      <w:rFonts w:ascii="Tahoma" w:eastAsia="Times New Roman" w:hAnsi="Tahoma" w:cs="Tahoma"/>
      <w:sz w:val="16"/>
      <w:szCs w:val="16"/>
      <w:lang w:eastAsia="ru-RU"/>
    </w:rPr>
  </w:style>
  <w:style w:type="paragraph" w:styleId="af9">
    <w:name w:val="annotation subject"/>
    <w:basedOn w:val="af5"/>
    <w:next w:val="af5"/>
    <w:link w:val="afa"/>
    <w:uiPriority w:val="99"/>
    <w:semiHidden/>
    <w:unhideWhenUsed/>
    <w:rsid w:val="003B5868"/>
    <w:pPr>
      <w:spacing w:after="0" w:line="240" w:lineRule="auto"/>
    </w:pPr>
    <w:rPr>
      <w:rFonts w:ascii="Times New Roman" w:eastAsia="Times New Roman" w:hAnsi="Times New Roman"/>
      <w:b/>
      <w:bCs/>
      <w:lang w:eastAsia="ru-RU"/>
    </w:rPr>
  </w:style>
  <w:style w:type="character" w:customStyle="1" w:styleId="afa">
    <w:name w:val="Тема примечания Знак"/>
    <w:basedOn w:val="af6"/>
    <w:link w:val="af9"/>
    <w:uiPriority w:val="99"/>
    <w:semiHidden/>
    <w:rsid w:val="003B58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21060"/>
    <w:rPr>
      <w:rFonts w:ascii="Tahoma" w:hAnsi="Tahoma" w:cs="Times New Roman"/>
      <w:b/>
      <w:bCs/>
      <w:color w:val="000000" w:themeColor="text1"/>
      <w:sz w:val="18"/>
      <w:szCs w:val="18"/>
      <w:lang w:eastAsia="ru-RU"/>
    </w:rPr>
  </w:style>
  <w:style w:type="character" w:customStyle="1" w:styleId="Pro-List10">
    <w:name w:val="Pro-List #1 Знак Знак"/>
    <w:basedOn w:val="Pro-Gramma0"/>
    <w:link w:val="Pro-List1"/>
    <w:locked/>
    <w:rsid w:val="00291FF3"/>
    <w:rPr>
      <w:rFonts w:ascii="Georgia" w:eastAsia="Times New Roman" w:hAnsi="Georgia" w:cs="Times New Roman"/>
      <w:sz w:val="20"/>
      <w:szCs w:val="24"/>
      <w:lang w:eastAsia="ru-RU"/>
    </w:rPr>
  </w:style>
  <w:style w:type="table" w:customStyle="1" w:styleId="12">
    <w:name w:val="Сетка таблицы1"/>
    <w:basedOn w:val="a1"/>
    <w:next w:val="af0"/>
    <w:uiPriority w:val="59"/>
    <w:rsid w:val="001E01BE"/>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Title">
    <w:name w:val="ConsPlusTitle"/>
    <w:rsid w:val="00125914"/>
    <w:pPr>
      <w:widowControl w:val="0"/>
      <w:autoSpaceDE w:val="0"/>
      <w:autoSpaceDN w:val="0"/>
      <w:adjustRightInd w:val="0"/>
      <w:spacing w:after="0" w:line="240" w:lineRule="auto"/>
    </w:pPr>
    <w:rPr>
      <w:rFonts w:ascii="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851">
      <w:bodyDiv w:val="1"/>
      <w:marLeft w:val="0"/>
      <w:marRight w:val="0"/>
      <w:marTop w:val="0"/>
      <w:marBottom w:val="0"/>
      <w:divBdr>
        <w:top w:val="none" w:sz="0" w:space="0" w:color="auto"/>
        <w:left w:val="none" w:sz="0" w:space="0" w:color="auto"/>
        <w:bottom w:val="none" w:sz="0" w:space="0" w:color="auto"/>
        <w:right w:val="none" w:sz="0" w:space="0" w:color="auto"/>
      </w:divBdr>
    </w:div>
    <w:div w:id="285358572">
      <w:bodyDiv w:val="1"/>
      <w:marLeft w:val="0"/>
      <w:marRight w:val="0"/>
      <w:marTop w:val="0"/>
      <w:marBottom w:val="0"/>
      <w:divBdr>
        <w:top w:val="none" w:sz="0" w:space="0" w:color="auto"/>
        <w:left w:val="none" w:sz="0" w:space="0" w:color="auto"/>
        <w:bottom w:val="none" w:sz="0" w:space="0" w:color="auto"/>
        <w:right w:val="none" w:sz="0" w:space="0" w:color="auto"/>
      </w:divBdr>
    </w:div>
    <w:div w:id="513764995">
      <w:bodyDiv w:val="1"/>
      <w:marLeft w:val="0"/>
      <w:marRight w:val="0"/>
      <w:marTop w:val="0"/>
      <w:marBottom w:val="0"/>
      <w:divBdr>
        <w:top w:val="none" w:sz="0" w:space="0" w:color="auto"/>
        <w:left w:val="none" w:sz="0" w:space="0" w:color="auto"/>
        <w:bottom w:val="none" w:sz="0" w:space="0" w:color="auto"/>
        <w:right w:val="none" w:sz="0" w:space="0" w:color="auto"/>
      </w:divBdr>
    </w:div>
    <w:div w:id="9172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0E53B7-9E9E-46CD-8AC2-E6459C49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5766</Words>
  <Characters>32870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ЕШ</dc:creator>
  <cp:lastModifiedBy>Береснева</cp:lastModifiedBy>
  <cp:revision>2</cp:revision>
  <cp:lastPrinted>2018-12-17T08:21:00Z</cp:lastPrinted>
  <dcterms:created xsi:type="dcterms:W3CDTF">2018-12-17T08:23:00Z</dcterms:created>
  <dcterms:modified xsi:type="dcterms:W3CDTF">2018-12-17T08:23:00Z</dcterms:modified>
</cp:coreProperties>
</file>