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457" w:rsidRPr="00B86E0A" w:rsidRDefault="001F6457" w:rsidP="001F6457">
      <w:pPr>
        <w:tabs>
          <w:tab w:val="right" w:pos="765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B5F194" wp14:editId="74017D99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457" w:rsidRPr="00B86E0A" w:rsidRDefault="001F6457" w:rsidP="001F6457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1F6457" w:rsidRPr="003E2CDD" w:rsidRDefault="001F6457" w:rsidP="001F6457">
      <w:pPr>
        <w:overflowPunct w:val="0"/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Times New Roman" w:hAnsi="Times New Roman"/>
          <w:b/>
          <w:noProof/>
          <w:spacing w:val="30"/>
          <w:sz w:val="28"/>
          <w:szCs w:val="28"/>
        </w:rPr>
      </w:pPr>
      <w:r w:rsidRPr="00B86E0A">
        <w:rPr>
          <w:rFonts w:ascii="Times New Roman" w:eastAsia="Times New Roman" w:hAnsi="Times New Roman"/>
          <w:b/>
          <w:spacing w:val="30"/>
          <w:sz w:val="28"/>
          <w:szCs w:val="28"/>
        </w:rPr>
        <w:t xml:space="preserve">КОМИТЕТ ПО </w:t>
      </w:r>
      <w:r>
        <w:rPr>
          <w:rFonts w:ascii="Times New Roman" w:eastAsia="Times New Roman" w:hAnsi="Times New Roman"/>
          <w:b/>
          <w:spacing w:val="30"/>
          <w:sz w:val="28"/>
          <w:szCs w:val="28"/>
        </w:rPr>
        <w:t>СОХРАНЕНИЮ КУЛЬТУРНОГО НАСЛЕДИЯ</w:t>
      </w:r>
      <w:r w:rsidRPr="00B86E0A">
        <w:rPr>
          <w:rFonts w:ascii="Times New Roman" w:eastAsia="Times New Roman" w:hAnsi="Times New Roman"/>
          <w:b/>
          <w:spacing w:val="30"/>
          <w:sz w:val="28"/>
          <w:szCs w:val="28"/>
        </w:rPr>
        <w:t xml:space="preserve"> ЛЕНИНГРАДСКОЙ ОБЛАСТИ</w:t>
      </w:r>
    </w:p>
    <w:p w:rsidR="001F6457" w:rsidRPr="00B86E0A" w:rsidRDefault="001F6457" w:rsidP="001F6457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1F6457" w:rsidRPr="000E2AF2" w:rsidRDefault="001F6457" w:rsidP="001F6457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pacing w:val="80"/>
          <w:sz w:val="16"/>
          <w:szCs w:val="16"/>
          <w:lang w:eastAsia="ru-RU"/>
        </w:rPr>
      </w:pPr>
    </w:p>
    <w:p w:rsidR="001F6457" w:rsidRPr="00B86E0A" w:rsidRDefault="001F6457" w:rsidP="001F6457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ПРИКАЗ</w:t>
      </w:r>
    </w:p>
    <w:p w:rsidR="001F6457" w:rsidRPr="00B86E0A" w:rsidRDefault="001F6457" w:rsidP="001F6457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1F6457" w:rsidRPr="00E551E8" w:rsidRDefault="001F6457" w:rsidP="001F6457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>«___</w:t>
      </w:r>
      <w:r w:rsidRPr="00E551E8">
        <w:rPr>
          <w:rFonts w:ascii="Times New Roman" w:eastAsia="Times New Roman" w:hAnsi="Times New Roman" w:cs="Times New Roman"/>
          <w:sz w:val="27"/>
          <w:szCs w:val="27"/>
          <w:lang w:eastAsia="ru-RU"/>
        </w:rPr>
        <w:t>»____________202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1</w:t>
      </w:r>
      <w:r w:rsidRPr="00E551E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года</w:t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   </w:t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№____________________</w:t>
      </w:r>
    </w:p>
    <w:p w:rsidR="001F6457" w:rsidRPr="00E551E8" w:rsidRDefault="001F6457" w:rsidP="001F6457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ab/>
        <w:t xml:space="preserve">     </w:t>
      </w: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 </w:t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 xml:space="preserve">г. </w:t>
      </w:r>
      <w:r w:rsidRPr="00E551E8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t>Санкт-Петербург</w:t>
      </w:r>
    </w:p>
    <w:p w:rsidR="001F6457" w:rsidRPr="000E2AF2" w:rsidRDefault="001F6457" w:rsidP="001F6457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16"/>
          <w:szCs w:val="16"/>
          <w:u w:val="single"/>
          <w:lang w:eastAsia="ru-RU"/>
        </w:rPr>
      </w:pPr>
    </w:p>
    <w:p w:rsidR="000E2AF2" w:rsidRDefault="001F6457" w:rsidP="001F64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О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б установлении предмета охраны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объекта культурного наследия </w:t>
      </w:r>
    </w:p>
    <w:p w:rsidR="001F6457" w:rsidRPr="000E2AF2" w:rsidRDefault="001F6457" w:rsidP="001F64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регионального значения 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«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Парк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», 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входящего в состав ансамбля «</w:t>
      </w:r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Усадьба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Медемов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», адрес (местонахождение): Ленинградская область, Всеволожский муниципальный район,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Щегловское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сельское поселение,</w:t>
      </w:r>
      <w:r w:rsid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п.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, дополнительная территория</w:t>
      </w:r>
      <w:r w:rsidR="00B65BEC"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«</w:t>
      </w:r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Культурная</w:t>
      </w:r>
      <w:r w:rsidR="00B65BEC"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»</w:t>
      </w:r>
    </w:p>
    <w:p w:rsidR="001F6457" w:rsidRPr="000E2AF2" w:rsidRDefault="001F6457" w:rsidP="001F64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B65BEC" w:rsidRPr="000E2AF2" w:rsidRDefault="001F6457" w:rsidP="00B65B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 соответствии со статьями 9.2, </w:t>
      </w:r>
      <w:r w:rsidR="00B65BEC"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20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33 Федерального закона от 25 июня 2002 года № 73-ФЗ «Об объектах культурного наследия (памятниках истории и культуры) народов Российской Федерации», статьей 4 областного закона </w:t>
      </w:r>
      <w:r w:rsidRPr="000E2AF2">
        <w:rPr>
          <w:rFonts w:ascii="Times New Roman" w:hAnsi="Times New Roman" w:cs="Times New Roman"/>
          <w:color w:val="000000"/>
          <w:sz w:val="27"/>
          <w:szCs w:val="27"/>
        </w:rPr>
        <w:t>Ленинградской области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от 25 декабря 2015 года № 140-оз «</w:t>
      </w:r>
      <w:r w:rsidRPr="000E2AF2">
        <w:rPr>
          <w:rFonts w:ascii="Times New Roman" w:hAnsi="Times New Roman" w:cs="Times New Roman"/>
          <w:color w:val="000000"/>
          <w:sz w:val="27"/>
          <w:szCs w:val="27"/>
        </w:rPr>
        <w:t>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</w:t>
      </w:r>
      <w:proofErr w:type="gramEnd"/>
      <w:r w:rsidRPr="000E2AF2">
        <w:rPr>
          <w:rFonts w:ascii="Times New Roman" w:hAnsi="Times New Roman" w:cs="Times New Roman"/>
          <w:color w:val="000000"/>
          <w:sz w:val="27"/>
          <w:szCs w:val="27"/>
        </w:rPr>
        <w:t xml:space="preserve">», </w:t>
      </w:r>
      <w:r w:rsidR="00B65BEC"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п. 2.1.1. Положения о комитете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</w:t>
      </w:r>
      <w:r w:rsidRPr="000E2AF2">
        <w:rPr>
          <w:rFonts w:ascii="Times New Roman" w:hAnsi="Times New Roman" w:cs="Times New Roman"/>
          <w:sz w:val="27"/>
          <w:szCs w:val="27"/>
        </w:rPr>
        <w:t xml:space="preserve">, 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приказываю:</w:t>
      </w:r>
    </w:p>
    <w:p w:rsidR="00B65BEC" w:rsidRPr="000E2AF2" w:rsidRDefault="00B65BEC" w:rsidP="00B65B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1. Установить предмет охраны объекта культурного наследия регионального значения 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«Парк», входящего в состав ансамбля «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Усадьба </w:t>
      </w:r>
      <w:proofErr w:type="spellStart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Медемов</w:t>
      </w:r>
      <w:proofErr w:type="spellEnd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 </w:t>
      </w:r>
      <w:proofErr w:type="spellStart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», адрес (местонахождение): Ленинградская область, Всеволожский муниципальный район,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 </w:t>
      </w:r>
      <w:proofErr w:type="spellStart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Щегловское</w:t>
      </w:r>
      <w:proofErr w:type="spellEnd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 сельское поселение, 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п. </w:t>
      </w:r>
      <w:proofErr w:type="spellStart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 xml:space="preserve">, дополнительная территория 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«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Культурная</w:t>
      </w:r>
      <w:r w:rsidRPr="000E2AF2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»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, согласно приложению к настоящему приказу.</w:t>
      </w:r>
    </w:p>
    <w:p w:rsidR="00B65BEC" w:rsidRPr="000E2AF2" w:rsidRDefault="000E2AF2" w:rsidP="00B65B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2. </w:t>
      </w:r>
      <w:r w:rsidR="00B65BEC"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Комитету по сохранению культурного наследия Ленинградской области обеспечить:</w:t>
      </w:r>
    </w:p>
    <w:p w:rsidR="00B65BEC" w:rsidRPr="000E2AF2" w:rsidRDefault="00B65BEC" w:rsidP="00B65BE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-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B65BEC" w:rsidRPr="000E2AF2" w:rsidRDefault="00B65BEC" w:rsidP="00B65BE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-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B65BEC" w:rsidRPr="000E2AF2" w:rsidRDefault="000E2AF2" w:rsidP="000E2AF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3. </w:t>
      </w:r>
      <w:r w:rsidR="00B65BEC"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Настоящий приказ вступает в силу со дня его официального опубликования.</w:t>
      </w:r>
    </w:p>
    <w:p w:rsidR="00B65BEC" w:rsidRPr="000E2AF2" w:rsidRDefault="00B65BEC" w:rsidP="000E2AF2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gramStart"/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Контроль за</w:t>
      </w:r>
      <w:proofErr w:type="gramEnd"/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исполнением настоящего приказа оставляю за собой. </w:t>
      </w:r>
    </w:p>
    <w:p w:rsidR="00B65BEC" w:rsidRPr="000E2AF2" w:rsidRDefault="00B65BEC" w:rsidP="00B65BE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B65BEC" w:rsidRPr="000E2AF2" w:rsidRDefault="00B65BEC" w:rsidP="000E2AF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Заместитель Председателя Правительства</w:t>
      </w:r>
    </w:p>
    <w:p w:rsidR="00B65BEC" w:rsidRPr="000E2AF2" w:rsidRDefault="00B65BEC" w:rsidP="000E2AF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Ленинградской области – председатель </w:t>
      </w:r>
    </w:p>
    <w:p w:rsidR="00B65BEC" w:rsidRPr="000E2AF2" w:rsidRDefault="00B65BEC" w:rsidP="000E2AF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комитета по сохранению культурного наследия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 xml:space="preserve">                             </w:t>
      </w:r>
      <w:r w:rsid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</w:t>
      </w:r>
      <w:r w:rsidRPr="000E2AF2">
        <w:rPr>
          <w:rFonts w:ascii="Times New Roman" w:eastAsia="Times New Roman" w:hAnsi="Times New Roman" w:cs="Times New Roman"/>
          <w:sz w:val="27"/>
          <w:szCs w:val="27"/>
          <w:lang w:eastAsia="ru-RU"/>
        </w:rPr>
        <w:t>В.О. Цой</w:t>
      </w: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0E2AF2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t>Лист согласования</w:t>
      </w: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F6457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F6457" w:rsidRPr="00921332" w:rsidRDefault="001F6457" w:rsidP="001F6457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  <w:sectPr w:rsidR="001F6457" w:rsidRPr="00921332" w:rsidSect="003F0B27">
          <w:pgSz w:w="11906" w:h="16838"/>
          <w:pgMar w:top="1134" w:right="567" w:bottom="851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1F6457" w:rsidTr="00DA1079">
        <w:tc>
          <w:tcPr>
            <w:tcW w:w="5812" w:type="dxa"/>
          </w:tcPr>
          <w:p w:rsidR="001F6457" w:rsidRDefault="001F6457" w:rsidP="00DA1079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6E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</w:p>
        </w:tc>
        <w:tc>
          <w:tcPr>
            <w:tcW w:w="4394" w:type="dxa"/>
          </w:tcPr>
          <w:p w:rsidR="001F6457" w:rsidRDefault="001F6457" w:rsidP="00DA10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1F6457" w:rsidRDefault="001F6457" w:rsidP="00DA10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приказу комитета по сохранению культурного наследия </w:t>
            </w:r>
          </w:p>
          <w:p w:rsidR="001F6457" w:rsidRDefault="001F6457" w:rsidP="00DA10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Ленинградской области</w:t>
            </w:r>
          </w:p>
          <w:p w:rsidR="001F6457" w:rsidRDefault="001F6457" w:rsidP="00DA10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«___»________2021 г. №__________</w:t>
            </w:r>
          </w:p>
        </w:tc>
      </w:tr>
    </w:tbl>
    <w:p w:rsidR="001F6457" w:rsidRPr="006479E1" w:rsidRDefault="001F6457" w:rsidP="001F6457">
      <w:pPr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</w:t>
      </w:r>
    </w:p>
    <w:p w:rsidR="000E2AF2" w:rsidRDefault="000E2AF2" w:rsidP="000E2A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Предмет</w:t>
      </w: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охраны объекта культурного наследия </w:t>
      </w:r>
    </w:p>
    <w:p w:rsidR="001F6457" w:rsidRDefault="000E2AF2" w:rsidP="000E2A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0E2AF2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регионального значения «Парк», входящего в состав ансамбля «</w:t>
      </w:r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Усадьба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Медемов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», адрес (местонахождение): Ленинградская область, Всеволожский муниципальный район,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Щегловское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сельское поселение,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п. </w:t>
      </w:r>
      <w:proofErr w:type="spellStart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Щеглово</w:t>
      </w:r>
      <w:proofErr w:type="spellEnd"/>
      <w:r w:rsidRPr="000E2AF2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, дополнительная территория «Культурная»</w:t>
      </w:r>
    </w:p>
    <w:p w:rsidR="000E2AF2" w:rsidRDefault="000E2AF2" w:rsidP="000E2A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tbl>
      <w:tblPr>
        <w:tblW w:w="10185" w:type="dxa"/>
        <w:tblCellSpacing w:w="0" w:type="dxa"/>
        <w:tblBorders>
          <w:top w:val="outset" w:sz="6" w:space="0" w:color="000001"/>
          <w:left w:val="outset" w:sz="6" w:space="0" w:color="000001"/>
          <w:bottom w:val="outset" w:sz="6" w:space="0" w:color="000001"/>
          <w:right w:val="outset" w:sz="6" w:space="0" w:color="000001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585"/>
        <w:gridCol w:w="1984"/>
        <w:gridCol w:w="3363"/>
        <w:gridCol w:w="4253"/>
      </w:tblGrid>
      <w:tr w:rsidR="000E2AF2" w:rsidRPr="00F93EBC" w:rsidTr="000E2AF2">
        <w:trPr>
          <w:trHeight w:val="836"/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 xml:space="preserve">№ </w:t>
            </w:r>
            <w:proofErr w:type="spellStart"/>
            <w:r w:rsidRPr="00F93EBC">
              <w:rPr>
                <w:sz w:val="20"/>
                <w:szCs w:val="20"/>
              </w:rPr>
              <w:t>п.п</w:t>
            </w:r>
            <w:proofErr w:type="spellEnd"/>
            <w:r w:rsidRPr="00F93EBC">
              <w:rPr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Видовая принадлежность предмета охраны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Предмет охраны</w:t>
            </w: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Фотографии</w:t>
            </w:r>
          </w:p>
        </w:tc>
      </w:tr>
      <w:tr w:rsidR="000E2AF2" w:rsidRPr="00F93EBC" w:rsidTr="000E2AF2">
        <w:trPr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1.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jc w:val="center"/>
              <w:rPr>
                <w:b/>
                <w:sz w:val="20"/>
                <w:szCs w:val="20"/>
              </w:rPr>
            </w:pPr>
            <w:r w:rsidRPr="00F93EBC">
              <w:rPr>
                <w:b/>
                <w:sz w:val="20"/>
                <w:szCs w:val="20"/>
              </w:rPr>
              <w:t xml:space="preserve">Объемно-пространственное и планировочное </w:t>
            </w:r>
            <w:r w:rsidRPr="00080E7E">
              <w:rPr>
                <w:b/>
                <w:sz w:val="20"/>
                <w:szCs w:val="20"/>
              </w:rPr>
              <w:t>решение, рельеф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 xml:space="preserve">Местоположение парка – северная часть территории объекта культурного наследия регионального значения «Усадьба </w:t>
            </w:r>
            <w:proofErr w:type="spellStart"/>
            <w:r w:rsidRPr="00F93EBC">
              <w:rPr>
                <w:sz w:val="20"/>
                <w:szCs w:val="20"/>
              </w:rPr>
              <w:t>Медема</w:t>
            </w:r>
            <w:proofErr w:type="spellEnd"/>
            <w:r w:rsidRPr="00F93EBC">
              <w:rPr>
                <w:sz w:val="20"/>
                <w:szCs w:val="20"/>
              </w:rPr>
              <w:t xml:space="preserve"> </w:t>
            </w:r>
            <w:proofErr w:type="spellStart"/>
            <w:r w:rsidRPr="00F93EBC">
              <w:rPr>
                <w:sz w:val="20"/>
                <w:szCs w:val="20"/>
              </w:rPr>
              <w:t>Щеглово</w:t>
            </w:r>
            <w:proofErr w:type="spellEnd"/>
            <w:r w:rsidRPr="00F93EBC">
              <w:rPr>
                <w:sz w:val="20"/>
                <w:szCs w:val="20"/>
              </w:rPr>
              <w:t>»;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 xml:space="preserve">историческая композиция парка (пейзажный парк с элементами регулярной планировки </w:t>
            </w:r>
            <w:proofErr w:type="spellStart"/>
            <w:r w:rsidRPr="00F93EBC">
              <w:rPr>
                <w:sz w:val="20"/>
                <w:szCs w:val="20"/>
              </w:rPr>
              <w:t>XVIII</w:t>
            </w:r>
            <w:proofErr w:type="gramStart"/>
            <w:r w:rsidRPr="00F93EBC">
              <w:rPr>
                <w:sz w:val="20"/>
                <w:szCs w:val="20"/>
              </w:rPr>
              <w:t>в</w:t>
            </w:r>
            <w:proofErr w:type="spellEnd"/>
            <w:proofErr w:type="gramEnd"/>
            <w:r w:rsidRPr="00F93EBC">
              <w:rPr>
                <w:sz w:val="20"/>
                <w:szCs w:val="20"/>
              </w:rPr>
              <w:t>.);</w:t>
            </w: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 xml:space="preserve">историческое </w:t>
            </w:r>
            <w:r w:rsidRPr="00F93EBC">
              <w:rPr>
                <w:sz w:val="20"/>
                <w:szCs w:val="20"/>
              </w:rPr>
              <w:t xml:space="preserve">сочетание открытых пространств (лугов, полян, дорог, площадок), </w:t>
            </w:r>
            <w:r w:rsidRPr="0011782F">
              <w:rPr>
                <w:color w:val="000000"/>
                <w:sz w:val="20"/>
                <w:szCs w:val="20"/>
              </w:rPr>
              <w:t>полуоткрытых пространств (участки с группами и одиночными деревьями),</w:t>
            </w:r>
            <w:r w:rsidRPr="00F93EBC">
              <w:rPr>
                <w:sz w:val="20"/>
                <w:szCs w:val="20"/>
              </w:rPr>
              <w:t xml:space="preserve"> закрытых пространств (массивы), водоемов (пруды), зданий и сооружений;</w:t>
            </w:r>
            <w:proofErr w:type="gramEnd"/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lastRenderedPageBreak/>
              <w:t>рельеф – пологий склон возвышенности, понижающийся к востоку;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CE3D2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 xml:space="preserve">местоположение зданий и сооружений на территории парка, входящих в состав объекта культурного наследия регионального значения </w:t>
            </w:r>
            <w:r w:rsidRPr="00AF0C31">
              <w:rPr>
                <w:sz w:val="20"/>
                <w:szCs w:val="20"/>
              </w:rPr>
              <w:t xml:space="preserve">«Усадьба </w:t>
            </w:r>
            <w:proofErr w:type="spellStart"/>
            <w:r w:rsidRPr="00AF0C31">
              <w:rPr>
                <w:sz w:val="20"/>
                <w:szCs w:val="20"/>
              </w:rPr>
              <w:t>Медема</w:t>
            </w:r>
            <w:proofErr w:type="spellEnd"/>
            <w:r w:rsidRPr="00AF0C31">
              <w:rPr>
                <w:sz w:val="20"/>
                <w:szCs w:val="20"/>
              </w:rPr>
              <w:t xml:space="preserve"> </w:t>
            </w:r>
            <w:proofErr w:type="spellStart"/>
            <w:r w:rsidRPr="00AF0C31">
              <w:rPr>
                <w:sz w:val="20"/>
                <w:szCs w:val="20"/>
              </w:rPr>
              <w:t>Щеглово</w:t>
            </w:r>
            <w:proofErr w:type="spellEnd"/>
            <w:r w:rsidRPr="00AF0C31">
              <w:rPr>
                <w:sz w:val="20"/>
                <w:szCs w:val="20"/>
              </w:rPr>
              <w:t>»</w:t>
            </w:r>
            <w:r>
              <w:rPr>
                <w:sz w:val="20"/>
                <w:szCs w:val="20"/>
              </w:rPr>
              <w:t>,</w:t>
            </w:r>
          </w:p>
          <w:p w:rsidR="000E2AF2" w:rsidRPr="00AF0C31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AF0C31">
              <w:rPr>
                <w:sz w:val="20"/>
                <w:szCs w:val="20"/>
              </w:rPr>
              <w:t>в т</w:t>
            </w:r>
            <w:r>
              <w:rPr>
                <w:sz w:val="20"/>
                <w:szCs w:val="20"/>
              </w:rPr>
              <w:t xml:space="preserve">ом </w:t>
            </w:r>
            <w:r w:rsidRPr="00AF0C31">
              <w:rPr>
                <w:sz w:val="20"/>
                <w:szCs w:val="20"/>
              </w:rPr>
              <w:t>ч</w:t>
            </w:r>
            <w:r>
              <w:rPr>
                <w:sz w:val="20"/>
                <w:szCs w:val="20"/>
              </w:rPr>
              <w:t>исле</w:t>
            </w:r>
            <w:r w:rsidRPr="00AF0C31">
              <w:rPr>
                <w:sz w:val="20"/>
                <w:szCs w:val="20"/>
              </w:rPr>
              <w:t>:</w:t>
            </w: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усадебный дом (фундамент и подвал);</w:t>
            </w: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летний дом;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оранжерея.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2C433E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6DFE03B" wp14:editId="55A9FBFE">
                  <wp:extent cx="2156460" cy="2682875"/>
                  <wp:effectExtent l="0" t="0" r="0" b="3175"/>
                  <wp:docPr id="51" name="Рисунок 51" descr="Схема_ПО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хема_ПО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8" t="6442" r="4956" b="5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268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295D35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53520D4" wp14:editId="123951E4">
                  <wp:extent cx="2113280" cy="2242820"/>
                  <wp:effectExtent l="0" t="0" r="1270" b="5080"/>
                  <wp:docPr id="50" name="Рисунок 50" descr="Схема_ПО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хема_ПО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" t="11453" r="3354" b="11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224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C074875" wp14:editId="7E7385EB">
                  <wp:extent cx="2156460" cy="1483995"/>
                  <wp:effectExtent l="0" t="0" r="0" b="190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83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0E58B46" wp14:editId="711CBC7E">
                  <wp:extent cx="1802765" cy="1932305"/>
                  <wp:effectExtent l="0" t="0" r="6985" b="0"/>
                  <wp:docPr id="48" name="Рисунок 48" descr="Схема_ПО_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хема_ПО_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5" t="14235" r="7364" b="14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2C433E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A96814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6781339" wp14:editId="77866FCF">
                  <wp:extent cx="2165350" cy="1362710"/>
                  <wp:effectExtent l="0" t="0" r="6350" b="8890"/>
                  <wp:docPr id="47" name="Рисунок 47" descr="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97" b="7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6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A96814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B7C4D02" wp14:editId="6AA34CD2">
                  <wp:extent cx="2156460" cy="1216025"/>
                  <wp:effectExtent l="0" t="0" r="0" b="3175"/>
                  <wp:docPr id="46" name="Рисунок 46" descr="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3" t="30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3203DE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5C70150" wp14:editId="0E8A188E">
                  <wp:extent cx="2165350" cy="1259205"/>
                  <wp:effectExtent l="0" t="0" r="6350" b="0"/>
                  <wp:docPr id="45" name="Рисунок 45" descr="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27" r="6418" b="7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5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2DCC5CB" wp14:editId="4A9CDE27">
                  <wp:extent cx="2156460" cy="1302385"/>
                  <wp:effectExtent l="0" t="0" r="0" b="0"/>
                  <wp:docPr id="44" name="Рисунок 44" descr="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76" b="10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8660F4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F035D19" wp14:editId="3F178D9B">
                  <wp:extent cx="2165350" cy="1190625"/>
                  <wp:effectExtent l="0" t="0" r="6350" b="9525"/>
                  <wp:docPr id="43" name="Рисунок 43" descr="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04" t="17786" b="20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AF2" w:rsidRPr="00F93EBC" w:rsidTr="000E2AF2">
        <w:trPr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lastRenderedPageBreak/>
              <w:t xml:space="preserve">2. 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b/>
                <w:sz w:val="20"/>
                <w:szCs w:val="20"/>
              </w:rPr>
              <w:t>Планировочная система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 xml:space="preserve">исторические </w:t>
            </w:r>
            <w:r>
              <w:rPr>
                <w:sz w:val="20"/>
                <w:szCs w:val="20"/>
              </w:rPr>
              <w:t xml:space="preserve">парковые </w:t>
            </w:r>
            <w:r w:rsidRPr="00F93EBC">
              <w:rPr>
                <w:sz w:val="20"/>
                <w:szCs w:val="20"/>
              </w:rPr>
              <w:t>дороги</w:t>
            </w:r>
            <w:r>
              <w:rPr>
                <w:sz w:val="20"/>
                <w:szCs w:val="20"/>
              </w:rPr>
              <w:t xml:space="preserve"> и дорожки </w:t>
            </w:r>
            <w:r w:rsidRPr="00F93EBC">
              <w:rPr>
                <w:sz w:val="20"/>
                <w:szCs w:val="20"/>
              </w:rPr>
              <w:t>– местоп</w:t>
            </w:r>
            <w:r>
              <w:rPr>
                <w:sz w:val="20"/>
                <w:szCs w:val="20"/>
              </w:rPr>
              <w:t xml:space="preserve">оложение, трассировка, </w:t>
            </w:r>
            <w:r w:rsidRPr="00F93EBC">
              <w:rPr>
                <w:sz w:val="20"/>
                <w:szCs w:val="20"/>
              </w:rPr>
              <w:t>в т</w:t>
            </w:r>
            <w:r>
              <w:rPr>
                <w:sz w:val="20"/>
                <w:szCs w:val="20"/>
              </w:rPr>
              <w:t>ом числе</w:t>
            </w:r>
            <w:r w:rsidRPr="00F93EBC">
              <w:rPr>
                <w:sz w:val="20"/>
                <w:szCs w:val="20"/>
              </w:rPr>
              <w:t>: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786EB5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786EB5">
              <w:rPr>
                <w:sz w:val="20"/>
                <w:szCs w:val="20"/>
              </w:rPr>
              <w:t>центральная дорога –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786EB5">
              <w:rPr>
                <w:sz w:val="20"/>
                <w:szCs w:val="20"/>
              </w:rPr>
              <w:t>местоположение</w:t>
            </w:r>
            <w:r>
              <w:rPr>
                <w:sz w:val="20"/>
                <w:szCs w:val="20"/>
              </w:rPr>
              <w:t xml:space="preserve"> (в центральной части парка, между восточной границей парка и зданием клуба);</w:t>
            </w: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дорога –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местоположение (в северной части парка, от площадки у здания администрации вдоль западной и северной границ парка);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Pr="00786EB5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дорожка </w:t>
            </w:r>
            <w:r w:rsidRPr="00786EB5">
              <w:rPr>
                <w:sz w:val="20"/>
                <w:szCs w:val="20"/>
              </w:rPr>
              <w:t>между центральной и северной дорогами –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 w:rsidRPr="00786EB5">
              <w:rPr>
                <w:sz w:val="20"/>
                <w:szCs w:val="20"/>
              </w:rPr>
              <w:t xml:space="preserve">местоположение (в </w:t>
            </w:r>
            <w:r>
              <w:rPr>
                <w:sz w:val="20"/>
                <w:szCs w:val="20"/>
              </w:rPr>
              <w:t>северо-западной части парка, от площадки у здания администрации до большой поляны)</w:t>
            </w:r>
            <w:r w:rsidRPr="00F93EBC">
              <w:rPr>
                <w:sz w:val="20"/>
                <w:szCs w:val="20"/>
              </w:rPr>
              <w:t>;</w:t>
            </w: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дорога в оранжерейной зоне –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местоположение (в южной части парка, между южным входом в парк и зданием оранжереи)</w:t>
            </w:r>
            <w:r w:rsidRPr="00F93EBC">
              <w:rPr>
                <w:sz w:val="20"/>
                <w:szCs w:val="20"/>
              </w:rPr>
              <w:t>;</w:t>
            </w:r>
          </w:p>
          <w:p w:rsidR="000E2AF2" w:rsidRPr="00F93EBC" w:rsidRDefault="000E2AF2" w:rsidP="00DA1079">
            <w:pPr>
              <w:pStyle w:val="10"/>
              <w:spacing w:before="0" w:beforeAutospacing="0" w:after="0"/>
              <w:rPr>
                <w:sz w:val="20"/>
                <w:szCs w:val="20"/>
              </w:rPr>
            </w:pP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C372C46" wp14:editId="1BAA5B70">
                  <wp:extent cx="1802765" cy="1828800"/>
                  <wp:effectExtent l="0" t="0" r="6985" b="0"/>
                  <wp:docPr id="42" name="Рисунок 42" descr="Схема_ПО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хема_ПО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8" t="13135" r="3336" b="13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BE1447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182A1A4" wp14:editId="3B7FF522">
                  <wp:extent cx="2165350" cy="1345565"/>
                  <wp:effectExtent l="0" t="0" r="6350" b="6985"/>
                  <wp:docPr id="41" name="Рисунок 41" descr="20200520_16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200520_16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" b="10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6EBEA33" wp14:editId="13847FFF">
                  <wp:extent cx="1802765" cy="1915160"/>
                  <wp:effectExtent l="0" t="0" r="6985" b="8890"/>
                  <wp:docPr id="40" name="Рисунок 40" descr="Схема_ПО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Схема_ПО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5" t="11632" r="3520" b="14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D2F0877" wp14:editId="7064AB39">
                  <wp:extent cx="2156460" cy="1388745"/>
                  <wp:effectExtent l="0" t="0" r="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887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1099C6C" wp14:editId="48C2B8AB">
                  <wp:extent cx="2165350" cy="1483995"/>
                  <wp:effectExtent l="0" t="0" r="635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483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1A1A57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133655D" wp14:editId="5BC49A8B">
                  <wp:extent cx="1802765" cy="2035810"/>
                  <wp:effectExtent l="0" t="0" r="6985" b="2540"/>
                  <wp:docPr id="37" name="Рисунок 37" descr="Схема_ПО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хема_ПО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5" t="11275" r="7364" b="13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069A6C8" wp14:editId="103009CC">
                  <wp:extent cx="2165350" cy="1440815"/>
                  <wp:effectExtent l="0" t="0" r="635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35" b="3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440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DF480FF" wp14:editId="48057EB8">
                  <wp:extent cx="2156460" cy="141478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601" b="27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14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511204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5DB28A5" wp14:editId="13B30694">
                  <wp:extent cx="1802765" cy="2018665"/>
                  <wp:effectExtent l="0" t="0" r="6985" b="635"/>
                  <wp:docPr id="34" name="Рисунок 34" descr="Схема_ПО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хема_ПО_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8" t="9628" r="4956" b="110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</w:p>
          <w:p w:rsidR="000E2AF2" w:rsidRPr="00386ABC" w:rsidRDefault="000E2AF2" w:rsidP="00DA1079">
            <w:pPr>
              <w:pStyle w:val="a7"/>
              <w:spacing w:before="0" w:beforeAutospacing="0" w:after="0"/>
              <w:jc w:val="center"/>
            </w:pPr>
            <w:r>
              <w:rPr>
                <w:noProof/>
              </w:rPr>
              <w:drawing>
                <wp:inline distT="0" distB="0" distL="0" distR="0" wp14:anchorId="56101DED" wp14:editId="4358F5D9">
                  <wp:extent cx="2156460" cy="1354455"/>
                  <wp:effectExtent l="0" t="0" r="0" b="0"/>
                  <wp:docPr id="33" name="Рисунок 33" descr="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AF2" w:rsidRPr="00F93EBC" w:rsidTr="000E2AF2">
        <w:trPr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lastRenderedPageBreak/>
              <w:t xml:space="preserve">3. 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jc w:val="center"/>
              <w:rPr>
                <w:b/>
                <w:sz w:val="20"/>
                <w:szCs w:val="20"/>
              </w:rPr>
            </w:pPr>
            <w:r w:rsidRPr="00F93EBC">
              <w:rPr>
                <w:b/>
                <w:sz w:val="20"/>
                <w:szCs w:val="20"/>
              </w:rPr>
              <w:t>Насаждения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proofErr w:type="gramStart"/>
            <w:r w:rsidRPr="0007189B">
              <w:rPr>
                <w:color w:val="auto"/>
                <w:sz w:val="20"/>
                <w:szCs w:val="20"/>
              </w:rPr>
              <w:t xml:space="preserve">Основной породный состав: береза, вяз, </w:t>
            </w:r>
            <w:r>
              <w:rPr>
                <w:color w:val="auto"/>
                <w:sz w:val="20"/>
                <w:szCs w:val="20"/>
              </w:rPr>
              <w:t xml:space="preserve">дуб, </w:t>
            </w:r>
            <w:r w:rsidRPr="0007189B">
              <w:rPr>
                <w:color w:val="auto"/>
                <w:sz w:val="20"/>
                <w:szCs w:val="20"/>
              </w:rPr>
              <w:t>ель</w:t>
            </w:r>
            <w:r>
              <w:rPr>
                <w:color w:val="auto"/>
                <w:sz w:val="20"/>
                <w:szCs w:val="20"/>
              </w:rPr>
              <w:t xml:space="preserve">, </w:t>
            </w:r>
            <w:r w:rsidRPr="0007189B">
              <w:rPr>
                <w:color w:val="auto"/>
                <w:sz w:val="20"/>
                <w:szCs w:val="20"/>
              </w:rPr>
              <w:t>ива, клен, липа, лиственница, сосна</w:t>
            </w:r>
            <w:r w:rsidRPr="004F08B3">
              <w:rPr>
                <w:color w:val="auto"/>
                <w:sz w:val="20"/>
                <w:szCs w:val="20"/>
              </w:rPr>
              <w:t>, ольха</w:t>
            </w:r>
            <w:r w:rsidRPr="0007189B">
              <w:rPr>
                <w:color w:val="auto"/>
                <w:sz w:val="20"/>
                <w:szCs w:val="20"/>
              </w:rPr>
              <w:t>, ясень;</w:t>
            </w:r>
            <w:proofErr w:type="gramEnd"/>
          </w:p>
          <w:p w:rsidR="000E2AF2" w:rsidRPr="00F93EBC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F93EBC">
              <w:rPr>
                <w:color w:val="auto"/>
                <w:sz w:val="20"/>
                <w:szCs w:val="20"/>
              </w:rPr>
              <w:t>зеленые насаждения (деревья) – массивы, группы, куртины, ряды, аллейные посадки,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F93EBC">
              <w:rPr>
                <w:color w:val="auto"/>
                <w:sz w:val="20"/>
                <w:szCs w:val="20"/>
              </w:rPr>
              <w:t>одиночные посадки</w:t>
            </w:r>
            <w:r>
              <w:rPr>
                <w:color w:val="auto"/>
                <w:sz w:val="20"/>
                <w:szCs w:val="20"/>
              </w:rPr>
              <w:t>,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F93EBC">
              <w:rPr>
                <w:color w:val="auto"/>
                <w:sz w:val="20"/>
                <w:szCs w:val="20"/>
              </w:rPr>
              <w:t>в т</w:t>
            </w:r>
            <w:r>
              <w:rPr>
                <w:color w:val="auto"/>
                <w:sz w:val="20"/>
                <w:szCs w:val="20"/>
              </w:rPr>
              <w:t>ом числе</w:t>
            </w:r>
            <w:r w:rsidRPr="00F93EBC">
              <w:rPr>
                <w:color w:val="auto"/>
                <w:sz w:val="20"/>
                <w:szCs w:val="20"/>
              </w:rPr>
              <w:t>: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>плотный древесный массив в северо-восточной части парка 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proofErr w:type="gramStart"/>
            <w:r w:rsidRPr="0007189B">
              <w:rPr>
                <w:color w:val="auto"/>
                <w:sz w:val="20"/>
                <w:szCs w:val="20"/>
              </w:rPr>
              <w:t xml:space="preserve">местоположение, породный состав (береза, </w:t>
            </w:r>
            <w:r>
              <w:rPr>
                <w:color w:val="auto"/>
                <w:sz w:val="20"/>
                <w:szCs w:val="20"/>
              </w:rPr>
              <w:t xml:space="preserve">вяз, дуб, </w:t>
            </w:r>
            <w:r w:rsidRPr="0007189B">
              <w:rPr>
                <w:color w:val="auto"/>
                <w:sz w:val="20"/>
                <w:szCs w:val="20"/>
              </w:rPr>
              <w:t>ель, клен, липа, ольха, сосна, ясень);</w:t>
            </w:r>
            <w:proofErr w:type="gramEnd"/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>буферные посадки елей, выполняющих роль зеленой кулисы вдоль границ парка 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>местоположение (западная и северная границы парка)</w:t>
            </w:r>
            <w:r>
              <w:rPr>
                <w:color w:val="auto"/>
                <w:sz w:val="20"/>
                <w:szCs w:val="20"/>
              </w:rPr>
              <w:t>, шаг древесных посадок</w:t>
            </w:r>
            <w:r w:rsidRPr="0007189B">
              <w:rPr>
                <w:color w:val="auto"/>
                <w:sz w:val="20"/>
                <w:szCs w:val="20"/>
              </w:rPr>
              <w:t>;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 xml:space="preserve">единичные </w:t>
            </w:r>
            <w:proofErr w:type="spellStart"/>
            <w:r w:rsidRPr="0007189B">
              <w:rPr>
                <w:color w:val="auto"/>
                <w:sz w:val="20"/>
                <w:szCs w:val="20"/>
              </w:rPr>
              <w:t>старовозрастные</w:t>
            </w:r>
            <w:proofErr w:type="spellEnd"/>
            <w:r w:rsidRPr="0007189B">
              <w:rPr>
                <w:color w:val="auto"/>
                <w:sz w:val="20"/>
                <w:szCs w:val="20"/>
              </w:rPr>
              <w:t xml:space="preserve"> деревья в северной части парка –</w:t>
            </w:r>
          </w:p>
          <w:p w:rsidR="000E2AF2" w:rsidRPr="006A7E27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6A7E27">
              <w:rPr>
                <w:color w:val="auto"/>
                <w:sz w:val="20"/>
                <w:szCs w:val="20"/>
              </w:rPr>
              <w:t>местоположение, породный состав (ель, лиственница, липа, сосна):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 xml:space="preserve">единичная </w:t>
            </w:r>
            <w:proofErr w:type="spellStart"/>
            <w:r w:rsidRPr="0007189B">
              <w:rPr>
                <w:color w:val="auto"/>
                <w:sz w:val="20"/>
                <w:szCs w:val="20"/>
              </w:rPr>
              <w:t>старовозрастная</w:t>
            </w:r>
            <w:proofErr w:type="spellEnd"/>
            <w:r w:rsidRPr="0007189B">
              <w:rPr>
                <w:color w:val="auto"/>
                <w:sz w:val="20"/>
                <w:szCs w:val="20"/>
              </w:rPr>
              <w:t xml:space="preserve"> лиственница 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07189B">
              <w:rPr>
                <w:color w:val="auto"/>
                <w:sz w:val="20"/>
                <w:szCs w:val="20"/>
              </w:rPr>
              <w:t>(с западной стороны здания клуба);</w:t>
            </w: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единичная </w:t>
            </w:r>
            <w:proofErr w:type="spellStart"/>
            <w:r>
              <w:rPr>
                <w:color w:val="auto"/>
                <w:sz w:val="20"/>
                <w:szCs w:val="20"/>
              </w:rPr>
              <w:t>старовозрастная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липа</w:t>
            </w:r>
            <w:r w:rsidRPr="0007189B">
              <w:rPr>
                <w:color w:val="auto"/>
                <w:sz w:val="20"/>
                <w:szCs w:val="20"/>
              </w:rPr>
              <w:t>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07189B">
              <w:rPr>
                <w:color w:val="auto"/>
                <w:sz w:val="20"/>
                <w:szCs w:val="20"/>
              </w:rPr>
              <w:t>(с северной стороны здания клуба);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lastRenderedPageBreak/>
              <w:t xml:space="preserve">единичная </w:t>
            </w:r>
            <w:proofErr w:type="spellStart"/>
            <w:r w:rsidRPr="0007189B">
              <w:rPr>
                <w:color w:val="auto"/>
                <w:sz w:val="20"/>
                <w:szCs w:val="20"/>
              </w:rPr>
              <w:t>старовозрастная</w:t>
            </w:r>
            <w:proofErr w:type="spellEnd"/>
            <w:r w:rsidRPr="0007189B">
              <w:rPr>
                <w:color w:val="auto"/>
                <w:sz w:val="20"/>
                <w:szCs w:val="20"/>
              </w:rPr>
              <w:t xml:space="preserve"> лиственница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07189B">
              <w:rPr>
                <w:color w:val="auto"/>
                <w:sz w:val="20"/>
                <w:szCs w:val="20"/>
              </w:rPr>
              <w:t>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>местопол</w:t>
            </w:r>
            <w:r>
              <w:rPr>
                <w:color w:val="auto"/>
                <w:sz w:val="20"/>
                <w:szCs w:val="20"/>
              </w:rPr>
              <w:t xml:space="preserve">ожение </w:t>
            </w:r>
            <w:r w:rsidRPr="0007189B">
              <w:rPr>
                <w:color w:val="auto"/>
                <w:sz w:val="20"/>
                <w:szCs w:val="20"/>
              </w:rPr>
              <w:t>(северная часть парка, у северной дороги);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color w:val="auto"/>
                <w:spacing w:val="-4"/>
                <w:sz w:val="20"/>
                <w:szCs w:val="20"/>
              </w:rPr>
            </w:pPr>
            <w:r w:rsidRPr="0011782F">
              <w:rPr>
                <w:color w:val="auto"/>
                <w:spacing w:val="-4"/>
                <w:sz w:val="20"/>
                <w:szCs w:val="20"/>
              </w:rPr>
              <w:t xml:space="preserve">единичная </w:t>
            </w:r>
            <w:proofErr w:type="spellStart"/>
            <w:r w:rsidRPr="0011782F">
              <w:rPr>
                <w:color w:val="auto"/>
                <w:spacing w:val="-4"/>
                <w:sz w:val="20"/>
                <w:szCs w:val="20"/>
              </w:rPr>
              <w:t>старовозрастная</w:t>
            </w:r>
            <w:proofErr w:type="spellEnd"/>
            <w:r w:rsidRPr="0011782F">
              <w:rPr>
                <w:color w:val="auto"/>
                <w:spacing w:val="-4"/>
                <w:sz w:val="20"/>
                <w:szCs w:val="20"/>
              </w:rPr>
              <w:t xml:space="preserve"> сосна –</w:t>
            </w:r>
          </w:p>
          <w:p w:rsidR="000E2AF2" w:rsidRPr="006A7E27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6A7E27">
              <w:rPr>
                <w:color w:val="auto"/>
                <w:sz w:val="20"/>
                <w:szCs w:val="20"/>
              </w:rPr>
              <w:t>местоположение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6A7E27">
              <w:rPr>
                <w:color w:val="auto"/>
                <w:sz w:val="20"/>
                <w:szCs w:val="20"/>
              </w:rPr>
              <w:t>(с восточной стороны большой поляны);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 xml:space="preserve">единичная </w:t>
            </w:r>
            <w:proofErr w:type="spellStart"/>
            <w:r w:rsidRPr="0007189B">
              <w:rPr>
                <w:color w:val="auto"/>
                <w:sz w:val="20"/>
                <w:szCs w:val="20"/>
              </w:rPr>
              <w:t>старовозрастная</w:t>
            </w:r>
            <w:proofErr w:type="spellEnd"/>
            <w:r w:rsidRPr="0007189B">
              <w:rPr>
                <w:color w:val="auto"/>
                <w:sz w:val="20"/>
                <w:szCs w:val="20"/>
              </w:rPr>
              <w:t xml:space="preserve"> ель 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07189B">
              <w:rPr>
                <w:color w:val="auto"/>
                <w:sz w:val="20"/>
                <w:szCs w:val="20"/>
              </w:rPr>
              <w:t>(к юг</w:t>
            </w:r>
            <w:r>
              <w:rPr>
                <w:color w:val="auto"/>
                <w:sz w:val="20"/>
                <w:szCs w:val="20"/>
              </w:rPr>
              <w:t>о-востоку</w:t>
            </w:r>
            <w:r w:rsidRPr="0007189B">
              <w:rPr>
                <w:color w:val="auto"/>
                <w:sz w:val="20"/>
                <w:szCs w:val="20"/>
              </w:rPr>
              <w:t xml:space="preserve"> от оранжереи, у </w:t>
            </w:r>
            <w:r>
              <w:rPr>
                <w:sz w:val="20"/>
                <w:szCs w:val="20"/>
              </w:rPr>
              <w:t>дороги в оранжерейной зоне</w:t>
            </w:r>
            <w:r w:rsidRPr="0007189B">
              <w:rPr>
                <w:color w:val="auto"/>
                <w:sz w:val="20"/>
                <w:szCs w:val="20"/>
              </w:rPr>
              <w:t>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t>групповые посадки: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07189B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07189B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07189B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07189B">
              <w:rPr>
                <w:color w:val="auto"/>
                <w:sz w:val="20"/>
                <w:szCs w:val="20"/>
              </w:rPr>
              <w:t>(с западной стороны усадебного дома</w:t>
            </w:r>
            <w:r>
              <w:rPr>
                <w:color w:val="auto"/>
                <w:sz w:val="20"/>
                <w:szCs w:val="20"/>
              </w:rPr>
              <w:t>, между летним домом и оранжереей</w:t>
            </w:r>
            <w:r w:rsidRPr="0007189B">
              <w:rPr>
                <w:color w:val="auto"/>
                <w:sz w:val="20"/>
                <w:szCs w:val="20"/>
              </w:rPr>
              <w:t>);</w:t>
            </w:r>
          </w:p>
          <w:p w:rsidR="000E2AF2" w:rsidRPr="0007189B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lastRenderedPageBreak/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кленов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(с западной стороны здания клуба);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644B39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644B39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644B39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644B39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644B39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644B39">
              <w:rPr>
                <w:color w:val="auto"/>
                <w:sz w:val="20"/>
                <w:szCs w:val="20"/>
              </w:rPr>
              <w:t>местоположение (с западной стороны здания клуба);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(с восточной стороны здания клуба);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(с восточной стороны здания администрации);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елей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(в центральной части большой поляны, к югу от северной дороги);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lastRenderedPageBreak/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(в северной части парка у северной дороги);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лип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(в восточной части большой поляны);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 xml:space="preserve">группа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дубов 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местоположение </w:t>
            </w:r>
            <w:r w:rsidRPr="002A1E2A">
              <w:rPr>
                <w:color w:val="auto"/>
                <w:sz w:val="20"/>
                <w:szCs w:val="20"/>
              </w:rPr>
              <w:t>(в восточной части большой</w:t>
            </w:r>
            <w:r>
              <w:rPr>
                <w:color w:val="auto"/>
                <w:sz w:val="20"/>
                <w:szCs w:val="20"/>
              </w:rPr>
              <w:t xml:space="preserve"> поляны)</w:t>
            </w:r>
            <w:r w:rsidRPr="002A1E2A">
              <w:rPr>
                <w:color w:val="auto"/>
                <w:sz w:val="20"/>
                <w:szCs w:val="20"/>
              </w:rPr>
              <w:t>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proofErr w:type="gramStart"/>
            <w:r w:rsidRPr="002A1E2A">
              <w:rPr>
                <w:color w:val="auto"/>
                <w:sz w:val="20"/>
                <w:szCs w:val="20"/>
              </w:rPr>
              <w:t>группы</w:t>
            </w:r>
            <w:proofErr w:type="gramEnd"/>
            <w:r w:rsidRPr="002A1E2A">
              <w:rPr>
                <w:color w:val="auto"/>
                <w:sz w:val="20"/>
                <w:szCs w:val="20"/>
              </w:rPr>
              <w:t xml:space="preserve"> смешанные из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деревьев ценных пород –</w:t>
            </w:r>
          </w:p>
          <w:p w:rsidR="000E2AF2" w:rsidRPr="00602DF4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>местоположение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2A1E2A">
              <w:rPr>
                <w:color w:val="auto"/>
                <w:sz w:val="20"/>
                <w:szCs w:val="20"/>
              </w:rPr>
              <w:t xml:space="preserve">(в центральной части большой поляны, к югу от северной </w:t>
            </w:r>
            <w:r w:rsidRPr="00602DF4">
              <w:rPr>
                <w:color w:val="auto"/>
                <w:sz w:val="20"/>
                <w:szCs w:val="20"/>
              </w:rPr>
              <w:t>дороги), породный состав (ель, ива);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proofErr w:type="gramStart"/>
            <w:r w:rsidRPr="002A1E2A">
              <w:rPr>
                <w:color w:val="auto"/>
                <w:sz w:val="20"/>
                <w:szCs w:val="20"/>
              </w:rPr>
              <w:t>группы</w:t>
            </w:r>
            <w:proofErr w:type="gramEnd"/>
            <w:r w:rsidRPr="002A1E2A">
              <w:rPr>
                <w:color w:val="auto"/>
                <w:sz w:val="20"/>
                <w:szCs w:val="20"/>
              </w:rPr>
              <w:t xml:space="preserve"> смешанные из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деревьев ценных пород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2A1E2A">
              <w:rPr>
                <w:color w:val="auto"/>
                <w:sz w:val="20"/>
                <w:szCs w:val="20"/>
              </w:rPr>
              <w:t>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>местоположение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2A1E2A">
              <w:rPr>
                <w:color w:val="auto"/>
                <w:sz w:val="20"/>
                <w:szCs w:val="20"/>
              </w:rPr>
              <w:t>(у летнего дома)</w:t>
            </w:r>
            <w:r>
              <w:rPr>
                <w:color w:val="auto"/>
                <w:sz w:val="20"/>
                <w:szCs w:val="20"/>
              </w:rPr>
              <w:t>, породный состав (липа, клен</w:t>
            </w:r>
            <w:r w:rsidRPr="002A1E2A">
              <w:rPr>
                <w:color w:val="auto"/>
                <w:sz w:val="20"/>
                <w:szCs w:val="20"/>
              </w:rPr>
              <w:t>, ива);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proofErr w:type="gramStart"/>
            <w:r w:rsidRPr="002A1E2A">
              <w:rPr>
                <w:color w:val="auto"/>
                <w:sz w:val="20"/>
                <w:szCs w:val="20"/>
              </w:rPr>
              <w:t>группы</w:t>
            </w:r>
            <w:proofErr w:type="gramEnd"/>
            <w:r w:rsidRPr="002A1E2A">
              <w:rPr>
                <w:color w:val="auto"/>
                <w:sz w:val="20"/>
                <w:szCs w:val="20"/>
              </w:rPr>
              <w:t xml:space="preserve"> смешанные из </w:t>
            </w:r>
            <w:proofErr w:type="spellStart"/>
            <w:r w:rsidRPr="002A1E2A">
              <w:rPr>
                <w:color w:val="auto"/>
                <w:sz w:val="20"/>
                <w:szCs w:val="20"/>
              </w:rPr>
              <w:t>старовозрастных</w:t>
            </w:r>
            <w:proofErr w:type="spellEnd"/>
            <w:r w:rsidRPr="002A1E2A">
              <w:rPr>
                <w:color w:val="auto"/>
                <w:sz w:val="20"/>
                <w:szCs w:val="20"/>
              </w:rPr>
              <w:t xml:space="preserve"> деревьев ценных пород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2A1E2A">
              <w:rPr>
                <w:color w:val="auto"/>
                <w:sz w:val="20"/>
                <w:szCs w:val="20"/>
              </w:rPr>
              <w:t>–</w:t>
            </w:r>
          </w:p>
          <w:p w:rsidR="000E2AF2" w:rsidRPr="002A1E2A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E2A">
              <w:rPr>
                <w:color w:val="auto"/>
                <w:sz w:val="20"/>
                <w:szCs w:val="20"/>
              </w:rPr>
              <w:t>местоположение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2A1E2A">
              <w:rPr>
                <w:color w:val="auto"/>
                <w:sz w:val="20"/>
                <w:szCs w:val="20"/>
              </w:rPr>
              <w:t>(восточная сторона большой поляны)</w:t>
            </w:r>
            <w:r>
              <w:rPr>
                <w:color w:val="auto"/>
                <w:sz w:val="20"/>
                <w:szCs w:val="20"/>
              </w:rPr>
              <w:t>, породный состав (дуб</w:t>
            </w:r>
            <w:r w:rsidRPr="002A1E2A">
              <w:rPr>
                <w:color w:val="auto"/>
                <w:sz w:val="20"/>
                <w:szCs w:val="20"/>
              </w:rPr>
              <w:t>, береза);</w:t>
            </w: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аллейные посадки: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602DF4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аллейные посадки </w:t>
            </w:r>
            <w:r w:rsidRPr="00602DF4">
              <w:rPr>
                <w:color w:val="auto"/>
                <w:sz w:val="20"/>
                <w:szCs w:val="20"/>
              </w:rPr>
              <w:t>лип –</w:t>
            </w:r>
          </w:p>
          <w:p w:rsidR="000E2AF2" w:rsidRPr="00602DF4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602DF4">
              <w:rPr>
                <w:color w:val="auto"/>
                <w:sz w:val="20"/>
                <w:szCs w:val="20"/>
              </w:rPr>
              <w:t>местоположение (вдоль центральной дороги);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  <w:r w:rsidRPr="0011782F">
              <w:rPr>
                <w:sz w:val="20"/>
                <w:szCs w:val="20"/>
              </w:rPr>
              <w:t>аллейные посадки лип –</w:t>
            </w: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  <w:r w:rsidRPr="0011782F">
              <w:rPr>
                <w:sz w:val="20"/>
                <w:szCs w:val="20"/>
              </w:rPr>
              <w:t>местоположение (в юго-западной части парка вдоль дороги в оранжерейной зоне);</w:t>
            </w: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  <w:r w:rsidRPr="0011782F">
              <w:rPr>
                <w:sz w:val="20"/>
                <w:szCs w:val="20"/>
              </w:rPr>
              <w:t>аллейные посадки лип утраченные –</w:t>
            </w:r>
          </w:p>
          <w:p w:rsidR="000E2AF2" w:rsidRPr="0011782F" w:rsidRDefault="000E2AF2" w:rsidP="00DA1079">
            <w:pPr>
              <w:pStyle w:val="Default"/>
              <w:rPr>
                <w:sz w:val="20"/>
                <w:szCs w:val="20"/>
              </w:rPr>
            </w:pPr>
            <w:r w:rsidRPr="0011782F">
              <w:rPr>
                <w:sz w:val="20"/>
                <w:szCs w:val="20"/>
              </w:rPr>
              <w:t>местоположение (в юго-западной части парка от Магистральной улицы до дороги в оранжерейной зоне)</w:t>
            </w:r>
            <w:r>
              <w:rPr>
                <w:sz w:val="20"/>
                <w:szCs w:val="20"/>
              </w:rPr>
              <w:t>.</w:t>
            </w: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502528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0E81744" wp14:editId="12D17A73">
                  <wp:extent cx="2165350" cy="1552575"/>
                  <wp:effectExtent l="0" t="0" r="6350" b="9525"/>
                  <wp:docPr id="32" name="Рисунок 32" descr="20200520_160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200520_160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05" t="21997" r="16873" b="17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502528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953533D" wp14:editId="5CAD0D3F">
                  <wp:extent cx="2165350" cy="1647825"/>
                  <wp:effectExtent l="0" t="0" r="6350" b="9525"/>
                  <wp:docPr id="31" name="Рисунок 31" descr="20200520_160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20200520_160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52" t="30714" r="33817" b="32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C6763A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5E20BAA" wp14:editId="7BE67A88">
                  <wp:extent cx="2165350" cy="1621790"/>
                  <wp:effectExtent l="0" t="0" r="6350" b="0"/>
                  <wp:docPr id="30" name="Рисунок 30" descr="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833" b="31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343286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3F7A453" wp14:editId="5E67D3CD">
                  <wp:extent cx="2173605" cy="1630680"/>
                  <wp:effectExtent l="0" t="0" r="0" b="7620"/>
                  <wp:docPr id="29" name="Рисунок 29" descr="20200520_16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20200520_165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605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0353C88" wp14:editId="25601E2D">
                  <wp:extent cx="2165350" cy="1863090"/>
                  <wp:effectExtent l="0" t="0" r="6350" b="3810"/>
                  <wp:docPr id="28" name="Рисунок 28" descr="20200520_16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0200520_162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96" t="30048" b="32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37265FB" wp14:editId="06BF52E3">
                  <wp:extent cx="2156460" cy="21736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1" t="4204" r="32884" b="308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21736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4DB75F3" wp14:editId="2248E0EB">
                  <wp:extent cx="2165350" cy="2898775"/>
                  <wp:effectExtent l="0" t="0" r="635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35" r="4691" b="16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289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0E951BD" wp14:editId="71F1AC9A">
                  <wp:extent cx="2165350" cy="1294130"/>
                  <wp:effectExtent l="0" t="0" r="6350" b="1270"/>
                  <wp:docPr id="25" name="Рисунок 25" descr="20200520_16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20200520_160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F779431" wp14:editId="097D0C92">
                  <wp:extent cx="2173605" cy="1638935"/>
                  <wp:effectExtent l="0" t="0" r="0" b="0"/>
                  <wp:docPr id="24" name="Рисунок 24" descr="20200520_163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20200520_163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9" t="13005" r="47150" b="36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605" cy="163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D57FEAE" wp14:editId="53D2112E">
                  <wp:extent cx="2165350" cy="1328420"/>
                  <wp:effectExtent l="0" t="0" r="6350" b="5080"/>
                  <wp:docPr id="23" name="Рисунок 23" descr="20200520_16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20200520_162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2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AB326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CEA05DA" wp14:editId="78EF447F">
                  <wp:extent cx="2165350" cy="2527300"/>
                  <wp:effectExtent l="0" t="0" r="6350" b="6350"/>
                  <wp:docPr id="22" name="Рисунок 22" descr="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43" r="11728" b="11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E23C735" wp14:editId="0D9DF487">
                  <wp:extent cx="2156460" cy="1414780"/>
                  <wp:effectExtent l="0" t="0" r="0" b="0"/>
                  <wp:docPr id="21" name="Рисунок 21" descr="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466" w:rsidRPr="006A37CB" w:rsidRDefault="00B63466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</w:pPr>
            <w:r>
              <w:rPr>
                <w:noProof/>
              </w:rPr>
              <w:drawing>
                <wp:inline distT="0" distB="0" distL="0" distR="0" wp14:anchorId="7FBAA253" wp14:editId="35F24EB4">
                  <wp:extent cx="2148205" cy="1483995"/>
                  <wp:effectExtent l="0" t="0" r="4445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9" t="17029" r="17010" b="43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205" cy="14839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F71DA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BC20F4E" wp14:editId="4ED1FADA">
                  <wp:extent cx="2165350" cy="1198880"/>
                  <wp:effectExtent l="0" t="0" r="6350" b="1270"/>
                  <wp:docPr id="19" name="Рисунок 19" descr="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6" b="18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68915D07" wp14:editId="2BAABB99">
                  <wp:extent cx="2165350" cy="1405890"/>
                  <wp:effectExtent l="0" t="0" r="635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405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FEB9F31" wp14:editId="1D470700">
                  <wp:extent cx="2156460" cy="1285240"/>
                  <wp:effectExtent l="0" t="0" r="0" b="0"/>
                  <wp:docPr id="17" name="Рисунок 17" descr="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412" b="25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8E44991" wp14:editId="78E70CD9">
                  <wp:extent cx="2165350" cy="1630680"/>
                  <wp:effectExtent l="0" t="0" r="635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78" b="38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630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797211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2E4E47B" wp14:editId="321E2212">
                  <wp:extent cx="2130425" cy="1294130"/>
                  <wp:effectExtent l="0" t="0" r="3175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35" r="6416" b="41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294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466" w:rsidRPr="00797211" w:rsidRDefault="00B63466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</w:pPr>
            <w:r>
              <w:rPr>
                <w:noProof/>
              </w:rPr>
              <w:drawing>
                <wp:inline distT="0" distB="0" distL="0" distR="0" wp14:anchorId="490DC8C8" wp14:editId="30DC7BFF">
                  <wp:extent cx="2165350" cy="1285240"/>
                  <wp:effectExtent l="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47" t="15242" r="8174" b="35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85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</w:pPr>
            <w:r>
              <w:rPr>
                <w:noProof/>
              </w:rPr>
              <w:drawing>
                <wp:inline distT="0" distB="0" distL="0" distR="0" wp14:anchorId="158DA93A" wp14:editId="76A1C366">
                  <wp:extent cx="2165350" cy="1294130"/>
                  <wp:effectExtent l="0" t="0" r="635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61" r="43428" b="35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294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D21430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6D21C23" wp14:editId="358E3CC3">
                  <wp:extent cx="2165350" cy="1449070"/>
                  <wp:effectExtent l="0" t="0" r="6350" b="0"/>
                  <wp:docPr id="12" name="Рисунок 12" descr="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73" b="39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B63466" w:rsidRDefault="00B63466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BDDAB6" wp14:editId="0A7C31BE">
                  <wp:extent cx="2165350" cy="1475105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99" b="38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4751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98CED49" wp14:editId="0E77EA41">
                  <wp:extent cx="2173605" cy="1414780"/>
                  <wp:effectExtent l="0" t="0" r="0" b="0"/>
                  <wp:docPr id="10" name="Рисунок 10" descr="20200520_163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20200520_163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1" b="20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605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1647D5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29628633" wp14:editId="43C30A0D">
                  <wp:extent cx="2156460" cy="1388745"/>
                  <wp:effectExtent l="0" t="0" r="0" b="1905"/>
                  <wp:docPr id="9" name="Рисунок 9" descr="Схема_ПО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Схема_ПО_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5" t="29456" r="4678" b="24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AF2" w:rsidRPr="00F93EBC" w:rsidTr="000E2AF2">
        <w:trPr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lastRenderedPageBreak/>
              <w:t>4.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b/>
                <w:sz w:val="20"/>
                <w:szCs w:val="20"/>
              </w:rPr>
              <w:t>Водная система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Два пруда, в том числе:</w:t>
            </w: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Нижний пруд</w:t>
            </w:r>
            <w:r w:rsidRPr="00F93EB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– местоположение (к югу от главной дороги), конфигурация, </w:t>
            </w:r>
            <w:r w:rsidRPr="00F93EBC">
              <w:rPr>
                <w:sz w:val="20"/>
                <w:szCs w:val="20"/>
              </w:rPr>
              <w:t>профили оформления береговых откосов</w:t>
            </w:r>
            <w:r>
              <w:rPr>
                <w:sz w:val="20"/>
                <w:szCs w:val="20"/>
              </w:rPr>
              <w:t>, остров;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Верхний пруд – местоположение (к северу от главной дороги), конфигурация, </w:t>
            </w:r>
            <w:r w:rsidRPr="00F93EBC">
              <w:rPr>
                <w:sz w:val="20"/>
                <w:szCs w:val="20"/>
              </w:rPr>
              <w:t>профили оформления береговых откосов</w:t>
            </w:r>
            <w:r>
              <w:rPr>
                <w:sz w:val="20"/>
                <w:szCs w:val="20"/>
              </w:rPr>
              <w:t>,</w:t>
            </w: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гидротехнические сооружения (</w:t>
            </w:r>
            <w:r w:rsidRPr="00F93EBC">
              <w:rPr>
                <w:sz w:val="20"/>
                <w:szCs w:val="20"/>
              </w:rPr>
              <w:t>плотина</w:t>
            </w:r>
            <w:r>
              <w:rPr>
                <w:sz w:val="20"/>
                <w:szCs w:val="20"/>
              </w:rPr>
              <w:t>)</w:t>
            </w:r>
            <w:r w:rsidRPr="00F93EBC">
              <w:rPr>
                <w:sz w:val="20"/>
                <w:szCs w:val="20"/>
              </w:rPr>
              <w:t>;</w:t>
            </w: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99064F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6F3EC80" wp14:editId="06C4D4FA">
                  <wp:extent cx="2156460" cy="2173605"/>
                  <wp:effectExtent l="0" t="0" r="0" b="0"/>
                  <wp:docPr id="8" name="Рисунок 8" descr="Схема_ПО_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Схема_ПО_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1" t="15869" r="4539" b="13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217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E61B78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482B32A4" wp14:editId="3C42A3C8">
                  <wp:extent cx="2165350" cy="1501140"/>
                  <wp:effectExtent l="0" t="0" r="635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01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99064F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3920034" wp14:editId="731EAED8">
                  <wp:extent cx="2156460" cy="2105025"/>
                  <wp:effectExtent l="0" t="0" r="0" b="9525"/>
                  <wp:docPr id="6" name="Рисунок 6" descr="Схема_ПО_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Схема_ПО_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1" t="16714" r="4539" b="14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AF2" w:rsidRPr="00F93EB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</w:p>
          <w:p w:rsidR="000E2AF2" w:rsidRPr="00F93EBC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B267A25" wp14:editId="0E28CA04">
                  <wp:extent cx="2156460" cy="13544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69" b="19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354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AF2" w:rsidRPr="00F93EBC" w:rsidTr="000E2AF2">
        <w:trPr>
          <w:tblCellSpacing w:w="0" w:type="dxa"/>
        </w:trPr>
        <w:tc>
          <w:tcPr>
            <w:tcW w:w="58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a7"/>
              <w:spacing w:before="0" w:beforeAutospacing="0" w:after="0"/>
              <w:jc w:val="center"/>
              <w:rPr>
                <w:sz w:val="20"/>
                <w:szCs w:val="20"/>
              </w:rPr>
            </w:pPr>
            <w:r w:rsidRPr="00F93EBC">
              <w:rPr>
                <w:sz w:val="20"/>
                <w:szCs w:val="20"/>
              </w:rPr>
              <w:lastRenderedPageBreak/>
              <w:t>5.</w:t>
            </w:r>
          </w:p>
        </w:tc>
        <w:tc>
          <w:tcPr>
            <w:tcW w:w="198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F93EBC" w:rsidRDefault="000E2AF2" w:rsidP="00DA1079">
            <w:pPr>
              <w:pStyle w:val="10"/>
              <w:spacing w:before="0" w:beforeAutospacing="0" w:after="0"/>
              <w:jc w:val="center"/>
              <w:rPr>
                <w:b/>
                <w:sz w:val="20"/>
                <w:szCs w:val="20"/>
              </w:rPr>
            </w:pPr>
            <w:r w:rsidRPr="00F93EBC">
              <w:rPr>
                <w:b/>
                <w:sz w:val="20"/>
                <w:szCs w:val="20"/>
              </w:rPr>
              <w:t>Ландшафтные виды и панорамы</w:t>
            </w:r>
          </w:p>
        </w:tc>
        <w:tc>
          <w:tcPr>
            <w:tcW w:w="336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2A13DF" w:rsidRDefault="000E2AF2" w:rsidP="00DA1079">
            <w:pPr>
              <w:pStyle w:val="Default"/>
              <w:rPr>
                <w:color w:val="auto"/>
                <w:sz w:val="20"/>
                <w:szCs w:val="20"/>
              </w:rPr>
            </w:pPr>
            <w:r w:rsidRPr="002A13DF">
              <w:rPr>
                <w:color w:val="auto"/>
                <w:sz w:val="20"/>
                <w:szCs w:val="20"/>
              </w:rPr>
              <w:t>Радиальная панорама большой поляны</w:t>
            </w:r>
            <w:bookmarkStart w:id="0" w:name="_GoBack"/>
            <w:bookmarkEnd w:id="0"/>
          </w:p>
          <w:p w:rsidR="000E2AF2" w:rsidRPr="00F93EBC" w:rsidRDefault="000E2AF2" w:rsidP="00DA1079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4253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0E2AF2" w:rsidRPr="00D05CCD" w:rsidRDefault="000E2AF2" w:rsidP="00DA1079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BAC859E" wp14:editId="748EBB63">
                  <wp:extent cx="2165350" cy="1147445"/>
                  <wp:effectExtent l="0" t="0" r="6350" b="0"/>
                  <wp:docPr id="4" name="Рисунок 4" descr="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5" b="27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14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2AF2" w:rsidRPr="00B05EB1" w:rsidRDefault="000E2AF2" w:rsidP="000E2A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sectPr w:rsidR="000E2AF2" w:rsidRPr="00B05EB1" w:rsidSect="003F0B27">
      <w:pgSz w:w="11906" w:h="16838"/>
      <w:pgMar w:top="1134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A11B3B"/>
    <w:multiLevelType w:val="hybridMultilevel"/>
    <w:tmpl w:val="141AAD9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2">
    <w:nsid w:val="5DF71470"/>
    <w:multiLevelType w:val="hybridMultilevel"/>
    <w:tmpl w:val="9DF08932"/>
    <w:lvl w:ilvl="0" w:tplc="FCC0FBE8">
      <w:start w:val="4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6457"/>
    <w:rsid w:val="00045FD0"/>
    <w:rsid w:val="000E2AF2"/>
    <w:rsid w:val="001F6457"/>
    <w:rsid w:val="00B63466"/>
    <w:rsid w:val="00B65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645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64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F6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45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65BEC"/>
    <w:pPr>
      <w:ind w:left="720"/>
      <w:contextualSpacing/>
    </w:pPr>
  </w:style>
  <w:style w:type="paragraph" w:styleId="a7">
    <w:name w:val="Normal (Web)"/>
    <w:basedOn w:val="a"/>
    <w:rsid w:val="000E2AF2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10"/>
    <w:basedOn w:val="a7"/>
    <w:rsid w:val="000E2AF2"/>
  </w:style>
  <w:style w:type="paragraph" w:customStyle="1" w:styleId="Default">
    <w:name w:val="Default"/>
    <w:rsid w:val="000E2AF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645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64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F6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45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65BEC"/>
    <w:pPr>
      <w:ind w:left="720"/>
      <w:contextualSpacing/>
    </w:pPr>
  </w:style>
  <w:style w:type="paragraph" w:styleId="a7">
    <w:name w:val="Normal (Web)"/>
    <w:basedOn w:val="a"/>
    <w:rsid w:val="000E2AF2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10"/>
    <w:basedOn w:val="a7"/>
    <w:rsid w:val="000E2AF2"/>
  </w:style>
  <w:style w:type="paragraph" w:customStyle="1" w:styleId="Default">
    <w:name w:val="Default"/>
    <w:rsid w:val="000E2AF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10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13</Pages>
  <Words>1192</Words>
  <Characters>6799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Евгеньевна Ефимова</dc:creator>
  <cp:lastModifiedBy>Ирина Евгеньевна Ефимова</cp:lastModifiedBy>
  <cp:revision>1</cp:revision>
  <dcterms:created xsi:type="dcterms:W3CDTF">2021-08-05T12:57:00Z</dcterms:created>
  <dcterms:modified xsi:type="dcterms:W3CDTF">2021-08-05T13:30:00Z</dcterms:modified>
</cp:coreProperties>
</file>