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763AF1CC" w14:textId="77777777" w:rsidR="00FD5971" w:rsidRPr="0001664D" w:rsidRDefault="00FD5971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7777777" w:rsidR="00FD5971" w:rsidRPr="0001664D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CF4DD4E" w14:textId="444E1F2B" w:rsidR="0001664D" w:rsidRPr="0001664D" w:rsidRDefault="0001664D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41C34" w:rsidRPr="00E41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5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1C34" w:rsidRPr="00E41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Кингисеппский муниципальный район, </w:t>
      </w:r>
      <w:proofErr w:type="spellStart"/>
      <w:r w:rsidR="00E41C34" w:rsidRPr="00E41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Ивангородское</w:t>
      </w:r>
      <w:proofErr w:type="spellEnd"/>
      <w:r w:rsidR="00E41C34" w:rsidRPr="00E41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город Ивангород, улица Ивановская, 11, сооружение 1</w:t>
      </w:r>
    </w:p>
    <w:p w14:paraId="68DADE43" w14:textId="129A7D7C" w:rsidR="0001664D" w:rsidRDefault="0001664D" w:rsidP="0001664D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A7AF52" w14:textId="77C76EC7" w:rsidR="00CE01BA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7502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п. 2.2.1, Положением о комитете по сохранению культурного наследия Ленинградской области, утвержденным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народов Российской Федерации, утвержденным приказом Минкультуры России от 3 октября 2011 года № 954, </w:t>
      </w:r>
    </w:p>
    <w:p w14:paraId="2F8DA3E1" w14:textId="23FD942A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14:paraId="67D4CC06" w14:textId="5B13260D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CE01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1941-1944 гг.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37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Кингисеппский муниципальный район, </w:t>
      </w:r>
      <w:proofErr w:type="spellStart"/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Ивангородское</w:t>
      </w:r>
      <w:proofErr w:type="spellEnd"/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город Ивангород, улица Ивановская, 11, сооружение 1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принятого под государственную охрану</w:t>
      </w:r>
      <w:r w:rsid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16.05.1988 № 189 «</w:t>
      </w:r>
      <w:r w:rsidR="00E41C34" w:rsidRP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списка военно-исторических памятников и памятных мест, подлежащих охране в Ленинградской области</w:t>
      </w:r>
      <w:r w:rsidR="00E41C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="00CE01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753445B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50A2B07D" w:rsidR="0001664D" w:rsidRPr="0001664D" w:rsidRDefault="00CE01BA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6DD6DC83" w14:textId="77777777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комитета 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3AE5FDA4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CE0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2CEE5268" w14:textId="0F416004" w:rsidR="008F420B" w:rsidRDefault="004A3974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«Братское захоронение советских воинов, погибших в 1941-44 гг.»,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1941-1944 гг., </w:t>
      </w:r>
      <w:r w:rsidR="00C05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Кингисеппский муниципальный район, </w:t>
      </w:r>
      <w:proofErr w:type="spellStart"/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Ивангородское</w:t>
      </w:r>
      <w:proofErr w:type="spellEnd"/>
      <w:r w:rsidRPr="004A3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город Ивангород, улица Ивановская, 11, сооружение 1</w:t>
      </w:r>
    </w:p>
    <w:p w14:paraId="54020879" w14:textId="77777777" w:rsidR="004A3974" w:rsidRPr="0001664D" w:rsidRDefault="004A3974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4A3974" w:rsidRPr="00B451F8" w14:paraId="257D1455" w14:textId="77777777" w:rsidTr="00624FB9">
        <w:tc>
          <w:tcPr>
            <w:tcW w:w="300" w:type="pct"/>
          </w:tcPr>
          <w:p w14:paraId="6FDF46C6" w14:textId="77777777" w:rsidR="004A3974" w:rsidRPr="007D3B28" w:rsidRDefault="004A3974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7D3B28">
              <w:rPr>
                <w:b/>
              </w:rPr>
              <w:t>№</w:t>
            </w:r>
          </w:p>
          <w:p w14:paraId="63AB1808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35C5DFB8" w14:textId="77777777" w:rsidR="004A3974" w:rsidRPr="007D3B28" w:rsidRDefault="004A3974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7D3B28">
              <w:rPr>
                <w:b/>
              </w:rPr>
              <w:t>Виды</w:t>
            </w:r>
            <w:proofErr w:type="spellEnd"/>
            <w:r w:rsidRPr="007D3B28">
              <w:rPr>
                <w:b/>
              </w:rPr>
              <w:t xml:space="preserve"> </w:t>
            </w:r>
            <w:proofErr w:type="spellStart"/>
            <w:r w:rsidRPr="007D3B28">
              <w:rPr>
                <w:b/>
              </w:rPr>
              <w:t>предмета</w:t>
            </w:r>
            <w:proofErr w:type="spellEnd"/>
            <w:r w:rsidRPr="007D3B28">
              <w:rPr>
                <w:b/>
              </w:rPr>
              <w:t xml:space="preserve"> </w:t>
            </w:r>
            <w:proofErr w:type="spellStart"/>
            <w:r w:rsidRPr="007D3B28">
              <w:rPr>
                <w:b/>
              </w:rPr>
              <w:t>охраны</w:t>
            </w:r>
            <w:proofErr w:type="spellEnd"/>
            <w:r w:rsidRPr="007D3B28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03247681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3B28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7D3B2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D3B28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28E2F27B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3B28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4A3974" w:rsidRPr="00B451F8" w14:paraId="5A59160B" w14:textId="77777777" w:rsidTr="00624FB9">
        <w:tc>
          <w:tcPr>
            <w:tcW w:w="300" w:type="pct"/>
          </w:tcPr>
          <w:p w14:paraId="4A81BB79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6E01EC71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5AD8A2EF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43EF9CA4" w14:textId="77777777" w:rsidR="004A3974" w:rsidRPr="00360DF9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360DF9">
              <w:t>4</w:t>
            </w:r>
          </w:p>
        </w:tc>
      </w:tr>
      <w:tr w:rsidR="004A3974" w:rsidRPr="00B451F8" w14:paraId="35717AD1" w14:textId="77777777" w:rsidTr="00624FB9">
        <w:trPr>
          <w:trHeight w:val="2226"/>
        </w:trPr>
        <w:tc>
          <w:tcPr>
            <w:tcW w:w="300" w:type="pct"/>
          </w:tcPr>
          <w:p w14:paraId="26AF955D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3901E3CE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7D3B28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7D3B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28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7D3B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28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7D3B2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188D3991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Местоположение в юго-восточной части Ивангорода, на гражданском кладбище (улица Ивановская, 11, сооружение 1);</w:t>
            </w:r>
          </w:p>
          <w:p w14:paraId="7CE64072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8434E46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 xml:space="preserve">объемно-пространственное и композиционное решение территории, представляющее собой прямоугольный в плане участок, ограниченный </w:t>
            </w:r>
            <w:proofErr w:type="spellStart"/>
            <w:r w:rsidRPr="007D3B28">
              <w:rPr>
                <w:rFonts w:ascii="Times New Roman" w:hAnsi="Times New Roman" w:cs="Times New Roman"/>
                <w:lang w:val="ru-RU"/>
              </w:rPr>
              <w:t>поребриком</w:t>
            </w:r>
            <w:proofErr w:type="spellEnd"/>
            <w:r w:rsidRPr="007D3B28">
              <w:rPr>
                <w:rFonts w:ascii="Times New Roman" w:hAnsi="Times New Roman" w:cs="Times New Roman"/>
                <w:lang w:val="ru-RU"/>
              </w:rPr>
              <w:t xml:space="preserve">, в центральной части которого установлен памятник на квадратном в плане постаменте, с лицевой стороны памятника находятся мемориальная доска с именами </w:t>
            </w:r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>увековеченных</w:t>
            </w:r>
            <w:proofErr w:type="gramEnd"/>
            <w:r w:rsidRPr="007D3B28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91EACD2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68D8C283" w14:textId="77777777" w:rsidR="004A3974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53CED" wp14:editId="701F24C4">
                  <wp:extent cx="2130425" cy="17526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B0DB4" w14:textId="77777777" w:rsidR="004A3974" w:rsidRPr="00B451F8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  <w:highlight w:val="yellow"/>
              </w:rPr>
            </w:pPr>
          </w:p>
          <w:p w14:paraId="6339A4BB" w14:textId="77777777" w:rsidR="004A3974" w:rsidRPr="00B451F8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highlight w:val="yellow"/>
              </w:rPr>
            </w:pPr>
          </w:p>
        </w:tc>
      </w:tr>
      <w:tr w:rsidR="004A3974" w:rsidRPr="00B451F8" w14:paraId="41514DA3" w14:textId="77777777" w:rsidTr="00624FB9">
        <w:trPr>
          <w:trHeight w:val="2226"/>
        </w:trPr>
        <w:tc>
          <w:tcPr>
            <w:tcW w:w="300" w:type="pct"/>
          </w:tcPr>
          <w:p w14:paraId="5D817872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4AF6830F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7D3B28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</w:p>
          <w:p w14:paraId="6E0EA186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7D3B28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7D3B2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42579208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 xml:space="preserve">местоположение, композиция, высотные отметки площадки, памятника и мемориальной доски с именами </w:t>
            </w:r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>увековеченных</w:t>
            </w:r>
            <w:proofErr w:type="gramEnd"/>
            <w:r w:rsidRPr="007D3B28">
              <w:rPr>
                <w:rFonts w:ascii="Times New Roman" w:hAnsi="Times New Roman" w:cs="Times New Roman"/>
                <w:lang w:val="ru-RU"/>
              </w:rPr>
              <w:t>*;</w:t>
            </w:r>
          </w:p>
          <w:p w14:paraId="348A1C97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177A4F9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t>*</w:t>
            </w:r>
            <w:proofErr w:type="spellStart"/>
            <w:r w:rsidRPr="007D3B28">
              <w:rPr>
                <w:rFonts w:ascii="Times New Roman" w:hAnsi="Times New Roman" w:cs="Times New Roman"/>
              </w:rPr>
              <w:t>исторический</w:t>
            </w:r>
            <w:proofErr w:type="spellEnd"/>
            <w:r w:rsidRPr="007D3B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28">
              <w:rPr>
                <w:rFonts w:ascii="Times New Roman" w:hAnsi="Times New Roman" w:cs="Times New Roman"/>
              </w:rPr>
              <w:t>обелиск</w:t>
            </w:r>
            <w:proofErr w:type="spellEnd"/>
            <w:r w:rsidRPr="007D3B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28">
              <w:rPr>
                <w:rFonts w:ascii="Times New Roman" w:hAnsi="Times New Roman" w:cs="Times New Roman"/>
              </w:rPr>
              <w:t>утрачен</w:t>
            </w:r>
            <w:proofErr w:type="spellEnd"/>
            <w:r w:rsidRPr="007D3B28">
              <w:rPr>
                <w:rFonts w:ascii="Times New Roman" w:hAnsi="Times New Roman" w:cs="Times New Roman"/>
              </w:rPr>
              <w:t xml:space="preserve"> </w:t>
            </w:r>
          </w:p>
          <w:p w14:paraId="5600AF4F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14:paraId="73525525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14:paraId="3899586A" w14:textId="77777777" w:rsidR="004A3974" w:rsidRPr="007D3B28" w:rsidRDefault="004A3974" w:rsidP="00624FB9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01" w:type="pct"/>
          </w:tcPr>
          <w:p w14:paraId="6DE1AA9B" w14:textId="77777777" w:rsidR="004A3974" w:rsidRDefault="004A3974" w:rsidP="00624FB9">
            <w:pPr>
              <w:jc w:val="center"/>
              <w:rPr>
                <w:noProof/>
              </w:rPr>
            </w:pPr>
          </w:p>
          <w:p w14:paraId="055ADCD2" w14:textId="77777777" w:rsidR="004A3974" w:rsidRDefault="004A3974" w:rsidP="00624FB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2623E" wp14:editId="230FEC38">
                  <wp:extent cx="2030792" cy="2398816"/>
                  <wp:effectExtent l="0" t="0" r="762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71" cy="240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615F8" w14:textId="77777777" w:rsidR="004A3974" w:rsidRDefault="004A3974" w:rsidP="00624FB9">
            <w:pPr>
              <w:jc w:val="center"/>
              <w:rPr>
                <w:noProof/>
              </w:rPr>
            </w:pPr>
          </w:p>
          <w:p w14:paraId="75158EFA" w14:textId="77777777" w:rsidR="004A3974" w:rsidRDefault="004A3974" w:rsidP="00624FB9">
            <w:pPr>
              <w:jc w:val="center"/>
              <w:rPr>
                <w:noProof/>
                <w:highlight w:val="yellow"/>
              </w:rPr>
            </w:pPr>
            <w:r w:rsidRPr="00893C63">
              <w:rPr>
                <w:noProof/>
                <w:lang w:eastAsia="ru-RU"/>
              </w:rPr>
              <w:lastRenderedPageBreak/>
              <w:drawing>
                <wp:inline distT="0" distB="0" distL="0" distR="0" wp14:anchorId="34E5F863" wp14:editId="7576B1D9">
                  <wp:extent cx="2123564" cy="148874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50" cy="149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AFC63" w14:textId="77777777" w:rsidR="004A3974" w:rsidRPr="00B451F8" w:rsidRDefault="004A3974" w:rsidP="00624FB9">
            <w:pPr>
              <w:rPr>
                <w:noProof/>
                <w:highlight w:val="yellow"/>
              </w:rPr>
            </w:pPr>
          </w:p>
        </w:tc>
      </w:tr>
      <w:tr w:rsidR="004A3974" w:rsidRPr="00B7397D" w14:paraId="01447766" w14:textId="77777777" w:rsidTr="00624FB9">
        <w:trPr>
          <w:trHeight w:val="2053"/>
        </w:trPr>
        <w:tc>
          <w:tcPr>
            <w:tcW w:w="300" w:type="pct"/>
          </w:tcPr>
          <w:p w14:paraId="671C40BA" w14:textId="77777777" w:rsidR="004A3974" w:rsidRPr="007D3B28" w:rsidRDefault="004A3974" w:rsidP="00624FB9">
            <w:pPr>
              <w:rPr>
                <w:rFonts w:ascii="Times New Roman" w:hAnsi="Times New Roman" w:cs="Times New Roman"/>
              </w:rPr>
            </w:pPr>
            <w:r w:rsidRPr="007D3B2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41EC0998" w14:textId="77777777" w:rsidR="004A3974" w:rsidRPr="007D3B28" w:rsidRDefault="004A3974" w:rsidP="00624FB9">
            <w:pPr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Архитектурно-</w:t>
            </w:r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>художественное решение</w:t>
            </w:r>
            <w:proofErr w:type="gramEnd"/>
            <w:r w:rsidRPr="007D3B28">
              <w:rPr>
                <w:rFonts w:ascii="Times New Roman" w:hAnsi="Times New Roman" w:cs="Times New Roman"/>
                <w:lang w:val="ru-RU"/>
              </w:rPr>
              <w:t>, материалы конструкций:</w:t>
            </w:r>
          </w:p>
        </w:tc>
        <w:tc>
          <w:tcPr>
            <w:tcW w:w="1766" w:type="pct"/>
          </w:tcPr>
          <w:p w14:paraId="1738E6E3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постамент:</w:t>
            </w:r>
          </w:p>
          <w:p w14:paraId="7CFE3DB2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 xml:space="preserve">местоположение, габариты, конфигурация (квадратная); </w:t>
            </w:r>
          </w:p>
          <w:p w14:paraId="4091CE73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4A9E420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4A16B00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bookmarkStart w:id="1" w:name="_Hlk76388792"/>
            <w:r w:rsidRPr="007D3B28">
              <w:rPr>
                <w:rFonts w:ascii="Times New Roman" w:hAnsi="Times New Roman" w:cs="Times New Roman"/>
                <w:lang w:val="ru-RU"/>
              </w:rPr>
              <w:t>мемориальная доска на наклонном основании:</w:t>
            </w:r>
          </w:p>
          <w:bookmarkEnd w:id="1"/>
          <w:p w14:paraId="6F92D4DC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местоположение, габариты, конфигурация (прямоугольная в плане), материал (белый мрамор);</w:t>
            </w:r>
          </w:p>
          <w:p w14:paraId="6EFCF17B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8C8FBBC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16E4578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памятник на невысоком ступенчатом цоколе:</w:t>
            </w:r>
          </w:p>
          <w:p w14:paraId="0E6BF546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 xml:space="preserve">местоположение, габариты, конфигурация, материал (гранит): цоколь (прямоугольный), основной объем в форме </w:t>
            </w:r>
            <w:bookmarkStart w:id="2" w:name="_Hlk76387951"/>
            <w:r w:rsidRPr="007D3B28">
              <w:rPr>
                <w:rFonts w:ascii="Times New Roman" w:hAnsi="Times New Roman" w:cs="Times New Roman"/>
                <w:lang w:val="ru-RU"/>
              </w:rPr>
              <w:t>прямоугольного параллелепипеда</w:t>
            </w:r>
            <w:bookmarkEnd w:id="2"/>
            <w:r w:rsidRPr="007D3B28">
              <w:rPr>
                <w:rFonts w:ascii="Times New Roman" w:hAnsi="Times New Roman" w:cs="Times New Roman"/>
                <w:lang w:val="ru-RU"/>
              </w:rPr>
              <w:t>;</w:t>
            </w:r>
            <w:proofErr w:type="gramEnd"/>
          </w:p>
          <w:p w14:paraId="5EAD2863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3F35361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8D27BEB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>мемориальная надпись на юго-восточной (лицевой) стороне памятника: местоположение, способ нанесения (гравировка), колористическое решение, текст</w:t>
            </w:r>
            <w:proofErr w:type="gramEnd"/>
          </w:p>
          <w:p w14:paraId="5DE8AB61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«</w:t>
            </w:r>
            <w:bookmarkStart w:id="3" w:name="_Hlk76389110"/>
            <w:proofErr w:type="gramStart"/>
            <w:r w:rsidRPr="007D3B28">
              <w:rPr>
                <w:rFonts w:ascii="Times New Roman" w:hAnsi="Times New Roman" w:cs="Times New Roman"/>
                <w:lang w:val="ru-RU"/>
              </w:rPr>
              <w:t>ВОИНАМ</w:t>
            </w:r>
            <w:proofErr w:type="gramEnd"/>
            <w:r w:rsidRPr="007D3B28">
              <w:rPr>
                <w:rFonts w:ascii="Times New Roman" w:hAnsi="Times New Roman" w:cs="Times New Roman"/>
                <w:lang w:val="ru-RU"/>
              </w:rPr>
              <w:t xml:space="preserve"> / ПАВШИМ / ЗА / РОДИНУ / 1941-1944</w:t>
            </w:r>
            <w:bookmarkEnd w:id="3"/>
            <w:r w:rsidRPr="007D3B28">
              <w:rPr>
                <w:rFonts w:ascii="Times New Roman" w:hAnsi="Times New Roman" w:cs="Times New Roman"/>
                <w:lang w:val="ru-RU"/>
              </w:rPr>
              <w:t>»;</w:t>
            </w:r>
          </w:p>
          <w:p w14:paraId="42038D3E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D4E57AC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1861449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t>изображение пятиконечной звезды в верхней части памятника: местоположение, способ нанесения (гравировка), колористическое решение;</w:t>
            </w:r>
          </w:p>
          <w:p w14:paraId="6FC51433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6A4E701" w14:textId="490C2D50" w:rsidR="004A3974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333343F" w14:textId="0E683B18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FAFB1E7" w14:textId="2248CEE0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E3526B0" w14:textId="381A1A6F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C74EEC3" w14:textId="0CF891E6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701DCFA" w14:textId="5D87340B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6E45FF1" w14:textId="22416124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1386B95" w14:textId="2C84143D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092B38" w14:textId="14CBF2FD" w:rsidR="00FA56A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F35A01C" w14:textId="77777777" w:rsidR="00FA56A8" w:rsidRPr="007D3B28" w:rsidRDefault="00FA56A8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F3F0295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7D3B28">
              <w:rPr>
                <w:rFonts w:ascii="Times New Roman" w:hAnsi="Times New Roman" w:cs="Times New Roman"/>
                <w:lang w:val="ru-RU"/>
              </w:rPr>
              <w:lastRenderedPageBreak/>
              <w:t xml:space="preserve">мемориальная надпись на лицевой стороне плиты: местоположение, способ нанесения, колористическое решение, текст:  </w:t>
            </w:r>
          </w:p>
          <w:p w14:paraId="1F52D34A" w14:textId="77777777" w:rsidR="004A3974" w:rsidRPr="007D3B28" w:rsidRDefault="004A3974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bookmarkStart w:id="4" w:name="_Hlk76389248"/>
            <w:r w:rsidRPr="007D3B28">
              <w:rPr>
                <w:rFonts w:ascii="Times New Roman" w:hAnsi="Times New Roman" w:cs="Times New Roman"/>
                <w:lang w:val="ru-RU"/>
              </w:rPr>
              <w:t xml:space="preserve">«Здесь в числе других / захоронены советские воины: …» </w:t>
            </w:r>
            <w:bookmarkEnd w:id="4"/>
            <w:r w:rsidRPr="007D3B28">
              <w:rPr>
                <w:rFonts w:ascii="Times New Roman" w:hAnsi="Times New Roman" w:cs="Times New Roman"/>
                <w:lang w:val="ru-RU"/>
              </w:rPr>
              <w:t>с последующим перечислением фамилий, захороненных военнослужащий;</w:t>
            </w:r>
          </w:p>
        </w:tc>
        <w:tc>
          <w:tcPr>
            <w:tcW w:w="1801" w:type="pct"/>
          </w:tcPr>
          <w:p w14:paraId="47808A76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91C166" wp14:editId="23B551BB">
                  <wp:extent cx="1971304" cy="1439854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6044" b="5966"/>
                          <a:stretch/>
                        </pic:blipFill>
                        <pic:spPr bwMode="auto">
                          <a:xfrm>
                            <a:off x="0" y="0"/>
                            <a:ext cx="1974199" cy="144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C9CC5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7B270B7A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D2715" wp14:editId="59A13AA7">
                  <wp:extent cx="1983179" cy="1789762"/>
                  <wp:effectExtent l="0" t="0" r="0" b="12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3574"/>
                          <a:stretch/>
                        </pic:blipFill>
                        <pic:spPr bwMode="auto">
                          <a:xfrm>
                            <a:off x="0" y="0"/>
                            <a:ext cx="1986180" cy="179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04653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53C6B37F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3F369" wp14:editId="44ADB559">
                  <wp:extent cx="1971304" cy="2054593"/>
                  <wp:effectExtent l="0" t="0" r="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5066" b="8806"/>
                          <a:stretch/>
                        </pic:blipFill>
                        <pic:spPr bwMode="auto">
                          <a:xfrm>
                            <a:off x="0" y="0"/>
                            <a:ext cx="1977165" cy="206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0E4B5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14:paraId="36B2B7DD" w14:textId="77777777" w:rsidR="004A3974" w:rsidRPr="00B7397D" w:rsidRDefault="004A3974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12E5A2" wp14:editId="7680DF87">
                  <wp:extent cx="2130425" cy="2881630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FD5971">
      <w:footerReference w:type="default" r:id="rId17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0523D" w14:textId="77777777" w:rsidR="005D3EFB" w:rsidRDefault="005D3EFB" w:rsidP="009C0647">
      <w:pPr>
        <w:spacing w:after="0" w:line="240" w:lineRule="auto"/>
      </w:pPr>
      <w:r>
        <w:separator/>
      </w:r>
    </w:p>
  </w:endnote>
  <w:endnote w:type="continuationSeparator" w:id="0">
    <w:p w14:paraId="641E6953" w14:textId="77777777" w:rsidR="005D3EFB" w:rsidRDefault="005D3EFB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231">
          <w:rPr>
            <w:noProof/>
          </w:rPr>
          <w:t>5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6D755" w14:textId="77777777" w:rsidR="005D3EFB" w:rsidRDefault="005D3EFB" w:rsidP="009C0647">
      <w:pPr>
        <w:spacing w:after="0" w:line="240" w:lineRule="auto"/>
      </w:pPr>
      <w:r>
        <w:separator/>
      </w:r>
    </w:p>
  </w:footnote>
  <w:footnote w:type="continuationSeparator" w:id="0">
    <w:p w14:paraId="7B64F2CE" w14:textId="77777777" w:rsidR="005D3EFB" w:rsidRDefault="005D3EFB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95857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B649C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724D4"/>
    <w:rsid w:val="00387C1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D3EFB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A0796"/>
    <w:rsid w:val="006B13A1"/>
    <w:rsid w:val="006B6E3E"/>
    <w:rsid w:val="006D06FE"/>
    <w:rsid w:val="006F6DA2"/>
    <w:rsid w:val="00701667"/>
    <w:rsid w:val="007052EF"/>
    <w:rsid w:val="0071661F"/>
    <w:rsid w:val="00737E53"/>
    <w:rsid w:val="00746ADD"/>
    <w:rsid w:val="00747926"/>
    <w:rsid w:val="00750231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42E6"/>
    <w:rsid w:val="00BC6C74"/>
    <w:rsid w:val="00BD45EF"/>
    <w:rsid w:val="00BD6614"/>
    <w:rsid w:val="00BE7C69"/>
    <w:rsid w:val="00BF1674"/>
    <w:rsid w:val="00C042D7"/>
    <w:rsid w:val="00C0537F"/>
    <w:rsid w:val="00C24A3B"/>
    <w:rsid w:val="00C24FBE"/>
    <w:rsid w:val="00C46842"/>
    <w:rsid w:val="00C53CD6"/>
    <w:rsid w:val="00C71266"/>
    <w:rsid w:val="00CA6869"/>
    <w:rsid w:val="00CB6198"/>
    <w:rsid w:val="00CD0524"/>
    <w:rsid w:val="00CE01BA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A4573-D1D6-410A-98F8-E12296EF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Марина Яковлевна Щербакова</cp:lastModifiedBy>
  <cp:revision>19</cp:revision>
  <cp:lastPrinted>2021-12-03T06:03:00Z</cp:lastPrinted>
  <dcterms:created xsi:type="dcterms:W3CDTF">2021-11-30T06:26:00Z</dcterms:created>
  <dcterms:modified xsi:type="dcterms:W3CDTF">2021-12-09T15:25:00Z</dcterms:modified>
</cp:coreProperties>
</file>