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E83" w:rsidRDefault="00707E83" w:rsidP="00CA5847">
      <w:pPr>
        <w:tabs>
          <w:tab w:val="right" w:pos="7655"/>
        </w:tabs>
        <w:jc w:val="center"/>
        <w:rPr>
          <w:noProof/>
        </w:rPr>
      </w:pP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AD29E5" w:rsidRPr="00CB1E57" w:rsidRDefault="0093589E" w:rsidP="00001090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001090" w:rsidRPr="00001090">
        <w:rPr>
          <w:b/>
          <w:sz w:val="28"/>
        </w:rPr>
        <w:t xml:space="preserve">«Никольская церковь», входящего в состав объекта культурного наследия федерального значения «Ансамбль </w:t>
      </w:r>
      <w:proofErr w:type="spellStart"/>
      <w:r w:rsidR="00001090" w:rsidRPr="00001090">
        <w:rPr>
          <w:b/>
          <w:sz w:val="28"/>
        </w:rPr>
        <w:t>Ивангородской</w:t>
      </w:r>
      <w:proofErr w:type="spellEnd"/>
      <w:r w:rsidR="00001090" w:rsidRPr="00001090">
        <w:rPr>
          <w:b/>
          <w:sz w:val="28"/>
        </w:rPr>
        <w:t xml:space="preserve"> крепости», расположенного по адресу: Ленинградская область, </w:t>
      </w:r>
      <w:proofErr w:type="spellStart"/>
      <w:r w:rsidR="00001090" w:rsidRPr="00001090">
        <w:rPr>
          <w:b/>
          <w:sz w:val="28"/>
        </w:rPr>
        <w:t>Кингисеппский</w:t>
      </w:r>
      <w:proofErr w:type="spellEnd"/>
      <w:r w:rsidR="00001090" w:rsidRPr="00001090">
        <w:rPr>
          <w:b/>
          <w:sz w:val="28"/>
        </w:rPr>
        <w:t xml:space="preserve"> муниципальный район, </w:t>
      </w:r>
      <w:proofErr w:type="spellStart"/>
      <w:r w:rsidR="00001090" w:rsidRPr="00001090">
        <w:rPr>
          <w:b/>
          <w:sz w:val="28"/>
        </w:rPr>
        <w:t>Ивангородское</w:t>
      </w:r>
      <w:proofErr w:type="spellEnd"/>
      <w:r w:rsidR="00001090" w:rsidRPr="00001090">
        <w:rPr>
          <w:b/>
          <w:sz w:val="28"/>
        </w:rPr>
        <w:t xml:space="preserve"> городское </w:t>
      </w:r>
      <w:proofErr w:type="spellStart"/>
      <w:r w:rsidR="00001090" w:rsidRPr="00001090">
        <w:rPr>
          <w:b/>
          <w:sz w:val="28"/>
        </w:rPr>
        <w:t>nоселение</w:t>
      </w:r>
      <w:proofErr w:type="spellEnd"/>
      <w:r w:rsidR="00001090" w:rsidRPr="00001090">
        <w:rPr>
          <w:b/>
          <w:sz w:val="28"/>
        </w:rPr>
        <w:t>, город Ивангород, улица Псковская, владение 3, строение 3</w:t>
      </w:r>
    </w:p>
    <w:p w:rsidR="00794D48" w:rsidRPr="000679A2" w:rsidRDefault="00794D48" w:rsidP="00794D48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26540E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26540E" w:rsidRDefault="00F35434" w:rsidP="00001090">
      <w:pPr>
        <w:numPr>
          <w:ilvl w:val="0"/>
          <w:numId w:val="20"/>
        </w:numPr>
        <w:tabs>
          <w:tab w:val="left" w:pos="0"/>
          <w:tab w:val="left" w:pos="710"/>
          <w:tab w:val="left" w:pos="851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="009E1132"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26540E" w:rsidRPr="0026540E">
        <w:rPr>
          <w:sz w:val="28"/>
        </w:rPr>
        <w:t xml:space="preserve">объекта культурного наследия федерального значения </w:t>
      </w:r>
      <w:r w:rsidR="00001090" w:rsidRPr="00001090">
        <w:rPr>
          <w:sz w:val="28"/>
        </w:rPr>
        <w:t xml:space="preserve">«Никольская церковь», входящего в состав объекта культурного наследия федерального значения «Ансамбль </w:t>
      </w:r>
      <w:proofErr w:type="spellStart"/>
      <w:r w:rsidR="00001090" w:rsidRPr="00001090">
        <w:rPr>
          <w:sz w:val="28"/>
        </w:rPr>
        <w:t>Ивангородской</w:t>
      </w:r>
      <w:proofErr w:type="spellEnd"/>
      <w:r w:rsidR="00001090" w:rsidRPr="00001090">
        <w:rPr>
          <w:sz w:val="28"/>
        </w:rPr>
        <w:t xml:space="preserve"> крепости», расположенного </w:t>
      </w:r>
      <w:r w:rsidR="00707E83">
        <w:rPr>
          <w:sz w:val="28"/>
        </w:rPr>
        <w:t xml:space="preserve">                </w:t>
      </w:r>
      <w:r w:rsidR="00001090" w:rsidRPr="00001090">
        <w:rPr>
          <w:sz w:val="28"/>
        </w:rPr>
        <w:t xml:space="preserve">по адресу: Ленинградская область, </w:t>
      </w:r>
      <w:proofErr w:type="spellStart"/>
      <w:r w:rsidR="00001090" w:rsidRPr="00001090">
        <w:rPr>
          <w:sz w:val="28"/>
        </w:rPr>
        <w:t>Кингисеппский</w:t>
      </w:r>
      <w:proofErr w:type="spellEnd"/>
      <w:r w:rsidR="00001090" w:rsidRPr="00001090">
        <w:rPr>
          <w:sz w:val="28"/>
        </w:rPr>
        <w:t xml:space="preserve"> муниципальный район, </w:t>
      </w:r>
      <w:proofErr w:type="spellStart"/>
      <w:r w:rsidR="00001090" w:rsidRPr="00001090">
        <w:rPr>
          <w:sz w:val="28"/>
        </w:rPr>
        <w:t>Ивангородское</w:t>
      </w:r>
      <w:proofErr w:type="spellEnd"/>
      <w:r w:rsidR="00001090" w:rsidRPr="00001090">
        <w:rPr>
          <w:sz w:val="28"/>
        </w:rPr>
        <w:t xml:space="preserve"> городское </w:t>
      </w:r>
      <w:proofErr w:type="spellStart"/>
      <w:proofErr w:type="gramStart"/>
      <w:r w:rsidR="00001090" w:rsidRPr="00001090">
        <w:rPr>
          <w:sz w:val="28"/>
        </w:rPr>
        <w:t>n</w:t>
      </w:r>
      <w:proofErr w:type="gramEnd"/>
      <w:r w:rsidR="00001090" w:rsidRPr="00001090">
        <w:rPr>
          <w:sz w:val="28"/>
        </w:rPr>
        <w:t>оселение</w:t>
      </w:r>
      <w:proofErr w:type="spellEnd"/>
      <w:r w:rsidR="00001090" w:rsidRPr="00001090">
        <w:rPr>
          <w:sz w:val="28"/>
        </w:rPr>
        <w:t>, город Ивангород, улица Псковская, владение 3, строение 3</w:t>
      </w:r>
      <w:r w:rsidR="0026540E" w:rsidRPr="0026540E">
        <w:rPr>
          <w:sz w:val="28"/>
        </w:rPr>
        <w:t>,</w:t>
      </w:r>
      <w:r w:rsidR="007B7911" w:rsidRPr="0026540E">
        <w:rPr>
          <w:sz w:val="28"/>
        </w:rPr>
        <w:t xml:space="preserve"> </w:t>
      </w:r>
      <w:r w:rsidR="004E283D" w:rsidRPr="0026540E">
        <w:rPr>
          <w:sz w:val="28"/>
        </w:rPr>
        <w:t xml:space="preserve">принятого </w:t>
      </w:r>
      <w:r w:rsidRPr="0026540E">
        <w:rPr>
          <w:sz w:val="28"/>
        </w:rPr>
        <w:t>на</w:t>
      </w:r>
      <w:r w:rsidR="004E283D" w:rsidRPr="0026540E">
        <w:rPr>
          <w:sz w:val="28"/>
        </w:rPr>
        <w:t xml:space="preserve"> государственную охрану </w:t>
      </w:r>
      <w:r w:rsidR="00001090" w:rsidRPr="00001090">
        <w:rPr>
          <w:sz w:val="28"/>
        </w:rPr>
        <w:t>Постановление</w:t>
      </w:r>
      <w:r w:rsidR="00001090">
        <w:rPr>
          <w:sz w:val="28"/>
        </w:rPr>
        <w:t>м</w:t>
      </w:r>
      <w:r w:rsidR="00001090" w:rsidRPr="00001090">
        <w:rPr>
          <w:sz w:val="28"/>
        </w:rPr>
        <w:t xml:space="preserve"> С</w:t>
      </w:r>
      <w:r w:rsidR="00001090">
        <w:rPr>
          <w:sz w:val="28"/>
        </w:rPr>
        <w:t xml:space="preserve">овета </w:t>
      </w:r>
      <w:r w:rsidR="00001090" w:rsidRPr="00001090">
        <w:rPr>
          <w:sz w:val="28"/>
        </w:rPr>
        <w:t>М</w:t>
      </w:r>
      <w:r w:rsidR="00001090">
        <w:rPr>
          <w:sz w:val="28"/>
        </w:rPr>
        <w:t>инистров</w:t>
      </w:r>
      <w:r w:rsidR="00001090" w:rsidRPr="00001090">
        <w:rPr>
          <w:sz w:val="28"/>
        </w:rPr>
        <w:t xml:space="preserve"> РСФСР </w:t>
      </w:r>
      <w:r w:rsidR="00001090">
        <w:rPr>
          <w:sz w:val="28"/>
        </w:rPr>
        <w:t xml:space="preserve">от 30 августа 1960 </w:t>
      </w:r>
      <w:r w:rsidR="00001090" w:rsidRPr="00205D45">
        <w:rPr>
          <w:sz w:val="28"/>
        </w:rPr>
        <w:t>года № 1327</w:t>
      </w:r>
      <w:r w:rsidR="003B42F2" w:rsidRPr="00205D45">
        <w:rPr>
          <w:sz w:val="28"/>
        </w:rPr>
        <w:t xml:space="preserve">, </w:t>
      </w:r>
      <w:r w:rsidR="00041B07" w:rsidRPr="00205D45">
        <w:rPr>
          <w:sz w:val="28"/>
          <w:szCs w:val="28"/>
        </w:rPr>
        <w:t>согласно</w:t>
      </w:r>
      <w:r w:rsidR="00041B07" w:rsidRPr="0026540E">
        <w:rPr>
          <w:sz w:val="28"/>
          <w:szCs w:val="28"/>
        </w:rPr>
        <w:t xml:space="preserve"> приложению</w:t>
      </w:r>
      <w:r w:rsidR="007B7911" w:rsidRPr="0026540E">
        <w:rPr>
          <w:sz w:val="28"/>
          <w:szCs w:val="28"/>
        </w:rPr>
        <w:t xml:space="preserve"> </w:t>
      </w:r>
      <w:r w:rsidR="00205D45">
        <w:rPr>
          <w:sz w:val="28"/>
          <w:szCs w:val="28"/>
        </w:rPr>
        <w:t xml:space="preserve"> </w:t>
      </w:r>
      <w:r w:rsidR="00707E83">
        <w:rPr>
          <w:sz w:val="28"/>
          <w:szCs w:val="28"/>
        </w:rPr>
        <w:t xml:space="preserve">                          </w:t>
      </w:r>
      <w:r w:rsidR="006F2ACE" w:rsidRPr="0026540E">
        <w:rPr>
          <w:sz w:val="28"/>
          <w:szCs w:val="28"/>
        </w:rPr>
        <w:t xml:space="preserve"> </w:t>
      </w:r>
      <w:r w:rsidR="0093589E" w:rsidRPr="0026540E">
        <w:rPr>
          <w:sz w:val="28"/>
          <w:szCs w:val="28"/>
        </w:rPr>
        <w:t>к настоящему приказу</w:t>
      </w:r>
      <w:r w:rsidR="00EC066D" w:rsidRPr="0026540E">
        <w:rPr>
          <w:sz w:val="28"/>
          <w:szCs w:val="28"/>
        </w:rPr>
        <w:t>.</w:t>
      </w:r>
    </w:p>
    <w:p w:rsidR="00205D45" w:rsidRDefault="00205D45" w:rsidP="00205D4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</w:t>
      </w:r>
      <w:r>
        <w:rPr>
          <w:sz w:val="28"/>
          <w:szCs w:val="28"/>
        </w:rPr>
        <w:t xml:space="preserve">обеспечить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                 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Федерации.</w:t>
      </w:r>
    </w:p>
    <w:p w:rsidR="00205D45" w:rsidRPr="00E27AC9" w:rsidRDefault="00205D45" w:rsidP="00205D4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                     по сохранению культурного наследия Ленинградской области о</w:t>
      </w:r>
      <w:r w:rsidRPr="000679A2">
        <w:rPr>
          <w:sz w:val="28"/>
          <w:szCs w:val="28"/>
        </w:rPr>
        <w:t xml:space="preserve">беспечить </w:t>
      </w:r>
      <w:r w:rsidRPr="00E27AC9">
        <w:rPr>
          <w:sz w:val="28"/>
          <w:szCs w:val="28"/>
        </w:rPr>
        <w:t>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205D45" w:rsidRDefault="00205D45" w:rsidP="00205D45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205D45" w:rsidRPr="000679A2" w:rsidRDefault="00205D45" w:rsidP="00205D45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области, уполномоченного</w:t>
      </w:r>
      <w:r w:rsidRPr="00312CD2">
        <w:rPr>
          <w:sz w:val="28"/>
          <w:szCs w:val="28"/>
        </w:rPr>
        <w:t xml:space="preserve"> в области сохранения, использования, популяризации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>и культуры) народов Российской Федерации</w:t>
      </w:r>
      <w:r>
        <w:rPr>
          <w:sz w:val="28"/>
          <w:szCs w:val="28"/>
        </w:rPr>
        <w:t>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4E094D" w:rsidRDefault="006F1431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  <w:r>
        <w:rPr>
          <w:rFonts w:eastAsia="Calibri"/>
          <w:spacing w:val="-1"/>
          <w:sz w:val="20"/>
          <w:szCs w:val="26"/>
          <w:lang w:eastAsia="en-US"/>
        </w:rPr>
        <w:t xml:space="preserve"> </w:t>
      </w: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rFonts w:eastAsia="Calibri"/>
          <w:spacing w:val="-1"/>
          <w:sz w:val="20"/>
          <w:szCs w:val="26"/>
          <w:lang w:eastAsia="en-US"/>
        </w:rPr>
      </w:pPr>
    </w:p>
    <w:p w:rsidR="001B70E4" w:rsidRPr="00A35A05" w:rsidRDefault="001B70E4" w:rsidP="001B70E4">
      <w:pPr>
        <w:adjustRightInd w:val="0"/>
        <w:ind w:left="5812" w:right="-1"/>
        <w:contextualSpacing/>
        <w:jc w:val="center"/>
        <w:rPr>
          <w:sz w:val="26"/>
          <w:szCs w:val="26"/>
        </w:rPr>
      </w:pPr>
      <w:bookmarkStart w:id="0" w:name="_Toc84928934"/>
      <w:r w:rsidRPr="00A35A05">
        <w:rPr>
          <w:sz w:val="26"/>
          <w:szCs w:val="26"/>
        </w:rPr>
        <w:lastRenderedPageBreak/>
        <w:t>Приложение</w:t>
      </w:r>
    </w:p>
    <w:p w:rsidR="001B70E4" w:rsidRPr="00A35A05" w:rsidRDefault="001B70E4" w:rsidP="001B70E4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>
        <w:rPr>
          <w:sz w:val="26"/>
          <w:szCs w:val="26"/>
        </w:rPr>
        <w:t>сохранению культурного наследия</w:t>
      </w:r>
    </w:p>
    <w:p w:rsidR="001B70E4" w:rsidRPr="00A35A05" w:rsidRDefault="001B70E4" w:rsidP="001B70E4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1B70E4" w:rsidRPr="00A35A05" w:rsidRDefault="001B70E4" w:rsidP="001B70E4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от «___» _____________202</w:t>
      </w:r>
      <w:r>
        <w:rPr>
          <w:sz w:val="26"/>
          <w:szCs w:val="26"/>
        </w:rPr>
        <w:t>1</w:t>
      </w:r>
      <w:r w:rsidRPr="00A35A05">
        <w:rPr>
          <w:sz w:val="26"/>
          <w:szCs w:val="26"/>
        </w:rPr>
        <w:t xml:space="preserve"> г.</w:t>
      </w:r>
    </w:p>
    <w:p w:rsidR="001B70E4" w:rsidRPr="00A35A05" w:rsidRDefault="001B70E4" w:rsidP="001B70E4">
      <w:pPr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1B70E4" w:rsidRDefault="001B70E4" w:rsidP="001B70E4">
      <w:pPr>
        <w:pStyle w:val="1"/>
        <w:tabs>
          <w:tab w:val="left" w:pos="4840"/>
          <w:tab w:val="left" w:pos="4841"/>
        </w:tabs>
        <w:suppressAutoHyphens/>
        <w:contextualSpacing/>
        <w:rPr>
          <w:bCs/>
          <w:sz w:val="27"/>
          <w:szCs w:val="27"/>
        </w:rPr>
      </w:pPr>
    </w:p>
    <w:p w:rsidR="001B70E4" w:rsidRPr="00A63162" w:rsidRDefault="001B70E4" w:rsidP="001B70E4">
      <w:pPr>
        <w:pStyle w:val="1"/>
        <w:tabs>
          <w:tab w:val="left" w:pos="4840"/>
          <w:tab w:val="left" w:pos="4841"/>
        </w:tabs>
        <w:suppressAutoHyphens/>
        <w:contextualSpacing/>
        <w:rPr>
          <w:bCs/>
          <w:sz w:val="16"/>
          <w:szCs w:val="16"/>
        </w:rPr>
      </w:pPr>
    </w:p>
    <w:bookmarkEnd w:id="0"/>
    <w:p w:rsidR="001B70E4" w:rsidRDefault="001B70E4" w:rsidP="001B70E4">
      <w:pPr>
        <w:pStyle w:val="a8"/>
        <w:spacing w:after="0"/>
        <w:jc w:val="center"/>
        <w:rPr>
          <w:b/>
          <w:sz w:val="27"/>
          <w:szCs w:val="27"/>
          <w:lang w:val="ru-RU"/>
        </w:rPr>
      </w:pPr>
      <w:r w:rsidRPr="00F91CB8">
        <w:rPr>
          <w:b/>
          <w:sz w:val="27"/>
          <w:szCs w:val="27"/>
        </w:rPr>
        <w:t>Предмет охраны объекта культурного наследия федерального значен</w:t>
      </w:r>
      <w:r>
        <w:rPr>
          <w:b/>
          <w:sz w:val="27"/>
          <w:szCs w:val="27"/>
        </w:rPr>
        <w:t>ия «</w:t>
      </w:r>
      <w:r w:rsidRPr="001C79C5">
        <w:rPr>
          <w:b/>
          <w:sz w:val="27"/>
          <w:szCs w:val="27"/>
        </w:rPr>
        <w:t>Никольская церковь</w:t>
      </w:r>
      <w:r>
        <w:rPr>
          <w:b/>
          <w:sz w:val="27"/>
          <w:szCs w:val="27"/>
        </w:rPr>
        <w:t>», входящего в состав объекта культурного наследия федерального значения «</w:t>
      </w:r>
      <w:r w:rsidRPr="001C79C5">
        <w:rPr>
          <w:b/>
          <w:sz w:val="27"/>
          <w:szCs w:val="27"/>
        </w:rPr>
        <w:t xml:space="preserve">Ансамбль </w:t>
      </w:r>
      <w:proofErr w:type="spellStart"/>
      <w:r w:rsidRPr="001C79C5">
        <w:rPr>
          <w:b/>
          <w:sz w:val="27"/>
          <w:szCs w:val="27"/>
        </w:rPr>
        <w:t>Ивангородской</w:t>
      </w:r>
      <w:proofErr w:type="spellEnd"/>
      <w:r w:rsidRPr="001C79C5">
        <w:rPr>
          <w:b/>
          <w:sz w:val="27"/>
          <w:szCs w:val="27"/>
        </w:rPr>
        <w:t xml:space="preserve"> крепости</w:t>
      </w:r>
      <w:r>
        <w:rPr>
          <w:b/>
          <w:sz w:val="27"/>
          <w:szCs w:val="27"/>
        </w:rPr>
        <w:t>», расположенного</w:t>
      </w:r>
    </w:p>
    <w:p w:rsidR="001B70E4" w:rsidRDefault="001B70E4" w:rsidP="001B70E4">
      <w:pPr>
        <w:pStyle w:val="a8"/>
        <w:spacing w:after="0"/>
        <w:jc w:val="center"/>
        <w:rPr>
          <w:b/>
          <w:sz w:val="27"/>
          <w:szCs w:val="27"/>
          <w:lang w:val="ru-RU"/>
        </w:rPr>
      </w:pPr>
      <w:r>
        <w:rPr>
          <w:b/>
          <w:sz w:val="27"/>
          <w:szCs w:val="27"/>
        </w:rPr>
        <w:t xml:space="preserve"> по адресу: </w:t>
      </w:r>
      <w:r w:rsidRPr="001C79C5">
        <w:rPr>
          <w:b/>
          <w:sz w:val="27"/>
          <w:szCs w:val="27"/>
        </w:rPr>
        <w:t xml:space="preserve">Ленинградская область, </w:t>
      </w:r>
      <w:proofErr w:type="spellStart"/>
      <w:r w:rsidRPr="001C79C5">
        <w:rPr>
          <w:b/>
          <w:sz w:val="27"/>
          <w:szCs w:val="27"/>
        </w:rPr>
        <w:t>Кингисеппский</w:t>
      </w:r>
      <w:proofErr w:type="spellEnd"/>
      <w:r w:rsidRPr="001C79C5">
        <w:rPr>
          <w:b/>
          <w:sz w:val="27"/>
          <w:szCs w:val="27"/>
        </w:rPr>
        <w:t xml:space="preserve"> муниципальный район, </w:t>
      </w:r>
      <w:proofErr w:type="spellStart"/>
      <w:r w:rsidRPr="001C79C5">
        <w:rPr>
          <w:b/>
          <w:sz w:val="27"/>
          <w:szCs w:val="27"/>
        </w:rPr>
        <w:t>Ивангородское</w:t>
      </w:r>
      <w:proofErr w:type="spellEnd"/>
      <w:r w:rsidRPr="001C79C5">
        <w:rPr>
          <w:b/>
          <w:sz w:val="27"/>
          <w:szCs w:val="27"/>
        </w:rPr>
        <w:t xml:space="preserve"> </w:t>
      </w:r>
      <w:r>
        <w:rPr>
          <w:b/>
          <w:sz w:val="27"/>
          <w:szCs w:val="27"/>
        </w:rPr>
        <w:t>городское п</w:t>
      </w:r>
      <w:r w:rsidRPr="001C79C5">
        <w:rPr>
          <w:b/>
          <w:sz w:val="27"/>
          <w:szCs w:val="27"/>
        </w:rPr>
        <w:t xml:space="preserve">оселение, город Ивангород, улица Псковская, </w:t>
      </w:r>
    </w:p>
    <w:p w:rsidR="001B70E4" w:rsidRDefault="001B70E4" w:rsidP="001B70E4">
      <w:pPr>
        <w:pStyle w:val="a8"/>
        <w:spacing w:after="0"/>
        <w:jc w:val="center"/>
        <w:rPr>
          <w:b/>
          <w:sz w:val="27"/>
          <w:szCs w:val="27"/>
        </w:rPr>
      </w:pPr>
      <w:r w:rsidRPr="001C79C5">
        <w:rPr>
          <w:b/>
          <w:sz w:val="27"/>
          <w:szCs w:val="27"/>
        </w:rPr>
        <w:t>владение 3, строение 3</w:t>
      </w:r>
    </w:p>
    <w:p w:rsidR="001B70E4" w:rsidRPr="00E437EB" w:rsidRDefault="001B70E4" w:rsidP="001B70E4">
      <w:pPr>
        <w:pStyle w:val="a8"/>
        <w:jc w:val="center"/>
        <w:rPr>
          <w:color w:val="FF0000"/>
          <w:sz w:val="26"/>
          <w:szCs w:val="26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201"/>
        <w:gridCol w:w="3842"/>
        <w:gridCol w:w="3754"/>
      </w:tblGrid>
      <w:tr w:rsidR="001B70E4" w:rsidRPr="00E437EB" w:rsidTr="00CE145C">
        <w:tc>
          <w:tcPr>
            <w:tcW w:w="300" w:type="pct"/>
          </w:tcPr>
          <w:p w:rsidR="001B70E4" w:rsidRPr="006D5620" w:rsidRDefault="001B70E4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6D5620">
              <w:rPr>
                <w:b/>
              </w:rPr>
              <w:t>№</w:t>
            </w:r>
          </w:p>
          <w:p w:rsidR="001B70E4" w:rsidRPr="006D5620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proofErr w:type="gramStart"/>
            <w:r w:rsidRPr="006D5620">
              <w:rPr>
                <w:b/>
              </w:rPr>
              <w:t>п</w:t>
            </w:r>
            <w:proofErr w:type="gramEnd"/>
            <w:r w:rsidRPr="006D5620">
              <w:rPr>
                <w:b/>
              </w:rPr>
              <w:t>/п</w:t>
            </w:r>
          </w:p>
        </w:tc>
        <w:tc>
          <w:tcPr>
            <w:tcW w:w="1056" w:type="pct"/>
          </w:tcPr>
          <w:p w:rsidR="001B70E4" w:rsidRPr="006D5620" w:rsidRDefault="001B70E4" w:rsidP="00CE145C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proofErr w:type="spellStart"/>
            <w:r w:rsidRPr="006D5620">
              <w:rPr>
                <w:b/>
              </w:rPr>
              <w:t>Виды</w:t>
            </w:r>
            <w:proofErr w:type="spellEnd"/>
            <w:r w:rsidRPr="006D5620">
              <w:rPr>
                <w:b/>
              </w:rPr>
              <w:t xml:space="preserve"> </w:t>
            </w:r>
            <w:proofErr w:type="spellStart"/>
            <w:r w:rsidRPr="006D5620">
              <w:rPr>
                <w:b/>
              </w:rPr>
              <w:t>предмета</w:t>
            </w:r>
            <w:proofErr w:type="spellEnd"/>
            <w:r w:rsidRPr="006D5620">
              <w:rPr>
                <w:b/>
              </w:rPr>
              <w:t xml:space="preserve"> </w:t>
            </w:r>
            <w:proofErr w:type="spellStart"/>
            <w:r w:rsidRPr="006D5620">
              <w:rPr>
                <w:b/>
              </w:rPr>
              <w:t>охраны</w:t>
            </w:r>
            <w:proofErr w:type="spellEnd"/>
            <w:r w:rsidRPr="006D5620">
              <w:rPr>
                <w:b/>
              </w:rPr>
              <w:t xml:space="preserve"> </w:t>
            </w:r>
          </w:p>
        </w:tc>
        <w:tc>
          <w:tcPr>
            <w:tcW w:w="1843" w:type="pct"/>
          </w:tcPr>
          <w:p w:rsidR="001B70E4" w:rsidRPr="006D5620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D5620">
              <w:rPr>
                <w:b/>
              </w:rPr>
              <w:t>Предмет охраны</w:t>
            </w:r>
          </w:p>
        </w:tc>
        <w:tc>
          <w:tcPr>
            <w:tcW w:w="1801" w:type="pct"/>
          </w:tcPr>
          <w:p w:rsidR="001B70E4" w:rsidRPr="006D5620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proofErr w:type="spellStart"/>
            <w:r w:rsidRPr="006D5620">
              <w:rPr>
                <w:b/>
              </w:rPr>
              <w:t>Фотофиксация</w:t>
            </w:r>
            <w:proofErr w:type="spellEnd"/>
          </w:p>
        </w:tc>
      </w:tr>
      <w:tr w:rsidR="001B70E4" w:rsidRPr="00E437EB" w:rsidTr="00CE145C">
        <w:tc>
          <w:tcPr>
            <w:tcW w:w="300" w:type="pct"/>
          </w:tcPr>
          <w:p w:rsidR="001B70E4" w:rsidRPr="006D5620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D5620">
              <w:t>1</w:t>
            </w:r>
          </w:p>
        </w:tc>
        <w:tc>
          <w:tcPr>
            <w:tcW w:w="1056" w:type="pct"/>
          </w:tcPr>
          <w:p w:rsidR="001B70E4" w:rsidRPr="006D5620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D5620">
              <w:t>2</w:t>
            </w:r>
          </w:p>
        </w:tc>
        <w:tc>
          <w:tcPr>
            <w:tcW w:w="1843" w:type="pct"/>
          </w:tcPr>
          <w:p w:rsidR="001B70E4" w:rsidRPr="006D5620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D5620">
              <w:t>3</w:t>
            </w:r>
          </w:p>
        </w:tc>
        <w:tc>
          <w:tcPr>
            <w:tcW w:w="1801" w:type="pct"/>
          </w:tcPr>
          <w:p w:rsidR="001B70E4" w:rsidRPr="006D5620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6D5620">
              <w:t>4</w:t>
            </w:r>
          </w:p>
        </w:tc>
      </w:tr>
      <w:tr w:rsidR="001B70E4" w:rsidRPr="00E437EB" w:rsidTr="00CE145C">
        <w:trPr>
          <w:trHeight w:val="2226"/>
        </w:trPr>
        <w:tc>
          <w:tcPr>
            <w:tcW w:w="300" w:type="pct"/>
          </w:tcPr>
          <w:p w:rsidR="001B70E4" w:rsidRPr="006D5620" w:rsidRDefault="001B70E4" w:rsidP="00CE145C">
            <w:r w:rsidRPr="006D5620">
              <w:t>1</w:t>
            </w:r>
          </w:p>
        </w:tc>
        <w:tc>
          <w:tcPr>
            <w:tcW w:w="1056" w:type="pct"/>
          </w:tcPr>
          <w:p w:rsidR="001B70E4" w:rsidRPr="006D5620" w:rsidRDefault="001B70E4" w:rsidP="00CE145C">
            <w:r w:rsidRPr="006D5620">
              <w:t>Объемно-пространственное решение:</w:t>
            </w:r>
          </w:p>
        </w:tc>
        <w:tc>
          <w:tcPr>
            <w:tcW w:w="1843" w:type="pct"/>
          </w:tcPr>
          <w:p w:rsidR="001B70E4" w:rsidRPr="006D5620" w:rsidRDefault="001B70E4" w:rsidP="00CE145C">
            <w:pPr>
              <w:jc w:val="both"/>
            </w:pPr>
            <w:r>
              <w:t>м</w:t>
            </w:r>
            <w:r w:rsidRPr="006D5620">
              <w:t xml:space="preserve">естоположение в центральной части ансамбля </w:t>
            </w:r>
            <w:proofErr w:type="spellStart"/>
            <w:r w:rsidRPr="006D5620">
              <w:t>Ивангородской</w:t>
            </w:r>
            <w:proofErr w:type="spellEnd"/>
            <w:r w:rsidRPr="006D5620">
              <w:t xml:space="preserve"> крепости;</w:t>
            </w: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Pr="001B70E4" w:rsidRDefault="001B70E4" w:rsidP="00CE145C">
            <w:pPr>
              <w:jc w:val="both"/>
              <w:rPr>
                <w:color w:val="FF0000"/>
                <w:sz w:val="36"/>
              </w:rPr>
            </w:pPr>
          </w:p>
          <w:p w:rsidR="001B70E4" w:rsidRDefault="001B70E4" w:rsidP="00CE145C">
            <w:pPr>
              <w:jc w:val="both"/>
            </w:pPr>
            <w:r>
              <w:t>и</w:t>
            </w:r>
            <w:r w:rsidRPr="006D5620">
              <w:t xml:space="preserve">сторическая композиционная </w:t>
            </w:r>
          </w:p>
          <w:p w:rsidR="001B70E4" w:rsidRPr="006D5620" w:rsidRDefault="001B70E4" w:rsidP="00CE145C">
            <w:pPr>
              <w:jc w:val="both"/>
            </w:pPr>
            <w:r w:rsidRPr="006D5620">
              <w:t>и визуальная связь с Успенским собором;</w:t>
            </w: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ind w:firstLine="466"/>
              <w:jc w:val="both"/>
              <w:rPr>
                <w:color w:val="FF0000"/>
              </w:rPr>
            </w:pPr>
          </w:p>
          <w:p w:rsidR="001B70E4" w:rsidRPr="001B70E4" w:rsidRDefault="001B70E4" w:rsidP="00CE145C">
            <w:pPr>
              <w:jc w:val="both"/>
              <w:rPr>
                <w:color w:val="FF0000"/>
                <w:sz w:val="16"/>
              </w:rPr>
            </w:pPr>
          </w:p>
          <w:p w:rsidR="001B70E4" w:rsidRDefault="001B70E4" w:rsidP="00CE145C">
            <w:pPr>
              <w:jc w:val="both"/>
            </w:pPr>
            <w:r>
              <w:t>и</w:t>
            </w:r>
            <w:r w:rsidRPr="006D5620">
              <w:t xml:space="preserve">сторические габариты </w:t>
            </w:r>
          </w:p>
          <w:p w:rsidR="001B70E4" w:rsidRDefault="001B70E4" w:rsidP="00CE145C">
            <w:pPr>
              <w:jc w:val="both"/>
            </w:pPr>
            <w:r w:rsidRPr="006D5620">
              <w:t>и конфигурация однокупольн</w:t>
            </w:r>
            <w:r>
              <w:t>ого</w:t>
            </w:r>
            <w:r w:rsidRPr="006D5620">
              <w:t xml:space="preserve"> </w:t>
            </w:r>
            <w:proofErr w:type="spellStart"/>
            <w:r w:rsidRPr="006D5620">
              <w:t>двухапсидн</w:t>
            </w:r>
            <w:r>
              <w:t>ого</w:t>
            </w:r>
            <w:proofErr w:type="spellEnd"/>
            <w:r w:rsidRPr="006D5620">
              <w:t xml:space="preserve"> храм</w:t>
            </w:r>
            <w:r>
              <w:t>а</w:t>
            </w:r>
            <w:r w:rsidRPr="006D5620">
              <w:t xml:space="preserve"> с мощным выносом апсид за пр</w:t>
            </w:r>
            <w:r>
              <w:t>и</w:t>
            </w:r>
            <w:r w:rsidRPr="006D5620">
              <w:t>делы четверика</w:t>
            </w:r>
            <w:r>
              <w:t>;</w:t>
            </w:r>
          </w:p>
          <w:p w:rsidR="001B70E4" w:rsidRDefault="001B70E4" w:rsidP="00CE145C">
            <w:pPr>
              <w:jc w:val="both"/>
            </w:pPr>
            <w:r>
              <w:t xml:space="preserve">исторические габариты </w:t>
            </w:r>
          </w:p>
          <w:p w:rsidR="001B70E4" w:rsidRDefault="001B70E4" w:rsidP="00CE145C">
            <w:pPr>
              <w:jc w:val="both"/>
            </w:pPr>
            <w:r>
              <w:t xml:space="preserve">и конфигурация крыши и </w:t>
            </w:r>
            <w:r w:rsidRPr="00C72DCB">
              <w:t>купол</w:t>
            </w:r>
            <w:r>
              <w:t xml:space="preserve">а, материал </w:t>
            </w:r>
            <w:proofErr w:type="spellStart"/>
            <w:r>
              <w:t>окрытия</w:t>
            </w:r>
            <w:proofErr w:type="spellEnd"/>
            <w:r>
              <w:t xml:space="preserve"> (металл); габариты, конфигурация, материал (металл) </w:t>
            </w:r>
            <w:proofErr w:type="spellStart"/>
            <w:r w:rsidRPr="00763267">
              <w:t>накупольного</w:t>
            </w:r>
            <w:proofErr w:type="spellEnd"/>
            <w:r w:rsidRPr="00763267">
              <w:t xml:space="preserve"> креста                    на «яблоке»;</w:t>
            </w:r>
          </w:p>
          <w:p w:rsidR="001B70E4" w:rsidRPr="00E437EB" w:rsidRDefault="001B70E4" w:rsidP="00CE145C">
            <w:pPr>
              <w:ind w:firstLine="466"/>
              <w:jc w:val="both"/>
              <w:rPr>
                <w:color w:val="FF0000"/>
              </w:rPr>
            </w:pPr>
          </w:p>
        </w:tc>
        <w:tc>
          <w:tcPr>
            <w:tcW w:w="1801" w:type="pct"/>
          </w:tcPr>
          <w:p w:rsidR="001B70E4" w:rsidRPr="00A6369E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3ED3892" wp14:editId="3E9FE313">
                  <wp:extent cx="1764000" cy="1814814"/>
                  <wp:effectExtent l="0" t="0" r="825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 t="1" b="-800"/>
                          <a:stretch/>
                        </pic:blipFill>
                        <pic:spPr bwMode="auto">
                          <a:xfrm>
                            <a:off x="0" y="0"/>
                            <a:ext cx="1764000" cy="181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6D725EC" wp14:editId="56D6964A">
                  <wp:extent cx="2052000" cy="898698"/>
                  <wp:effectExtent l="0" t="0" r="571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70" r="16368" b="25296"/>
                          <a:stretch/>
                        </pic:blipFill>
                        <pic:spPr bwMode="auto">
                          <a:xfrm>
                            <a:off x="0" y="0"/>
                            <a:ext cx="2052000" cy="89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A6369E" w:rsidRDefault="001B70E4" w:rsidP="00CE145C">
            <w:pPr>
              <w:rPr>
                <w:color w:val="FF0000"/>
                <w:sz w:val="16"/>
                <w:szCs w:val="16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15080A2" wp14:editId="086381F9">
                  <wp:extent cx="2052000" cy="1686150"/>
                  <wp:effectExtent l="0" t="0" r="571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9" t="23965" r="28627" b="15139"/>
                          <a:stretch/>
                        </pic:blipFill>
                        <pic:spPr bwMode="auto">
                          <a:xfrm>
                            <a:off x="0" y="0"/>
                            <a:ext cx="2052000" cy="16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A6369E" w:rsidRDefault="001B70E4" w:rsidP="00CE145C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1B70E4" w:rsidRPr="00E437EB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C7DECFF" wp14:editId="35F9D92D">
                  <wp:extent cx="2052000" cy="1289292"/>
                  <wp:effectExtent l="0" t="0" r="5715" b="635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67"/>
                          <a:stretch/>
                        </pic:blipFill>
                        <pic:spPr bwMode="auto">
                          <a:xfrm>
                            <a:off x="0" y="0"/>
                            <a:ext cx="2052000" cy="128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E4" w:rsidRPr="00E437EB" w:rsidTr="00CE145C">
        <w:trPr>
          <w:trHeight w:val="2053"/>
        </w:trPr>
        <w:tc>
          <w:tcPr>
            <w:tcW w:w="300" w:type="pct"/>
          </w:tcPr>
          <w:p w:rsidR="001B70E4" w:rsidRPr="006D5620" w:rsidRDefault="001B70E4" w:rsidP="00CE145C">
            <w:r w:rsidRPr="006D5620">
              <w:lastRenderedPageBreak/>
              <w:t>2</w:t>
            </w:r>
          </w:p>
        </w:tc>
        <w:tc>
          <w:tcPr>
            <w:tcW w:w="1056" w:type="pct"/>
          </w:tcPr>
          <w:p w:rsidR="001B70E4" w:rsidRPr="006D5620" w:rsidRDefault="001B70E4" w:rsidP="00CE145C">
            <w:r w:rsidRPr="006D5620">
              <w:t>Конструктивная система:</w:t>
            </w:r>
          </w:p>
        </w:tc>
        <w:tc>
          <w:tcPr>
            <w:tcW w:w="1843" w:type="pct"/>
          </w:tcPr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исторические наружные 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 внутренние капитальные стены, цоколь, материал (известняк);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 xml:space="preserve">две арки, отделяющие алтарную часть от основного объема, арка, разделяющая апсиды, опирающиеся </w:t>
            </w:r>
            <w:r w:rsidRPr="008F56C2">
              <w:t>на стены и квадратный в плане столб на продольной оси</w:t>
            </w:r>
            <w:r>
              <w:t>, материал (известняк);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</w:pPr>
          </w:p>
          <w:p w:rsidR="001B70E4" w:rsidRP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32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п</w:t>
            </w:r>
            <w:r w:rsidRPr="00C72DCB">
              <w:t>ерекрыт</w:t>
            </w:r>
            <w:r>
              <w:t xml:space="preserve">ие </w:t>
            </w:r>
            <w:r w:rsidRPr="00C72DCB">
              <w:t>барабан</w:t>
            </w:r>
            <w:r>
              <w:t>а</w:t>
            </w:r>
            <w:r w:rsidRPr="00C72DCB">
              <w:t xml:space="preserve"> полусферическим сводом</w:t>
            </w:r>
            <w:r>
              <w:t>; тромпы для п</w:t>
            </w:r>
            <w:r w:rsidRPr="000D3783">
              <w:t>ереход</w:t>
            </w:r>
            <w:r>
              <w:t>а</w:t>
            </w:r>
            <w:r w:rsidRPr="000D3783">
              <w:t xml:space="preserve"> от четверика </w:t>
            </w:r>
          </w:p>
          <w:p w:rsidR="001B70E4" w:rsidRPr="00E437EB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color w:val="FF0000"/>
              </w:rPr>
            </w:pPr>
            <w:r w:rsidRPr="000D3783">
              <w:t>к барабану</w:t>
            </w:r>
            <w:r>
              <w:t>.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638"/>
              <w:contextualSpacing/>
              <w:jc w:val="both"/>
              <w:rPr>
                <w:color w:val="FF0000"/>
              </w:rPr>
            </w:pPr>
          </w:p>
          <w:p w:rsidR="001B70E4" w:rsidRDefault="001B70E4" w:rsidP="001B70E4">
            <w:pPr>
              <w:tabs>
                <w:tab w:val="left" w:pos="1836"/>
              </w:tabs>
              <w:suppressAutoHyphens/>
              <w:contextualSpacing/>
              <w:jc w:val="both"/>
              <w:rPr>
                <w:color w:val="FF0000"/>
              </w:rPr>
            </w:pPr>
          </w:p>
          <w:p w:rsidR="001B70E4" w:rsidRDefault="001B70E4" w:rsidP="001B70E4">
            <w:pPr>
              <w:tabs>
                <w:tab w:val="left" w:pos="1836"/>
              </w:tabs>
              <w:suppressAutoHyphens/>
              <w:contextualSpacing/>
              <w:jc w:val="both"/>
              <w:rPr>
                <w:color w:val="FF0000"/>
              </w:rPr>
            </w:pPr>
          </w:p>
          <w:p w:rsidR="001B70E4" w:rsidRP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color w:val="FF0000"/>
                <w:sz w:val="2"/>
              </w:rPr>
            </w:pPr>
          </w:p>
          <w:p w:rsidR="001B70E4" w:rsidRPr="004147DE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color w:val="FF0000"/>
                <w:sz w:val="16"/>
                <w:szCs w:val="16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</w:t>
            </w:r>
            <w:r w:rsidRPr="007765BF">
              <w:t xml:space="preserve">естоположение трех крылец перед </w:t>
            </w:r>
            <w:proofErr w:type="gramStart"/>
            <w:r w:rsidRPr="007765BF">
              <w:t>западным</w:t>
            </w:r>
            <w:proofErr w:type="gramEnd"/>
            <w:r w:rsidRPr="007765BF">
              <w:t xml:space="preserve">, северным </w:t>
            </w:r>
          </w:p>
          <w:p w:rsidR="001B70E4" w:rsidRPr="00E437EB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color w:val="FF0000"/>
              </w:rPr>
            </w:pPr>
            <w:r w:rsidRPr="007765BF">
              <w:t xml:space="preserve">и </w:t>
            </w:r>
            <w:proofErr w:type="gramStart"/>
            <w:r w:rsidRPr="007765BF">
              <w:t>южным</w:t>
            </w:r>
            <w:proofErr w:type="gramEnd"/>
            <w:r w:rsidRPr="007765BF">
              <w:t xml:space="preserve"> входами основного объема, материал (известняк).</w:t>
            </w:r>
          </w:p>
        </w:tc>
        <w:tc>
          <w:tcPr>
            <w:tcW w:w="1801" w:type="pct"/>
          </w:tcPr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  <w:r w:rsidRPr="00620A09">
              <w:rPr>
                <w:noProof/>
                <w:sz w:val="26"/>
                <w:szCs w:val="26"/>
              </w:rPr>
              <w:drawing>
                <wp:inline distT="0" distB="0" distL="0" distR="0" wp14:anchorId="4D0D702F" wp14:editId="179596F0">
                  <wp:extent cx="2125038" cy="1229700"/>
                  <wp:effectExtent l="0" t="0" r="8890" b="8890"/>
                  <wp:docPr id="114" name="Рисунок 114" descr="C:\Users\Maha\Desktop\Кингисеппский\ФФ\IMG_6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ha\Desktop\Кингисеппский\ФФ\IMG_69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0103"/>
                          <a:stretch/>
                        </pic:blipFill>
                        <pic:spPr bwMode="auto">
                          <a:xfrm>
                            <a:off x="0" y="0"/>
                            <a:ext cx="2164018" cy="125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4147DE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  <w:sz w:val="16"/>
                <w:szCs w:val="16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  <w:r w:rsidRPr="00685CA1">
              <w:rPr>
                <w:noProof/>
                <w:sz w:val="26"/>
                <w:szCs w:val="26"/>
              </w:rPr>
              <w:drawing>
                <wp:inline distT="0" distB="0" distL="0" distR="0" wp14:anchorId="60CC4330" wp14:editId="173A65A7">
                  <wp:extent cx="2124000" cy="1343767"/>
                  <wp:effectExtent l="0" t="0" r="0" b="8890"/>
                  <wp:docPr id="116" name="Рисунок 116" descr="C:\Users\Maha\Desktop\Кингисеппский\ФФ\DSC0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ha\Desktop\Кингисеппский\ФФ\DSC01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4000" cy="134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  <w:r w:rsidRPr="00685CA1">
              <w:rPr>
                <w:noProof/>
                <w:sz w:val="26"/>
                <w:szCs w:val="26"/>
              </w:rPr>
              <w:drawing>
                <wp:inline distT="0" distB="0" distL="0" distR="0" wp14:anchorId="365A69A5" wp14:editId="4593BEB3">
                  <wp:extent cx="2124000" cy="1444232"/>
                  <wp:effectExtent l="0" t="0" r="0" b="3810"/>
                  <wp:docPr id="118" name="Рисунок 118" descr="C:\Users\Maha\Desktop\Кингисеппский\ФФ\IMG_6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ha\Desktop\Кингисеппский\ФФ\IMG_69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4000" cy="144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E437EB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  <w:r w:rsidRPr="00685CA1">
              <w:rPr>
                <w:noProof/>
                <w:sz w:val="26"/>
                <w:szCs w:val="26"/>
              </w:rPr>
              <w:drawing>
                <wp:inline distT="0" distB="0" distL="0" distR="0" wp14:anchorId="5007B81C" wp14:editId="532EF744">
                  <wp:extent cx="2124740" cy="1414307"/>
                  <wp:effectExtent l="0" t="0" r="8890" b="0"/>
                  <wp:docPr id="117" name="Рисунок 117" descr="C:\Users\Maha\Desktop\Кингисеппский\ФФ\IMG_6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ha\Desktop\Кингисеппский\ФФ\IMG_69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8054" cy="142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E437EB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</w:p>
          <w:p w:rsidR="001B70E4" w:rsidRPr="00E437EB" w:rsidRDefault="001B70E4" w:rsidP="00CE145C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BD0D786" wp14:editId="25E91822">
                  <wp:extent cx="2124000" cy="1343231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7" t="35929" r="6651"/>
                          <a:stretch/>
                        </pic:blipFill>
                        <pic:spPr bwMode="auto">
                          <a:xfrm>
                            <a:off x="0" y="0"/>
                            <a:ext cx="2124000" cy="134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E437EB" w:rsidRDefault="001B70E4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color w:val="FF0000"/>
              </w:rPr>
            </w:pPr>
          </w:p>
        </w:tc>
      </w:tr>
      <w:tr w:rsidR="001B70E4" w:rsidRPr="00E437EB" w:rsidTr="00CE145C">
        <w:trPr>
          <w:trHeight w:val="982"/>
        </w:trPr>
        <w:tc>
          <w:tcPr>
            <w:tcW w:w="300" w:type="pct"/>
          </w:tcPr>
          <w:p w:rsidR="001B70E4" w:rsidRPr="00CC2630" w:rsidRDefault="001B70E4" w:rsidP="00CE145C">
            <w:r w:rsidRPr="00CC2630">
              <w:t>3</w:t>
            </w:r>
          </w:p>
        </w:tc>
        <w:tc>
          <w:tcPr>
            <w:tcW w:w="1056" w:type="pct"/>
          </w:tcPr>
          <w:p w:rsidR="001B70E4" w:rsidRPr="00CC2630" w:rsidRDefault="001B70E4" w:rsidP="00CE145C">
            <w:r w:rsidRPr="00CC2630">
              <w:t>Объемно-планировочное решение:</w:t>
            </w:r>
          </w:p>
        </w:tc>
        <w:tc>
          <w:tcPr>
            <w:tcW w:w="1843" w:type="pct"/>
          </w:tcPr>
          <w:p w:rsidR="001B70E4" w:rsidRPr="00CC2630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и</w:t>
            </w:r>
            <w:r w:rsidRPr="00CC2630">
              <w:t>сторическое объемно-планировочное решение в габаритах капитальных стен и перекрытий</w:t>
            </w:r>
            <w:r>
              <w:t>.</w:t>
            </w:r>
          </w:p>
        </w:tc>
        <w:tc>
          <w:tcPr>
            <w:tcW w:w="1801" w:type="pct"/>
          </w:tcPr>
          <w:p w:rsidR="001B70E4" w:rsidRDefault="001B70E4" w:rsidP="001B70E4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A4F8BC4" wp14:editId="58B1DFFA">
                  <wp:extent cx="2124000" cy="1498512"/>
                  <wp:effectExtent l="0" t="0" r="0" b="698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49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color w:val="FF0000"/>
              </w:rPr>
            </w:pPr>
          </w:p>
          <w:p w:rsidR="001B70E4" w:rsidRPr="00E437EB" w:rsidRDefault="001B70E4" w:rsidP="00CE145C">
            <w:pPr>
              <w:tabs>
                <w:tab w:val="left" w:pos="1836"/>
              </w:tabs>
              <w:suppressAutoHyphens/>
              <w:contextualSpacing/>
              <w:rPr>
                <w:noProof/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EA6ABD" wp14:editId="4E0DA43C">
                  <wp:extent cx="2088000" cy="2826735"/>
                  <wp:effectExtent l="0" t="0" r="762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282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E4" w:rsidRPr="00E437EB" w:rsidTr="00CE145C">
        <w:trPr>
          <w:trHeight w:val="1342"/>
        </w:trPr>
        <w:tc>
          <w:tcPr>
            <w:tcW w:w="300" w:type="pct"/>
          </w:tcPr>
          <w:p w:rsidR="001B70E4" w:rsidRPr="009A7C59" w:rsidRDefault="001B70E4" w:rsidP="00CE145C">
            <w:r w:rsidRPr="009A7C59">
              <w:lastRenderedPageBreak/>
              <w:t>4</w:t>
            </w:r>
          </w:p>
        </w:tc>
        <w:tc>
          <w:tcPr>
            <w:tcW w:w="1056" w:type="pct"/>
          </w:tcPr>
          <w:p w:rsidR="001B70E4" w:rsidRPr="009A7C59" w:rsidRDefault="001B70E4" w:rsidP="00CE145C">
            <w:pPr>
              <w:tabs>
                <w:tab w:val="left" w:pos="1836"/>
              </w:tabs>
              <w:suppressAutoHyphens/>
              <w:contextualSpacing/>
            </w:pPr>
            <w:r w:rsidRPr="009A7C59">
              <w:t xml:space="preserve">Архитектурно-художественное решение: </w:t>
            </w:r>
          </w:p>
          <w:p w:rsidR="001B70E4" w:rsidRPr="009A7C59" w:rsidRDefault="001B70E4" w:rsidP="00CE145C"/>
        </w:tc>
        <w:tc>
          <w:tcPr>
            <w:tcW w:w="1843" w:type="pct"/>
          </w:tcPr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</w:t>
            </w:r>
            <w:r w:rsidRPr="009A7C59">
              <w:t xml:space="preserve">естоположение, габариты </w:t>
            </w:r>
          </w:p>
          <w:p w:rsidR="001B70E4" w:rsidRPr="009A7C59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 xml:space="preserve">и конфигурация дверных проемов – </w:t>
            </w:r>
            <w:proofErr w:type="gramStart"/>
            <w:r w:rsidRPr="009A7C59">
              <w:t>прямоугольные</w:t>
            </w:r>
            <w:proofErr w:type="gramEnd"/>
            <w:r w:rsidRPr="009A7C59">
              <w:t xml:space="preserve"> в неглубоких прямоугольных нишах;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P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  <w:rPr>
                <w:sz w:val="6"/>
              </w:rPr>
            </w:pPr>
          </w:p>
          <w:p w:rsidR="001B70E4" w:rsidRPr="00D63787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6"/>
                <w:szCs w:val="6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м</w:t>
            </w:r>
            <w:r w:rsidRPr="009A7C59">
              <w:t xml:space="preserve">естоположение, габариты </w:t>
            </w:r>
          </w:p>
          <w:p w:rsidR="001B70E4" w:rsidRPr="009A7C59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 xml:space="preserve">и конфигурация оконных проемов основного объема и апсид – </w:t>
            </w:r>
            <w:proofErr w:type="gramStart"/>
            <w:r w:rsidRPr="009A7C59">
              <w:t>прямоугольные</w:t>
            </w:r>
            <w:proofErr w:type="gramEnd"/>
            <w:r w:rsidRPr="009A7C59">
              <w:t xml:space="preserve"> в неглубоких прямоугольных нишах;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</w:p>
          <w:p w:rsidR="001B70E4" w:rsidRP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0"/>
                <w:szCs w:val="16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н</w:t>
            </w:r>
            <w:r w:rsidRPr="009A7C59">
              <w:t xml:space="preserve">ебольшие ниши </w:t>
            </w:r>
            <w:r>
              <w:t xml:space="preserve">   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>с полуциркульными перемычками</w:t>
            </w:r>
            <w:r>
              <w:t xml:space="preserve"> </w:t>
            </w:r>
            <w:r w:rsidRPr="009A7C59">
              <w:t xml:space="preserve"> 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 xml:space="preserve">в завершении основного объема </w:t>
            </w:r>
          </w:p>
          <w:p w:rsidR="001B70E4" w:rsidRPr="009A7C59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>по центральным осям дверных проемов;</w:t>
            </w:r>
          </w:p>
          <w:p w:rsidR="001B70E4" w:rsidRP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10"/>
              </w:rPr>
            </w:pPr>
          </w:p>
          <w:p w:rsidR="001B70E4" w:rsidRPr="009A7C59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в</w:t>
            </w:r>
            <w:r w:rsidRPr="009A7C59">
              <w:t xml:space="preserve">енчающий </w:t>
            </w:r>
            <w:r w:rsidRPr="005F0EDE">
              <w:t>профилированный</w:t>
            </w:r>
            <w:r>
              <w:t xml:space="preserve"> </w:t>
            </w:r>
            <w:r w:rsidRPr="009A7C59">
              <w:t>карниз в завершении основного объема</w:t>
            </w:r>
            <w:r>
              <w:t xml:space="preserve"> и апсид</w:t>
            </w:r>
            <w:r w:rsidRPr="009A7C59">
              <w:t>, горизонтальная тяга;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Pr="00D63787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6"/>
                <w:szCs w:val="6"/>
              </w:rPr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lastRenderedPageBreak/>
              <w:t>м</w:t>
            </w:r>
            <w:r w:rsidRPr="009A7C59">
              <w:t xml:space="preserve">естоположение, габариты 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 xml:space="preserve">и конфигурация световых проемов барабана – с полуциркульными завершениями в неглубоких нишах </w:t>
            </w: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с </w:t>
            </w:r>
            <w:r w:rsidRPr="009A7C59">
              <w:t xml:space="preserve">полуциркульными завершениями, вписанными </w:t>
            </w:r>
          </w:p>
          <w:p w:rsidR="001B70E4" w:rsidRPr="009A7C59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 xml:space="preserve">в </w:t>
            </w:r>
            <w:proofErr w:type="spellStart"/>
            <w:r w:rsidRPr="009A7C59">
              <w:t>аркатурный</w:t>
            </w:r>
            <w:proofErr w:type="spellEnd"/>
            <w:r w:rsidRPr="009A7C59">
              <w:t xml:space="preserve"> пояс;</w:t>
            </w:r>
          </w:p>
          <w:p w:rsidR="001B70E4" w:rsidRPr="009A7C59" w:rsidRDefault="001B70E4" w:rsidP="00CE145C">
            <w:pPr>
              <w:tabs>
                <w:tab w:val="left" w:pos="1836"/>
              </w:tabs>
              <w:suppressAutoHyphens/>
              <w:ind w:firstLine="466"/>
              <w:contextualSpacing/>
              <w:jc w:val="both"/>
            </w:pPr>
          </w:p>
          <w:p w:rsidR="001B70E4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>
              <w:t>д</w:t>
            </w:r>
            <w:r w:rsidRPr="009A7C59">
              <w:t xml:space="preserve">ве горизонтальные тяги </w:t>
            </w:r>
          </w:p>
          <w:p w:rsidR="001B70E4" w:rsidRPr="009A7C59" w:rsidRDefault="001B70E4" w:rsidP="00CE145C">
            <w:pPr>
              <w:tabs>
                <w:tab w:val="left" w:pos="1836"/>
              </w:tabs>
              <w:suppressAutoHyphens/>
              <w:contextualSpacing/>
              <w:jc w:val="both"/>
            </w:pPr>
            <w:r w:rsidRPr="009A7C59">
              <w:t>в завершении барабана, венчающий карниз.</w:t>
            </w:r>
          </w:p>
        </w:tc>
        <w:tc>
          <w:tcPr>
            <w:tcW w:w="1801" w:type="pct"/>
          </w:tcPr>
          <w:p w:rsidR="001B70E4" w:rsidRPr="00D63787" w:rsidRDefault="001B70E4" w:rsidP="00CE145C">
            <w:pPr>
              <w:jc w:val="center"/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C6267E3" wp14:editId="6638645A">
                  <wp:extent cx="2029376" cy="1732457"/>
                  <wp:effectExtent l="0" t="0" r="9525" b="127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16" t="13772" r="8655" b="28062"/>
                          <a:stretch/>
                        </pic:blipFill>
                        <pic:spPr bwMode="auto">
                          <a:xfrm>
                            <a:off x="0" y="0"/>
                            <a:ext cx="2044670" cy="174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D63787" w:rsidRDefault="001B70E4" w:rsidP="00CE145C">
            <w:pPr>
              <w:rPr>
                <w:color w:val="FF0000"/>
                <w:sz w:val="10"/>
                <w:szCs w:val="10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C6EB853" wp14:editId="5EA203A5">
                  <wp:extent cx="2055495" cy="1084521"/>
                  <wp:effectExtent l="0" t="0" r="1905" b="190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4" b="23634"/>
                          <a:stretch/>
                        </pic:blipFill>
                        <pic:spPr bwMode="auto">
                          <a:xfrm>
                            <a:off x="0" y="0"/>
                            <a:ext cx="2055982" cy="108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D63787" w:rsidRDefault="001B70E4" w:rsidP="00CE145C">
            <w:pPr>
              <w:jc w:val="center"/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872B353" wp14:editId="33563D96">
                  <wp:extent cx="2063767" cy="892529"/>
                  <wp:effectExtent l="0" t="0" r="0" b="317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0" t="41131" r="24252" b="31893"/>
                          <a:stretch/>
                        </pic:blipFill>
                        <pic:spPr bwMode="auto">
                          <a:xfrm>
                            <a:off x="0" y="0"/>
                            <a:ext cx="2090480" cy="90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D63787" w:rsidRDefault="001B70E4" w:rsidP="00CE145C">
            <w:pPr>
              <w:jc w:val="center"/>
              <w:rPr>
                <w:color w:val="FF0000"/>
                <w:sz w:val="10"/>
                <w:szCs w:val="10"/>
              </w:rPr>
            </w:pPr>
          </w:p>
          <w:p w:rsidR="001B70E4" w:rsidRPr="00D63787" w:rsidRDefault="001B70E4" w:rsidP="00CE145C">
            <w:pPr>
              <w:jc w:val="center"/>
              <w:rPr>
                <w:color w:val="FF0000"/>
                <w:sz w:val="6"/>
                <w:szCs w:val="6"/>
              </w:rPr>
            </w:pPr>
          </w:p>
          <w:p w:rsidR="001B70E4" w:rsidRPr="00D63787" w:rsidRDefault="001B70E4" w:rsidP="00CE145C">
            <w:pPr>
              <w:jc w:val="center"/>
              <w:rPr>
                <w:color w:val="FF0000"/>
                <w:sz w:val="6"/>
                <w:szCs w:val="6"/>
              </w:rPr>
            </w:pPr>
            <w:r w:rsidRPr="00D63787">
              <w:rPr>
                <w:noProof/>
                <w:sz w:val="6"/>
                <w:szCs w:val="6"/>
              </w:rPr>
              <w:drawing>
                <wp:inline distT="0" distB="0" distL="0" distR="0" wp14:anchorId="0E857372" wp14:editId="30AA889F">
                  <wp:extent cx="2051002" cy="861238"/>
                  <wp:effectExtent l="0" t="0" r="698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22" t="4492" b="69512"/>
                          <a:stretch/>
                        </pic:blipFill>
                        <pic:spPr bwMode="auto">
                          <a:xfrm>
                            <a:off x="0" y="0"/>
                            <a:ext cx="2070570" cy="86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D63787" w:rsidRDefault="001B70E4" w:rsidP="00CE145C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9481C0C" wp14:editId="7E68BB7E">
                  <wp:extent cx="2038435" cy="74295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t="50516" r="20698" b="16896"/>
                          <a:stretch/>
                        </pic:blipFill>
                        <pic:spPr bwMode="auto">
                          <a:xfrm>
                            <a:off x="0" y="0"/>
                            <a:ext cx="2055757" cy="74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D63787" w:rsidRDefault="001B70E4" w:rsidP="00CE145C">
            <w:pPr>
              <w:jc w:val="center"/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EDC763" wp14:editId="4706E91F">
                  <wp:extent cx="2033275" cy="657225"/>
                  <wp:effectExtent l="0" t="0" r="508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2" t="17309" r="24252" b="57736"/>
                          <a:stretch/>
                        </pic:blipFill>
                        <pic:spPr bwMode="auto">
                          <a:xfrm>
                            <a:off x="0" y="0"/>
                            <a:ext cx="2054204" cy="66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D63787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Pr="00D63787" w:rsidRDefault="001B70E4" w:rsidP="00CE145C">
            <w:pPr>
              <w:rPr>
                <w:color w:val="FF0000"/>
                <w:sz w:val="6"/>
                <w:szCs w:val="6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F2A2107" wp14:editId="3E41F06C">
                  <wp:extent cx="808860" cy="2122548"/>
                  <wp:effectExtent l="0" t="9207" r="1587" b="1588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3" t="10749" r="30699"/>
                          <a:stretch/>
                        </pic:blipFill>
                        <pic:spPr bwMode="auto">
                          <a:xfrm rot="5400000">
                            <a:off x="0" y="0"/>
                            <a:ext cx="818290" cy="214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Default="001B70E4" w:rsidP="00CE145C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1B70E4" w:rsidRPr="004147DE" w:rsidRDefault="001B70E4" w:rsidP="00CE145C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1B70E4" w:rsidRDefault="001B70E4" w:rsidP="00CE145C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2B121DA" wp14:editId="606C47AA">
                  <wp:extent cx="2135505" cy="1114425"/>
                  <wp:effectExtent l="0" t="0" r="0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 t="20124" r="7451" b="20361"/>
                          <a:stretch/>
                        </pic:blipFill>
                        <pic:spPr bwMode="auto">
                          <a:xfrm>
                            <a:off x="0" y="0"/>
                            <a:ext cx="2141934" cy="111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0E4" w:rsidRPr="00E437EB" w:rsidRDefault="001B70E4" w:rsidP="00CE145C">
            <w:pPr>
              <w:jc w:val="center"/>
              <w:rPr>
                <w:color w:val="FF0000"/>
              </w:rPr>
            </w:pPr>
            <w:bookmarkStart w:id="1" w:name="_GoBack"/>
            <w:bookmarkEnd w:id="1"/>
          </w:p>
        </w:tc>
      </w:tr>
    </w:tbl>
    <w:p w:rsidR="001B70E4" w:rsidRPr="00E437EB" w:rsidRDefault="001B70E4" w:rsidP="001B70E4">
      <w:pPr>
        <w:suppressAutoHyphens/>
        <w:contextualSpacing/>
        <w:jc w:val="both"/>
        <w:rPr>
          <w:color w:val="FF0000"/>
          <w:sz w:val="26"/>
          <w:szCs w:val="26"/>
        </w:rPr>
      </w:pPr>
    </w:p>
    <w:p w:rsidR="001B70E4" w:rsidRPr="004E094D" w:rsidRDefault="001B70E4" w:rsidP="001B70E4">
      <w:pPr>
        <w:tabs>
          <w:tab w:val="left" w:pos="9923"/>
        </w:tabs>
        <w:adjustRightInd w:val="0"/>
        <w:ind w:left="-142" w:right="283"/>
        <w:jc w:val="both"/>
      </w:pPr>
      <w:bookmarkStart w:id="2" w:name="_bookmark14"/>
      <w:bookmarkStart w:id="3" w:name="_bookmark16"/>
      <w:bookmarkEnd w:id="2"/>
      <w:bookmarkEnd w:id="3"/>
      <w: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1B70E4" w:rsidRPr="00205D45" w:rsidRDefault="001B70E4" w:rsidP="00205D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sectPr w:rsidR="001B70E4" w:rsidRPr="00205D45" w:rsidSect="006F2ACE">
      <w:headerReference w:type="default" r:id="rId31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1BC" w:rsidRDefault="005E11BC" w:rsidP="005B370B">
      <w:r>
        <w:separator/>
      </w:r>
    </w:p>
  </w:endnote>
  <w:endnote w:type="continuationSeparator" w:id="0">
    <w:p w:rsidR="005E11BC" w:rsidRDefault="005E11BC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1BC" w:rsidRDefault="005E11BC" w:rsidP="005B370B">
      <w:r>
        <w:separator/>
      </w:r>
    </w:p>
  </w:footnote>
  <w:footnote w:type="continuationSeparator" w:id="0">
    <w:p w:rsidR="005E11BC" w:rsidRDefault="005E11BC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109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0E4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5D45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40E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463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1BC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07E83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0E7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0EB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470D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29E5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996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BB1DF-800E-4F38-B122-E45D7201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6</cp:revision>
  <cp:lastPrinted>2018-10-17T07:11:00Z</cp:lastPrinted>
  <dcterms:created xsi:type="dcterms:W3CDTF">2021-12-04T16:28:00Z</dcterms:created>
  <dcterms:modified xsi:type="dcterms:W3CDTF">2021-12-15T09:21:00Z</dcterms:modified>
</cp:coreProperties>
</file>