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753" w:rsidRDefault="00213753" w:rsidP="00CA5847">
      <w:pPr>
        <w:tabs>
          <w:tab w:val="right" w:pos="7655"/>
        </w:tabs>
        <w:jc w:val="center"/>
        <w:rPr>
          <w:noProof/>
        </w:rPr>
      </w:pP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 xml:space="preserve">ПО </w:t>
      </w:r>
      <w:r w:rsidR="00CB1E57">
        <w:rPr>
          <w:sz w:val="28"/>
          <w:szCs w:val="28"/>
          <w:lang w:val="ru-RU"/>
        </w:rPr>
        <w:t>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</w:t>
      </w:r>
      <w:r w:rsidR="00CB1E57">
        <w:rPr>
          <w:sz w:val="28"/>
          <w:szCs w:val="28"/>
        </w:rPr>
        <w:t>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D90D69" w:rsidRPr="00D90D69" w:rsidRDefault="0093589E" w:rsidP="00D90D69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  <w:r w:rsidR="00041B07">
        <w:rPr>
          <w:b/>
          <w:sz w:val="28"/>
        </w:rPr>
        <w:t xml:space="preserve">объекта культурного наследия федерального значения </w:t>
      </w:r>
      <w:r w:rsidR="00D90D69" w:rsidRPr="00D90D69">
        <w:rPr>
          <w:b/>
          <w:sz w:val="28"/>
        </w:rPr>
        <w:t xml:space="preserve">«Часовня», входящего в состав объекта культурного наследия федерального значения «Ансамбль Красной площади», </w:t>
      </w:r>
    </w:p>
    <w:p w:rsidR="00D90D69" w:rsidRPr="00D90D69" w:rsidRDefault="00D90D69" w:rsidP="00D90D69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D90D69">
        <w:rPr>
          <w:b/>
          <w:sz w:val="28"/>
        </w:rPr>
        <w:t xml:space="preserve">расположенного по адресу: Кировский район, г. Шлиссельбург, </w:t>
      </w:r>
    </w:p>
    <w:p w:rsidR="00BC19F0" w:rsidRPr="00CB1E57" w:rsidRDefault="00D90D69" w:rsidP="00D90D69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D90D69">
        <w:rPr>
          <w:b/>
          <w:sz w:val="28"/>
        </w:rPr>
        <w:t>Красный проспект, дом 1/3, корпус 3</w:t>
      </w:r>
    </w:p>
    <w:p w:rsidR="00794D48" w:rsidRPr="000679A2" w:rsidRDefault="00794D48" w:rsidP="00794D4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EC066D" w:rsidRDefault="00EC066D" w:rsidP="00CB1E5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D90D6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</w:t>
      </w:r>
      <w:r w:rsidR="00B70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B7005D">
        <w:rPr>
          <w:sz w:val="28"/>
          <w:szCs w:val="28"/>
        </w:rPr>
        <w:t>Ленинградской области», п. 2.1</w:t>
      </w:r>
      <w:r w:rsidR="009651A4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о комитете </w:t>
      </w:r>
      <w:r w:rsidR="00B7005D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 </w:t>
      </w:r>
      <w:r w:rsidR="00B7005D"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</w:t>
      </w:r>
      <w:r w:rsidR="00B7005D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 </w:t>
      </w:r>
      <w:r w:rsidR="00B7005D">
        <w:rPr>
          <w:sz w:val="28"/>
          <w:szCs w:val="28"/>
        </w:rPr>
        <w:t xml:space="preserve">                   № 850</w:t>
      </w:r>
      <w:r>
        <w:rPr>
          <w:sz w:val="28"/>
          <w:szCs w:val="28"/>
        </w:rPr>
        <w:t>, приказываю:</w:t>
      </w:r>
    </w:p>
    <w:p w:rsidR="0093589E" w:rsidRPr="00D90D69" w:rsidRDefault="00F35434" w:rsidP="00D90D69">
      <w:pPr>
        <w:numPr>
          <w:ilvl w:val="0"/>
          <w:numId w:val="20"/>
        </w:numPr>
        <w:tabs>
          <w:tab w:val="left" w:pos="0"/>
          <w:tab w:val="left" w:pos="710"/>
          <w:tab w:val="left" w:pos="851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 w:rsidR="009E1132"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3B42F2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федерального </w:t>
      </w:r>
      <w:r w:rsidR="00041B07" w:rsidRPr="003B42F2">
        <w:rPr>
          <w:sz w:val="28"/>
        </w:rPr>
        <w:t xml:space="preserve">значения </w:t>
      </w:r>
      <w:r w:rsidR="00D90D69" w:rsidRPr="00D90D69">
        <w:rPr>
          <w:sz w:val="28"/>
        </w:rPr>
        <w:t>«Часовня», входящего в состав объекта культурного наследия федерального значения «Ансамбль Красной площади», расположенного по адресу: Кировский район, г. Шлиссельбург, Красный проспект, дом 1/3, корпус 3</w:t>
      </w:r>
      <w:r w:rsidR="00EA6511" w:rsidRPr="00D90D69">
        <w:rPr>
          <w:iCs/>
          <w:sz w:val="28"/>
        </w:rPr>
        <w:t>,</w:t>
      </w:r>
      <w:r w:rsidR="007B7911" w:rsidRPr="00D90D69">
        <w:rPr>
          <w:sz w:val="28"/>
        </w:rPr>
        <w:t xml:space="preserve"> </w:t>
      </w:r>
      <w:r w:rsidR="004E283D" w:rsidRPr="00D90D69">
        <w:rPr>
          <w:sz w:val="28"/>
        </w:rPr>
        <w:t xml:space="preserve">принятого </w:t>
      </w:r>
      <w:r w:rsidR="00D90D69">
        <w:rPr>
          <w:sz w:val="28"/>
        </w:rPr>
        <w:t xml:space="preserve">                                        </w:t>
      </w:r>
      <w:r w:rsidRPr="00D90D69">
        <w:rPr>
          <w:sz w:val="28"/>
        </w:rPr>
        <w:t>на</w:t>
      </w:r>
      <w:r w:rsidR="004E283D" w:rsidRPr="00D90D69">
        <w:rPr>
          <w:sz w:val="28"/>
        </w:rPr>
        <w:t xml:space="preserve"> государственную охрану </w:t>
      </w:r>
      <w:r w:rsidRPr="00D90D69">
        <w:rPr>
          <w:sz w:val="28"/>
        </w:rPr>
        <w:t>Указ</w:t>
      </w:r>
      <w:r w:rsidR="00293670">
        <w:rPr>
          <w:sz w:val="28"/>
        </w:rPr>
        <w:t>ом</w:t>
      </w:r>
      <w:r w:rsidRPr="00D90D69">
        <w:rPr>
          <w:sz w:val="28"/>
        </w:rPr>
        <w:t xml:space="preserve"> Президента Российской Федерации </w:t>
      </w:r>
      <w:r w:rsidR="00293670">
        <w:rPr>
          <w:sz w:val="28"/>
        </w:rPr>
        <w:t xml:space="preserve">                         </w:t>
      </w:r>
      <w:r w:rsidRPr="00D90D69">
        <w:rPr>
          <w:sz w:val="28"/>
        </w:rPr>
        <w:t>от 20 феврал</w:t>
      </w:r>
      <w:r w:rsidR="00D90D69">
        <w:rPr>
          <w:sz w:val="28"/>
        </w:rPr>
        <w:t xml:space="preserve">я 1995 года № </w:t>
      </w:r>
      <w:r w:rsidR="00D90D69" w:rsidRPr="00293670">
        <w:rPr>
          <w:sz w:val="28"/>
        </w:rPr>
        <w:t>176</w:t>
      </w:r>
      <w:r w:rsidR="003B42F2" w:rsidRPr="00293670">
        <w:rPr>
          <w:sz w:val="28"/>
        </w:rPr>
        <w:t xml:space="preserve">, </w:t>
      </w:r>
      <w:r w:rsidR="00041B07" w:rsidRPr="00293670">
        <w:rPr>
          <w:sz w:val="28"/>
          <w:szCs w:val="28"/>
        </w:rPr>
        <w:t>согласно</w:t>
      </w:r>
      <w:r w:rsidR="00041B07" w:rsidRPr="00D90D69">
        <w:rPr>
          <w:sz w:val="28"/>
          <w:szCs w:val="28"/>
        </w:rPr>
        <w:t xml:space="preserve"> приложению</w:t>
      </w:r>
      <w:r w:rsidR="007B7911" w:rsidRPr="00D90D69">
        <w:rPr>
          <w:sz w:val="28"/>
          <w:szCs w:val="28"/>
        </w:rPr>
        <w:t xml:space="preserve"> </w:t>
      </w:r>
      <w:r w:rsidR="0093589E" w:rsidRPr="00D90D69">
        <w:rPr>
          <w:sz w:val="28"/>
          <w:szCs w:val="28"/>
        </w:rPr>
        <w:t>к настоящему приказу</w:t>
      </w:r>
      <w:r w:rsidR="00EC066D" w:rsidRPr="00D90D69">
        <w:rPr>
          <w:sz w:val="28"/>
          <w:szCs w:val="28"/>
        </w:rPr>
        <w:t>.</w:t>
      </w:r>
    </w:p>
    <w:p w:rsidR="00293670" w:rsidRDefault="00293670" w:rsidP="00293670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</w:t>
      </w:r>
      <w:r>
        <w:rPr>
          <w:sz w:val="28"/>
          <w:szCs w:val="28"/>
        </w:rPr>
        <w:t xml:space="preserve">обеспечить </w:t>
      </w:r>
      <w:r w:rsidRPr="00577A8E">
        <w:rPr>
          <w:sz w:val="28"/>
          <w:szCs w:val="28"/>
        </w:rPr>
        <w:t>внесение соответствующих сведений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                  </w:t>
      </w:r>
      <w:r w:rsidRPr="00577A8E">
        <w:rPr>
          <w:sz w:val="28"/>
          <w:szCs w:val="28"/>
        </w:rPr>
        <w:t xml:space="preserve">и культуры) народов </w:t>
      </w:r>
      <w:r>
        <w:rPr>
          <w:sz w:val="28"/>
          <w:szCs w:val="28"/>
        </w:rPr>
        <w:t>Российской Федерации.</w:t>
      </w:r>
    </w:p>
    <w:p w:rsidR="00293670" w:rsidRPr="00E27AC9" w:rsidRDefault="00293670" w:rsidP="00293670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                     по сохранению культурного наследия Ленинградской области о</w:t>
      </w:r>
      <w:r w:rsidRPr="000679A2">
        <w:rPr>
          <w:sz w:val="28"/>
          <w:szCs w:val="28"/>
        </w:rPr>
        <w:t xml:space="preserve">беспечить </w:t>
      </w:r>
      <w:r w:rsidRPr="00E27AC9">
        <w:rPr>
          <w:sz w:val="28"/>
          <w:szCs w:val="28"/>
        </w:rPr>
        <w:t xml:space="preserve">размещение настоящего приказа на сайте комитета по сохранению культурного </w:t>
      </w:r>
      <w:r w:rsidRPr="00E27AC9">
        <w:rPr>
          <w:sz w:val="28"/>
          <w:szCs w:val="28"/>
        </w:rPr>
        <w:lastRenderedPageBreak/>
        <w:t>наследия Ленинградской области в информационно-телекоммуникационной сети «Интернет».</w:t>
      </w:r>
    </w:p>
    <w:p w:rsidR="00293670" w:rsidRDefault="00293670" w:rsidP="00293670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293670" w:rsidRPr="000679A2" w:rsidRDefault="00293670" w:rsidP="00293670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>
        <w:rPr>
          <w:sz w:val="28"/>
          <w:szCs w:val="28"/>
        </w:rPr>
        <w:t>приказа возложить на заместителя председателя комитета по сохранению культурного наследия Ленинградской области, уполномоченного</w:t>
      </w:r>
      <w:r w:rsidRPr="00312CD2">
        <w:rPr>
          <w:sz w:val="28"/>
          <w:szCs w:val="28"/>
        </w:rPr>
        <w:t xml:space="preserve"> в области сохранения, использования, популяризации </w:t>
      </w:r>
      <w:r>
        <w:rPr>
          <w:sz w:val="28"/>
          <w:szCs w:val="28"/>
        </w:rPr>
        <w:br/>
      </w:r>
      <w:r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>
        <w:rPr>
          <w:sz w:val="28"/>
          <w:szCs w:val="28"/>
        </w:rPr>
        <w:br/>
      </w:r>
      <w:r w:rsidRPr="00312CD2">
        <w:rPr>
          <w:sz w:val="28"/>
          <w:szCs w:val="28"/>
        </w:rPr>
        <w:t>и культуры) народов Российской Федерации</w:t>
      </w:r>
      <w:r>
        <w:rPr>
          <w:sz w:val="28"/>
          <w:szCs w:val="28"/>
        </w:rPr>
        <w:t>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Заместитель Председателя Правительства</w:t>
      </w: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 xml:space="preserve">Ленинградской области – председатель </w:t>
      </w:r>
    </w:p>
    <w:p w:rsidR="006F2ACE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комитета по сохранению культурного наследия</w:t>
      </w:r>
      <w:r w:rsidRPr="00B7005D">
        <w:rPr>
          <w:sz w:val="28"/>
          <w:szCs w:val="28"/>
        </w:rPr>
        <w:tab/>
      </w:r>
      <w:r w:rsidRPr="00B7005D">
        <w:rPr>
          <w:sz w:val="28"/>
          <w:szCs w:val="28"/>
        </w:rPr>
        <w:tab/>
        <w:t xml:space="preserve">                             В.О. Цой</w:t>
      </w:r>
    </w:p>
    <w:p w:rsidR="004E094D" w:rsidRDefault="006F1431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  <w:r>
        <w:rPr>
          <w:rFonts w:eastAsia="Calibri"/>
          <w:spacing w:val="-1"/>
          <w:sz w:val="20"/>
          <w:szCs w:val="26"/>
          <w:lang w:eastAsia="en-US"/>
        </w:rPr>
        <w:t xml:space="preserve"> </w:t>
      </w: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D46CE" w:rsidRPr="00A35A05" w:rsidRDefault="00ED46CE" w:rsidP="00ED46CE">
      <w:pPr>
        <w:adjustRightInd w:val="0"/>
        <w:ind w:left="5812" w:right="-1"/>
        <w:contextualSpacing/>
        <w:jc w:val="center"/>
        <w:rPr>
          <w:sz w:val="26"/>
          <w:szCs w:val="26"/>
        </w:rPr>
      </w:pPr>
      <w:bookmarkStart w:id="0" w:name="_Toc84928934"/>
      <w:r w:rsidRPr="00A35A05">
        <w:rPr>
          <w:sz w:val="26"/>
          <w:szCs w:val="26"/>
        </w:rPr>
        <w:lastRenderedPageBreak/>
        <w:t>Приложение</w:t>
      </w:r>
    </w:p>
    <w:p w:rsidR="00ED46CE" w:rsidRPr="00A35A05" w:rsidRDefault="00ED46CE" w:rsidP="00ED46CE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>
        <w:rPr>
          <w:sz w:val="26"/>
          <w:szCs w:val="26"/>
        </w:rPr>
        <w:t>сохранению культурного наследия</w:t>
      </w:r>
    </w:p>
    <w:p w:rsidR="00ED46CE" w:rsidRPr="00A35A05" w:rsidRDefault="00ED46CE" w:rsidP="00ED46CE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ED46CE" w:rsidRPr="00A35A05" w:rsidRDefault="00ED46CE" w:rsidP="00ED46CE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от «___» _____________202</w:t>
      </w:r>
      <w:r>
        <w:rPr>
          <w:sz w:val="26"/>
          <w:szCs w:val="26"/>
        </w:rPr>
        <w:t>1</w:t>
      </w:r>
      <w:r w:rsidRPr="00A35A05">
        <w:rPr>
          <w:sz w:val="26"/>
          <w:szCs w:val="26"/>
        </w:rPr>
        <w:t xml:space="preserve"> г.</w:t>
      </w:r>
    </w:p>
    <w:p w:rsidR="00ED46CE" w:rsidRPr="00A35A05" w:rsidRDefault="00ED46CE" w:rsidP="00ED46CE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D46CE" w:rsidRDefault="00ED46CE" w:rsidP="00ED46CE">
      <w:pPr>
        <w:pStyle w:val="1"/>
        <w:tabs>
          <w:tab w:val="left" w:pos="4840"/>
          <w:tab w:val="left" w:pos="4841"/>
        </w:tabs>
        <w:suppressAutoHyphens/>
        <w:contextualSpacing/>
        <w:rPr>
          <w:bCs/>
          <w:sz w:val="27"/>
          <w:szCs w:val="27"/>
        </w:rPr>
      </w:pPr>
    </w:p>
    <w:p w:rsidR="00ED46CE" w:rsidRDefault="00ED46CE" w:rsidP="00ED46CE">
      <w:pPr>
        <w:pStyle w:val="1"/>
        <w:tabs>
          <w:tab w:val="left" w:pos="4840"/>
          <w:tab w:val="left" w:pos="4841"/>
        </w:tabs>
        <w:suppressAutoHyphens/>
        <w:contextualSpacing/>
        <w:rPr>
          <w:bCs/>
          <w:sz w:val="27"/>
          <w:szCs w:val="27"/>
        </w:rPr>
      </w:pPr>
    </w:p>
    <w:bookmarkEnd w:id="0"/>
    <w:p w:rsidR="00ED46CE" w:rsidRDefault="00ED46CE" w:rsidP="00ED46CE">
      <w:pPr>
        <w:pStyle w:val="a8"/>
        <w:spacing w:after="0"/>
        <w:jc w:val="center"/>
        <w:rPr>
          <w:b/>
          <w:sz w:val="27"/>
          <w:szCs w:val="27"/>
        </w:rPr>
      </w:pPr>
      <w:r w:rsidRPr="00F91CB8">
        <w:rPr>
          <w:b/>
          <w:sz w:val="27"/>
          <w:szCs w:val="27"/>
        </w:rPr>
        <w:t>Предмет охраны объекта культурного наследия федерального значен</w:t>
      </w:r>
      <w:r>
        <w:rPr>
          <w:b/>
          <w:sz w:val="27"/>
          <w:szCs w:val="27"/>
        </w:rPr>
        <w:t xml:space="preserve">ия «Часовня», входящего в состав объекта культурного наследия федерального значения «Ансамбль Красной площади», </w:t>
      </w:r>
    </w:p>
    <w:p w:rsidR="00ED46CE" w:rsidRDefault="00ED46CE" w:rsidP="00ED46CE">
      <w:pPr>
        <w:pStyle w:val="a8"/>
        <w:spacing w:after="0"/>
        <w:jc w:val="center"/>
        <w:rPr>
          <w:b/>
          <w:sz w:val="27"/>
          <w:szCs w:val="27"/>
        </w:rPr>
      </w:pPr>
      <w:r w:rsidRPr="00F91CB8">
        <w:rPr>
          <w:b/>
          <w:sz w:val="27"/>
          <w:szCs w:val="27"/>
        </w:rPr>
        <w:t xml:space="preserve">расположенного по адресу: </w:t>
      </w:r>
      <w:r w:rsidRPr="00315205">
        <w:rPr>
          <w:b/>
          <w:sz w:val="27"/>
          <w:szCs w:val="27"/>
        </w:rPr>
        <w:t>Кировский район, г.</w:t>
      </w:r>
      <w:r>
        <w:rPr>
          <w:b/>
          <w:sz w:val="27"/>
          <w:szCs w:val="27"/>
        </w:rPr>
        <w:t xml:space="preserve"> </w:t>
      </w:r>
      <w:r w:rsidRPr="00315205">
        <w:rPr>
          <w:b/>
          <w:sz w:val="27"/>
          <w:szCs w:val="27"/>
        </w:rPr>
        <w:t xml:space="preserve">Шлиссельбург, </w:t>
      </w:r>
    </w:p>
    <w:p w:rsidR="00ED46CE" w:rsidRDefault="00ED46CE" w:rsidP="00ED46CE">
      <w:pPr>
        <w:pStyle w:val="a8"/>
        <w:spacing w:after="0"/>
        <w:jc w:val="center"/>
        <w:rPr>
          <w:b/>
          <w:sz w:val="27"/>
          <w:szCs w:val="27"/>
        </w:rPr>
      </w:pPr>
      <w:r w:rsidRPr="00315205">
        <w:rPr>
          <w:b/>
          <w:sz w:val="27"/>
          <w:szCs w:val="27"/>
        </w:rPr>
        <w:t>Красный проспект, дом 1/3, корпус 3</w:t>
      </w:r>
    </w:p>
    <w:p w:rsidR="00ED46CE" w:rsidRPr="00FC3DCB" w:rsidRDefault="00ED46CE" w:rsidP="00ED46CE">
      <w:pPr>
        <w:pStyle w:val="a8"/>
        <w:jc w:val="center"/>
        <w:rPr>
          <w:b/>
          <w:bCs/>
          <w:sz w:val="27"/>
          <w:szCs w:val="27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3681"/>
        <w:gridCol w:w="3754"/>
      </w:tblGrid>
      <w:tr w:rsidR="00ED46CE" w:rsidRPr="00F91CB8" w:rsidTr="00CE145C">
        <w:tc>
          <w:tcPr>
            <w:tcW w:w="300" w:type="pct"/>
          </w:tcPr>
          <w:p w:rsidR="00ED46CE" w:rsidRPr="00F91CB8" w:rsidRDefault="00ED46CE" w:rsidP="00CE145C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F91CB8">
              <w:rPr>
                <w:b/>
              </w:rPr>
              <w:t>№</w:t>
            </w:r>
          </w:p>
          <w:p w:rsidR="00ED46CE" w:rsidRPr="00F91CB8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proofErr w:type="gramStart"/>
            <w:r w:rsidRPr="00F91CB8">
              <w:rPr>
                <w:b/>
              </w:rPr>
              <w:t>п</w:t>
            </w:r>
            <w:proofErr w:type="gramEnd"/>
            <w:r w:rsidRPr="00F91CB8">
              <w:rPr>
                <w:b/>
              </w:rPr>
              <w:t>/п</w:t>
            </w:r>
          </w:p>
        </w:tc>
        <w:tc>
          <w:tcPr>
            <w:tcW w:w="1133" w:type="pct"/>
          </w:tcPr>
          <w:p w:rsidR="00ED46CE" w:rsidRPr="00F91CB8" w:rsidRDefault="00ED46CE" w:rsidP="00CE145C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F91CB8">
              <w:rPr>
                <w:b/>
              </w:rPr>
              <w:t>Предмет</w:t>
            </w:r>
            <w:proofErr w:type="spellEnd"/>
            <w:r w:rsidRPr="00F91CB8">
              <w:rPr>
                <w:b/>
              </w:rPr>
              <w:t xml:space="preserve"> </w:t>
            </w:r>
            <w:proofErr w:type="spellStart"/>
            <w:r w:rsidRPr="00F91CB8">
              <w:rPr>
                <w:b/>
              </w:rPr>
              <w:t>охраны</w:t>
            </w:r>
            <w:proofErr w:type="spellEnd"/>
          </w:p>
        </w:tc>
        <w:tc>
          <w:tcPr>
            <w:tcW w:w="1766" w:type="pct"/>
          </w:tcPr>
          <w:p w:rsidR="00ED46CE" w:rsidRPr="00F91CB8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r w:rsidRPr="00F91CB8">
              <w:rPr>
                <w:b/>
              </w:rPr>
              <w:t>Описание предмета охраны</w:t>
            </w:r>
          </w:p>
        </w:tc>
        <w:tc>
          <w:tcPr>
            <w:tcW w:w="1801" w:type="pct"/>
          </w:tcPr>
          <w:p w:rsidR="00ED46CE" w:rsidRPr="00F91CB8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proofErr w:type="spellStart"/>
            <w:r w:rsidRPr="00F91CB8">
              <w:rPr>
                <w:b/>
              </w:rPr>
              <w:t>Фотофиксация</w:t>
            </w:r>
            <w:proofErr w:type="spellEnd"/>
          </w:p>
        </w:tc>
      </w:tr>
      <w:tr w:rsidR="00ED46CE" w:rsidRPr="00920BA7" w:rsidTr="00CE145C">
        <w:tc>
          <w:tcPr>
            <w:tcW w:w="300" w:type="pct"/>
          </w:tcPr>
          <w:p w:rsidR="00ED46CE" w:rsidRPr="00920BA7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920BA7">
              <w:t>1</w:t>
            </w:r>
          </w:p>
        </w:tc>
        <w:tc>
          <w:tcPr>
            <w:tcW w:w="1133" w:type="pct"/>
          </w:tcPr>
          <w:p w:rsidR="00ED46CE" w:rsidRPr="00920BA7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920BA7">
              <w:t>2</w:t>
            </w:r>
          </w:p>
        </w:tc>
        <w:tc>
          <w:tcPr>
            <w:tcW w:w="1766" w:type="pct"/>
          </w:tcPr>
          <w:p w:rsidR="00ED46CE" w:rsidRPr="00920BA7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920BA7">
              <w:t>3</w:t>
            </w:r>
          </w:p>
        </w:tc>
        <w:tc>
          <w:tcPr>
            <w:tcW w:w="1801" w:type="pct"/>
          </w:tcPr>
          <w:p w:rsidR="00ED46CE" w:rsidRPr="00920BA7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920BA7">
              <w:t>4</w:t>
            </w:r>
          </w:p>
        </w:tc>
      </w:tr>
      <w:tr w:rsidR="00ED46CE" w:rsidRPr="00920BA7" w:rsidTr="00CE145C">
        <w:trPr>
          <w:trHeight w:val="229"/>
        </w:trPr>
        <w:tc>
          <w:tcPr>
            <w:tcW w:w="300" w:type="pct"/>
          </w:tcPr>
          <w:p w:rsidR="00ED46CE" w:rsidRPr="00920BA7" w:rsidRDefault="00ED46CE" w:rsidP="00CE145C">
            <w:pPr>
              <w:jc w:val="center"/>
            </w:pPr>
            <w:r w:rsidRPr="00920BA7">
              <w:t>1</w:t>
            </w:r>
          </w:p>
        </w:tc>
        <w:tc>
          <w:tcPr>
            <w:tcW w:w="1133" w:type="pct"/>
          </w:tcPr>
          <w:p w:rsidR="00ED46CE" w:rsidRPr="00920BA7" w:rsidRDefault="00ED46CE" w:rsidP="00CE145C">
            <w:pPr>
              <w:tabs>
                <w:tab w:val="left" w:pos="1836"/>
              </w:tabs>
              <w:suppressAutoHyphens/>
              <w:contextualSpacing/>
            </w:pPr>
            <w:r w:rsidRPr="00920BA7">
              <w:t>Объемно-пространственное решение:</w:t>
            </w:r>
          </w:p>
        </w:tc>
        <w:tc>
          <w:tcPr>
            <w:tcW w:w="1766" w:type="pct"/>
          </w:tcPr>
          <w:p w:rsidR="00ED46CE" w:rsidRDefault="00ED46CE" w:rsidP="00CE145C">
            <w:pPr>
              <w:jc w:val="both"/>
            </w:pPr>
            <w:r>
              <w:t>и</w:t>
            </w:r>
            <w:r w:rsidRPr="00920BA7">
              <w:t xml:space="preserve">сторическое местоположение </w:t>
            </w:r>
          </w:p>
          <w:p w:rsidR="00ED46CE" w:rsidRDefault="00ED46CE" w:rsidP="00CE145C">
            <w:pPr>
              <w:jc w:val="both"/>
            </w:pPr>
            <w:r w:rsidRPr="00920BA7">
              <w:t xml:space="preserve">в границах объекта культурного наследия </w:t>
            </w:r>
            <w:r>
              <w:t xml:space="preserve">федерального значения </w:t>
            </w:r>
            <w:r w:rsidRPr="00920BA7">
              <w:t xml:space="preserve">«Ансамбль Красной площади», </w:t>
            </w:r>
          </w:p>
          <w:p w:rsidR="00ED46CE" w:rsidRDefault="00ED46CE" w:rsidP="00CE145C">
            <w:pPr>
              <w:jc w:val="both"/>
            </w:pPr>
            <w:r w:rsidRPr="00920BA7">
              <w:t>к север</w:t>
            </w:r>
            <w:r>
              <w:t>о-востоку</w:t>
            </w:r>
            <w:r w:rsidRPr="00920BA7">
              <w:t xml:space="preserve"> </w:t>
            </w:r>
          </w:p>
          <w:p w:rsidR="00ED46CE" w:rsidRPr="00920BA7" w:rsidRDefault="00ED46CE" w:rsidP="00CE145C">
            <w:pPr>
              <w:jc w:val="both"/>
            </w:pPr>
            <w:r w:rsidRPr="00920BA7">
              <w:t>от Благовещенского собора</w:t>
            </w:r>
            <w:r>
              <w:t>;</w:t>
            </w:r>
          </w:p>
          <w:p w:rsidR="00ED46CE" w:rsidRDefault="00ED46CE" w:rsidP="00CE145C">
            <w:pPr>
              <w:jc w:val="both"/>
            </w:pPr>
          </w:p>
          <w:p w:rsidR="00ED46CE" w:rsidRDefault="00ED46CE" w:rsidP="00CE145C">
            <w:pPr>
              <w:jc w:val="both"/>
            </w:pPr>
          </w:p>
          <w:p w:rsidR="00ED46CE" w:rsidRDefault="00ED46CE" w:rsidP="00CE145C">
            <w:pPr>
              <w:jc w:val="both"/>
            </w:pPr>
          </w:p>
          <w:p w:rsidR="00ED46CE" w:rsidRDefault="00ED46CE" w:rsidP="00CE145C">
            <w:pPr>
              <w:jc w:val="both"/>
            </w:pPr>
          </w:p>
          <w:p w:rsidR="00ED46CE" w:rsidRPr="00ED46CE" w:rsidRDefault="00ED46CE" w:rsidP="00CE145C">
            <w:pPr>
              <w:jc w:val="both"/>
              <w:rPr>
                <w:sz w:val="6"/>
              </w:rPr>
            </w:pPr>
          </w:p>
          <w:p w:rsidR="00ED46CE" w:rsidRDefault="00ED46CE" w:rsidP="00CE145C">
            <w:pPr>
              <w:jc w:val="both"/>
            </w:pPr>
            <w:r>
              <w:t>и</w:t>
            </w:r>
            <w:r w:rsidRPr="00920BA7">
              <w:t xml:space="preserve">сторические габариты </w:t>
            </w:r>
          </w:p>
          <w:p w:rsidR="00ED46CE" w:rsidRDefault="00ED46CE" w:rsidP="00CE145C">
            <w:pPr>
              <w:jc w:val="both"/>
            </w:pPr>
            <w:r w:rsidRPr="00920BA7">
              <w:t>и конфигурация здания</w:t>
            </w:r>
            <w:r>
              <w:t>:</w:t>
            </w:r>
            <w:r w:rsidRPr="00920BA7">
              <w:t xml:space="preserve"> </w:t>
            </w:r>
            <w:proofErr w:type="gramStart"/>
            <w:r w:rsidRPr="00920BA7">
              <w:t>прямоугольное</w:t>
            </w:r>
            <w:proofErr w:type="gramEnd"/>
            <w:r w:rsidRPr="00920BA7">
              <w:t xml:space="preserve"> в плане, с купол</w:t>
            </w:r>
            <w:r>
              <w:t>ом;</w:t>
            </w:r>
          </w:p>
          <w:p w:rsidR="00ED46CE" w:rsidRPr="00ED46CE" w:rsidRDefault="00ED46CE" w:rsidP="00CE145C">
            <w:pPr>
              <w:jc w:val="both"/>
              <w:rPr>
                <w:sz w:val="32"/>
              </w:rPr>
            </w:pPr>
          </w:p>
          <w:p w:rsidR="00ED46CE" w:rsidRDefault="00ED46CE" w:rsidP="00CE145C">
            <w:pPr>
              <w:jc w:val="both"/>
            </w:pPr>
            <w:r>
              <w:t xml:space="preserve">габариты крыши, конфигурация (купольная), материал </w:t>
            </w:r>
            <w:proofErr w:type="spellStart"/>
            <w:r>
              <w:t>окрытия</w:t>
            </w:r>
            <w:proofErr w:type="spellEnd"/>
            <w:r>
              <w:t xml:space="preserve"> (металл);</w:t>
            </w:r>
          </w:p>
          <w:p w:rsidR="00ED46CE" w:rsidRDefault="00ED46CE" w:rsidP="00CE145C">
            <w:pPr>
              <w:jc w:val="both"/>
            </w:pPr>
          </w:p>
          <w:p w:rsidR="00ED46CE" w:rsidRDefault="00ED46CE" w:rsidP="00CE145C">
            <w:pPr>
              <w:jc w:val="both"/>
            </w:pPr>
          </w:p>
          <w:p w:rsidR="00ED46CE" w:rsidRPr="00ED46CE" w:rsidRDefault="00ED46CE" w:rsidP="00CE145C">
            <w:pPr>
              <w:jc w:val="both"/>
              <w:rPr>
                <w:sz w:val="14"/>
              </w:rPr>
            </w:pPr>
          </w:p>
          <w:p w:rsidR="00ED46CE" w:rsidRPr="00920BA7" w:rsidRDefault="00ED46CE" w:rsidP="00CE145C">
            <w:pPr>
              <w:jc w:val="both"/>
            </w:pPr>
            <w:r>
              <w:t>композиционные и визуальные связи Часовни в формировании композиционных и визуальных связей элементов ансамбля;</w:t>
            </w:r>
          </w:p>
        </w:tc>
        <w:tc>
          <w:tcPr>
            <w:tcW w:w="1801" w:type="pct"/>
          </w:tcPr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920BA7">
              <w:object w:dxaOrig="13995" w:dyaOrig="11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9pt;height:134.65pt" o:ole="">
                  <v:imagedata r:id="rId10" o:title=""/>
                </v:shape>
                <o:OLEObject Type="Embed" ProgID="PBrush" ShapeID="_x0000_i1025" DrawAspect="Content" ObjectID="_1701076349" r:id="rId11"/>
              </w:object>
            </w: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36"/>
              </w:rPr>
            </w:pPr>
          </w:p>
          <w:p w:rsidR="00ED46CE" w:rsidRPr="00B51AB9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36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C393AB" wp14:editId="1304DC8B">
                  <wp:extent cx="2160000" cy="853095"/>
                  <wp:effectExtent l="0" t="0" r="0" b="444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72" b="32599"/>
                          <a:stretch/>
                        </pic:blipFill>
                        <pic:spPr bwMode="auto">
                          <a:xfrm>
                            <a:off x="0" y="0"/>
                            <a:ext cx="2160000" cy="85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46CE" w:rsidRPr="00B51AB9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8"/>
              </w:rPr>
            </w:pPr>
          </w:p>
          <w:p w:rsidR="00ED46CE" w:rsidRPr="006F7C96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 w:rsidRPr="00877FCA">
              <w:rPr>
                <w:noProof/>
              </w:rPr>
              <w:drawing>
                <wp:inline distT="0" distB="0" distL="0" distR="0" wp14:anchorId="3C8D76AB" wp14:editId="1A0E647A">
                  <wp:extent cx="2160000" cy="1619357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6CE" w:rsidRPr="00920BA7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ED46CE" w:rsidRPr="00920BA7" w:rsidTr="00CE145C">
        <w:trPr>
          <w:trHeight w:val="229"/>
        </w:trPr>
        <w:tc>
          <w:tcPr>
            <w:tcW w:w="300" w:type="pct"/>
          </w:tcPr>
          <w:p w:rsidR="00ED46CE" w:rsidRPr="00920BA7" w:rsidRDefault="00ED46CE" w:rsidP="00CE145C">
            <w:r w:rsidRPr="00920BA7">
              <w:lastRenderedPageBreak/>
              <w:t>2</w:t>
            </w:r>
          </w:p>
        </w:tc>
        <w:tc>
          <w:tcPr>
            <w:tcW w:w="1133" w:type="pct"/>
          </w:tcPr>
          <w:p w:rsidR="00ED46CE" w:rsidRPr="00920BA7" w:rsidRDefault="00ED46CE" w:rsidP="00CE145C">
            <w:pPr>
              <w:tabs>
                <w:tab w:val="left" w:pos="1836"/>
              </w:tabs>
              <w:suppressAutoHyphens/>
              <w:contextualSpacing/>
            </w:pPr>
            <w:r w:rsidRPr="00920BA7">
              <w:t>Конструктивная система:</w:t>
            </w:r>
          </w:p>
        </w:tc>
        <w:tc>
          <w:tcPr>
            <w:tcW w:w="1766" w:type="pct"/>
          </w:tcPr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</w:t>
            </w:r>
            <w:r w:rsidRPr="00920BA7">
              <w:t xml:space="preserve">сторические наружные </w:t>
            </w: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 w:rsidRPr="00920BA7">
              <w:t>и внутренние капитальные стены, материал (кирпич)</w:t>
            </w:r>
            <w:r>
              <w:t>;</w:t>
            </w: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P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6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подпружные арки, несущие барабан (две подпружные арки опираются на стены, две на сами арки) в основном помещении здания;</w:t>
            </w: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Pr="00B51AB9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6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крестовые своды в помещениях                  в юго-восточной части здания;</w:t>
            </w:r>
          </w:p>
          <w:p w:rsidR="00ED46CE" w:rsidRPr="00920BA7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</w:tc>
        <w:tc>
          <w:tcPr>
            <w:tcW w:w="1801" w:type="pct"/>
          </w:tcPr>
          <w:p w:rsidR="00ED46CE" w:rsidRDefault="00ED46CE" w:rsidP="00ED46CE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315471" wp14:editId="40814EC3">
                  <wp:extent cx="2182495" cy="1525905"/>
                  <wp:effectExtent l="0" t="0" r="8255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6CE" w:rsidRPr="00B51AB9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16"/>
                <w:szCs w:val="16"/>
              </w:rPr>
            </w:pPr>
          </w:p>
          <w:p w:rsidR="00ED46CE" w:rsidRDefault="00ED46CE" w:rsidP="00ED46CE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B77544" wp14:editId="081A9729">
                  <wp:extent cx="2182495" cy="1637030"/>
                  <wp:effectExtent l="0" t="0" r="8255" b="127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6CE" w:rsidRPr="00B51AB9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16"/>
                <w:szCs w:val="16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25B11E" wp14:editId="6408D910">
                  <wp:extent cx="1876978" cy="1730257"/>
                  <wp:effectExtent l="0" t="2857" r="6667" b="6668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640"/>
                          <a:stretch/>
                        </pic:blipFill>
                        <pic:spPr bwMode="auto">
                          <a:xfrm rot="5400000">
                            <a:off x="0" y="0"/>
                            <a:ext cx="1909100" cy="175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46CE" w:rsidRPr="00920BA7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</w:tc>
      </w:tr>
      <w:tr w:rsidR="00ED46CE" w:rsidRPr="00920BA7" w:rsidTr="00CE145C">
        <w:trPr>
          <w:trHeight w:val="229"/>
        </w:trPr>
        <w:tc>
          <w:tcPr>
            <w:tcW w:w="300" w:type="pct"/>
          </w:tcPr>
          <w:p w:rsidR="00ED46CE" w:rsidRPr="00920BA7" w:rsidRDefault="00ED46CE" w:rsidP="00CE145C">
            <w:r w:rsidRPr="00920BA7">
              <w:t>3</w:t>
            </w:r>
          </w:p>
        </w:tc>
        <w:tc>
          <w:tcPr>
            <w:tcW w:w="1133" w:type="pct"/>
          </w:tcPr>
          <w:p w:rsidR="00ED46CE" w:rsidRPr="00920BA7" w:rsidRDefault="00ED46CE" w:rsidP="00CE145C">
            <w:pPr>
              <w:tabs>
                <w:tab w:val="left" w:pos="1836"/>
              </w:tabs>
              <w:suppressAutoHyphens/>
              <w:contextualSpacing/>
            </w:pPr>
            <w:r w:rsidRPr="00920BA7">
              <w:t>Объемно-планировочное решение:</w:t>
            </w:r>
          </w:p>
        </w:tc>
        <w:tc>
          <w:tcPr>
            <w:tcW w:w="1766" w:type="pct"/>
          </w:tcPr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</w:t>
            </w:r>
            <w:r w:rsidRPr="00920BA7">
              <w:t xml:space="preserve">сторическая объемно-планировочная структура здания </w:t>
            </w:r>
          </w:p>
          <w:p w:rsidR="00ED46CE" w:rsidRPr="00920BA7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 w:rsidRPr="00920BA7">
              <w:t>в габаритах капитальных стен</w:t>
            </w:r>
          </w:p>
        </w:tc>
        <w:tc>
          <w:tcPr>
            <w:tcW w:w="1801" w:type="pct"/>
          </w:tcPr>
          <w:p w:rsidR="00ED46CE" w:rsidRPr="00920BA7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ED46CE" w:rsidRPr="000F45C6" w:rsidTr="00CE145C">
        <w:trPr>
          <w:trHeight w:val="229"/>
        </w:trPr>
        <w:tc>
          <w:tcPr>
            <w:tcW w:w="300" w:type="pct"/>
          </w:tcPr>
          <w:p w:rsidR="00ED46CE" w:rsidRPr="00920BA7" w:rsidRDefault="00ED46CE" w:rsidP="00CE145C">
            <w:r w:rsidRPr="00920BA7">
              <w:t>4</w:t>
            </w:r>
          </w:p>
        </w:tc>
        <w:tc>
          <w:tcPr>
            <w:tcW w:w="1133" w:type="pct"/>
          </w:tcPr>
          <w:p w:rsidR="00ED46CE" w:rsidRPr="00920BA7" w:rsidRDefault="00ED46CE" w:rsidP="00CE145C">
            <w:pPr>
              <w:tabs>
                <w:tab w:val="left" w:pos="1836"/>
              </w:tabs>
              <w:suppressAutoHyphens/>
              <w:contextualSpacing/>
            </w:pPr>
            <w:r w:rsidRPr="00920BA7">
              <w:t xml:space="preserve">Архитектурно-художественное решение: </w:t>
            </w:r>
          </w:p>
          <w:p w:rsidR="00ED46CE" w:rsidRPr="00920BA7" w:rsidRDefault="00ED46CE" w:rsidP="00CE145C">
            <w:pPr>
              <w:tabs>
                <w:tab w:val="left" w:pos="1836"/>
              </w:tabs>
              <w:suppressAutoHyphens/>
              <w:contextualSpacing/>
            </w:pPr>
          </w:p>
        </w:tc>
        <w:tc>
          <w:tcPr>
            <w:tcW w:w="1766" w:type="pct"/>
          </w:tcPr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материал отделки цоколя (известняковые плиты);</w:t>
            </w:r>
          </w:p>
          <w:p w:rsidR="00ED46CE" w:rsidRDefault="00ED46CE" w:rsidP="00CE145C">
            <w:pPr>
              <w:jc w:val="both"/>
            </w:pPr>
          </w:p>
          <w:p w:rsidR="00ED46CE" w:rsidRDefault="00ED46CE" w:rsidP="00CE145C">
            <w:pPr>
              <w:jc w:val="both"/>
            </w:pPr>
          </w:p>
          <w:p w:rsidR="00ED46CE" w:rsidRPr="00BE2233" w:rsidRDefault="00ED46CE" w:rsidP="00CE145C">
            <w:pPr>
              <w:jc w:val="both"/>
              <w:rPr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материал и характер отделки фасадов (гладкая штукатурка), исторический колер окраски фасадов;</w:t>
            </w:r>
          </w:p>
          <w:p w:rsidR="00ED46CE" w:rsidRDefault="00ED46CE" w:rsidP="00CE145C">
            <w:pPr>
              <w:jc w:val="both"/>
            </w:pPr>
          </w:p>
          <w:p w:rsidR="00ED46CE" w:rsidRDefault="00ED46CE" w:rsidP="00CE145C">
            <w:pPr>
              <w:jc w:val="both"/>
            </w:pPr>
            <w:r>
              <w:t xml:space="preserve">местоположение пилястр </w:t>
            </w:r>
          </w:p>
          <w:p w:rsidR="00ED46CE" w:rsidRDefault="00ED46CE" w:rsidP="00CE145C">
            <w:pPr>
              <w:jc w:val="both"/>
            </w:pPr>
            <w:r>
              <w:t>и колонн на фасадах;</w:t>
            </w:r>
          </w:p>
          <w:p w:rsidR="00ED46CE" w:rsidRDefault="00ED46CE" w:rsidP="00CE145C">
            <w:pPr>
              <w:jc w:val="both"/>
            </w:pPr>
          </w:p>
          <w:p w:rsidR="00ED46CE" w:rsidRDefault="00ED46CE" w:rsidP="00CE145C">
            <w:pPr>
              <w:jc w:val="both"/>
            </w:pPr>
          </w:p>
          <w:p w:rsidR="00ED46CE" w:rsidRDefault="00ED46CE" w:rsidP="00CE145C">
            <w:pPr>
              <w:jc w:val="both"/>
            </w:pPr>
          </w:p>
          <w:p w:rsidR="00ED46CE" w:rsidRDefault="00ED46CE" w:rsidP="00CE145C">
            <w:pPr>
              <w:jc w:val="both"/>
            </w:pPr>
            <w:r>
              <w:t>оформл</w:t>
            </w:r>
            <w:r>
              <w:t xml:space="preserve">ение оконных и </w:t>
            </w:r>
            <w:proofErr w:type="gramStart"/>
            <w:r>
              <w:t>дверного</w:t>
            </w:r>
            <w:proofErr w:type="gramEnd"/>
            <w:r>
              <w:t xml:space="preserve"> проемов </w:t>
            </w:r>
            <w:r>
              <w:t>плоскими архивольтами, опирающимися</w:t>
            </w:r>
          </w:p>
          <w:p w:rsidR="00ED46CE" w:rsidRDefault="00ED46CE" w:rsidP="00CE145C">
            <w:pPr>
              <w:jc w:val="both"/>
            </w:pPr>
            <w:r>
              <w:t>на импосты в виде капителей тосканского ордера;</w:t>
            </w:r>
          </w:p>
          <w:p w:rsidR="00ED46CE" w:rsidRDefault="00ED46CE" w:rsidP="00CE145C">
            <w:pPr>
              <w:jc w:val="both"/>
            </w:pPr>
          </w:p>
          <w:p w:rsidR="00ED46CE" w:rsidRDefault="00ED46CE" w:rsidP="00CE145C">
            <w:pPr>
              <w:jc w:val="both"/>
            </w:pPr>
            <w:r>
              <w:lastRenderedPageBreak/>
              <w:t>габариты капителей пилястр</w:t>
            </w:r>
          </w:p>
          <w:p w:rsidR="00ED46CE" w:rsidRDefault="00ED46CE" w:rsidP="00CE145C">
            <w:pPr>
              <w:jc w:val="both"/>
            </w:pPr>
            <w:r>
              <w:t>и колонн, оформление капителей листьями аканта, с головами херувимов между волютами;</w:t>
            </w:r>
          </w:p>
          <w:p w:rsidR="00ED46CE" w:rsidRDefault="00ED46CE" w:rsidP="00CE145C">
            <w:pPr>
              <w:jc w:val="both"/>
            </w:pPr>
          </w:p>
          <w:p w:rsidR="00ED46CE" w:rsidRDefault="00ED46CE" w:rsidP="00CE145C">
            <w:pPr>
              <w:jc w:val="both"/>
            </w:pPr>
          </w:p>
          <w:p w:rsidR="00ED46CE" w:rsidRDefault="00ED46CE" w:rsidP="00CE145C">
            <w:pPr>
              <w:jc w:val="both"/>
            </w:pPr>
          </w:p>
          <w:p w:rsidR="00ED46CE" w:rsidRDefault="00ED46CE" w:rsidP="00CE145C">
            <w:pPr>
              <w:jc w:val="both"/>
            </w:pPr>
          </w:p>
          <w:p w:rsidR="00ED46CE" w:rsidRDefault="00ED46CE" w:rsidP="00CE145C">
            <w:pPr>
              <w:jc w:val="both"/>
            </w:pPr>
          </w:p>
          <w:p w:rsidR="00ED46CE" w:rsidRPr="00B51AB9" w:rsidRDefault="00ED46CE" w:rsidP="00CE145C">
            <w:pPr>
              <w:jc w:val="both"/>
              <w:rPr>
                <w:sz w:val="36"/>
              </w:rPr>
            </w:pPr>
          </w:p>
          <w:p w:rsidR="00ED46CE" w:rsidRDefault="00ED46CE" w:rsidP="00CE145C">
            <w:pPr>
              <w:jc w:val="both"/>
            </w:pPr>
            <w:r>
              <w:t>и</w:t>
            </w:r>
            <w:r w:rsidRPr="00920BA7">
              <w:t>сторическ</w:t>
            </w:r>
            <w:r>
              <w:t>ое местоположение, габариты,</w:t>
            </w:r>
            <w:r w:rsidRPr="00920BA7">
              <w:t xml:space="preserve"> </w:t>
            </w:r>
            <w:r>
              <w:t xml:space="preserve">конфигурация </w:t>
            </w:r>
          </w:p>
          <w:p w:rsidR="00ED46CE" w:rsidRDefault="00ED46CE" w:rsidP="00CE145C">
            <w:pPr>
              <w:jc w:val="both"/>
            </w:pPr>
            <w:r>
              <w:t>(с </w:t>
            </w:r>
            <w:r>
              <w:t>полуциркульным завершением)</w:t>
            </w:r>
            <w:r w:rsidRPr="00920BA7">
              <w:t xml:space="preserve"> </w:t>
            </w:r>
            <w:proofErr w:type="gramStart"/>
            <w:r w:rsidRPr="00920BA7">
              <w:t>оконных</w:t>
            </w:r>
            <w:proofErr w:type="gramEnd"/>
            <w:r w:rsidRPr="00920BA7">
              <w:t xml:space="preserve"> </w:t>
            </w:r>
          </w:p>
          <w:p w:rsidR="00ED46CE" w:rsidRDefault="00ED46CE" w:rsidP="00CE145C">
            <w:pPr>
              <w:jc w:val="both"/>
            </w:pPr>
            <w:r w:rsidRPr="00920BA7">
              <w:t>и дверных проемо</w:t>
            </w:r>
            <w:r w:rsidRPr="007B6A7A">
              <w:t>в*;</w:t>
            </w:r>
          </w:p>
          <w:p w:rsidR="00ED46CE" w:rsidRDefault="00ED46CE" w:rsidP="00CE145C">
            <w:pPr>
              <w:jc w:val="both"/>
            </w:pPr>
          </w:p>
          <w:p w:rsidR="00ED46CE" w:rsidRPr="00005CC3" w:rsidRDefault="00ED46CE" w:rsidP="00CE145C">
            <w:pPr>
              <w:jc w:val="both"/>
              <w:rPr>
                <w:sz w:val="18"/>
                <w:szCs w:val="18"/>
              </w:rPr>
            </w:pPr>
            <w:proofErr w:type="gramStart"/>
            <w:r w:rsidRPr="00005CC3">
              <w:rPr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 xml:space="preserve">исторический </w:t>
            </w:r>
            <w:r w:rsidRPr="00005CC3">
              <w:rPr>
                <w:sz w:val="18"/>
                <w:szCs w:val="18"/>
              </w:rPr>
              <w:t>дверн</w:t>
            </w:r>
            <w:r>
              <w:rPr>
                <w:sz w:val="18"/>
                <w:szCs w:val="18"/>
              </w:rPr>
              <w:t>ой</w:t>
            </w:r>
            <w:r w:rsidRPr="00005CC3">
              <w:rPr>
                <w:sz w:val="18"/>
                <w:szCs w:val="18"/>
              </w:rPr>
              <w:t xml:space="preserve"> проем на северо-</w:t>
            </w:r>
            <w:r>
              <w:rPr>
                <w:sz w:val="18"/>
                <w:szCs w:val="18"/>
              </w:rPr>
              <w:t>западном фасаде заложен; на северо-</w:t>
            </w:r>
            <w:r w:rsidRPr="00005CC3">
              <w:rPr>
                <w:sz w:val="18"/>
                <w:szCs w:val="18"/>
              </w:rPr>
              <w:t>восточном</w:t>
            </w:r>
            <w:r>
              <w:rPr>
                <w:sz w:val="18"/>
                <w:szCs w:val="18"/>
              </w:rPr>
              <w:t xml:space="preserve"> и </w:t>
            </w:r>
            <w:r w:rsidRPr="00005CC3">
              <w:rPr>
                <w:sz w:val="18"/>
                <w:szCs w:val="18"/>
              </w:rPr>
              <w:t>юго-западном фасадах</w:t>
            </w:r>
            <w:r>
              <w:rPr>
                <w:sz w:val="18"/>
                <w:szCs w:val="18"/>
              </w:rPr>
              <w:t xml:space="preserve"> дверные проемы</w:t>
            </w:r>
            <w:r w:rsidRPr="00005CC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переделаны в оконные проемы</w:t>
            </w:r>
            <w:proofErr w:type="gramEnd"/>
          </w:p>
          <w:p w:rsidR="00ED46CE" w:rsidRDefault="00ED46CE" w:rsidP="00CE145C">
            <w:pPr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историческое местоположение, габариты к</w:t>
            </w:r>
            <w:r w:rsidRPr="00920BA7">
              <w:t>рест</w:t>
            </w:r>
            <w:r>
              <w:t>а</w:t>
            </w:r>
            <w:r w:rsidRPr="00920BA7">
              <w:t xml:space="preserve"> над куполом</w:t>
            </w:r>
            <w:r>
              <w:t>*;</w:t>
            </w: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 w:rsidRPr="00AB3C83">
              <w:rPr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крест утрачен</w:t>
            </w: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P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8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оформление оконных проемов подоконными плитами с тягами;</w:t>
            </w: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P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8"/>
              </w:rPr>
            </w:pPr>
          </w:p>
          <w:p w:rsidR="00ED46CE" w:rsidRPr="006E070B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proofErr w:type="spellStart"/>
            <w:r>
              <w:t>кессонированный</w:t>
            </w:r>
            <w:proofErr w:type="spellEnd"/>
            <w:r>
              <w:t xml:space="preserve"> пояс в уровне капителей пилястр с круглыми розетками (орнамент – лиственный) и горельефными головами херувимов;</w:t>
            </w:r>
          </w:p>
          <w:p w:rsidR="00ED46CE" w:rsidRPr="00B51AB9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 xml:space="preserve">профилированный венчающий карниз с пояском лиственной порезки в нижней части и поясом </w:t>
            </w:r>
            <w:proofErr w:type="spellStart"/>
            <w:r>
              <w:t>иоников</w:t>
            </w:r>
            <w:proofErr w:type="spellEnd"/>
            <w:r>
              <w:t xml:space="preserve"> в верхней, между которыми гладкое поле;</w:t>
            </w:r>
          </w:p>
          <w:p w:rsidR="00ED46CE" w:rsidRPr="001C109A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0"/>
                <w:szCs w:val="10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2"/>
                <w:szCs w:val="12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2"/>
                <w:szCs w:val="12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2"/>
                <w:szCs w:val="12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2"/>
                <w:szCs w:val="12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2"/>
                <w:szCs w:val="12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2"/>
                <w:szCs w:val="12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2"/>
                <w:szCs w:val="12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2"/>
                <w:szCs w:val="12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2"/>
                <w:szCs w:val="12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2"/>
                <w:szCs w:val="12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2"/>
                <w:szCs w:val="12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2"/>
                <w:szCs w:val="12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2"/>
                <w:szCs w:val="12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2"/>
                <w:szCs w:val="12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2"/>
                <w:szCs w:val="12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2"/>
                <w:szCs w:val="12"/>
              </w:rPr>
            </w:pPr>
          </w:p>
          <w:p w:rsidR="00ED46CE" w:rsidRPr="00AF5E21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2"/>
                <w:szCs w:val="12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lastRenderedPageBreak/>
              <w:t>портик, опирающийся на две гладкие колонны, с гладким фронтоном треугольной конфигурации;</w:t>
            </w: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P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4"/>
              </w:rPr>
            </w:pPr>
            <w:bookmarkStart w:id="1" w:name="_GoBack"/>
            <w:bookmarkEnd w:id="1"/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историческое местоположение*, габариты крылец, материал ступеней (известняк)</w:t>
            </w: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ED46CE" w:rsidRPr="00AA42B0" w:rsidRDefault="00ED46CE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8"/>
                <w:szCs w:val="18"/>
              </w:rPr>
            </w:pPr>
            <w:r w:rsidRPr="00AA42B0">
              <w:rPr>
                <w:sz w:val="18"/>
                <w:szCs w:val="18"/>
              </w:rPr>
              <w:t>*утрачены крыльца с северо-западной, северо-восточной и юго-западной стороны</w:t>
            </w:r>
            <w:r>
              <w:rPr>
                <w:sz w:val="18"/>
                <w:szCs w:val="18"/>
              </w:rPr>
              <w:t xml:space="preserve"> здания</w:t>
            </w:r>
          </w:p>
        </w:tc>
        <w:tc>
          <w:tcPr>
            <w:tcW w:w="1801" w:type="pct"/>
          </w:tcPr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7C1CBE" wp14:editId="2E678E60">
                  <wp:extent cx="2182495" cy="640715"/>
                  <wp:effectExtent l="0" t="0" r="8255" b="698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</w:rPr>
            </w:pPr>
          </w:p>
          <w:p w:rsidR="00ED46CE" w:rsidRPr="00BE2233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bCs/>
                <w:noProof/>
                <w:sz w:val="27"/>
                <w:szCs w:val="27"/>
              </w:rPr>
              <w:drawing>
                <wp:inline distT="0" distB="0" distL="0" distR="0" wp14:anchorId="55CDBB2F" wp14:editId="5092F0C3">
                  <wp:extent cx="2179117" cy="147637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84"/>
                          <a:stretch/>
                        </pic:blipFill>
                        <pic:spPr bwMode="auto">
                          <a:xfrm>
                            <a:off x="0" y="0"/>
                            <a:ext cx="2182495" cy="147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ED46CE" w:rsidRP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1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2B37E4" wp14:editId="050BF182">
                  <wp:extent cx="799411" cy="2160000"/>
                  <wp:effectExtent l="5397" t="0" r="6668" b="6667"/>
                  <wp:docPr id="2" name="Рисунок 2" descr="D:\Зарубина\Кировский\Шлиссельбург\Часовня\ФФ_30.07.2021\IMG_7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Зарубина\Кировский\Шлиссельбург\Часовня\ФФ_30.07.2021\IMG_74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4" r="53309"/>
                          <a:stretch/>
                        </pic:blipFill>
                        <pic:spPr bwMode="auto">
                          <a:xfrm rot="5400000">
                            <a:off x="0" y="0"/>
                            <a:ext cx="79941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3CCD3D" wp14:editId="559A5BCD">
                  <wp:extent cx="2160000" cy="168426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8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ED46CE" w:rsidRPr="00BE2233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 w:rsidRPr="00920BA7">
              <w:rPr>
                <w:noProof/>
              </w:rPr>
              <w:drawing>
                <wp:inline distT="0" distB="0" distL="0" distR="0" wp14:anchorId="1DC09B9F" wp14:editId="011ED591">
                  <wp:extent cx="2178685" cy="182197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49"/>
                          <a:stretch/>
                        </pic:blipFill>
                        <pic:spPr bwMode="auto">
                          <a:xfrm>
                            <a:off x="0" y="0"/>
                            <a:ext cx="2178685" cy="182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ED46CE" w:rsidRPr="00B51AB9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36"/>
              </w:rPr>
            </w:pPr>
          </w:p>
          <w:p w:rsidR="00ED46CE" w:rsidRPr="005D720D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F3D500" wp14:editId="233F12C1">
                  <wp:extent cx="2182495" cy="1188720"/>
                  <wp:effectExtent l="0" t="0" r="825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ED46CE" w:rsidRPr="006E070B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BF4C78" wp14:editId="56E56B53">
                  <wp:extent cx="2182495" cy="760730"/>
                  <wp:effectExtent l="0" t="0" r="8255" b="127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ED46CE" w:rsidRP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10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533B80" wp14:editId="261E6A01">
                  <wp:extent cx="2182495" cy="1248410"/>
                  <wp:effectExtent l="0" t="0" r="8255" b="889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Pr="001C109A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Pr="00E21393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D56D4B" wp14:editId="51CEDAA5">
                  <wp:extent cx="2182495" cy="1959610"/>
                  <wp:effectExtent l="0" t="0" r="8255" b="254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6CE" w:rsidRPr="000F45C6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A6C449" wp14:editId="23C4DDEB">
                  <wp:extent cx="2844000" cy="2134252"/>
                  <wp:effectExtent l="0" t="7303" r="6668" b="6667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4000" cy="213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6CE" w:rsidRPr="00B51AB9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10"/>
                <w:szCs w:val="10"/>
              </w:rPr>
            </w:pPr>
          </w:p>
          <w:p w:rsidR="00ED46CE" w:rsidRDefault="00ED46CE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 w:rsidRPr="00920BA7">
              <w:rPr>
                <w:noProof/>
              </w:rPr>
              <w:drawing>
                <wp:inline distT="0" distB="0" distL="0" distR="0" wp14:anchorId="52823917" wp14:editId="68D51473">
                  <wp:extent cx="2178685" cy="1821976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49"/>
                          <a:stretch/>
                        </pic:blipFill>
                        <pic:spPr bwMode="auto">
                          <a:xfrm>
                            <a:off x="0" y="0"/>
                            <a:ext cx="2178685" cy="182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46CE" w:rsidRPr="000F45C6" w:rsidRDefault="00ED46CE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sz w:val="4"/>
                <w:szCs w:val="4"/>
              </w:rPr>
            </w:pPr>
          </w:p>
        </w:tc>
      </w:tr>
    </w:tbl>
    <w:p w:rsidR="00ED46CE" w:rsidRDefault="00ED46CE" w:rsidP="00ED46CE">
      <w:pPr>
        <w:tabs>
          <w:tab w:val="left" w:pos="9923"/>
        </w:tabs>
        <w:adjustRightInd w:val="0"/>
        <w:ind w:left="-142" w:right="283"/>
        <w:jc w:val="both"/>
      </w:pPr>
      <w:bookmarkStart w:id="2" w:name="_bookmark14"/>
      <w:bookmarkStart w:id="3" w:name="_bookmark16"/>
      <w:bookmarkEnd w:id="2"/>
      <w:bookmarkEnd w:id="3"/>
    </w:p>
    <w:p w:rsidR="00ED46CE" w:rsidRPr="004E094D" w:rsidRDefault="00ED46CE" w:rsidP="00ED46CE">
      <w:pPr>
        <w:tabs>
          <w:tab w:val="left" w:pos="9923"/>
        </w:tabs>
        <w:adjustRightInd w:val="0"/>
        <w:ind w:left="-142" w:right="283"/>
        <w:jc w:val="both"/>
      </w:pPr>
      <w: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ED46CE" w:rsidRDefault="00ED46CE" w:rsidP="00ED46CE">
      <w:pPr>
        <w:rPr>
          <w:b/>
          <w:spacing w:val="-2"/>
          <w:sz w:val="27"/>
          <w:szCs w:val="27"/>
        </w:rPr>
      </w:pPr>
    </w:p>
    <w:p w:rsidR="00ED46CE" w:rsidRPr="00293670" w:rsidRDefault="00ED46CE" w:rsidP="002936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sectPr w:rsidR="00ED46CE" w:rsidRPr="00293670" w:rsidSect="006F2ACE">
      <w:headerReference w:type="default" r:id="rId31"/>
      <w:pgSz w:w="11906" w:h="16838"/>
      <w:pgMar w:top="851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565" w:rsidRDefault="009C0565" w:rsidP="005B370B">
      <w:r>
        <w:separator/>
      </w:r>
    </w:p>
  </w:endnote>
  <w:endnote w:type="continuationSeparator" w:id="0">
    <w:p w:rsidR="009C0565" w:rsidRDefault="009C056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565" w:rsidRDefault="009C0565" w:rsidP="005B370B">
      <w:r>
        <w:separator/>
      </w:r>
    </w:p>
  </w:footnote>
  <w:footnote w:type="continuationSeparator" w:id="0">
    <w:p w:rsidR="009C0565" w:rsidRDefault="009C056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5C20"/>
    <w:multiLevelType w:val="hybridMultilevel"/>
    <w:tmpl w:val="F4DE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4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8"/>
  </w:num>
  <w:num w:numId="22">
    <w:abstractNumId w:val="4"/>
  </w:num>
  <w:num w:numId="23">
    <w:abstractNumId w:val="13"/>
  </w:num>
  <w:num w:numId="2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50D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42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3649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081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3753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3670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51B"/>
    <w:rsid w:val="00302D8D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23A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8DB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7C1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06A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65C"/>
    <w:rsid w:val="004B683B"/>
    <w:rsid w:val="004C076E"/>
    <w:rsid w:val="004C09F8"/>
    <w:rsid w:val="004C1594"/>
    <w:rsid w:val="004C1D24"/>
    <w:rsid w:val="004C401B"/>
    <w:rsid w:val="004C454E"/>
    <w:rsid w:val="004C5040"/>
    <w:rsid w:val="004D0466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094D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40D"/>
    <w:rsid w:val="0053282F"/>
    <w:rsid w:val="00533262"/>
    <w:rsid w:val="00533C82"/>
    <w:rsid w:val="00535B94"/>
    <w:rsid w:val="00536E5C"/>
    <w:rsid w:val="00541B4A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77A8E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07B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431"/>
    <w:rsid w:val="006F1712"/>
    <w:rsid w:val="006F28A6"/>
    <w:rsid w:val="006F2ACE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4D48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0A0F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072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1D46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565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1B2E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E7C8F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005D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4C6F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47F92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2A5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1E57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0D69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1B1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4DC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48D3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884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6CE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240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434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2.wdp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microsoft.com/office/2007/relationships/hdphoto" Target="media/hdphoto3.wdp"/><Relationship Id="rId28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93B94-B635-4906-805B-92E07012A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Наталия Александровна Зарубина</cp:lastModifiedBy>
  <cp:revision>6</cp:revision>
  <cp:lastPrinted>2021-12-15T09:00:00Z</cp:lastPrinted>
  <dcterms:created xsi:type="dcterms:W3CDTF">2021-12-04T10:15:00Z</dcterms:created>
  <dcterms:modified xsi:type="dcterms:W3CDTF">2021-12-15T09:26:00Z</dcterms:modified>
</cp:coreProperties>
</file>