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CB1E57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5B3BBD">
        <w:rPr>
          <w:sz w:val="28"/>
          <w:szCs w:val="28"/>
        </w:rPr>
        <w:t>»____________202</w:t>
      </w:r>
      <w:r w:rsidR="00CB1E57">
        <w:rPr>
          <w:sz w:val="28"/>
          <w:szCs w:val="28"/>
        </w:rPr>
        <w:t>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474C7A" w:rsidRDefault="0093589E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  <w:r w:rsidR="00041B07">
        <w:rPr>
          <w:b/>
          <w:sz w:val="28"/>
        </w:rPr>
        <w:t xml:space="preserve">объекта культурного наследия федерального значения </w:t>
      </w:r>
      <w:r w:rsidR="0089462C" w:rsidRPr="0089462C">
        <w:rPr>
          <w:b/>
          <w:sz w:val="28"/>
        </w:rPr>
        <w:t>«</w:t>
      </w:r>
      <w:r w:rsidR="00474C7A" w:rsidRPr="00474C7A">
        <w:rPr>
          <w:b/>
          <w:sz w:val="28"/>
        </w:rPr>
        <w:t>Церковь Успения</w:t>
      </w:r>
      <w:r w:rsidR="0089462C" w:rsidRPr="0089462C">
        <w:rPr>
          <w:b/>
          <w:sz w:val="28"/>
        </w:rPr>
        <w:t xml:space="preserve">», </w:t>
      </w:r>
      <w:r w:rsidR="00474C7A" w:rsidRPr="00474C7A">
        <w:rPr>
          <w:b/>
          <w:sz w:val="28"/>
        </w:rPr>
        <w:t>XII в.</w:t>
      </w:r>
      <w:r w:rsidR="00474C7A">
        <w:rPr>
          <w:b/>
          <w:sz w:val="28"/>
        </w:rPr>
        <w:t>,</w:t>
      </w:r>
    </w:p>
    <w:p w:rsid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  <w:r w:rsidRPr="0089462C">
        <w:rPr>
          <w:b/>
          <w:sz w:val="28"/>
        </w:rPr>
        <w:t xml:space="preserve">расположенного по адресу: </w:t>
      </w:r>
      <w:r w:rsidR="00474C7A" w:rsidRPr="00474C7A">
        <w:rPr>
          <w:b/>
          <w:sz w:val="28"/>
        </w:rPr>
        <w:t xml:space="preserve">Ленинградская область, Волховский район, </w:t>
      </w:r>
      <w:r w:rsidR="00474C7A">
        <w:rPr>
          <w:b/>
          <w:sz w:val="28"/>
        </w:rPr>
        <w:t xml:space="preserve">                               </w:t>
      </w:r>
      <w:proofErr w:type="gramStart"/>
      <w:r w:rsidR="00474C7A" w:rsidRPr="00474C7A">
        <w:rPr>
          <w:b/>
          <w:sz w:val="28"/>
        </w:rPr>
        <w:t>с</w:t>
      </w:r>
      <w:proofErr w:type="gramEnd"/>
      <w:r w:rsidR="00474C7A" w:rsidRPr="00474C7A">
        <w:rPr>
          <w:b/>
          <w:sz w:val="28"/>
        </w:rPr>
        <w:t>. Старая Ладога, пер. Успенский 13</w:t>
      </w:r>
    </w:p>
    <w:p w:rsidR="0089462C" w:rsidRPr="00540BB9" w:rsidRDefault="0089462C" w:rsidP="0089462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</w:rPr>
      </w:pPr>
    </w:p>
    <w:p w:rsidR="00EC066D" w:rsidRDefault="00EC066D" w:rsidP="00CB1E5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9651A4">
        <w:rPr>
          <w:sz w:val="28"/>
          <w:szCs w:val="28"/>
        </w:rPr>
        <w:t>9.1</w:t>
      </w:r>
      <w:r>
        <w:rPr>
          <w:sz w:val="28"/>
          <w:szCs w:val="28"/>
        </w:rPr>
        <w:t xml:space="preserve">, 20, 33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 w:rsidR="00D90D69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народов Российской Федерации», ст.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</w:t>
      </w:r>
      <w:r w:rsidR="00B700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наследия (памятников истории и культуры) народов Российской Федерации, расположенных </w:t>
      </w:r>
      <w:r w:rsidR="00AC26E1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на территории </w:t>
      </w:r>
      <w:r w:rsidR="00B7005D">
        <w:rPr>
          <w:sz w:val="28"/>
          <w:szCs w:val="28"/>
        </w:rPr>
        <w:t>Ленинградской области», п. 2.1</w:t>
      </w:r>
      <w:r w:rsidR="009651A4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о комитете </w:t>
      </w:r>
      <w:r w:rsidR="00B7005D">
        <w:rPr>
          <w:sz w:val="28"/>
          <w:szCs w:val="28"/>
        </w:rPr>
        <w:t xml:space="preserve">                          </w:t>
      </w:r>
      <w:r>
        <w:rPr>
          <w:sz w:val="28"/>
          <w:szCs w:val="28"/>
        </w:rPr>
        <w:t xml:space="preserve">по </w:t>
      </w:r>
      <w:r w:rsidR="00B7005D">
        <w:rPr>
          <w:sz w:val="28"/>
          <w:szCs w:val="28"/>
        </w:rPr>
        <w:t>сохранению культурного наследия</w:t>
      </w:r>
      <w:r>
        <w:rPr>
          <w:sz w:val="28"/>
          <w:szCs w:val="28"/>
        </w:rPr>
        <w:t xml:space="preserve"> 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>
        <w:rPr>
          <w:sz w:val="28"/>
          <w:szCs w:val="28"/>
        </w:rPr>
        <w:t xml:space="preserve">от 24 </w:t>
      </w:r>
      <w:r w:rsidR="00B7005D">
        <w:rPr>
          <w:sz w:val="28"/>
          <w:szCs w:val="28"/>
        </w:rPr>
        <w:t>декабря 2020</w:t>
      </w:r>
      <w:r>
        <w:rPr>
          <w:sz w:val="28"/>
          <w:szCs w:val="28"/>
        </w:rPr>
        <w:t xml:space="preserve"> года </w:t>
      </w:r>
      <w:r w:rsidR="00B7005D">
        <w:rPr>
          <w:sz w:val="28"/>
          <w:szCs w:val="28"/>
        </w:rPr>
        <w:t xml:space="preserve">                   № 850</w:t>
      </w:r>
      <w:r>
        <w:rPr>
          <w:sz w:val="28"/>
          <w:szCs w:val="28"/>
        </w:rPr>
        <w:t>, приказываю:</w:t>
      </w:r>
    </w:p>
    <w:p w:rsidR="0093589E" w:rsidRPr="00245CE0" w:rsidRDefault="00F35434" w:rsidP="00474C7A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245CE0">
        <w:rPr>
          <w:sz w:val="28"/>
          <w:szCs w:val="28"/>
        </w:rPr>
        <w:t xml:space="preserve"> </w:t>
      </w:r>
      <w:r w:rsidR="009E1132" w:rsidRPr="00245CE0">
        <w:rPr>
          <w:sz w:val="28"/>
          <w:szCs w:val="28"/>
        </w:rPr>
        <w:t xml:space="preserve">Установить </w:t>
      </w:r>
      <w:r w:rsidR="0093589E" w:rsidRPr="00245CE0">
        <w:rPr>
          <w:sz w:val="28"/>
          <w:szCs w:val="28"/>
        </w:rPr>
        <w:t xml:space="preserve">предмет охраны </w:t>
      </w:r>
      <w:r w:rsidR="007B7911" w:rsidRPr="00245CE0">
        <w:rPr>
          <w:sz w:val="28"/>
          <w:szCs w:val="28"/>
        </w:rPr>
        <w:t>объекта</w:t>
      </w:r>
      <w:r w:rsidR="003B42F2" w:rsidRPr="00245CE0">
        <w:rPr>
          <w:sz w:val="28"/>
          <w:szCs w:val="28"/>
        </w:rPr>
        <w:t xml:space="preserve"> </w:t>
      </w:r>
      <w:r w:rsidR="00041B07" w:rsidRPr="00245CE0">
        <w:rPr>
          <w:sz w:val="28"/>
          <w:szCs w:val="28"/>
        </w:rPr>
        <w:t xml:space="preserve">культурного наследия федерального значения </w:t>
      </w:r>
      <w:r w:rsidR="00474C7A" w:rsidRPr="00245CE0">
        <w:rPr>
          <w:sz w:val="28"/>
          <w:szCs w:val="28"/>
        </w:rPr>
        <w:t>«Церковь Успения», XII в.,</w:t>
      </w:r>
      <w:r w:rsidR="00245CE0" w:rsidRPr="00245CE0">
        <w:rPr>
          <w:sz w:val="28"/>
          <w:szCs w:val="28"/>
        </w:rPr>
        <w:t xml:space="preserve"> </w:t>
      </w:r>
      <w:r w:rsidR="00474C7A" w:rsidRPr="00245CE0">
        <w:rPr>
          <w:sz w:val="28"/>
          <w:szCs w:val="28"/>
        </w:rPr>
        <w:t>расположенного по адресу: Ленинградская область, Волховский район,</w:t>
      </w:r>
      <w:r w:rsidR="00245CE0">
        <w:rPr>
          <w:sz w:val="28"/>
          <w:szCs w:val="28"/>
        </w:rPr>
        <w:t xml:space="preserve"> </w:t>
      </w:r>
      <w:proofErr w:type="gramStart"/>
      <w:r w:rsidR="00474C7A" w:rsidRPr="00245CE0">
        <w:rPr>
          <w:sz w:val="28"/>
          <w:szCs w:val="28"/>
        </w:rPr>
        <w:t>с</w:t>
      </w:r>
      <w:proofErr w:type="gramEnd"/>
      <w:r w:rsidR="00474C7A" w:rsidRPr="00245CE0">
        <w:rPr>
          <w:sz w:val="28"/>
          <w:szCs w:val="28"/>
        </w:rPr>
        <w:t>. Старая Ладога, пер. Успенский 13</w:t>
      </w:r>
      <w:r w:rsidR="00EA6511" w:rsidRPr="00245CE0">
        <w:rPr>
          <w:sz w:val="28"/>
          <w:szCs w:val="28"/>
        </w:rPr>
        <w:t>,</w:t>
      </w:r>
      <w:r w:rsidR="007B7911" w:rsidRPr="00245CE0">
        <w:rPr>
          <w:sz w:val="28"/>
          <w:szCs w:val="28"/>
        </w:rPr>
        <w:t xml:space="preserve"> </w:t>
      </w:r>
      <w:r w:rsidR="004E283D" w:rsidRPr="00245CE0">
        <w:rPr>
          <w:sz w:val="28"/>
          <w:szCs w:val="28"/>
        </w:rPr>
        <w:t>принятого</w:t>
      </w:r>
      <w:r w:rsidR="00D90D69" w:rsidRPr="00245CE0">
        <w:rPr>
          <w:sz w:val="28"/>
          <w:szCs w:val="28"/>
        </w:rPr>
        <w:t xml:space="preserve"> </w:t>
      </w:r>
      <w:r w:rsidRPr="00245CE0">
        <w:rPr>
          <w:sz w:val="28"/>
          <w:szCs w:val="28"/>
        </w:rPr>
        <w:t>на</w:t>
      </w:r>
      <w:r w:rsidR="004E283D" w:rsidRPr="00245CE0">
        <w:rPr>
          <w:sz w:val="28"/>
          <w:szCs w:val="28"/>
        </w:rPr>
        <w:t xml:space="preserve"> государственную охрану </w:t>
      </w:r>
      <w:r w:rsidR="00465601" w:rsidRPr="00245CE0">
        <w:rPr>
          <w:sz w:val="28"/>
          <w:szCs w:val="28"/>
        </w:rPr>
        <w:t>п</w:t>
      </w:r>
      <w:r w:rsidR="00540BB9" w:rsidRPr="00245CE0">
        <w:rPr>
          <w:sz w:val="28"/>
          <w:szCs w:val="28"/>
        </w:rPr>
        <w:t xml:space="preserve">остановлением Совета Министров </w:t>
      </w:r>
      <w:r w:rsidR="00465601" w:rsidRPr="00245CE0">
        <w:rPr>
          <w:sz w:val="28"/>
          <w:szCs w:val="28"/>
        </w:rPr>
        <w:t>РСФСР № 1327                              от 30 августа 1960 года</w:t>
      </w:r>
      <w:r w:rsidR="008823C9" w:rsidRPr="00245CE0">
        <w:rPr>
          <w:sz w:val="28"/>
          <w:szCs w:val="28"/>
        </w:rPr>
        <w:t xml:space="preserve"> «О дальнейшем улучшении дела охраны памятников культуры</w:t>
      </w:r>
      <w:r w:rsidR="00245CE0">
        <w:rPr>
          <w:sz w:val="28"/>
          <w:szCs w:val="28"/>
        </w:rPr>
        <w:t xml:space="preserve"> </w:t>
      </w:r>
      <w:r w:rsidR="008823C9" w:rsidRPr="00245CE0">
        <w:rPr>
          <w:sz w:val="28"/>
          <w:szCs w:val="28"/>
        </w:rPr>
        <w:t>в РСФСР»</w:t>
      </w:r>
      <w:r w:rsidR="003B42F2" w:rsidRPr="00245CE0">
        <w:rPr>
          <w:sz w:val="28"/>
          <w:szCs w:val="28"/>
        </w:rPr>
        <w:t xml:space="preserve">, </w:t>
      </w:r>
      <w:r w:rsidR="00041B07" w:rsidRPr="00245CE0">
        <w:rPr>
          <w:sz w:val="28"/>
          <w:szCs w:val="28"/>
        </w:rPr>
        <w:t>согласно приложению</w:t>
      </w:r>
      <w:r w:rsidR="007B7911" w:rsidRPr="00245CE0">
        <w:rPr>
          <w:sz w:val="28"/>
          <w:szCs w:val="28"/>
        </w:rPr>
        <w:t xml:space="preserve"> </w:t>
      </w:r>
      <w:r w:rsidR="0093589E" w:rsidRPr="00245CE0">
        <w:rPr>
          <w:sz w:val="28"/>
          <w:szCs w:val="28"/>
        </w:rPr>
        <w:t>к настоящему приказу</w:t>
      </w:r>
      <w:r w:rsidR="00EC066D" w:rsidRPr="00245CE0">
        <w:rPr>
          <w:sz w:val="28"/>
          <w:szCs w:val="28"/>
        </w:rPr>
        <w:t>.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Отделу по осуществлению полномочий Российской Федерации в сфере объектов культурного наследия комитета по сохранению культурного наследия Ленинградской области обеспечить:</w:t>
      </w:r>
    </w:p>
    <w:p w:rsidR="00E27835" w:rsidRDefault="00E27835" w:rsidP="00E27835">
      <w:pPr>
        <w:tabs>
          <w:tab w:val="left" w:pos="0"/>
          <w:tab w:val="left" w:pos="993"/>
        </w:tabs>
        <w:autoSpaceDE w:val="0"/>
        <w:autoSpaceDN w:val="0"/>
        <w:adjustRightInd w:val="0"/>
        <w:ind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 xml:space="preserve">- </w:t>
      </w:r>
      <w:r w:rsidRPr="00577A8E">
        <w:rPr>
          <w:sz w:val="28"/>
          <w:szCs w:val="28"/>
        </w:rPr>
        <w:t>внесение соответствующих сведений в Единый государственный реестр объектов культурного наследия (памятников истории</w:t>
      </w:r>
      <w:r>
        <w:rPr>
          <w:sz w:val="28"/>
          <w:szCs w:val="28"/>
        </w:rPr>
        <w:t xml:space="preserve"> </w:t>
      </w:r>
      <w:r w:rsidRPr="00577A8E">
        <w:rPr>
          <w:sz w:val="28"/>
          <w:szCs w:val="28"/>
        </w:rPr>
        <w:t xml:space="preserve">и культуры) народов </w:t>
      </w:r>
      <w:r>
        <w:rPr>
          <w:sz w:val="28"/>
          <w:szCs w:val="28"/>
        </w:rPr>
        <w:t>Российской Федерации;</w:t>
      </w:r>
    </w:p>
    <w:p w:rsidR="00E27835" w:rsidRPr="006D55A7" w:rsidRDefault="00E27835" w:rsidP="00E27835">
      <w:pPr>
        <w:numPr>
          <w:ilvl w:val="0"/>
          <w:numId w:val="20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right="-1" w:firstLine="567"/>
        <w:jc w:val="both"/>
        <w:rPr>
          <w:sz w:val="28"/>
          <w:szCs w:val="28"/>
        </w:rPr>
      </w:pPr>
      <w:r w:rsidRPr="006D55A7"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обеспечить 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FE4444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Настоящий приказ вступает в силу со дня его официального опубликования.</w:t>
      </w:r>
    </w:p>
    <w:p w:rsidR="00971072" w:rsidRPr="00971072" w:rsidRDefault="00971072" w:rsidP="00F35434">
      <w:pPr>
        <w:numPr>
          <w:ilvl w:val="0"/>
          <w:numId w:val="20"/>
        </w:numPr>
        <w:tabs>
          <w:tab w:val="left" w:pos="710"/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Контроль за исполнением настоящего </w:t>
      </w:r>
      <w:r>
        <w:rPr>
          <w:sz w:val="28"/>
          <w:szCs w:val="28"/>
        </w:rPr>
        <w:t xml:space="preserve">приказа </w:t>
      </w:r>
      <w:r w:rsidR="00F35434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</w:t>
      </w:r>
      <w:r w:rsidRPr="000679A2">
        <w:rPr>
          <w:sz w:val="28"/>
          <w:szCs w:val="28"/>
        </w:rPr>
        <w:t xml:space="preserve">. </w:t>
      </w:r>
    </w:p>
    <w:p w:rsidR="00490F9B" w:rsidRDefault="00490F9B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Заместитель Председателя Правительства</w:t>
      </w:r>
    </w:p>
    <w:p w:rsidR="00B7005D" w:rsidRPr="00B7005D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 xml:space="preserve">Ленинградской области – председатель </w:t>
      </w:r>
    </w:p>
    <w:p w:rsidR="006F2ACE" w:rsidRDefault="00B7005D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B7005D">
        <w:rPr>
          <w:sz w:val="28"/>
          <w:szCs w:val="28"/>
        </w:rPr>
        <w:t>комитета по сохранению культурного наследия</w:t>
      </w:r>
      <w:r w:rsidRPr="00B7005D">
        <w:rPr>
          <w:sz w:val="28"/>
          <w:szCs w:val="28"/>
        </w:rPr>
        <w:tab/>
      </w:r>
      <w:r w:rsidRPr="00B7005D">
        <w:rPr>
          <w:sz w:val="28"/>
          <w:szCs w:val="28"/>
        </w:rPr>
        <w:tab/>
        <w:t xml:space="preserve">                             В.О. Цой</w:t>
      </w:r>
    </w:p>
    <w:p w:rsidR="00E27835" w:rsidRDefault="00E27835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E27835" w:rsidRDefault="00E2783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27835" w:rsidRDefault="00E27835" w:rsidP="00B7005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5B3BBD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Приложение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 </w:t>
      </w:r>
      <w:r w:rsidRPr="0089462C">
        <w:rPr>
          <w:sz w:val="28"/>
          <w:szCs w:val="28"/>
        </w:rPr>
        <w:t>по сохранению культурного наследия Ленинградской области</w:t>
      </w: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от «__»________</w:t>
      </w:r>
      <w:r>
        <w:rPr>
          <w:sz w:val="28"/>
          <w:szCs w:val="28"/>
        </w:rPr>
        <w:t>_____</w:t>
      </w:r>
      <w:r w:rsidRPr="0089462C">
        <w:rPr>
          <w:sz w:val="28"/>
          <w:szCs w:val="28"/>
        </w:rPr>
        <w:t>2021 г.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  <w:r w:rsidRPr="0089462C">
        <w:rPr>
          <w:sz w:val="28"/>
          <w:szCs w:val="28"/>
        </w:rPr>
        <w:t>№_______________________</w:t>
      </w: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sz w:val="28"/>
          <w:szCs w:val="28"/>
        </w:rPr>
      </w:pPr>
    </w:p>
    <w:p w:rsidR="0089462C" w:rsidRP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left="5670" w:right="-1"/>
        <w:jc w:val="center"/>
        <w:rPr>
          <w:b/>
          <w:sz w:val="28"/>
          <w:szCs w:val="28"/>
        </w:rPr>
      </w:pPr>
    </w:p>
    <w:p w:rsidR="0089462C" w:rsidRDefault="0089462C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89462C">
        <w:rPr>
          <w:b/>
          <w:sz w:val="28"/>
          <w:szCs w:val="28"/>
        </w:rPr>
        <w:t xml:space="preserve">Предмет охраны объекта культурного наследия федерального значения </w:t>
      </w:r>
    </w:p>
    <w:p w:rsidR="00474C7A" w:rsidRPr="00474C7A" w:rsidRDefault="00474C7A" w:rsidP="00474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474C7A">
        <w:rPr>
          <w:b/>
          <w:sz w:val="28"/>
          <w:szCs w:val="28"/>
        </w:rPr>
        <w:t>«Церковь Успения», XII в.,</w:t>
      </w:r>
    </w:p>
    <w:p w:rsidR="0089462C" w:rsidRDefault="00474C7A" w:rsidP="00474C7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  <w:r w:rsidRPr="00474C7A">
        <w:rPr>
          <w:b/>
          <w:sz w:val="28"/>
          <w:szCs w:val="28"/>
        </w:rPr>
        <w:t xml:space="preserve">расположенного по адресу: Ленинградская область, Волховский район,                                </w:t>
      </w:r>
      <w:proofErr w:type="gramStart"/>
      <w:r w:rsidRPr="00474C7A">
        <w:rPr>
          <w:b/>
          <w:sz w:val="28"/>
          <w:szCs w:val="28"/>
        </w:rPr>
        <w:t>с</w:t>
      </w:r>
      <w:proofErr w:type="gramEnd"/>
      <w:r w:rsidRPr="00474C7A">
        <w:rPr>
          <w:b/>
          <w:sz w:val="28"/>
          <w:szCs w:val="28"/>
        </w:rPr>
        <w:t>. Старая Ладога, пер. Успенский 13</w:t>
      </w:r>
    </w:p>
    <w:p w:rsidR="00A90AF5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611"/>
        <w:gridCol w:w="2249"/>
        <w:gridCol w:w="3591"/>
        <w:gridCol w:w="3971"/>
      </w:tblGrid>
      <w:tr w:rsidR="009C4D0F" w:rsidRPr="009F4E34" w:rsidTr="009C4D0F">
        <w:tc>
          <w:tcPr>
            <w:tcW w:w="293" w:type="pct"/>
          </w:tcPr>
          <w:p w:rsidR="009C4D0F" w:rsidRPr="009F4E34" w:rsidRDefault="009C4D0F" w:rsidP="009C4D0F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9F4E34">
              <w:rPr>
                <w:b/>
                <w:sz w:val="24"/>
                <w:szCs w:val="24"/>
              </w:rPr>
              <w:t>№</w:t>
            </w:r>
          </w:p>
          <w:p w:rsidR="009C4D0F" w:rsidRPr="009F4E34" w:rsidRDefault="009C4D0F" w:rsidP="009C4D0F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9F4E34">
              <w:rPr>
                <w:b/>
              </w:rPr>
              <w:t>п</w:t>
            </w:r>
            <w:proofErr w:type="gramEnd"/>
            <w:r w:rsidRPr="009F4E34">
              <w:rPr>
                <w:b/>
              </w:rPr>
              <w:t>/п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9F4E34">
              <w:rPr>
                <w:b/>
                <w:sz w:val="24"/>
                <w:szCs w:val="24"/>
              </w:rPr>
              <w:t>Виды</w:t>
            </w:r>
            <w:proofErr w:type="spellEnd"/>
            <w:r w:rsidRPr="009F4E34">
              <w:rPr>
                <w:b/>
                <w:sz w:val="24"/>
                <w:szCs w:val="24"/>
              </w:rPr>
              <w:t xml:space="preserve"> предмета охраны 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b/>
              </w:rPr>
              <w:t>Предмет охраны</w:t>
            </w: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r w:rsidRPr="009F4E34">
              <w:rPr>
                <w:b/>
              </w:rPr>
              <w:t>Фотофиксация</w:t>
            </w:r>
          </w:p>
        </w:tc>
      </w:tr>
      <w:tr w:rsidR="009C4D0F" w:rsidRPr="009F4E34" w:rsidTr="009C4D0F">
        <w:tc>
          <w:tcPr>
            <w:tcW w:w="293" w:type="pct"/>
          </w:tcPr>
          <w:p w:rsidR="009C4D0F" w:rsidRPr="009F4E34" w:rsidRDefault="009C4D0F" w:rsidP="009C4D0F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t>1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t>2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t>3</w:t>
            </w: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t>4</w:t>
            </w:r>
          </w:p>
        </w:tc>
      </w:tr>
      <w:tr w:rsidR="009C4D0F" w:rsidRPr="009F4E34" w:rsidTr="009C4D0F">
        <w:trPr>
          <w:trHeight w:val="2226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t>1.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spacing w:line="276" w:lineRule="auto"/>
              <w:contextualSpacing/>
            </w:pPr>
            <w:r w:rsidRPr="009F4E34">
              <w:t>Объемно-пространственное и планировочное решение территории</w:t>
            </w:r>
            <w:r>
              <w:t>: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местоположение каменной церкви Успения в центральной части монастырской территории, в границах территории объекта культурного наследия федерального значения «Успенский монастырь»</w:t>
            </w:r>
            <w:r>
              <w:t>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архитектурно-композиционное и объемно-пространственное решение территории, на которой расположена церковь, исторически сложившийся масштаб окружающей застройки, открытых и застроенных пространств, рельеф и ландшафтные характеристики</w:t>
            </w:r>
            <w:r>
              <w:t>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1B0E69">
            <w:pPr>
              <w:spacing w:line="276" w:lineRule="auto"/>
              <w:contextualSpacing/>
              <w:jc w:val="both"/>
            </w:pPr>
            <w:r>
              <w:t>к</w:t>
            </w:r>
            <w:r w:rsidRPr="009F4E34">
              <w:t>омпозиционные и визуальные связи и видовые раскрытия, в том числе с реки Волхов, транспортно-пешеходный направлений сера Старая Ладога</w:t>
            </w:r>
            <w:r w:rsidR="001B0E69">
              <w:t>;</w:t>
            </w:r>
          </w:p>
        </w:tc>
        <w:tc>
          <w:tcPr>
            <w:tcW w:w="1905" w:type="pct"/>
          </w:tcPr>
          <w:p w:rsidR="009C4D0F" w:rsidRPr="00A05E08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B6E7FC5" wp14:editId="39289D4E">
                      <wp:simplePos x="0" y="0"/>
                      <wp:positionH relativeFrom="column">
                        <wp:posOffset>843280</wp:posOffset>
                      </wp:positionH>
                      <wp:positionV relativeFrom="paragraph">
                        <wp:posOffset>519283</wp:posOffset>
                      </wp:positionV>
                      <wp:extent cx="410308" cy="345946"/>
                      <wp:effectExtent l="0" t="0" r="27940" b="16510"/>
                      <wp:wrapNone/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08" cy="3459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6" style="position:absolute;margin-left:66.4pt;margin-top:40.9pt;width:32.3pt;height:2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xr7ngIAAAsFAAAOAAAAZHJzL2Uyb0RvYy54bWysVM2O0zAQviPxDpbv3SRdt7TRpqtV0yCk&#10;BVZaeAA3cRqLxA6223RBSEhckXgEHoIL4mefIX0jxk5atuwFIXJwbM945vvG3/jsfFuVaMOU5lJE&#10;ODjxMWIilRkXqwi/fJEMJhhpQ0VGSylYhG+Yxuezhw/OmjpkQ1nIMmMKQRChw6aOcGFMHXqeTgtW&#10;UX0iaybAmEtVUQNLtfIyRRuIXpXe0PfHXiNVViuZMq1hN+6MeObi5zlLzfM818ygMsKAzbhRuXFp&#10;R292RsOVonXB0x4G/QcUFeUCkh5CxdRQtFb8XqiKp0pqmZuTVFaezHOeMscB2AT+H2yuC1ozxwWK&#10;o+tDmfT/C5s+21wpxLMIE4wEreCK2s+797tP7Y/2dveh/dLett93H9uf7df2GyK2Xk2tQzh2XV8p&#10;y1jXlzJ9pZGQ84KKFbtQSjYFoxmgDKy/d3TALjQcRcvmqcwgHV0b6Uq3zVVlA0JR0Nbd0M3hhtjW&#10;oBQ2SeCf+iCpFEynZDQlY5eBhvvDtdLmMZMVspMIKxCAC043l9pYMDTcu9hcQia8LJ0ISoGaCE9H&#10;w5E7oGXJM2t0HNVqOS8V2lCQUZL48PV5j9wqbkDMJa8iPLE+vbxsMRYic1kM5WU3BySlsMGBG2Dr&#10;Z51o3k796WKymJABGY4XA+LH8eAimZPBOAkejeLTeD6Pg3cWZ0DCgmcZExbqXsAB+TuB9K3USe8g&#10;4SNK+ph5At995t4xDFdlYLX/O3ZOBfbiOwEtZXYDIlCy60h4QWBSSPUGowa6McL69ZoqhlH5RICQ&#10;pgEhtn3dgoweDWGh7lqWdy1UpBAqwgajbjo3Xcuva8VXBWQK3B0LeQHiy7kThhVmh6qXLHScY9C/&#10;Dral766d1+83bPYLAAD//wMAUEsDBBQABgAIAAAAIQCwCWkF4AAAAAoBAAAPAAAAZHJzL2Rvd25y&#10;ZXYueG1sTI9BS8NAEIXvgv9hGcGL2E1bqTVmU0TQIj1IWw8eN9lpNpidDdltEv+9k1M9DY/3ePO9&#10;bDO6RvTYhdqTgvksAYFUelNTpeDr+Ha/BhGiJqMbT6jgFwNs8uurTKfGD7TH/hArwSUUUq3Axtim&#10;UobSotNh5lsk9k6+czqy7CppOj1wuWvkIklW0uma+IPVLb5aLH8OZ6cgfL5/7477j76qt7vBbms8&#10;tcWdUrc348sziIhjvIRhwmd0yJmp8GcyQTSslwtGjwrWc75T4OnxAUQxOaslyDyT/yfkfwAAAP//&#10;AwBQSwECLQAUAAYACAAAACEAtoM4kv4AAADhAQAAEwAAAAAAAAAAAAAAAAAAAAAAW0NvbnRlbnRf&#10;VHlwZXNdLnhtbFBLAQItABQABgAIAAAAIQA4/SH/1gAAAJQBAAALAAAAAAAAAAAAAAAAAC8BAABf&#10;cmVscy8ucmVsc1BLAQItABQABgAIAAAAIQB53xr7ngIAAAsFAAAOAAAAAAAAAAAAAAAAAC4CAABk&#10;cnMvZTJvRG9jLnhtbFBLAQItABQABgAIAAAAIQCwCWkF4AAAAAoBAAAPAAAAAAAAAAAAAAAAAPgE&#10;AABkcnMvZG93bnJldi54bWxQSwUGAAAAAAQABADzAAAABQYAAAAA&#10;" filled="f" strokecolor="red"/>
                  </w:pict>
                </mc:Fallback>
              </mc:AlternateContent>
            </w:r>
            <w:r w:rsidRPr="00A05E08">
              <w:rPr>
                <w:noProof/>
                <w:sz w:val="20"/>
                <w:szCs w:val="20"/>
              </w:rPr>
              <w:drawing>
                <wp:inline distT="0" distB="0" distL="0" distR="0" wp14:anchorId="66279306" wp14:editId="17403748">
                  <wp:extent cx="2155190" cy="1981200"/>
                  <wp:effectExtent l="19050" t="0" r="0" b="0"/>
                  <wp:docPr id="79" name="Рисунок 1" descr="C:\Users\Настя\Desktop\волховский\12. ц. Успения\Успенский монастырь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я\Desktop\волховский\12. ц. Успения\Успенский монастырь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5563" t="26571" r="23862" b="40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A05E08" w:rsidRDefault="009C4D0F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9C4D0F" w:rsidRPr="00A05E08" w:rsidRDefault="009C4D0F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A05E08">
              <w:rPr>
                <w:noProof/>
                <w:sz w:val="20"/>
                <w:szCs w:val="20"/>
              </w:rPr>
              <w:drawing>
                <wp:inline distT="0" distB="0" distL="0" distR="0" wp14:anchorId="1595806D" wp14:editId="236CA313">
                  <wp:extent cx="2160000" cy="1430241"/>
                  <wp:effectExtent l="19050" t="0" r="0" b="0"/>
                  <wp:docPr id="81" name="Рисунок 2" descr="http://s1.fotokto.ru/photo/full/288/2889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1.fotokto.ru/photo/full/288/28898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43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A05E08" w:rsidRDefault="009C4D0F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</w:p>
          <w:p w:rsidR="009C4D0F" w:rsidRPr="00A05E08" w:rsidRDefault="009C4D0F" w:rsidP="004073C5">
            <w:pPr>
              <w:spacing w:line="276" w:lineRule="auto"/>
              <w:contextualSpacing/>
              <w:jc w:val="center"/>
              <w:rPr>
                <w:sz w:val="20"/>
                <w:szCs w:val="20"/>
              </w:rPr>
            </w:pPr>
            <w:r w:rsidRPr="00A05E08">
              <w:rPr>
                <w:noProof/>
                <w:sz w:val="20"/>
                <w:szCs w:val="20"/>
              </w:rPr>
              <w:drawing>
                <wp:inline distT="0" distB="0" distL="0" distR="0" wp14:anchorId="19B8E2B3" wp14:editId="64DDBBDA">
                  <wp:extent cx="2155190" cy="1991360"/>
                  <wp:effectExtent l="19050" t="0" r="0" b="0"/>
                  <wp:docPr id="82" name="Рисунок 5" descr="C:\Users\Настя\Desktop\волховский\12. ц. Успения\фото\20210601_164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Настя\Desktop\волховский\12. ц. Успения\фото\20210601_164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0261" t="25608" r="41558" b="395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99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0F" w:rsidRPr="009F4E34" w:rsidTr="009C4D0F">
        <w:trPr>
          <w:trHeight w:val="216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lastRenderedPageBreak/>
              <w:t>2.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spacing w:line="276" w:lineRule="auto"/>
              <w:contextualSpacing/>
              <w:rPr>
                <w:strike/>
              </w:rPr>
            </w:pPr>
            <w:r w:rsidRPr="009F4E34">
              <w:t>Объемно-пространственное решение</w:t>
            </w:r>
            <w:r>
              <w:t>: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 xml:space="preserve">сторическое местоположение, высотные отметки, габариты и конфигурация практически квадратного в плане </w:t>
            </w:r>
            <w:proofErr w:type="spellStart"/>
            <w:r w:rsidRPr="009F4E34">
              <w:t>крестовокупольного</w:t>
            </w:r>
            <w:proofErr w:type="spellEnd"/>
            <w:r w:rsidRPr="009F4E34">
              <w:t xml:space="preserve"> </w:t>
            </w:r>
            <w:proofErr w:type="spellStart"/>
            <w:r w:rsidRPr="009F4E34">
              <w:t>четырехстолпного</w:t>
            </w:r>
            <w:proofErr w:type="spellEnd"/>
            <w:r w:rsidRPr="009F4E34">
              <w:t xml:space="preserve"> трехапсидного одноглавого каменного храма с </w:t>
            </w:r>
            <w:proofErr w:type="spellStart"/>
            <w:r w:rsidRPr="009F4E34">
              <w:t>позакомарным</w:t>
            </w:r>
            <w:proofErr w:type="spellEnd"/>
            <w:r w:rsidRPr="009F4E34">
              <w:t xml:space="preserve"> завершением;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местоположение, габариты и конфигурация колокольни с притвором и северного придела (цоколи и фундаменты)</w:t>
            </w:r>
            <w:r>
              <w:t>;</w:t>
            </w:r>
            <w:r w:rsidRPr="009F4E34">
              <w:t xml:space="preserve"> </w:t>
            </w:r>
          </w:p>
          <w:p w:rsidR="009C4D0F" w:rsidRDefault="009C4D0F" w:rsidP="004073C5">
            <w:pPr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spacing w:line="276" w:lineRule="auto"/>
              <w:contextualSpacing/>
              <w:jc w:val="both"/>
            </w:pPr>
          </w:p>
          <w:p w:rsidR="001B0E69" w:rsidRPr="009F4E34" w:rsidRDefault="001B0E69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1B0E69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местоположение, габариты и конфигурация (шлемовидная), высотные отметки главы на цилиндрическом световом барабане, заверше</w:t>
            </w:r>
            <w:r>
              <w:t>нной яблоком с крестом.</w:t>
            </w: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58D56528" wp14:editId="0D96822E">
                  <wp:extent cx="2160000" cy="1709126"/>
                  <wp:effectExtent l="19050" t="0" r="0" b="0"/>
                  <wp:docPr id="84" name="Рисунок 6" descr="https://static.tildacdn.com/tild6462-6233-4834-b330-363034353035/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tatic.tildacdn.com/tild6462-6233-4834-b330-363034353035/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993" r="170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09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620CDF99" wp14:editId="22EAD5F6">
                  <wp:extent cx="2155190" cy="1320800"/>
                  <wp:effectExtent l="19050" t="0" r="0" b="0"/>
                  <wp:docPr id="85" name="Рисунок 9" descr="C:\Users\Настя\Desktop\волховский\12. ц. Успения\фото\20210601_152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Настя\Desktop\волховский\12. ц. Успения\фото\20210601_152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6918" b="11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320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261F0EFE" wp14:editId="108EEAD6">
                  <wp:extent cx="2155190" cy="1595120"/>
                  <wp:effectExtent l="19050" t="0" r="0" b="0"/>
                  <wp:docPr id="86" name="Рисунок 10" descr="https://img4.tourbina.ru/photos.3/9/7/971512/big.photo/Svyato-Uspenskiy-devitch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g4.tourbina.ru/photos.3/9/7/971512/big.photo/Svyato-Uspenskiy-devitch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5611" t="2291" r="30717" b="508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0F" w:rsidRPr="009F4E34" w:rsidTr="009C4D0F">
        <w:trPr>
          <w:trHeight w:val="2226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t>3.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spacing w:line="276" w:lineRule="auto"/>
              <w:contextualSpacing/>
            </w:pPr>
            <w:r w:rsidRPr="009F4E34">
              <w:t>Объемно-планировочное решение</w:t>
            </w:r>
            <w:r>
              <w:t>: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объемно-планировочное решение в габаритах исторических капитальных стен</w:t>
            </w:r>
            <w:r>
              <w:t>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9C4D0F">
            <w:pPr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сторический уровень хоров и помещений на уровне хоров</w:t>
            </w:r>
            <w:r>
              <w:t>.</w:t>
            </w: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7417C60E" wp14:editId="4F16050A">
                  <wp:extent cx="2155190" cy="1432560"/>
                  <wp:effectExtent l="0" t="0" r="0" b="0"/>
                  <wp:docPr id="87" name="Рисунок 13" descr="C:\Users\Настя\Desktop\волховский\12. ц. Успения\приложения\4.2 паспорт ц. успения_Страница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Настя\Desktop\волховский\12. ц. Успения\приложения\4.2 паспорт ц. успения_Страница_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6930" t="37209" r="23436" b="393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32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9C4D0F" w:rsidRPr="009F4E34" w:rsidTr="009C4D0F">
        <w:trPr>
          <w:trHeight w:val="70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t>4.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spacing w:line="276" w:lineRule="auto"/>
              <w:contextualSpacing/>
            </w:pPr>
            <w:r w:rsidRPr="009F4E34">
              <w:t>Конструктивная система: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фундаменты – местоположение;</w:t>
            </w:r>
          </w:p>
          <w:p w:rsidR="009C4D0F" w:rsidRPr="001B0E69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6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стены и столбы – местоположение, габариты и конфигурация, материал исполнения (</w:t>
            </w:r>
            <w:proofErr w:type="spellStart"/>
            <w:r w:rsidRPr="009F4E34">
              <w:t>плинфа</w:t>
            </w:r>
            <w:proofErr w:type="spellEnd"/>
            <w:r w:rsidRPr="009F4E34">
              <w:t>, известняковые блоки, кирпич)</w:t>
            </w:r>
            <w:r>
              <w:t>;</w:t>
            </w:r>
          </w:p>
          <w:p w:rsidR="009C4D0F" w:rsidRPr="001B0E69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12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проемы – местоположение (между апсидами, нефами), габариты и конфигурация (арочная), отметки высоты</w:t>
            </w:r>
            <w:r>
              <w:t>;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ниши-</w:t>
            </w:r>
            <w:proofErr w:type="spellStart"/>
            <w:r w:rsidRPr="009F4E34">
              <w:t>аркосолии</w:t>
            </w:r>
            <w:proofErr w:type="spellEnd"/>
            <w:r w:rsidRPr="009F4E34">
              <w:t xml:space="preserve"> – местоположение, габариты и конфигурация (арочная), высотные отметки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Pr="009F4E34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перекрытия – местоположение, отметки высоты, габариты и конфигурация: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 w:rsidRPr="009F4E34">
              <w:t>коробовые</w:t>
            </w:r>
            <w:proofErr w:type="spellEnd"/>
            <w:r w:rsidRPr="009F4E34">
              <w:t xml:space="preserve"> своды, соответствующие закомарам, опирающиеся на 4 столба и соединенные подпружными арками с деревянными связями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Pr="009F4E34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арочные (цилиндрические) своды помещений второго яруса (на уровне хоров);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Pr="009F4E34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сторический барабан с купольным завершением, опирающийся на подпружные арки с парусами, – местоположение, габариты и конфигурация, высотные отметки</w:t>
            </w:r>
            <w:r>
              <w:t>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lastRenderedPageBreak/>
              <w:t>к</w:t>
            </w:r>
            <w:r w:rsidRPr="009F4E34">
              <w:t>ровельное покрытие закомар и купола – материал (листовой металл)</w:t>
            </w:r>
            <w:r>
              <w:t>;</w:t>
            </w:r>
          </w:p>
          <w:p w:rsidR="009C4D0F" w:rsidRPr="009F4E34" w:rsidRDefault="009C4D0F" w:rsidP="004073C5">
            <w:pPr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spacing w:line="276" w:lineRule="auto"/>
              <w:contextualSpacing/>
              <w:jc w:val="both"/>
            </w:pPr>
          </w:p>
          <w:p w:rsidR="001B0E69" w:rsidRDefault="001B0E69" w:rsidP="004073C5">
            <w:pPr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сторическая лестница на хоры – местоположение (</w:t>
            </w:r>
            <w:proofErr w:type="spellStart"/>
            <w:r w:rsidRPr="009F4E34">
              <w:t>средистенная</w:t>
            </w:r>
            <w:proofErr w:type="spellEnd"/>
            <w:r w:rsidRPr="009F4E34">
              <w:t>, в западной стене), габариты и конфигурация, материал исполнения (натуральный камень).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48B5747B" wp14:editId="74428013">
                  <wp:extent cx="2160000" cy="1619813"/>
                  <wp:effectExtent l="19050" t="0" r="0" b="0"/>
                  <wp:docPr id="91" name="Рисунок 17" descr="C:\Users\Настя\Desktop\волховский\12. ц. Успения\фото\20210601_142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Настя\Desktop\волховский\12. ц. Успения\фото\20210601_142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lastRenderedPageBreak/>
              <w:drawing>
                <wp:inline distT="0" distB="0" distL="0" distR="0" wp14:anchorId="36386099" wp14:editId="2BDEA5A0">
                  <wp:extent cx="2160000" cy="1806391"/>
                  <wp:effectExtent l="19050" t="0" r="0" b="0"/>
                  <wp:docPr id="93" name="Рисунок 18" descr="C:\Users\Настя\Desktop\волховский\12. ц. Успения\фото\20210601_1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стя\Desktop\волховский\12. ц. Успения\фото\20210601_1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04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806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1784AF03" wp14:editId="583ACF4B">
                  <wp:extent cx="2155190" cy="2387600"/>
                  <wp:effectExtent l="19050" t="0" r="0" b="0"/>
                  <wp:docPr id="88" name="Рисунок 14" descr="C:\Users\Настя\Desktop\волховский\12. ц. Успения\фото\20210601_14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Настя\Desktop\волховский\12. ц. Успения\фото\20210601_14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9541" b="7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238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632F5BD7" wp14:editId="2AE34104">
                  <wp:extent cx="2155190" cy="1422400"/>
                  <wp:effectExtent l="19050" t="0" r="0" b="0"/>
                  <wp:docPr id="90" name="Рисунок 16" descr="C:\Users\Настя\Desktop\волховский\12. ц. Успения\фото\20210601_14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Настя\Desktop\волховский\12. ц. Успения\фото\20210601_14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11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6B41FE3B" wp14:editId="5DC31E15">
                  <wp:extent cx="2160000" cy="2186623"/>
                  <wp:effectExtent l="19050" t="0" r="0" b="0"/>
                  <wp:docPr id="89" name="Рисунок 15" descr="C:\Users\Настя\Desktop\волховский\12. ц. Успения\фото\20210601_14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Настя\Desktop\волховский\12. ц. Успения\фото\20210601_14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6138" t="16983" r="12086" b="28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866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1B0E6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B0E69">
              <w:rPr>
                <w:noProof/>
                <w:sz w:val="27"/>
                <w:szCs w:val="27"/>
              </w:rPr>
              <w:lastRenderedPageBreak/>
              <w:drawing>
                <wp:inline distT="0" distB="0" distL="0" distR="0" wp14:anchorId="2C42257E" wp14:editId="00A52DF7">
                  <wp:extent cx="2160000" cy="1626726"/>
                  <wp:effectExtent l="0" t="0" r="0" b="0"/>
                  <wp:docPr id="5" name="Рисунок 5" descr="C:\Users\Настя\Desktop\волховский\8-11. Успенский мон\фото 01.06\20210601_15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Настя\Desktop\волховский\8-11. Успенский мон\фото 01.06\20210601_152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2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9F4E34">
              <w:rPr>
                <w:noProof/>
              </w:rPr>
              <w:drawing>
                <wp:inline distT="0" distB="0" distL="0" distR="0" wp14:anchorId="21660730" wp14:editId="622E8411">
                  <wp:extent cx="2160000" cy="2303263"/>
                  <wp:effectExtent l="0" t="0" r="0" b="1905"/>
                  <wp:docPr id="100" name="Рисунок 21" descr="C:\Users\Настя\Desktop\волховский\12. ц. Успения\фото\20210601_142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Настя\Desktop\волховский\12. ц. Успения\фото\20210601_142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t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03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0F" w:rsidRPr="009F4E34" w:rsidTr="009C4D0F">
        <w:trPr>
          <w:trHeight w:val="1342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lastRenderedPageBreak/>
              <w:t>5.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9F4E34">
              <w:t>Архитектурно-</w:t>
            </w:r>
            <w:proofErr w:type="gramStart"/>
            <w:r w:rsidRPr="009F4E34">
              <w:t>художественное решение</w:t>
            </w:r>
            <w:proofErr w:type="gramEnd"/>
            <w:r w:rsidRPr="009F4E34">
              <w:t xml:space="preserve"> фасадов: </w:t>
            </w:r>
          </w:p>
          <w:p w:rsidR="009C4D0F" w:rsidRPr="009F4E34" w:rsidRDefault="009C4D0F" w:rsidP="004073C5">
            <w:pPr>
              <w:spacing w:line="276" w:lineRule="auto"/>
              <w:contextualSpacing/>
            </w:pPr>
          </w:p>
        </w:tc>
        <w:tc>
          <w:tcPr>
            <w:tcW w:w="1723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сторическое архитектурно-</w:t>
            </w:r>
            <w:proofErr w:type="gramStart"/>
            <w:r w:rsidRPr="009F4E34">
              <w:t>художественное решение</w:t>
            </w:r>
            <w:proofErr w:type="gramEnd"/>
            <w:r w:rsidRPr="009F4E34">
              <w:t xml:space="preserve"> фасадов;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сторическая отделка фасадных плоскостей, цветовое решение (белое)</w:t>
            </w:r>
            <w:r w:rsidR="003F76EF"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Pr="009F4E34">
              <w:t>сторические дверные проемы – местоположение (север, запад, юг), габариты и конфигурация (прямоугольная), высотные отметки;</w:t>
            </w:r>
            <w:proofErr w:type="gramEnd"/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д</w:t>
            </w:r>
            <w:r w:rsidRPr="009F4E34">
              <w:t>верные заполнения – местоположение, габариты и конфигурация, материал исполнения (дерево);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gramStart"/>
            <w:r>
              <w:t>и</w:t>
            </w:r>
            <w:r w:rsidRPr="009F4E34">
              <w:t>сторические оконные проемы, в том числе барабана, – местоположение, высотные отметки, габариты, конфигурация (щелеви</w:t>
            </w:r>
            <w:r>
              <w:t>д</w:t>
            </w:r>
            <w:r w:rsidRPr="009F4E34">
              <w:t xml:space="preserve">ная, полуциркульная); </w:t>
            </w:r>
            <w:proofErr w:type="gramEnd"/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Pr="009F4E34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>
              <w:lastRenderedPageBreak/>
              <w:t>и</w:t>
            </w:r>
            <w:r w:rsidRPr="009F4E34">
              <w:t xml:space="preserve">сторические оконные заполнения – габариты и конфигурация, местоположение, материал исполнения (дерево), исторический рисунок </w:t>
            </w:r>
            <w:proofErr w:type="spellStart"/>
            <w:r w:rsidRPr="009F4E34">
              <w:t>расстекловки</w:t>
            </w:r>
            <w:proofErr w:type="spellEnd"/>
            <w:r w:rsidRPr="009F4E34">
              <w:t>;</w:t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EE320F" w:rsidRPr="009F4E34" w:rsidRDefault="00EE32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д</w:t>
            </w:r>
            <w:r w:rsidRPr="009F4E34">
              <w:t>екоративное оформление: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лопатки на всю высоту фасадов (за исключением восточного фасада)</w:t>
            </w:r>
            <w:r>
              <w:t>;</w:t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Pr="009F4E34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ступенчатое оформление закомар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Pr="009F4E34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венчающий пояс «</w:t>
            </w:r>
            <w:proofErr w:type="spellStart"/>
            <w:r w:rsidRPr="009F4E34">
              <w:t>поребрик</w:t>
            </w:r>
            <w:proofErr w:type="spellEnd"/>
            <w:r w:rsidRPr="009F4E34">
              <w:t>» в завершении апсид, закомар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 w:rsidRPr="009F4E34">
              <w:t>аркатурный</w:t>
            </w:r>
            <w:proofErr w:type="spellEnd"/>
            <w:r w:rsidRPr="009F4E34">
              <w:t xml:space="preserve"> пояс барабана с «</w:t>
            </w:r>
            <w:proofErr w:type="spellStart"/>
            <w:r w:rsidRPr="009F4E34">
              <w:t>поребриком</w:t>
            </w:r>
            <w:proofErr w:type="spellEnd"/>
            <w:r w:rsidRPr="009F4E34">
              <w:t>»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лепные кресты в полукружиях боковых закома</w:t>
            </w:r>
            <w:r>
              <w:t>ра</w:t>
            </w:r>
            <w:r w:rsidRPr="009F4E34">
              <w:t xml:space="preserve">х западного фасада (южный – греческий четырехконечный, северный – </w:t>
            </w:r>
            <w:proofErr w:type="spellStart"/>
            <w:r w:rsidRPr="009F4E34">
              <w:t>голгофский</w:t>
            </w:r>
            <w:proofErr w:type="spellEnd"/>
            <w:r w:rsidRPr="009F4E34">
              <w:t xml:space="preserve"> страстной)</w:t>
            </w:r>
            <w:r>
              <w:t>;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полуциркульная ниша в полукружии центральной западной закомары.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</w:tc>
        <w:tc>
          <w:tcPr>
            <w:tcW w:w="1905" w:type="pct"/>
          </w:tcPr>
          <w:p w:rsidR="009C4D0F" w:rsidRPr="00EE32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12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drawing>
                <wp:inline distT="0" distB="0" distL="0" distR="0" wp14:anchorId="2564C38D" wp14:editId="25AECAA5">
                  <wp:extent cx="2155190" cy="2306320"/>
                  <wp:effectExtent l="19050" t="0" r="0" b="0"/>
                  <wp:docPr id="103" name="Рисунок 25" descr="C:\Users\Настя\Desktop\волховский\12. ц. Успения\фото\20210601_152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Настя\Desktop\волховский\12. ц. Успения\фото\20210601_152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2216" t="4469" r="22081" b="162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230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drawing>
                <wp:inline distT="0" distB="0" distL="0" distR="0" wp14:anchorId="3DA0EE4A" wp14:editId="61E25842">
                  <wp:extent cx="2155190" cy="2275840"/>
                  <wp:effectExtent l="19050" t="0" r="0" b="0"/>
                  <wp:docPr id="106" name="Рисунок 28" descr="http://temples.ru/private/f000242/242_024336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emples.ru/private/f000242/242_024336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1844" t="4020" r="12015" b="56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227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lastRenderedPageBreak/>
              <w:drawing>
                <wp:inline distT="0" distB="0" distL="0" distR="0" wp14:anchorId="4360D1D7" wp14:editId="745EF43A">
                  <wp:extent cx="2171772" cy="1535724"/>
                  <wp:effectExtent l="0" t="0" r="0" b="7620"/>
                  <wp:docPr id="104" name="Рисунок 26" descr="C:\Users\Настя\Desktop\волховский\12. ц. Успения\фото\20210601_142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Настя\Desktop\волховский\12. ц. Успения\фото\20210601_142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t="17610" r="12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344" cy="153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drawing>
                <wp:inline distT="0" distB="0" distL="0" distR="0" wp14:anchorId="79CC4E14" wp14:editId="2DDC3C98">
                  <wp:extent cx="2160000" cy="2323073"/>
                  <wp:effectExtent l="19050" t="0" r="0" b="0"/>
                  <wp:docPr id="108" name="Рисунок 31" descr="C:\Users\Настя\Desktop\волховский\12. ц. Успения\фото\20210601_152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Настя\Desktop\волховский\12. ц. Успения\фото\20210601_152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34237" t="14381" r="8890" b="48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323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drawing>
                <wp:inline distT="0" distB="0" distL="0" distR="0" wp14:anchorId="750D5946" wp14:editId="1C26CC44">
                  <wp:extent cx="2160000" cy="1783032"/>
                  <wp:effectExtent l="19050" t="0" r="0" b="0"/>
                  <wp:docPr id="110" name="Рисунок 33" descr="http://rasfokus.ru/images/photos/medium/b094469412838576b9b78a2eae71b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rasfokus.ru/images/photos/medium/b094469412838576b9b78a2eae71b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33942" t="16188" r="38123" b="493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783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9F4E34">
              <w:rPr>
                <w:noProof/>
              </w:rPr>
              <w:drawing>
                <wp:inline distT="0" distB="0" distL="0" distR="0" wp14:anchorId="17770DAB" wp14:editId="4D541F1B">
                  <wp:extent cx="2160000" cy="1133510"/>
                  <wp:effectExtent l="19050" t="0" r="0" b="0"/>
                  <wp:docPr id="111" name="Рисунок 36" descr="C:\Users\Настя\Desktop\волховский\12. ц. Успения\фото\20210601_152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Настя\Desktop\волховский\12. ц. Успения\фото\20210601_152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32484" t="24893" r="35521" b="52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13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D0F" w:rsidRPr="009F4E34" w:rsidTr="009C4D0F">
        <w:trPr>
          <w:trHeight w:val="60"/>
        </w:trPr>
        <w:tc>
          <w:tcPr>
            <w:tcW w:w="293" w:type="pct"/>
          </w:tcPr>
          <w:p w:rsidR="009C4D0F" w:rsidRPr="009F4E34" w:rsidRDefault="009C4D0F" w:rsidP="009C4D0F">
            <w:pPr>
              <w:spacing w:line="276" w:lineRule="auto"/>
              <w:contextualSpacing/>
              <w:jc w:val="center"/>
            </w:pPr>
            <w:r w:rsidRPr="009F4E34">
              <w:lastRenderedPageBreak/>
              <w:t>6.</w:t>
            </w:r>
          </w:p>
        </w:tc>
        <w:tc>
          <w:tcPr>
            <w:tcW w:w="1079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</w:pPr>
            <w:r w:rsidRPr="009F4E34">
              <w:t>Декоративно-художественное оформление интерьеров</w:t>
            </w:r>
            <w:r w:rsidR="003F76EF">
              <w:t>:</w:t>
            </w:r>
          </w:p>
        </w:tc>
        <w:tc>
          <w:tcPr>
            <w:tcW w:w="1723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 xml:space="preserve">сторические дверные проемы – местоположение, отметки высоты, габариты </w:t>
            </w:r>
            <w:r w:rsidR="003F76EF">
              <w:t xml:space="preserve">                                     </w:t>
            </w:r>
            <w:r w:rsidRPr="009F4E34">
              <w:t>и конфигурация (арочная, прямоугольная);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напольные покрытия, в том числе законсервированный фрагмент покрытия пола, – местоположение, габариты и конфигурация, материал исполнения (натуральный камень);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м</w:t>
            </w:r>
            <w:r w:rsidRPr="009F4E34">
              <w:t>естоположение, габариты, материал исполнения (дерево) хор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EE320F" w:rsidRPr="009F4E34" w:rsidRDefault="00EE32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и</w:t>
            </w:r>
            <w:r w:rsidRPr="009F4E34">
              <w:t>сторические импосты</w:t>
            </w:r>
            <w:r>
              <w:t>,</w:t>
            </w:r>
            <w:r w:rsidRPr="009F4E34">
              <w:t xml:space="preserve"> поддерживающие подпружные арки,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восточные импосты, переходящие в тягу в уровн</w:t>
            </w:r>
            <w:r>
              <w:t>е</w:t>
            </w:r>
            <w:r w:rsidRPr="009F4E34">
              <w:t xml:space="preserve"> пяты </w:t>
            </w:r>
            <w:proofErr w:type="spellStart"/>
            <w:r w:rsidRPr="009F4E34">
              <w:t>конхи</w:t>
            </w:r>
            <w:proofErr w:type="spellEnd"/>
            <w:r w:rsidRPr="009F4E34">
              <w:t xml:space="preserve"> центральной апсиды</w:t>
            </w:r>
            <w:r>
              <w:t>;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Pr="009F4E34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lastRenderedPageBreak/>
              <w:t>и</w:t>
            </w:r>
            <w:r w:rsidRPr="009F4E34">
              <w:t>сторическая роспись* - местоположение, габариты, сюжеты, в том числе: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в откосах оконных проемов</w:t>
            </w:r>
            <w:r>
              <w:t>;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 xml:space="preserve">на лопатке северной апсиды – святой </w:t>
            </w:r>
            <w:proofErr w:type="spellStart"/>
            <w:r w:rsidRPr="009F4E34">
              <w:t>Кирик</w:t>
            </w:r>
            <w:proofErr w:type="spellEnd"/>
            <w:r w:rsidRPr="009F4E34">
              <w:t xml:space="preserve"> с фрагментом фигуры святого над ним</w:t>
            </w:r>
            <w:r>
              <w:t>;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F1439" w:rsidRPr="009F4E34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 xml:space="preserve">на лопатке </w:t>
            </w:r>
            <w:proofErr w:type="spellStart"/>
            <w:r w:rsidRPr="009F4E34">
              <w:t>диаконника</w:t>
            </w:r>
            <w:proofErr w:type="spellEnd"/>
            <w:r w:rsidRPr="009F4E34">
              <w:t xml:space="preserve"> – неизвестный святой в медальоне</w:t>
            </w:r>
            <w:r>
              <w:t>;</w:t>
            </w:r>
            <w:r w:rsidRPr="009F4E34">
              <w:t xml:space="preserve"> 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>
              <w:t>на юго-западном столбе</w:t>
            </w:r>
            <w:r w:rsidRPr="009F4E34">
              <w:t xml:space="preserve"> – святой </w:t>
            </w:r>
            <w:r>
              <w:t>Борис</w:t>
            </w:r>
            <w:r>
              <w:t>;</w:t>
            </w:r>
            <w:r w:rsidRPr="009F4E34">
              <w:t xml:space="preserve"> </w:t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F76EF" w:rsidRDefault="003F76E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proofErr w:type="spellStart"/>
            <w:r w:rsidRPr="009F4E34">
              <w:t>полилит</w:t>
            </w:r>
            <w:r w:rsidR="00C4470F">
              <w:t>ия</w:t>
            </w:r>
            <w:proofErr w:type="spellEnd"/>
            <w:r w:rsidR="00C4470F">
              <w:t xml:space="preserve"> – на лопатках боковых апсид;</w:t>
            </w: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3059DD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на северной паре столбов</w:t>
            </w:r>
            <w:r>
              <w:t>;</w:t>
            </w: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>в полукружии жертвенника</w:t>
            </w:r>
            <w:r w:rsidR="00C4470F">
              <w:t>;</w:t>
            </w: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r w:rsidRPr="009F4E34">
              <w:t xml:space="preserve">в </w:t>
            </w:r>
            <w:proofErr w:type="spellStart"/>
            <w:r w:rsidRPr="009F4E34">
              <w:t>аркосоли</w:t>
            </w:r>
            <w:r>
              <w:t>ях</w:t>
            </w:r>
            <w:proofErr w:type="spellEnd"/>
            <w:r w:rsidRPr="009F4E34">
              <w:t>.</w:t>
            </w:r>
          </w:p>
          <w:p w:rsidR="00C4470F" w:rsidRDefault="00C447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</w:p>
          <w:p w:rsidR="003059DD" w:rsidRPr="009F4E34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</w:pPr>
            <w:bookmarkStart w:id="0" w:name="_GoBack"/>
            <w:bookmarkEnd w:id="0"/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9F4E34">
              <w:rPr>
                <w:sz w:val="20"/>
                <w:szCs w:val="20"/>
              </w:rPr>
              <w:t xml:space="preserve">*в настоящее время в </w:t>
            </w:r>
            <w:proofErr w:type="spellStart"/>
            <w:r w:rsidRPr="009F4E34">
              <w:rPr>
                <w:sz w:val="20"/>
                <w:szCs w:val="20"/>
              </w:rPr>
              <w:t>руинированном</w:t>
            </w:r>
            <w:proofErr w:type="spellEnd"/>
            <w:r w:rsidRPr="009F4E34">
              <w:rPr>
                <w:sz w:val="20"/>
                <w:szCs w:val="20"/>
              </w:rPr>
              <w:t xml:space="preserve"> состоянии</w:t>
            </w:r>
          </w:p>
        </w:tc>
        <w:tc>
          <w:tcPr>
            <w:tcW w:w="1905" w:type="pct"/>
          </w:tcPr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32D08A79" wp14:editId="055D1123">
                  <wp:extent cx="2104293" cy="3374582"/>
                  <wp:effectExtent l="0" t="0" r="0" b="0"/>
                  <wp:docPr id="113" name="Рисунок 37" descr="C:\Users\Настя\Desktop\волховский\12. ц. Успения\фото\20210601_142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Настя\Desktop\волховский\12. ц. Успения\фото\20210601_142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9020" t="19068" b="6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180" cy="337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5E6722A3" wp14:editId="35A8A686">
                  <wp:extent cx="2160000" cy="1686693"/>
                  <wp:effectExtent l="19050" t="0" r="0" b="0"/>
                  <wp:docPr id="114" name="Рисунок 38" descr="C:\Users\Настя\Desktop\волховский\12. ц. Успения\фото\20210601_141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Настя\Desktop\волховский\12. ц. Успения\фото\20210601_141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6659" t="7547" r="4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86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22093E52" wp14:editId="57A888E2">
                  <wp:extent cx="2160000" cy="1619813"/>
                  <wp:effectExtent l="19050" t="0" r="0" b="0"/>
                  <wp:docPr id="116" name="Рисунок 40" descr="C:\Users\Настя\Desktop\волховский\12. ц. Успения\фото\20210601_142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Настя\Desktop\волховский\12. ц. Успения\фото\20210601_142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6198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77982FAC" wp14:editId="2469D711">
                  <wp:extent cx="2160000" cy="2238107"/>
                  <wp:effectExtent l="19050" t="0" r="0" b="0"/>
                  <wp:docPr id="130" name="Рисунок 42" descr="C:\Users\Настя\Desktop\волховский\12. ц. Успения\фото\20210601_14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Настя\Desktop\волховский\12. ц. Успения\фото\20210601_14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lum bright="10000" contrast="10000"/>
                          </a:blip>
                          <a:srcRect l="7606" t="9550" r="2829" b="20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238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0B6C6B24" wp14:editId="5956EDE3">
                  <wp:extent cx="1800000" cy="1154034"/>
                  <wp:effectExtent l="0" t="0" r="0" b="8255"/>
                  <wp:docPr id="135" name="Рисунок 47" descr="C:\Users\Настя\Desktop\волховский\12. ц. Успения\фото\20210601_141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Настя\Desktop\волховский\12. ц. Успения\фото\20210601_141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10000" contrast="10000"/>
                          </a:blip>
                          <a:srcRect l="11017" t="32285" r="33930" b="20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54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t>откосы северной стены</w:t>
            </w: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76F104F0" wp14:editId="17576579">
                  <wp:extent cx="1620000" cy="2738674"/>
                  <wp:effectExtent l="0" t="0" r="0" b="5080"/>
                  <wp:docPr id="138" name="Рисунок 44" descr="C:\Users\Настя\Desktop\волховский\12. ц. Успения\00124_20200922_23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Настя\Desktop\волховский\12. ц. Успения\00124_20200922_231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lum bright="20000" contrast="10000"/>
                          </a:blip>
                          <a:srcRect l="20330" t="12896" r="22065" b="21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738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t>святой Кирик</w:t>
            </w: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F1439" w:rsidRPr="009F4E34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0EDC9738" wp14:editId="3FA20507">
                  <wp:extent cx="1799590" cy="1808480"/>
                  <wp:effectExtent l="19050" t="0" r="0" b="0"/>
                  <wp:docPr id="137" name="Рисунок 49" descr="C:\Users\Настя\Desktop\волховский\12. ц. Успения\фото\20210601_141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Настя\Desktop\волховский\12. ц. Успения\фото\20210601_141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lum bright="20000" contrast="20000"/>
                          </a:blip>
                          <a:srcRect l="23843" t="42981" r="57544" b="32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t>неизвестный святой</w:t>
            </w:r>
          </w:p>
          <w:p w:rsidR="000F1439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0F1439" w:rsidRPr="009F4E34" w:rsidRDefault="000F1439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9C4D0F" w:rsidRPr="009F4E34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drawing>
                <wp:inline distT="0" distB="0" distL="0" distR="0" wp14:anchorId="45A7B489" wp14:editId="4DC5C130">
                  <wp:extent cx="1800000" cy="2134798"/>
                  <wp:effectExtent l="19050" t="0" r="0" b="0"/>
                  <wp:docPr id="133" name="Рисунок 45" descr="C:\Users\Настя\Desktop\волховский\12. ц. Успения\00124_20200922_231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Настя\Desktop\волховский\12. ц. Успения\00124_20200922_231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lum bright="20000" contrast="10000"/>
                          </a:blip>
                          <a:srcRect l="7587" t="27044" r="6600" b="5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13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4D0F" w:rsidRDefault="009C4D0F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9F4E34">
              <w:rPr>
                <w:noProof/>
                <w:sz w:val="20"/>
                <w:szCs w:val="20"/>
              </w:rPr>
              <w:t xml:space="preserve">святой </w:t>
            </w:r>
            <w:r>
              <w:rPr>
                <w:noProof/>
                <w:sz w:val="20"/>
                <w:szCs w:val="20"/>
              </w:rPr>
              <w:t>Борис</w:t>
            </w:r>
            <w:r w:rsidR="003059D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4B8A758" wp14:editId="0AF89E8F">
                  <wp:extent cx="2155190" cy="1168400"/>
                  <wp:effectExtent l="0" t="0" r="0" b="0"/>
                  <wp:docPr id="105" name="Рисунок 4" descr="\\192.168.10.3\Share\pub\ОБЪЕКТЫ\экспертизы\Инветаризация дирекция ЛО\Настя\Федеральные\Волховский\12. ц. Успения\inde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92.168.10.3\Share\pub\ОБЪЕКТЫ\экспертизы\Инветаризация дирекция ЛО\Настя\Федеральные\Волховский\12. ц. Успения\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19497" b="8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16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B13B3FA" wp14:editId="6DEC6944">
                  <wp:extent cx="2177388" cy="1278468"/>
                  <wp:effectExtent l="0" t="0" r="0" b="0"/>
                  <wp:docPr id="115" name="Рисунок 6" descr="\\192.168.10.3\Share\pub\ОБЪЕКТЫ\экспертизы\Инветаризация дирекция ЛО\Настя\Федеральные\Волховский\12. ц. Успения\фото\20210601_14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92.168.10.3\Share\pub\ОБЪЕКТЫ\экспертизы\Инветаризация дирекция ЛО\Настя\Федеральные\Волховский\12. ц. Успения\фото\20210601_141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lum bright="30000" contrast="20000"/>
                          </a:blip>
                          <a:srcRect l="43430" t="73925" r="9831" b="5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336" cy="1281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8D4056A" wp14:editId="58E08A33">
                  <wp:extent cx="2155190" cy="772160"/>
                  <wp:effectExtent l="19050" t="0" r="0" b="0"/>
                  <wp:docPr id="109" name="Рисунок 5" descr="\\192.168.10.3\Share\pub\ОБЪЕКТЫ\экспертизы\Инветаризация дирекция ЛО\Настя\Федеральные\Волховский\12. ц. Успения\inde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192.168.10.3\Share\pub\ОБЪЕКТЫ\экспертизы\Инветаризация дирекция ЛО\Настя\Федеральные\Волховский\12. ц. Успения\inde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t="21384" b="30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77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59DD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</w:p>
          <w:p w:rsidR="003059DD" w:rsidRPr="009F4E34" w:rsidRDefault="003059DD" w:rsidP="004073C5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3059DD">
              <w:rPr>
                <w:noProof/>
                <w:sz w:val="20"/>
                <w:szCs w:val="20"/>
              </w:rPr>
              <w:drawing>
                <wp:inline distT="0" distB="0" distL="0" distR="0" wp14:anchorId="57C33DD4" wp14:editId="7827DB98">
                  <wp:extent cx="2155190" cy="1280160"/>
                  <wp:effectExtent l="19050" t="0" r="0" b="0"/>
                  <wp:docPr id="6" name="Рисунок 1" descr="\\192.168.10.3\Share\pub\ОБЪЕКТЫ\экспертизы\Инветаризация дирекция ЛО\Настя\Федеральные\Волховский\12. ц. Успения\фото\20210601_14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10.3\Share\pub\ОБЪЕКТЫ\экспертизы\Инветаризация дирекция ЛО\Настя\Федеральные\Волховский\12. ц. Успения\фото\20210601_141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4586" t="19829" r="10324" b="284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190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0AF5" w:rsidRPr="0089462C" w:rsidRDefault="00A90AF5" w:rsidP="008946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center"/>
        <w:rPr>
          <w:b/>
          <w:sz w:val="28"/>
          <w:szCs w:val="28"/>
        </w:rPr>
      </w:pPr>
    </w:p>
    <w:p w:rsidR="0089462C" w:rsidRPr="0089462C" w:rsidRDefault="00A90AF5" w:rsidP="008B267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Предмет охраны может быть уточнен в процессе историко-культурных                                              и реставрационных исследований, реставрационных работ</w:t>
      </w:r>
      <w:r w:rsidR="008B2675">
        <w:rPr>
          <w:sz w:val="28"/>
          <w:szCs w:val="28"/>
        </w:rPr>
        <w:t>.</w:t>
      </w:r>
    </w:p>
    <w:sectPr w:rsidR="0089462C" w:rsidRPr="0089462C" w:rsidSect="006F2ACE">
      <w:headerReference w:type="default" r:id="rId43"/>
      <w:pgSz w:w="11906" w:h="16838"/>
      <w:pgMar w:top="851" w:right="566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86E" w:rsidRDefault="00D5586E" w:rsidP="005B370B">
      <w:r>
        <w:separator/>
      </w:r>
    </w:p>
  </w:endnote>
  <w:endnote w:type="continuationSeparator" w:id="0">
    <w:p w:rsidR="00D5586E" w:rsidRDefault="00D5586E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‚l‚r –ѕ’©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86E" w:rsidRDefault="00D5586E" w:rsidP="005B370B">
      <w:r>
        <w:separator/>
      </w:r>
    </w:p>
  </w:footnote>
  <w:footnote w:type="continuationSeparator" w:id="0">
    <w:p w:rsidR="00D5586E" w:rsidRDefault="00D5586E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45C20"/>
    <w:multiLevelType w:val="hybridMultilevel"/>
    <w:tmpl w:val="F4DE7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9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FB572E"/>
    <w:multiLevelType w:val="hybridMultilevel"/>
    <w:tmpl w:val="ABF67D6E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4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6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21"/>
  </w:num>
  <w:num w:numId="5">
    <w:abstractNumId w:val="0"/>
  </w:num>
  <w:num w:numId="6">
    <w:abstractNumId w:val="6"/>
  </w:num>
  <w:num w:numId="7">
    <w:abstractNumId w:val="3"/>
  </w:num>
  <w:num w:numId="8">
    <w:abstractNumId w:val="23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9"/>
  </w:num>
  <w:num w:numId="14">
    <w:abstractNumId w:val="20"/>
  </w:num>
  <w:num w:numId="15">
    <w:abstractNumId w:val="22"/>
  </w:num>
  <w:num w:numId="16">
    <w:abstractNumId w:val="14"/>
  </w:num>
  <w:num w:numId="17">
    <w:abstractNumId w:val="12"/>
  </w:num>
  <w:num w:numId="18">
    <w:abstractNumId w:val="15"/>
  </w:num>
  <w:num w:numId="19">
    <w:abstractNumId w:val="16"/>
  </w:num>
  <w:num w:numId="20">
    <w:abstractNumId w:val="11"/>
  </w:num>
  <w:num w:numId="21">
    <w:abstractNumId w:val="8"/>
  </w:num>
  <w:num w:numId="22">
    <w:abstractNumId w:val="4"/>
  </w:num>
  <w:num w:numId="23">
    <w:abstractNumId w:val="13"/>
  </w:num>
  <w:num w:numId="24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59D5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50D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1439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42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0E69"/>
    <w:rsid w:val="001B1471"/>
    <w:rsid w:val="001B3060"/>
    <w:rsid w:val="001B3196"/>
    <w:rsid w:val="001B3649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081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5CE0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301CDC"/>
    <w:rsid w:val="0030209A"/>
    <w:rsid w:val="0030251B"/>
    <w:rsid w:val="00302D8D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9D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5586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23A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0DBF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42F2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8DB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6EF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7C1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601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4C7A"/>
    <w:rsid w:val="00475F20"/>
    <w:rsid w:val="00476856"/>
    <w:rsid w:val="004808B6"/>
    <w:rsid w:val="004809F9"/>
    <w:rsid w:val="00480F08"/>
    <w:rsid w:val="00481649"/>
    <w:rsid w:val="004816F7"/>
    <w:rsid w:val="0048206A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4E30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65C"/>
    <w:rsid w:val="004B683B"/>
    <w:rsid w:val="004C076E"/>
    <w:rsid w:val="004C09F8"/>
    <w:rsid w:val="004C1594"/>
    <w:rsid w:val="004C1D24"/>
    <w:rsid w:val="004C401B"/>
    <w:rsid w:val="004C454E"/>
    <w:rsid w:val="004C5040"/>
    <w:rsid w:val="004D0466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7E"/>
    <w:rsid w:val="004E06DA"/>
    <w:rsid w:val="004E094D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39A7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40D"/>
    <w:rsid w:val="0053282F"/>
    <w:rsid w:val="00533262"/>
    <w:rsid w:val="00533C82"/>
    <w:rsid w:val="00535B94"/>
    <w:rsid w:val="00536E5C"/>
    <w:rsid w:val="00540BB9"/>
    <w:rsid w:val="00541B4A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77A8E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9C5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07B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431"/>
    <w:rsid w:val="006F1712"/>
    <w:rsid w:val="006F28A6"/>
    <w:rsid w:val="006F2ACE"/>
    <w:rsid w:val="006F2DE7"/>
    <w:rsid w:val="006F35EA"/>
    <w:rsid w:val="006F689E"/>
    <w:rsid w:val="006F78BB"/>
    <w:rsid w:val="00700741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5AE3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2D92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5D19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4D48"/>
    <w:rsid w:val="00795CB6"/>
    <w:rsid w:val="00797DAA"/>
    <w:rsid w:val="007A071F"/>
    <w:rsid w:val="007A0824"/>
    <w:rsid w:val="007A1F6D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0A0F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23C9"/>
    <w:rsid w:val="00883037"/>
    <w:rsid w:val="00883455"/>
    <w:rsid w:val="008846C9"/>
    <w:rsid w:val="00885A5D"/>
    <w:rsid w:val="00886CBB"/>
    <w:rsid w:val="00891712"/>
    <w:rsid w:val="0089175A"/>
    <w:rsid w:val="00891D8D"/>
    <w:rsid w:val="0089462C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67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398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0F96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072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1D46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4D0F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6292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1B2E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9DF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0AF5"/>
    <w:rsid w:val="00A90B4D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E7C8F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005D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4C6F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470F"/>
    <w:rsid w:val="00C45516"/>
    <w:rsid w:val="00C45853"/>
    <w:rsid w:val="00C45967"/>
    <w:rsid w:val="00C47E72"/>
    <w:rsid w:val="00C47EA5"/>
    <w:rsid w:val="00C47F92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6BB7"/>
    <w:rsid w:val="00C677CC"/>
    <w:rsid w:val="00C67B99"/>
    <w:rsid w:val="00C67FEC"/>
    <w:rsid w:val="00C71516"/>
    <w:rsid w:val="00C72A5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1E57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586E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0D69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1B1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36C7"/>
    <w:rsid w:val="00DF4A72"/>
    <w:rsid w:val="00DF4DC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27835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884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E44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20F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434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F2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5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AFDC2-0D3C-4680-B032-D2824D57C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10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8250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Татьяна Анатольевна Кравчук</cp:lastModifiedBy>
  <cp:revision>22</cp:revision>
  <cp:lastPrinted>2018-10-17T07:11:00Z</cp:lastPrinted>
  <dcterms:created xsi:type="dcterms:W3CDTF">2021-12-04T11:12:00Z</dcterms:created>
  <dcterms:modified xsi:type="dcterms:W3CDTF">2021-12-17T06:23:00Z</dcterms:modified>
</cp:coreProperties>
</file>