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E2" w:rsidRPr="0018121F" w:rsidRDefault="00C76F08" w:rsidP="0018121F">
      <w:pPr>
        <w:spacing w:after="1" w:line="2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Проект Приказа</w:t>
      </w:r>
    </w:p>
    <w:p w:rsidR="00D33490" w:rsidRDefault="00D33490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F10766" w:rsidRDefault="00F10766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Pr="00BF5BE8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983C23" w:rsidRPr="00BF5BE8" w:rsidRDefault="00983C23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Pr="00F10766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2E13C6" w:rsidRPr="00F10766" w:rsidRDefault="002E13C6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233E1A" w:rsidRDefault="00233E1A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233E1A" w:rsidRDefault="00233E1A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C14B0E" w:rsidRPr="003D076D" w:rsidRDefault="00C14B0E" w:rsidP="00C76F08">
      <w:pPr>
        <w:spacing w:after="0" w:line="240" w:lineRule="auto"/>
        <w:jc w:val="center"/>
        <w:rPr>
          <w:b/>
          <w:sz w:val="28"/>
          <w:szCs w:val="28"/>
        </w:rPr>
      </w:pPr>
      <w:r w:rsidRPr="003D076D">
        <w:rPr>
          <w:b/>
          <w:sz w:val="28"/>
          <w:szCs w:val="28"/>
        </w:rPr>
        <w:t>Об утверждении  групп по оплате труда руководителей</w:t>
      </w:r>
    </w:p>
    <w:p w:rsidR="00C76F08" w:rsidRPr="003D076D" w:rsidRDefault="00C14B0E" w:rsidP="003D076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D076D">
        <w:rPr>
          <w:b/>
          <w:sz w:val="28"/>
          <w:szCs w:val="28"/>
        </w:rPr>
        <w:t>и коэффициентов масштаба управления</w:t>
      </w:r>
      <w:r w:rsidRPr="003D076D">
        <w:rPr>
          <w:b/>
          <w:bCs/>
          <w:sz w:val="28"/>
          <w:szCs w:val="28"/>
        </w:rPr>
        <w:t xml:space="preserve"> </w:t>
      </w:r>
      <w:r w:rsidR="003D076D" w:rsidRPr="003D076D">
        <w:rPr>
          <w:b/>
          <w:bCs/>
          <w:sz w:val="28"/>
          <w:szCs w:val="28"/>
        </w:rPr>
        <w:t xml:space="preserve">для государственных организаций высшего профессионального образования и государственных профессиональных образовательных организаций Ленинградской области и для прочих государственных организаций Ленинградской области, </w:t>
      </w:r>
      <w:r w:rsidRPr="003D076D">
        <w:rPr>
          <w:b/>
          <w:bCs/>
          <w:sz w:val="28"/>
          <w:szCs w:val="28"/>
        </w:rPr>
        <w:t xml:space="preserve"> подведомственных комитету</w:t>
      </w:r>
      <w:r w:rsidR="003D076D" w:rsidRPr="003D076D">
        <w:rPr>
          <w:b/>
          <w:bCs/>
          <w:sz w:val="28"/>
          <w:szCs w:val="28"/>
        </w:rPr>
        <w:t xml:space="preserve"> </w:t>
      </w:r>
      <w:r w:rsidRPr="003D076D">
        <w:rPr>
          <w:b/>
          <w:sz w:val="28"/>
          <w:szCs w:val="28"/>
        </w:rPr>
        <w:t>общего и профессионального образования Ленинградской области</w:t>
      </w:r>
      <w:r w:rsidR="00C76F08" w:rsidRPr="003D076D">
        <w:rPr>
          <w:b/>
          <w:sz w:val="28"/>
          <w:szCs w:val="28"/>
        </w:rPr>
        <w:t>, и признании утративш</w:t>
      </w:r>
      <w:bookmarkStart w:id="0" w:name="_GoBack"/>
      <w:bookmarkEnd w:id="0"/>
      <w:r w:rsidR="00C76F08" w:rsidRPr="003D076D">
        <w:rPr>
          <w:b/>
          <w:sz w:val="28"/>
          <w:szCs w:val="28"/>
        </w:rPr>
        <w:t>ими силу отдельных приказов</w:t>
      </w:r>
      <w:r w:rsidR="003D076D">
        <w:rPr>
          <w:b/>
          <w:sz w:val="28"/>
          <w:szCs w:val="28"/>
        </w:rPr>
        <w:t xml:space="preserve"> </w:t>
      </w:r>
      <w:r w:rsidR="00C76F08" w:rsidRPr="003D076D">
        <w:rPr>
          <w:b/>
          <w:sz w:val="28"/>
          <w:szCs w:val="28"/>
        </w:rPr>
        <w:t>комитета общего и профессионального образования</w:t>
      </w:r>
    </w:p>
    <w:p w:rsidR="009A5D16" w:rsidRPr="00C76F08" w:rsidRDefault="00C76F08" w:rsidP="00C76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C76F08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:rsidR="009A5D16" w:rsidRDefault="009A5D16" w:rsidP="009A5D16">
      <w:pPr>
        <w:spacing w:after="1" w:line="220" w:lineRule="atLeast"/>
        <w:jc w:val="center"/>
        <w:rPr>
          <w:sz w:val="28"/>
          <w:szCs w:val="28"/>
        </w:rPr>
      </w:pPr>
    </w:p>
    <w:p w:rsidR="00E8044D" w:rsidRDefault="00E8044D" w:rsidP="009A5D16">
      <w:pPr>
        <w:spacing w:after="1" w:line="220" w:lineRule="atLeast"/>
        <w:jc w:val="center"/>
        <w:rPr>
          <w:sz w:val="28"/>
          <w:szCs w:val="28"/>
        </w:rPr>
      </w:pPr>
    </w:p>
    <w:p w:rsidR="00EE5C1B" w:rsidRPr="00A93165" w:rsidRDefault="00EE5C1B" w:rsidP="00E804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3165">
        <w:rPr>
          <w:sz w:val="28"/>
          <w:szCs w:val="28"/>
        </w:rPr>
        <w:t xml:space="preserve">      </w:t>
      </w:r>
      <w:r w:rsidR="00DC1D15" w:rsidRPr="00A93165">
        <w:rPr>
          <w:sz w:val="28"/>
          <w:szCs w:val="28"/>
        </w:rPr>
        <w:t xml:space="preserve">    В целях реализации областного </w:t>
      </w:r>
      <w:hyperlink r:id="rId6" w:history="1">
        <w:r w:rsidR="00DC1D15" w:rsidRPr="00A93165">
          <w:rPr>
            <w:sz w:val="28"/>
            <w:szCs w:val="28"/>
          </w:rPr>
          <w:t>закона</w:t>
        </w:r>
      </w:hyperlink>
      <w:r w:rsidR="00DC1D15" w:rsidRPr="00A93165">
        <w:rPr>
          <w:sz w:val="28"/>
          <w:szCs w:val="28"/>
        </w:rPr>
        <w:t xml:space="preserve"> от 20 декабря 2019 года № 103-оз «Об оплате труда работников государственных учреждений Ленинградской области», во исполнение пункта 2.20 Положения о системах оплаты труда в государственных учреждениях Ленинградской области по видам экономической деятельности, утвержденного постановлением Правительства Ленинградской области от 30 апреля 2020 года №  262,</w:t>
      </w:r>
      <w:r w:rsidR="00AB42B5" w:rsidRPr="00A93165">
        <w:rPr>
          <w:rFonts w:eastAsia="Times New Roman"/>
          <w:sz w:val="28"/>
          <w:szCs w:val="28"/>
          <w:lang w:eastAsia="ru-RU"/>
        </w:rPr>
        <w:t xml:space="preserve"> </w:t>
      </w:r>
      <w:r w:rsidR="009A5D16" w:rsidRPr="00A93165">
        <w:rPr>
          <w:sz w:val="28"/>
          <w:szCs w:val="28"/>
        </w:rPr>
        <w:t>приказываю</w:t>
      </w:r>
      <w:r w:rsidRPr="00A93165">
        <w:rPr>
          <w:sz w:val="28"/>
          <w:szCs w:val="28"/>
        </w:rPr>
        <w:t>:</w:t>
      </w:r>
    </w:p>
    <w:p w:rsidR="00E82700" w:rsidRDefault="0013165E" w:rsidP="003D076D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4A4D">
        <w:rPr>
          <w:sz w:val="28"/>
          <w:szCs w:val="28"/>
        </w:rPr>
        <w:t xml:space="preserve"> </w:t>
      </w:r>
      <w:r w:rsidRPr="0013165E">
        <w:rPr>
          <w:sz w:val="28"/>
          <w:szCs w:val="28"/>
        </w:rPr>
        <w:t xml:space="preserve">Утвердить </w:t>
      </w:r>
      <w:r w:rsidR="003D076D">
        <w:rPr>
          <w:sz w:val="28"/>
          <w:szCs w:val="28"/>
        </w:rPr>
        <w:t>г</w:t>
      </w:r>
      <w:r w:rsidR="003D076D" w:rsidRPr="003D076D">
        <w:rPr>
          <w:sz w:val="28"/>
          <w:szCs w:val="28"/>
        </w:rPr>
        <w:t>руппы по оплате труда руководителей и коэффициенты масштаба управления для государственных организаций высшего профессионального образования и государственных профессиональных образовательных организаций Ленинградской обла</w:t>
      </w:r>
      <w:r w:rsidR="003D076D">
        <w:rPr>
          <w:sz w:val="28"/>
          <w:szCs w:val="28"/>
        </w:rPr>
        <w:t xml:space="preserve">сти, подведомственных комитету </w:t>
      </w:r>
      <w:r w:rsidR="003D076D" w:rsidRPr="003D076D">
        <w:rPr>
          <w:sz w:val="28"/>
          <w:szCs w:val="28"/>
        </w:rPr>
        <w:t>общего и профессионального образования Ленинградской области</w:t>
      </w:r>
      <w:r w:rsidRPr="0013165E">
        <w:rPr>
          <w:sz w:val="28"/>
          <w:szCs w:val="28"/>
        </w:rPr>
        <w:t xml:space="preserve">, согласно </w:t>
      </w:r>
      <w:r w:rsidR="007B7909" w:rsidRPr="0013165E">
        <w:rPr>
          <w:sz w:val="28"/>
          <w:szCs w:val="28"/>
        </w:rPr>
        <w:t>приложен</w:t>
      </w:r>
      <w:r w:rsidR="007B7909">
        <w:rPr>
          <w:sz w:val="28"/>
          <w:szCs w:val="28"/>
        </w:rPr>
        <w:t>и</w:t>
      </w:r>
      <w:r w:rsidR="000A264A">
        <w:rPr>
          <w:sz w:val="28"/>
          <w:szCs w:val="28"/>
        </w:rPr>
        <w:t>ю</w:t>
      </w:r>
      <w:r w:rsidRPr="0013165E">
        <w:rPr>
          <w:sz w:val="28"/>
          <w:szCs w:val="28"/>
        </w:rPr>
        <w:t xml:space="preserve"> 1 к настоящему приказу.</w:t>
      </w:r>
    </w:p>
    <w:p w:rsidR="000A264A" w:rsidRPr="000A264A" w:rsidRDefault="000A264A" w:rsidP="000A264A">
      <w:pPr>
        <w:pStyle w:val="a9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A264A">
        <w:rPr>
          <w:sz w:val="28"/>
          <w:szCs w:val="28"/>
        </w:rPr>
        <w:t xml:space="preserve">Утвердить </w:t>
      </w:r>
      <w:r w:rsidR="003D076D">
        <w:rPr>
          <w:sz w:val="28"/>
          <w:szCs w:val="28"/>
        </w:rPr>
        <w:t>г</w:t>
      </w:r>
      <w:r w:rsidR="00344583" w:rsidRPr="00344583">
        <w:rPr>
          <w:sz w:val="28"/>
          <w:szCs w:val="28"/>
        </w:rPr>
        <w:t>руппы по оплате труда руководителей и коэффициенты масштаба управления для прочих государственных организаций Ленинградской области, подведомственных комитету общего и профессионального образования Ленинградской области</w:t>
      </w:r>
      <w:r w:rsidRPr="000A264A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2</w:t>
      </w:r>
      <w:r w:rsidRPr="000A264A">
        <w:rPr>
          <w:sz w:val="28"/>
          <w:szCs w:val="28"/>
        </w:rPr>
        <w:t xml:space="preserve"> к настоящему приказу.</w:t>
      </w:r>
    </w:p>
    <w:p w:rsidR="000A264A" w:rsidRDefault="000A264A" w:rsidP="000A264A">
      <w:pPr>
        <w:pStyle w:val="a9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3165E" w:rsidRPr="0013165E">
        <w:rPr>
          <w:sz w:val="28"/>
          <w:szCs w:val="28"/>
        </w:rPr>
        <w:t xml:space="preserve">Признать утратившими силу </w:t>
      </w:r>
      <w:r>
        <w:rPr>
          <w:sz w:val="28"/>
          <w:szCs w:val="28"/>
        </w:rPr>
        <w:t xml:space="preserve">следующие </w:t>
      </w:r>
      <w:r w:rsidR="0013165E" w:rsidRPr="0013165E">
        <w:rPr>
          <w:sz w:val="28"/>
          <w:szCs w:val="28"/>
        </w:rPr>
        <w:t>приказы комитета общего и профессионального образования Ленинградской области</w:t>
      </w:r>
      <w:r>
        <w:rPr>
          <w:sz w:val="28"/>
          <w:szCs w:val="28"/>
        </w:rPr>
        <w:t>:</w:t>
      </w:r>
      <w:r w:rsidR="0013165E" w:rsidRPr="0013165E">
        <w:rPr>
          <w:sz w:val="28"/>
          <w:szCs w:val="28"/>
        </w:rPr>
        <w:t xml:space="preserve"> </w:t>
      </w:r>
    </w:p>
    <w:p w:rsidR="00BA7A76" w:rsidRDefault="00BA7A76" w:rsidP="000A264A">
      <w:pPr>
        <w:pStyle w:val="a9"/>
        <w:spacing w:line="276" w:lineRule="auto"/>
        <w:ind w:firstLine="708"/>
        <w:jc w:val="both"/>
        <w:rPr>
          <w:sz w:val="28"/>
          <w:szCs w:val="28"/>
        </w:rPr>
      </w:pPr>
      <w:r w:rsidRPr="00BA7A76">
        <w:rPr>
          <w:sz w:val="28"/>
          <w:szCs w:val="28"/>
        </w:rPr>
        <w:t xml:space="preserve">от 22 ноября 2021 года № 42 «Об утверждении  групп по оплате труда руководителей и коэффициентов масштаба управления для государственных </w:t>
      </w:r>
      <w:r w:rsidRPr="00BA7A76">
        <w:rPr>
          <w:sz w:val="28"/>
          <w:szCs w:val="28"/>
        </w:rPr>
        <w:lastRenderedPageBreak/>
        <w:t>организаций Ленинградской области, подведомственных комитету общего и профессионального образования Ленинградской области»</w:t>
      </w:r>
      <w:r>
        <w:rPr>
          <w:sz w:val="28"/>
          <w:szCs w:val="28"/>
        </w:rPr>
        <w:t>;</w:t>
      </w:r>
    </w:p>
    <w:p w:rsidR="00BA7A76" w:rsidRDefault="00BA7A76" w:rsidP="000A264A">
      <w:pPr>
        <w:pStyle w:val="a9"/>
        <w:spacing w:line="276" w:lineRule="auto"/>
        <w:ind w:firstLine="708"/>
        <w:jc w:val="both"/>
        <w:rPr>
          <w:sz w:val="28"/>
          <w:szCs w:val="28"/>
        </w:rPr>
      </w:pPr>
      <w:r w:rsidRPr="00BA7A76">
        <w:rPr>
          <w:sz w:val="28"/>
          <w:szCs w:val="28"/>
        </w:rPr>
        <w:t>от 06 декабря 2021 года № 45 «О внесении изменений в приказ комитета общего и профессионального образования Ленинградской области от 22 ноября 2021 года № 42 «Об утверждении  групп по оплате труда руководителей и коэффициентов масштаба управления для государственных  организаций Ленинградской области, подведомственных комитету общего и профессионального образования Ленинградской области».</w:t>
      </w:r>
    </w:p>
    <w:p w:rsidR="00E8044D" w:rsidRDefault="000A264A" w:rsidP="000A264A">
      <w:pPr>
        <w:pStyle w:val="a9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8044D" w:rsidRPr="00E8044D">
        <w:rPr>
          <w:sz w:val="28"/>
          <w:szCs w:val="28"/>
        </w:rPr>
        <w:t xml:space="preserve">Действие настоящего приказа распространяется на </w:t>
      </w:r>
      <w:proofErr w:type="gramStart"/>
      <w:r w:rsidR="00E8044D" w:rsidRPr="00E8044D">
        <w:rPr>
          <w:sz w:val="28"/>
          <w:szCs w:val="28"/>
        </w:rPr>
        <w:t>правоотношения</w:t>
      </w:r>
      <w:proofErr w:type="gramEnd"/>
      <w:r w:rsidR="00E8044D" w:rsidRPr="00E8044D">
        <w:rPr>
          <w:sz w:val="28"/>
          <w:szCs w:val="28"/>
        </w:rPr>
        <w:t xml:space="preserve"> возникшие с 1 января 202</w:t>
      </w:r>
      <w:r w:rsidR="00340D98">
        <w:rPr>
          <w:sz w:val="28"/>
          <w:szCs w:val="28"/>
        </w:rPr>
        <w:t>2</w:t>
      </w:r>
      <w:r w:rsidR="00E8044D" w:rsidRPr="00E8044D">
        <w:rPr>
          <w:sz w:val="28"/>
          <w:szCs w:val="28"/>
        </w:rPr>
        <w:t xml:space="preserve"> года.  </w:t>
      </w:r>
    </w:p>
    <w:p w:rsidR="000179D3" w:rsidRPr="00E8044D" w:rsidRDefault="000A264A" w:rsidP="000A264A">
      <w:pPr>
        <w:pStyle w:val="a9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proofErr w:type="gramStart"/>
      <w:r w:rsidR="0013165E" w:rsidRPr="0013165E">
        <w:rPr>
          <w:sz w:val="28"/>
          <w:szCs w:val="28"/>
        </w:rPr>
        <w:t>Контроль за</w:t>
      </w:r>
      <w:proofErr w:type="gramEnd"/>
      <w:r w:rsidR="0013165E" w:rsidRPr="0013165E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="0013165E" w:rsidRPr="0013165E">
        <w:rPr>
          <w:sz w:val="28"/>
          <w:szCs w:val="28"/>
        </w:rPr>
        <w:t>приказа оставляю за собой.</w:t>
      </w:r>
    </w:p>
    <w:p w:rsidR="00E8044D" w:rsidRPr="00C2315B" w:rsidRDefault="00E8044D" w:rsidP="00EA793F">
      <w:pPr>
        <w:pStyle w:val="a9"/>
        <w:spacing w:after="200"/>
        <w:jc w:val="both"/>
        <w:rPr>
          <w:sz w:val="28"/>
          <w:szCs w:val="28"/>
        </w:rPr>
      </w:pPr>
    </w:p>
    <w:p w:rsidR="00C02324" w:rsidRDefault="00C02324" w:rsidP="00EE5C1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3165" w:rsidRDefault="002C6B3B" w:rsidP="002C6B3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Pr="002C6B3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C6B3B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C6B3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В.И. Реброва</w:t>
      </w: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Pr="00BF5BE8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703BA1" w:rsidRPr="00BF5BE8" w:rsidRDefault="00703BA1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703BA1" w:rsidRPr="00BF5BE8" w:rsidRDefault="00703BA1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703BA1" w:rsidRPr="00BF5BE8" w:rsidRDefault="00703BA1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33E1A" w:rsidRDefault="00233E1A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B0C3D" w:rsidRDefault="004324EF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AB0C3D">
        <w:rPr>
          <w:rFonts w:ascii="Times New Roman" w:hAnsi="Times New Roman" w:cs="Times New Roman"/>
          <w:sz w:val="28"/>
          <w:szCs w:val="28"/>
        </w:rPr>
        <w:t>тверждены</w:t>
      </w:r>
    </w:p>
    <w:p w:rsidR="00FD66F5" w:rsidRPr="00FD66F5" w:rsidRDefault="00FD66F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FD66F5">
        <w:rPr>
          <w:rFonts w:ascii="Times New Roman" w:hAnsi="Times New Roman" w:cs="Times New Roman"/>
          <w:sz w:val="28"/>
          <w:szCs w:val="28"/>
        </w:rPr>
        <w:t>приказ</w:t>
      </w:r>
      <w:r w:rsidR="00AB0C3D">
        <w:rPr>
          <w:rFonts w:ascii="Times New Roman" w:hAnsi="Times New Roman" w:cs="Times New Roman"/>
          <w:sz w:val="28"/>
          <w:szCs w:val="28"/>
        </w:rPr>
        <w:t>ом</w:t>
      </w:r>
      <w:r w:rsidRPr="00FD66F5">
        <w:rPr>
          <w:rFonts w:ascii="Times New Roman" w:hAnsi="Times New Roman" w:cs="Times New Roman"/>
          <w:sz w:val="28"/>
          <w:szCs w:val="28"/>
        </w:rPr>
        <w:t xml:space="preserve"> комитета общего и профессионального образования Ленинградской области</w:t>
      </w:r>
    </w:p>
    <w:p w:rsidR="00FD66F5" w:rsidRPr="00FD66F5" w:rsidRDefault="00FD66F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FD66F5">
        <w:rPr>
          <w:rFonts w:ascii="Times New Roman" w:hAnsi="Times New Roman" w:cs="Times New Roman"/>
          <w:sz w:val="28"/>
          <w:szCs w:val="28"/>
        </w:rPr>
        <w:t>от 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D66F5">
        <w:rPr>
          <w:rFonts w:ascii="Times New Roman" w:hAnsi="Times New Roman" w:cs="Times New Roman"/>
          <w:sz w:val="28"/>
          <w:szCs w:val="28"/>
        </w:rPr>
        <w:t xml:space="preserve">» </w:t>
      </w:r>
      <w:r w:rsidR="00300D95">
        <w:rPr>
          <w:rFonts w:ascii="Times New Roman" w:hAnsi="Times New Roman" w:cs="Times New Roman"/>
          <w:sz w:val="28"/>
          <w:szCs w:val="28"/>
        </w:rPr>
        <w:t>марта</w:t>
      </w:r>
      <w:r w:rsidRPr="00FD66F5">
        <w:rPr>
          <w:rFonts w:ascii="Times New Roman" w:hAnsi="Times New Roman" w:cs="Times New Roman"/>
          <w:sz w:val="28"/>
          <w:szCs w:val="28"/>
        </w:rPr>
        <w:t xml:space="preserve"> 202</w:t>
      </w:r>
      <w:r w:rsidR="00300D95">
        <w:rPr>
          <w:rFonts w:ascii="Times New Roman" w:hAnsi="Times New Roman" w:cs="Times New Roman"/>
          <w:sz w:val="28"/>
          <w:szCs w:val="28"/>
        </w:rPr>
        <w:t>2</w:t>
      </w:r>
      <w:r w:rsidRPr="00FD66F5">
        <w:rPr>
          <w:rFonts w:ascii="Times New Roman" w:hAnsi="Times New Roman" w:cs="Times New Roman"/>
          <w:sz w:val="28"/>
          <w:szCs w:val="28"/>
        </w:rPr>
        <w:t xml:space="preserve"> года  № _____</w:t>
      </w:r>
    </w:p>
    <w:p w:rsidR="00FD66F5" w:rsidRDefault="00904F18" w:rsidP="00C0256D">
      <w:pPr>
        <w:pStyle w:val="ConsPlusTitle"/>
        <w:ind w:left="50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AB0C3D" w:rsidRPr="00AB0C3D">
        <w:rPr>
          <w:rFonts w:ascii="Times New Roman" w:hAnsi="Times New Roman" w:cs="Times New Roman"/>
          <w:b w:val="0"/>
          <w:sz w:val="28"/>
          <w:szCs w:val="28"/>
        </w:rPr>
        <w:t>(приложение 1)</w:t>
      </w:r>
    </w:p>
    <w:p w:rsidR="00C0256D" w:rsidRDefault="00C0256D" w:rsidP="00C0256D">
      <w:pPr>
        <w:jc w:val="both"/>
        <w:rPr>
          <w:sz w:val="28"/>
          <w:szCs w:val="28"/>
        </w:rPr>
      </w:pPr>
    </w:p>
    <w:p w:rsidR="00C0256D" w:rsidRPr="0009665B" w:rsidRDefault="00C0256D" w:rsidP="00C0256D">
      <w:pPr>
        <w:jc w:val="both"/>
        <w:rPr>
          <w:sz w:val="28"/>
          <w:szCs w:val="28"/>
        </w:rPr>
      </w:pPr>
    </w:p>
    <w:p w:rsidR="002802AE" w:rsidRDefault="00C0256D" w:rsidP="002802AE">
      <w:pPr>
        <w:spacing w:after="0"/>
        <w:jc w:val="center"/>
        <w:rPr>
          <w:b/>
          <w:bCs/>
          <w:sz w:val="28"/>
          <w:szCs w:val="28"/>
        </w:rPr>
      </w:pPr>
      <w:r w:rsidRPr="0009665B">
        <w:rPr>
          <w:b/>
          <w:sz w:val="28"/>
          <w:szCs w:val="28"/>
        </w:rPr>
        <w:t>Группы по оплате труда руководителей и коэффициенты масштаба управления</w:t>
      </w:r>
      <w:r w:rsidRPr="0009665B">
        <w:rPr>
          <w:b/>
          <w:bCs/>
          <w:sz w:val="28"/>
          <w:szCs w:val="28"/>
        </w:rPr>
        <w:t xml:space="preserve"> для государственных организаций </w:t>
      </w:r>
      <w:r>
        <w:rPr>
          <w:b/>
          <w:bCs/>
          <w:sz w:val="28"/>
          <w:szCs w:val="28"/>
        </w:rPr>
        <w:t xml:space="preserve">высшего профессионального образования и </w:t>
      </w:r>
      <w:r w:rsidR="002802AE">
        <w:rPr>
          <w:b/>
          <w:bCs/>
          <w:sz w:val="28"/>
          <w:szCs w:val="28"/>
        </w:rPr>
        <w:t xml:space="preserve">государственных </w:t>
      </w:r>
      <w:r>
        <w:rPr>
          <w:b/>
          <w:bCs/>
          <w:sz w:val="28"/>
          <w:szCs w:val="28"/>
        </w:rPr>
        <w:t xml:space="preserve">профессиональных образовательных организаций </w:t>
      </w:r>
      <w:r w:rsidRPr="0009665B">
        <w:rPr>
          <w:b/>
          <w:bCs/>
          <w:sz w:val="28"/>
          <w:szCs w:val="28"/>
        </w:rPr>
        <w:t xml:space="preserve">Ленинградской области, подведомственных комитету </w:t>
      </w:r>
    </w:p>
    <w:p w:rsidR="00C0256D" w:rsidRPr="0009665B" w:rsidRDefault="00C0256D" w:rsidP="002802AE">
      <w:pPr>
        <w:spacing w:after="0"/>
        <w:jc w:val="center"/>
        <w:rPr>
          <w:b/>
          <w:bCs/>
          <w:sz w:val="28"/>
          <w:szCs w:val="28"/>
        </w:rPr>
      </w:pPr>
      <w:r w:rsidRPr="0009665B">
        <w:rPr>
          <w:b/>
          <w:bCs/>
          <w:sz w:val="28"/>
          <w:szCs w:val="28"/>
        </w:rPr>
        <w:t>общего и профессионального образования Ленинградской области</w:t>
      </w:r>
    </w:p>
    <w:p w:rsidR="00C0256D" w:rsidRPr="0009665B" w:rsidRDefault="00C0256D" w:rsidP="00C0256D">
      <w:pPr>
        <w:jc w:val="both"/>
        <w:rPr>
          <w:sz w:val="28"/>
          <w:szCs w:val="28"/>
        </w:rPr>
      </w:pPr>
    </w:p>
    <w:p w:rsidR="00C0256D" w:rsidRPr="004569F2" w:rsidRDefault="00C0256D" w:rsidP="00C0256D">
      <w:pPr>
        <w:jc w:val="both"/>
        <w:rPr>
          <w:sz w:val="28"/>
          <w:szCs w:val="28"/>
        </w:rPr>
      </w:pPr>
      <w:r w:rsidRPr="00810356">
        <w:rPr>
          <w:sz w:val="28"/>
          <w:szCs w:val="28"/>
        </w:rPr>
        <w:t xml:space="preserve">   </w:t>
      </w:r>
      <w:r w:rsidRPr="004569F2">
        <w:rPr>
          <w:sz w:val="28"/>
          <w:szCs w:val="28"/>
        </w:rPr>
        <w:t xml:space="preserve">1) </w:t>
      </w:r>
      <w:r w:rsidRPr="004569F2">
        <w:rPr>
          <w:sz w:val="28"/>
          <w:szCs w:val="28"/>
          <w:lang w:val="en-US"/>
        </w:rPr>
        <w:t>I</w:t>
      </w:r>
      <w:r w:rsidRPr="004569F2">
        <w:rPr>
          <w:sz w:val="28"/>
          <w:szCs w:val="28"/>
        </w:rPr>
        <w:t xml:space="preserve"> группа по оплате труда руководителей,  коэффициент масштаба управления  </w:t>
      </w:r>
      <w:r w:rsidRPr="004569F2">
        <w:rPr>
          <w:sz w:val="28"/>
          <w:szCs w:val="28"/>
        </w:rPr>
        <w:sym w:font="Symbol" w:char="F02D"/>
      </w:r>
      <w:r w:rsidRPr="004569F2">
        <w:rPr>
          <w:sz w:val="28"/>
          <w:szCs w:val="28"/>
        </w:rPr>
        <w:t xml:space="preserve"> 3,0</w:t>
      </w:r>
      <w:proofErr w:type="gramStart"/>
      <w:r w:rsidRPr="004569F2">
        <w:rPr>
          <w:sz w:val="28"/>
          <w:szCs w:val="28"/>
        </w:rPr>
        <w:t xml:space="preserve"> :</w:t>
      </w:r>
      <w:proofErr w:type="gramEnd"/>
    </w:p>
    <w:p w:rsidR="00C0256D" w:rsidRPr="004569F2" w:rsidRDefault="00C0256D" w:rsidP="00C0256D">
      <w:pPr>
        <w:ind w:firstLine="360"/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Пушкина»; </w:t>
      </w:r>
    </w:p>
    <w:p w:rsidR="00233E1A" w:rsidRDefault="00C0256D" w:rsidP="00C0256D">
      <w:pPr>
        <w:ind w:firstLine="360"/>
        <w:jc w:val="both"/>
        <w:rPr>
          <w:sz w:val="28"/>
          <w:szCs w:val="28"/>
        </w:rPr>
      </w:pPr>
      <w:r w:rsidRPr="004569F2">
        <w:rPr>
          <w:sz w:val="28"/>
          <w:szCs w:val="28"/>
        </w:rPr>
        <w:t>Автономное образовательное учреждение высшего профессионального образования Ленинградской области «Государственный институт экономики, финансов, права и технологий»</w:t>
      </w:r>
      <w:r w:rsidR="00233E1A">
        <w:rPr>
          <w:sz w:val="28"/>
          <w:szCs w:val="28"/>
        </w:rPr>
        <w:t>;</w:t>
      </w:r>
    </w:p>
    <w:p w:rsidR="00C0256D" w:rsidRPr="004569F2" w:rsidRDefault="00233E1A" w:rsidP="00233E1A">
      <w:pPr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     Государственное автономное нетиповое профессиональное образовательное учреждение Ленинградской области «Мультицентр социальной и труд</w:t>
      </w:r>
      <w:r>
        <w:rPr>
          <w:sz w:val="28"/>
          <w:szCs w:val="28"/>
        </w:rPr>
        <w:t>овой интеграции»</w:t>
      </w:r>
      <w:r w:rsidR="002802AE">
        <w:rPr>
          <w:sz w:val="28"/>
          <w:szCs w:val="28"/>
        </w:rPr>
        <w:t>.</w:t>
      </w:r>
    </w:p>
    <w:p w:rsidR="00C0256D" w:rsidRPr="004569F2" w:rsidRDefault="00C0256D" w:rsidP="00C0256D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          2) </w:t>
      </w:r>
      <w:r w:rsidRPr="004569F2">
        <w:rPr>
          <w:sz w:val="28"/>
          <w:szCs w:val="28"/>
          <w:lang w:val="en-US"/>
        </w:rPr>
        <w:t>II</w:t>
      </w:r>
      <w:r w:rsidRPr="004569F2">
        <w:rPr>
          <w:sz w:val="28"/>
          <w:szCs w:val="28"/>
        </w:rPr>
        <w:t xml:space="preserve"> группа по оплате труда руководителей,  коэффициент масштаба управления  </w:t>
      </w:r>
      <w:r w:rsidRPr="004569F2">
        <w:rPr>
          <w:sz w:val="28"/>
          <w:szCs w:val="28"/>
        </w:rPr>
        <w:sym w:font="Symbol" w:char="F02D"/>
      </w:r>
      <w:r w:rsidRPr="004569F2">
        <w:rPr>
          <w:sz w:val="28"/>
          <w:szCs w:val="28"/>
        </w:rPr>
        <w:t xml:space="preserve"> 2,75</w:t>
      </w:r>
      <w:proofErr w:type="gramStart"/>
      <w:r w:rsidRPr="004569F2">
        <w:rPr>
          <w:sz w:val="28"/>
          <w:szCs w:val="28"/>
        </w:rPr>
        <w:t xml:space="preserve"> :</w:t>
      </w:r>
      <w:proofErr w:type="gramEnd"/>
    </w:p>
    <w:p w:rsidR="00C0256D" w:rsidRPr="004569F2" w:rsidRDefault="00C0256D" w:rsidP="00C0256D">
      <w:pPr>
        <w:ind w:firstLine="360"/>
        <w:jc w:val="both"/>
        <w:rPr>
          <w:sz w:val="28"/>
          <w:szCs w:val="28"/>
        </w:rPr>
      </w:pPr>
      <w:r w:rsidRPr="004569F2">
        <w:rPr>
          <w:sz w:val="28"/>
          <w:szCs w:val="28"/>
        </w:rPr>
        <w:t>Государственное автономное профессиональное образовательное учреждение Ленинградской области «Выборгский политехнический колледж «Александровский»;</w:t>
      </w:r>
    </w:p>
    <w:p w:rsidR="00C0256D" w:rsidRPr="004569F2" w:rsidRDefault="00C0256D" w:rsidP="00C0256D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     Государственное автономное профессиональное образовательное учреждение Ленинградской области «Тихвинский промышленно-технологический техникум имени Е.И. Лебедева»;</w:t>
      </w:r>
    </w:p>
    <w:p w:rsidR="00C0256D" w:rsidRPr="004569F2" w:rsidRDefault="00C0256D" w:rsidP="00C0256D">
      <w:pPr>
        <w:ind w:firstLine="360"/>
        <w:jc w:val="both"/>
        <w:rPr>
          <w:sz w:val="28"/>
          <w:szCs w:val="28"/>
        </w:rPr>
      </w:pPr>
      <w:r w:rsidRPr="004569F2">
        <w:rPr>
          <w:sz w:val="28"/>
          <w:szCs w:val="28"/>
        </w:rPr>
        <w:t>Государственное бюджетное профессиональное образовательное учреждение Ленинградской области «Волховский многопрофильный техникум»;</w:t>
      </w:r>
    </w:p>
    <w:p w:rsidR="00C0256D" w:rsidRPr="004569F2" w:rsidRDefault="00C0256D" w:rsidP="00C0256D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lastRenderedPageBreak/>
        <w:t xml:space="preserve">      Государственное бюджетное профессиональное образовательное учреждение Ленинградской области «Кингисеппский колледж технологии и сервиса»;</w:t>
      </w:r>
    </w:p>
    <w:p w:rsidR="00C0256D" w:rsidRPr="004569F2" w:rsidRDefault="00C0256D" w:rsidP="00C0256D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     Государственное бюджетное профессиональное образовательное учреждение Ленинградской области «Лисинский лесной колледж»;</w:t>
      </w:r>
    </w:p>
    <w:p w:rsidR="00C0256D" w:rsidRPr="004569F2" w:rsidRDefault="00C0256D" w:rsidP="00C0256D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     Государственное бюджетное профессиональное образовательное учреждение Ленинградской области «Мичуринский многопрофильный техникум»;</w:t>
      </w:r>
    </w:p>
    <w:p w:rsidR="00C0256D" w:rsidRPr="004569F2" w:rsidRDefault="00C0256D" w:rsidP="00C0256D">
      <w:pPr>
        <w:ind w:firstLine="360"/>
        <w:jc w:val="both"/>
        <w:rPr>
          <w:sz w:val="28"/>
          <w:szCs w:val="28"/>
        </w:rPr>
      </w:pPr>
      <w:r w:rsidRPr="004569F2">
        <w:rPr>
          <w:sz w:val="28"/>
          <w:szCs w:val="28"/>
        </w:rPr>
        <w:t>Государственное автономное профессиональное образовательное учреждение Ленинградской области «Всеволожский агропромышленный техникум»;</w:t>
      </w:r>
    </w:p>
    <w:p w:rsidR="00C0256D" w:rsidRPr="004569F2" w:rsidRDefault="00C0256D" w:rsidP="00C0256D">
      <w:pPr>
        <w:ind w:firstLine="360"/>
        <w:jc w:val="both"/>
        <w:rPr>
          <w:sz w:val="28"/>
          <w:szCs w:val="28"/>
        </w:rPr>
      </w:pPr>
      <w:r w:rsidRPr="004569F2">
        <w:rPr>
          <w:sz w:val="28"/>
          <w:szCs w:val="28"/>
        </w:rPr>
        <w:t>Государственное бюджетное профессиональное образовательное учреждение Ленинградской области «Техникум водного транспорта»;</w:t>
      </w:r>
    </w:p>
    <w:p w:rsidR="00C0256D" w:rsidRPr="004569F2" w:rsidRDefault="00C0256D" w:rsidP="00C0256D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     Государственное автономное профессиональное образовательное учреждение Ленинградской области «Борский агропромышленный техникум»;</w:t>
      </w:r>
    </w:p>
    <w:p w:rsidR="00C0256D" w:rsidRPr="004569F2" w:rsidRDefault="00C0256D" w:rsidP="00C0256D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     </w:t>
      </w:r>
      <w:proofErr w:type="gramStart"/>
      <w:r w:rsidRPr="004569F2">
        <w:rPr>
          <w:sz w:val="28"/>
          <w:szCs w:val="28"/>
        </w:rPr>
        <w:t>Государственное автономные профессиональное образовательное учреждение Ленинградской области  «Кировский политехнический техникум»;</w:t>
      </w:r>
      <w:proofErr w:type="gramEnd"/>
    </w:p>
    <w:p w:rsidR="00C0256D" w:rsidRPr="004569F2" w:rsidRDefault="00C0256D" w:rsidP="00C0256D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     Государственное автономное профессиональное образовательное учреждение Ленинградской области «Киришский политехнический техникум»;</w:t>
      </w:r>
    </w:p>
    <w:p w:rsidR="00C0256D" w:rsidRPr="004569F2" w:rsidRDefault="00C0256D" w:rsidP="00C0256D">
      <w:pPr>
        <w:ind w:firstLine="360"/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Государственное бюджетное профессиональное образовательное учреждение Ленинградской области «Гатчинский педагогический колледж имени </w:t>
      </w:r>
      <w:proofErr w:type="spellStart"/>
      <w:r w:rsidRPr="004569F2">
        <w:rPr>
          <w:sz w:val="28"/>
          <w:szCs w:val="28"/>
        </w:rPr>
        <w:t>К.Д.Ушинского</w:t>
      </w:r>
      <w:proofErr w:type="spellEnd"/>
      <w:r w:rsidRPr="004569F2">
        <w:rPr>
          <w:sz w:val="28"/>
          <w:szCs w:val="28"/>
        </w:rPr>
        <w:t>».</w:t>
      </w:r>
    </w:p>
    <w:p w:rsidR="00C0256D" w:rsidRPr="004569F2" w:rsidRDefault="00C0256D" w:rsidP="00C0256D">
      <w:pPr>
        <w:ind w:firstLine="360"/>
        <w:jc w:val="both"/>
        <w:rPr>
          <w:sz w:val="28"/>
          <w:szCs w:val="28"/>
        </w:rPr>
      </w:pPr>
    </w:p>
    <w:p w:rsidR="00C0256D" w:rsidRPr="004569F2" w:rsidRDefault="00C0256D" w:rsidP="00C0256D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     3) </w:t>
      </w:r>
      <w:r w:rsidRPr="004569F2">
        <w:rPr>
          <w:sz w:val="28"/>
          <w:szCs w:val="28"/>
          <w:lang w:val="en-US"/>
        </w:rPr>
        <w:t>III</w:t>
      </w:r>
      <w:r w:rsidRPr="004569F2">
        <w:rPr>
          <w:sz w:val="28"/>
          <w:szCs w:val="28"/>
        </w:rPr>
        <w:t xml:space="preserve"> группа по оплате труда руководителей,  коэффициент масштаба управления  </w:t>
      </w:r>
      <w:r w:rsidRPr="004569F2">
        <w:rPr>
          <w:sz w:val="28"/>
          <w:szCs w:val="28"/>
        </w:rPr>
        <w:sym w:font="Symbol" w:char="F02D"/>
      </w:r>
      <w:r w:rsidRPr="004569F2">
        <w:rPr>
          <w:sz w:val="28"/>
          <w:szCs w:val="28"/>
        </w:rPr>
        <w:t xml:space="preserve"> 2,5:</w:t>
      </w:r>
    </w:p>
    <w:p w:rsidR="00C0256D" w:rsidRPr="004569F2" w:rsidRDefault="00C0256D" w:rsidP="00C0256D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        Государственное автономное профессиональное образовательное учреждение Ленинградской области «Сосновоборский политехнический колледж»;</w:t>
      </w:r>
    </w:p>
    <w:p w:rsidR="00C0256D" w:rsidRPr="004569F2" w:rsidRDefault="00C0256D" w:rsidP="00C0256D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        Государственное автономное профессиональное образовательное учреждение Ленинградской области «Выборгский техникум агропромышленного и лесного комплекса»;</w:t>
      </w:r>
    </w:p>
    <w:p w:rsidR="00C0256D" w:rsidRPr="004569F2" w:rsidRDefault="00C0256D" w:rsidP="00C0256D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      Государственное автономное профессиональное образовательное учреждение Ленинградской области «Лужский агропромышленный техникум»;</w:t>
      </w:r>
    </w:p>
    <w:p w:rsidR="00C0256D" w:rsidRPr="004569F2" w:rsidRDefault="00C0256D" w:rsidP="00C0256D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       Государственное бюджетное профессиональное образовательное учреждение Ленинградской области «Беседский сельскохозяйственный техникум»;</w:t>
      </w:r>
    </w:p>
    <w:p w:rsidR="00C0256D" w:rsidRPr="004569F2" w:rsidRDefault="00C0256D" w:rsidP="00C0256D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lastRenderedPageBreak/>
        <w:t xml:space="preserve">        Государственное автономное профессиональное образовательное учреждение Ленинградской области «Приозерский  политехнический колледж»;</w:t>
      </w:r>
    </w:p>
    <w:p w:rsidR="00C0256D" w:rsidRPr="004569F2" w:rsidRDefault="00C0256D" w:rsidP="00C0256D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        Государственное бюджетное профессиональное образовательное учреждение Ленинградской области «Бегуницкий агротехнологический техникум»;</w:t>
      </w:r>
    </w:p>
    <w:p w:rsidR="00C0256D" w:rsidRPr="00EC360C" w:rsidRDefault="00C0256D" w:rsidP="00C0256D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        Государственное бюджетное профессиональное образовательное учреждение Ленинградской области «Тосненский политехнический техникум»</w:t>
      </w:r>
      <w:proofErr w:type="gramStart"/>
      <w:r w:rsidR="00233E1A" w:rsidRPr="00233E1A">
        <w:rPr>
          <w:sz w:val="28"/>
          <w:szCs w:val="28"/>
        </w:rPr>
        <w:t xml:space="preserve"> </w:t>
      </w:r>
      <w:r w:rsidR="00233E1A">
        <w:rPr>
          <w:sz w:val="28"/>
          <w:szCs w:val="28"/>
        </w:rPr>
        <w:t>.</w:t>
      </w:r>
      <w:proofErr w:type="gramEnd"/>
    </w:p>
    <w:p w:rsidR="00EC360C" w:rsidRDefault="00EC360C" w:rsidP="00C0256D">
      <w:pPr>
        <w:ind w:firstLine="426"/>
        <w:jc w:val="both"/>
        <w:rPr>
          <w:sz w:val="28"/>
          <w:szCs w:val="28"/>
        </w:rPr>
      </w:pPr>
    </w:p>
    <w:p w:rsidR="00C0256D" w:rsidRPr="004569F2" w:rsidRDefault="00C0256D" w:rsidP="00C0256D">
      <w:pPr>
        <w:ind w:firstLine="426"/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4) </w:t>
      </w:r>
      <w:r w:rsidRPr="004569F2">
        <w:rPr>
          <w:sz w:val="28"/>
          <w:szCs w:val="28"/>
          <w:lang w:val="en-US"/>
        </w:rPr>
        <w:t>IV</w:t>
      </w:r>
      <w:r w:rsidRPr="004569F2">
        <w:rPr>
          <w:sz w:val="28"/>
          <w:szCs w:val="28"/>
        </w:rPr>
        <w:t xml:space="preserve"> группа по оплате труда руководителей,  коэффициент масштаба управления  </w:t>
      </w:r>
      <w:r w:rsidRPr="004569F2">
        <w:rPr>
          <w:sz w:val="28"/>
          <w:szCs w:val="28"/>
        </w:rPr>
        <w:sym w:font="Symbol" w:char="F02D"/>
      </w:r>
      <w:r w:rsidRPr="004569F2">
        <w:rPr>
          <w:sz w:val="28"/>
          <w:szCs w:val="28"/>
        </w:rPr>
        <w:t xml:space="preserve"> 2,25:</w:t>
      </w:r>
    </w:p>
    <w:p w:rsidR="00C0256D" w:rsidRPr="004569F2" w:rsidRDefault="00C0256D" w:rsidP="00C0256D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         Государственное бюджетное профессиональное образовательное учреждение Ленинградской области «Подпорожский политехнический техникум»;</w:t>
      </w:r>
    </w:p>
    <w:p w:rsidR="00C0256D" w:rsidRPr="004569F2" w:rsidRDefault="00C0256D" w:rsidP="00C0256D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         Государственное бюджетное профессиональное образовательное учреждение Ленинградской области «Политехнический колледж» города Светогорска;</w:t>
      </w:r>
    </w:p>
    <w:p w:rsidR="00C0256D" w:rsidRPr="004569F2" w:rsidRDefault="00C0256D" w:rsidP="00C0256D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          Государственное бюджетное профессиональное образовательное учреждение Ленинградской области «Сланцевский индустриальный техникум».</w:t>
      </w:r>
    </w:p>
    <w:p w:rsidR="00C0256D" w:rsidRPr="004569F2" w:rsidRDefault="00C0256D" w:rsidP="00C0256D">
      <w:pPr>
        <w:ind w:firstLine="360"/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        </w:t>
      </w:r>
    </w:p>
    <w:p w:rsidR="00C0256D" w:rsidRPr="004569F2" w:rsidRDefault="00C0256D" w:rsidP="00C0256D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      5) </w:t>
      </w:r>
      <w:r w:rsidRPr="004569F2">
        <w:rPr>
          <w:sz w:val="28"/>
          <w:szCs w:val="28"/>
          <w:lang w:val="en-US"/>
        </w:rPr>
        <w:t>V</w:t>
      </w:r>
      <w:r w:rsidRPr="004569F2">
        <w:rPr>
          <w:sz w:val="28"/>
          <w:szCs w:val="28"/>
        </w:rPr>
        <w:t xml:space="preserve"> группа по оплате труда руководителей,  коэффициент масштаба управления  </w:t>
      </w:r>
      <w:r w:rsidRPr="004569F2">
        <w:rPr>
          <w:sz w:val="28"/>
          <w:szCs w:val="28"/>
        </w:rPr>
        <w:sym w:font="Symbol" w:char="F02D"/>
      </w:r>
      <w:r w:rsidRPr="004569F2">
        <w:rPr>
          <w:sz w:val="28"/>
          <w:szCs w:val="28"/>
        </w:rPr>
        <w:t xml:space="preserve"> 2,0:</w:t>
      </w:r>
    </w:p>
    <w:p w:rsidR="00C0256D" w:rsidRPr="004569F2" w:rsidRDefault="00C0256D" w:rsidP="00C0256D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         Государственное бюджетное профессиональное образовательное учреждение Ленинградской области «Лодейнопольский те</w:t>
      </w:r>
      <w:r w:rsidR="006D2AC9">
        <w:rPr>
          <w:sz w:val="28"/>
          <w:szCs w:val="28"/>
        </w:rPr>
        <w:t>хникум промышленных технологий».</w:t>
      </w:r>
    </w:p>
    <w:p w:rsidR="00C0256D" w:rsidRDefault="00C0256D" w:rsidP="002802AE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         </w:t>
      </w:r>
    </w:p>
    <w:p w:rsidR="002802AE" w:rsidRDefault="002802AE" w:rsidP="002802AE">
      <w:pPr>
        <w:jc w:val="both"/>
        <w:rPr>
          <w:sz w:val="28"/>
          <w:szCs w:val="28"/>
        </w:rPr>
      </w:pPr>
    </w:p>
    <w:p w:rsidR="002802AE" w:rsidRDefault="002802AE" w:rsidP="002802AE">
      <w:pPr>
        <w:jc w:val="both"/>
        <w:rPr>
          <w:sz w:val="28"/>
          <w:szCs w:val="28"/>
        </w:rPr>
      </w:pPr>
    </w:p>
    <w:p w:rsidR="00A93165" w:rsidRDefault="00A93165" w:rsidP="002802AE">
      <w:pPr>
        <w:jc w:val="both"/>
        <w:rPr>
          <w:sz w:val="28"/>
          <w:szCs w:val="28"/>
        </w:rPr>
      </w:pPr>
    </w:p>
    <w:p w:rsidR="002802AE" w:rsidRDefault="002802AE" w:rsidP="002802AE">
      <w:pPr>
        <w:jc w:val="both"/>
        <w:rPr>
          <w:sz w:val="28"/>
          <w:szCs w:val="28"/>
        </w:rPr>
      </w:pPr>
    </w:p>
    <w:p w:rsidR="003D57D1" w:rsidRDefault="003D57D1" w:rsidP="00FD66F5">
      <w:pPr>
        <w:pStyle w:val="ConsPlusNormal"/>
        <w:ind w:left="5529"/>
        <w:jc w:val="center"/>
        <w:rPr>
          <w:sz w:val="28"/>
          <w:szCs w:val="28"/>
        </w:rPr>
      </w:pPr>
    </w:p>
    <w:p w:rsidR="003D57D1" w:rsidRDefault="003D57D1" w:rsidP="00FD66F5">
      <w:pPr>
        <w:pStyle w:val="ConsPlusNormal"/>
        <w:ind w:left="5529"/>
        <w:jc w:val="center"/>
        <w:rPr>
          <w:sz w:val="28"/>
          <w:szCs w:val="28"/>
        </w:rPr>
      </w:pPr>
    </w:p>
    <w:p w:rsidR="003D57D1" w:rsidRDefault="003D57D1" w:rsidP="00FD66F5">
      <w:pPr>
        <w:pStyle w:val="ConsPlusNormal"/>
        <w:ind w:left="5529"/>
        <w:jc w:val="center"/>
        <w:rPr>
          <w:sz w:val="28"/>
          <w:szCs w:val="28"/>
        </w:rPr>
      </w:pPr>
    </w:p>
    <w:p w:rsidR="003D57D1" w:rsidRDefault="003D57D1" w:rsidP="00FD66F5">
      <w:pPr>
        <w:pStyle w:val="ConsPlusNormal"/>
        <w:ind w:left="5529"/>
        <w:jc w:val="center"/>
        <w:rPr>
          <w:sz w:val="28"/>
          <w:szCs w:val="28"/>
        </w:rPr>
      </w:pPr>
    </w:p>
    <w:p w:rsidR="00FD66F5" w:rsidRPr="0009665B" w:rsidRDefault="00FD66F5" w:rsidP="00FD66F5">
      <w:pPr>
        <w:pStyle w:val="ConsPlusTitle"/>
        <w:ind w:left="50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665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Утверждены </w:t>
      </w:r>
    </w:p>
    <w:p w:rsidR="00FD66F5" w:rsidRPr="0009665B" w:rsidRDefault="00FD66F5" w:rsidP="00FD66F5">
      <w:pPr>
        <w:pStyle w:val="ConsPlusTitle"/>
        <w:ind w:left="50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665B">
        <w:rPr>
          <w:rFonts w:ascii="Times New Roman" w:hAnsi="Times New Roman" w:cs="Times New Roman"/>
          <w:b w:val="0"/>
          <w:sz w:val="28"/>
          <w:szCs w:val="28"/>
        </w:rPr>
        <w:t xml:space="preserve">приказом комитета общего и профессионального образования </w:t>
      </w:r>
    </w:p>
    <w:p w:rsidR="002763E4" w:rsidRPr="00FD66F5" w:rsidRDefault="002763E4" w:rsidP="002763E4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FD66F5">
        <w:rPr>
          <w:rFonts w:ascii="Times New Roman" w:hAnsi="Times New Roman" w:cs="Times New Roman"/>
          <w:sz w:val="28"/>
          <w:szCs w:val="28"/>
        </w:rPr>
        <w:t>от 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D66F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FD66F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66F5">
        <w:rPr>
          <w:rFonts w:ascii="Times New Roman" w:hAnsi="Times New Roman" w:cs="Times New Roman"/>
          <w:sz w:val="28"/>
          <w:szCs w:val="28"/>
        </w:rPr>
        <w:t xml:space="preserve"> года  № _____</w:t>
      </w:r>
    </w:p>
    <w:p w:rsidR="00FD66F5" w:rsidRPr="0009665B" w:rsidRDefault="00FD66F5" w:rsidP="00FD66F5">
      <w:pPr>
        <w:pStyle w:val="ConsPlusTitle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C0256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09665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 w:rsidRPr="00C0256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09665B">
        <w:rPr>
          <w:rFonts w:ascii="Times New Roman" w:hAnsi="Times New Roman" w:cs="Times New Roman"/>
          <w:b w:val="0"/>
          <w:sz w:val="28"/>
          <w:szCs w:val="28"/>
        </w:rPr>
        <w:t>(приложение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Pr="0009665B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0256D" w:rsidRPr="004569F2" w:rsidRDefault="00C0256D" w:rsidP="00C0256D">
      <w:pPr>
        <w:ind w:firstLine="360"/>
        <w:jc w:val="both"/>
        <w:rPr>
          <w:sz w:val="28"/>
          <w:szCs w:val="28"/>
        </w:rPr>
      </w:pPr>
    </w:p>
    <w:p w:rsidR="00C0256D" w:rsidRDefault="00C0256D" w:rsidP="00C02324">
      <w:pPr>
        <w:pStyle w:val="ConsPlusTitle"/>
        <w:ind w:left="50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2324" w:rsidRPr="0009665B" w:rsidRDefault="00C02324" w:rsidP="00C02324">
      <w:pPr>
        <w:jc w:val="center"/>
        <w:rPr>
          <w:b/>
          <w:bCs/>
          <w:sz w:val="28"/>
          <w:szCs w:val="28"/>
        </w:rPr>
      </w:pPr>
      <w:r w:rsidRPr="0009665B">
        <w:rPr>
          <w:b/>
          <w:sz w:val="28"/>
          <w:szCs w:val="28"/>
        </w:rPr>
        <w:t>Группы по оплате труда руководителей и коэффициенты масштаба управления</w:t>
      </w:r>
      <w:r w:rsidRPr="0009665B">
        <w:rPr>
          <w:b/>
          <w:bCs/>
          <w:sz w:val="28"/>
          <w:szCs w:val="28"/>
        </w:rPr>
        <w:t xml:space="preserve"> для </w:t>
      </w:r>
      <w:r w:rsidR="00EC360C">
        <w:rPr>
          <w:b/>
          <w:bCs/>
          <w:sz w:val="28"/>
          <w:szCs w:val="28"/>
        </w:rPr>
        <w:t xml:space="preserve">прочих </w:t>
      </w:r>
      <w:r w:rsidRPr="0009665B">
        <w:rPr>
          <w:b/>
          <w:bCs/>
          <w:sz w:val="28"/>
          <w:szCs w:val="28"/>
        </w:rPr>
        <w:t>государственных организаций Ленинградской области, подведомственных комитету общего и профессионального образования Ленинградской области</w:t>
      </w:r>
    </w:p>
    <w:p w:rsidR="00C02324" w:rsidRPr="0009665B" w:rsidRDefault="00C02324" w:rsidP="00C02324">
      <w:pPr>
        <w:jc w:val="both"/>
        <w:rPr>
          <w:sz w:val="28"/>
          <w:szCs w:val="28"/>
        </w:rPr>
      </w:pPr>
    </w:p>
    <w:p w:rsidR="00C02324" w:rsidRPr="0009665B" w:rsidRDefault="00C02324" w:rsidP="00C02324">
      <w:pPr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1) </w:t>
      </w:r>
      <w:r w:rsidRPr="0009665B">
        <w:rPr>
          <w:sz w:val="28"/>
          <w:szCs w:val="28"/>
          <w:lang w:val="en-US"/>
        </w:rPr>
        <w:t>I</w:t>
      </w:r>
      <w:r w:rsidRPr="0009665B">
        <w:rPr>
          <w:sz w:val="28"/>
          <w:szCs w:val="28"/>
        </w:rPr>
        <w:t xml:space="preserve"> группа по оплате труда руководителей,  коэффициент масштаба управления  </w:t>
      </w:r>
      <w:r w:rsidRPr="0009665B">
        <w:rPr>
          <w:sz w:val="28"/>
          <w:szCs w:val="28"/>
        </w:rPr>
        <w:sym w:font="Symbol" w:char="F02D"/>
      </w:r>
      <w:r w:rsidRPr="0009665B">
        <w:rPr>
          <w:sz w:val="28"/>
          <w:szCs w:val="28"/>
        </w:rPr>
        <w:t xml:space="preserve"> 3,0</w:t>
      </w:r>
      <w:proofErr w:type="gramStart"/>
      <w:r w:rsidRPr="0009665B">
        <w:rPr>
          <w:sz w:val="28"/>
          <w:szCs w:val="28"/>
        </w:rPr>
        <w:t xml:space="preserve"> :</w:t>
      </w:r>
      <w:proofErr w:type="gramEnd"/>
    </w:p>
    <w:p w:rsidR="00C02324" w:rsidRDefault="00C02324" w:rsidP="00C02324">
      <w:pPr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  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образования».</w:t>
      </w:r>
    </w:p>
    <w:p w:rsidR="001C7751" w:rsidRPr="0009665B" w:rsidRDefault="001C7751" w:rsidP="00C02324">
      <w:pPr>
        <w:jc w:val="both"/>
        <w:rPr>
          <w:sz w:val="28"/>
          <w:szCs w:val="28"/>
        </w:rPr>
      </w:pPr>
    </w:p>
    <w:p w:rsidR="00C02324" w:rsidRPr="0009665B" w:rsidRDefault="00C02324" w:rsidP="00C02324">
      <w:pPr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2) </w:t>
      </w:r>
      <w:r w:rsidRPr="0009665B">
        <w:rPr>
          <w:sz w:val="28"/>
          <w:szCs w:val="28"/>
          <w:lang w:val="en-US"/>
        </w:rPr>
        <w:t>II</w:t>
      </w:r>
      <w:r w:rsidRPr="0009665B">
        <w:rPr>
          <w:sz w:val="28"/>
          <w:szCs w:val="28"/>
        </w:rPr>
        <w:t xml:space="preserve"> группа по оплате труда руководителей,  коэффициент масштаба управления  </w:t>
      </w:r>
      <w:r w:rsidRPr="0009665B">
        <w:rPr>
          <w:sz w:val="28"/>
          <w:szCs w:val="28"/>
        </w:rPr>
        <w:sym w:font="Symbol" w:char="F02D"/>
      </w:r>
      <w:r w:rsidRPr="0009665B">
        <w:rPr>
          <w:sz w:val="28"/>
          <w:szCs w:val="28"/>
        </w:rPr>
        <w:t xml:space="preserve"> 2,75</w:t>
      </w:r>
      <w:proofErr w:type="gramStart"/>
      <w:r w:rsidRPr="0009665B">
        <w:rPr>
          <w:sz w:val="28"/>
          <w:szCs w:val="28"/>
        </w:rPr>
        <w:t xml:space="preserve"> :</w:t>
      </w:r>
      <w:proofErr w:type="gramEnd"/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«Лужская санаторная школа-интернат»;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>Государственное бюджетное учреждение дополнительного образования «Детский оздоровительно-образовательный центр «Маяк»;</w:t>
      </w:r>
    </w:p>
    <w:p w:rsidR="00C02324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>Государственное бюджетное учреждение дополнительного образования «Детский оздоровительно-образовательный центр «</w:t>
      </w:r>
      <w:proofErr w:type="spellStart"/>
      <w:r w:rsidRPr="0009665B">
        <w:rPr>
          <w:sz w:val="28"/>
          <w:szCs w:val="28"/>
        </w:rPr>
        <w:t>Россонь</w:t>
      </w:r>
      <w:proofErr w:type="spellEnd"/>
      <w:r w:rsidRPr="0009665B">
        <w:rPr>
          <w:sz w:val="28"/>
          <w:szCs w:val="28"/>
        </w:rPr>
        <w:t>» имени Юрия Антоновича Шадрина.</w:t>
      </w:r>
    </w:p>
    <w:p w:rsidR="001C7751" w:rsidRPr="0009665B" w:rsidRDefault="001C7751" w:rsidP="00C02324">
      <w:pPr>
        <w:ind w:firstLine="360"/>
        <w:jc w:val="both"/>
        <w:rPr>
          <w:sz w:val="28"/>
          <w:szCs w:val="28"/>
        </w:rPr>
      </w:pPr>
    </w:p>
    <w:p w:rsidR="00C02324" w:rsidRPr="0009665B" w:rsidRDefault="00C02324" w:rsidP="00C02324">
      <w:pPr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 3) </w:t>
      </w:r>
      <w:r w:rsidRPr="0009665B">
        <w:rPr>
          <w:sz w:val="28"/>
          <w:szCs w:val="28"/>
          <w:lang w:val="en-US"/>
        </w:rPr>
        <w:t>III</w:t>
      </w:r>
      <w:r w:rsidRPr="0009665B">
        <w:rPr>
          <w:sz w:val="28"/>
          <w:szCs w:val="28"/>
        </w:rPr>
        <w:t xml:space="preserve"> группа по оплате труда руководителей,  коэффициент масштаба управления  </w:t>
      </w:r>
      <w:r w:rsidRPr="0009665B">
        <w:rPr>
          <w:sz w:val="28"/>
          <w:szCs w:val="28"/>
        </w:rPr>
        <w:sym w:font="Symbol" w:char="F02D"/>
      </w:r>
      <w:r w:rsidRPr="0009665B">
        <w:rPr>
          <w:sz w:val="28"/>
          <w:szCs w:val="28"/>
        </w:rPr>
        <w:t xml:space="preserve"> 2,5:</w:t>
      </w:r>
    </w:p>
    <w:p w:rsidR="00C02324" w:rsidRPr="0009665B" w:rsidRDefault="00C02324" w:rsidP="00C02324">
      <w:pPr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    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«Лужская школа-интернат, реализующая адаптированные образовательные программы»;</w:t>
      </w:r>
    </w:p>
    <w:p w:rsidR="00C02324" w:rsidRPr="0009665B" w:rsidRDefault="00C02324" w:rsidP="00C02324">
      <w:pPr>
        <w:jc w:val="both"/>
        <w:rPr>
          <w:sz w:val="28"/>
          <w:szCs w:val="28"/>
        </w:rPr>
      </w:pPr>
      <w:r w:rsidRPr="0009665B">
        <w:rPr>
          <w:sz w:val="28"/>
          <w:szCs w:val="28"/>
        </w:rPr>
        <w:lastRenderedPageBreak/>
        <w:t xml:space="preserve">        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«Павловский центр  психолого-педагогической  реабилитации и коррекции «Логос»;</w:t>
      </w:r>
    </w:p>
    <w:p w:rsidR="00C02324" w:rsidRPr="0009665B" w:rsidRDefault="00C02324" w:rsidP="00C02324">
      <w:pPr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    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«Школа-интернат «Красные зори», реализующая адаптированные образовательные программы»;</w:t>
      </w:r>
    </w:p>
    <w:p w:rsidR="00C02324" w:rsidRPr="0009665B" w:rsidRDefault="00C02324" w:rsidP="00C02324">
      <w:pPr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    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«Назийский центр социально-трудовой адаптации и профориентации»;</w:t>
      </w:r>
    </w:p>
    <w:p w:rsidR="00C02324" w:rsidRPr="0009665B" w:rsidRDefault="00C02324" w:rsidP="00C02324">
      <w:pPr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      Государственное </w:t>
      </w:r>
      <w:r w:rsidR="00CF03F4">
        <w:rPr>
          <w:sz w:val="28"/>
          <w:szCs w:val="28"/>
        </w:rPr>
        <w:t>казенное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«Форносовская вечерняя (сменная) общеобразовательная школа»;</w:t>
      </w:r>
    </w:p>
    <w:p w:rsidR="00C02324" w:rsidRPr="0009665B" w:rsidRDefault="00C02324" w:rsidP="00C02324">
      <w:pPr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      Государственное бюджетное учреждение Ленинградской области «Информационный центр оценки качества образования».   </w:t>
      </w:r>
    </w:p>
    <w:p w:rsidR="00C02324" w:rsidRPr="0009665B" w:rsidRDefault="00C02324" w:rsidP="00C02324">
      <w:pPr>
        <w:ind w:left="180"/>
        <w:jc w:val="both"/>
        <w:rPr>
          <w:sz w:val="28"/>
          <w:szCs w:val="28"/>
        </w:rPr>
      </w:pPr>
    </w:p>
    <w:p w:rsidR="00C02324" w:rsidRPr="0009665B" w:rsidRDefault="00C02324" w:rsidP="00C02324">
      <w:pPr>
        <w:ind w:firstLine="426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4) </w:t>
      </w:r>
      <w:r w:rsidRPr="0009665B">
        <w:rPr>
          <w:sz w:val="28"/>
          <w:szCs w:val="28"/>
          <w:lang w:val="en-US"/>
        </w:rPr>
        <w:t>IV</w:t>
      </w:r>
      <w:r w:rsidRPr="0009665B">
        <w:rPr>
          <w:sz w:val="28"/>
          <w:szCs w:val="28"/>
        </w:rPr>
        <w:t xml:space="preserve"> группа по оплате труда руководителей,  коэффициент масштаба управления  </w:t>
      </w:r>
      <w:r w:rsidRPr="0009665B">
        <w:rPr>
          <w:sz w:val="28"/>
          <w:szCs w:val="28"/>
        </w:rPr>
        <w:sym w:font="Symbol" w:char="F02D"/>
      </w:r>
      <w:r w:rsidRPr="0009665B">
        <w:rPr>
          <w:sz w:val="28"/>
          <w:szCs w:val="28"/>
        </w:rPr>
        <w:t xml:space="preserve"> 2,25:</w:t>
      </w:r>
    </w:p>
    <w:p w:rsidR="00C02324" w:rsidRPr="0009665B" w:rsidRDefault="00C02324" w:rsidP="00A45B70">
      <w:pPr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09665B">
        <w:rPr>
          <w:sz w:val="28"/>
          <w:szCs w:val="28"/>
        </w:rPr>
        <w:t xml:space="preserve">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«Волховская  школа, реализующая адаптированные образовательные программы»;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«Всеволожская  школа-интернат, реализующая адаптированные образовательные программы»;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«Кировская  школа-интернат, реализующая адаптированные образовательные программы»;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«Лесобиржская школа-интернат, реализующая адаптированные образовательные программы»;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«Мгинская школа-интернат, реализующая адаптированные образовательные программы для </w:t>
      </w:r>
      <w:proofErr w:type="gramStart"/>
      <w:r w:rsidRPr="0009665B">
        <w:rPr>
          <w:sz w:val="28"/>
          <w:szCs w:val="28"/>
        </w:rPr>
        <w:t>обучающихся</w:t>
      </w:r>
      <w:proofErr w:type="gramEnd"/>
      <w:r w:rsidRPr="0009665B">
        <w:rPr>
          <w:sz w:val="28"/>
          <w:szCs w:val="28"/>
        </w:rPr>
        <w:t xml:space="preserve"> с нарушениями зрения»;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lastRenderedPageBreak/>
        <w:t xml:space="preserve">    Государственное </w:t>
      </w:r>
      <w:r w:rsidR="00CF03F4">
        <w:rPr>
          <w:sz w:val="28"/>
          <w:szCs w:val="28"/>
        </w:rPr>
        <w:t>казенное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«Саблинская вечерняя (сменная) общеобразовательная школа»;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«Сиверская  школа-интернат, реализующая адаптированные образовательные программы»;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«Сясьстройская  школа-интернат, реализующая адаптированные образовательные программы»;</w:t>
      </w:r>
    </w:p>
    <w:p w:rsidR="00C02324" w:rsidRPr="00983C23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«Юкковская школа-интернат, реализующая адаптированные образовательные программы»;</w:t>
      </w:r>
    </w:p>
    <w:p w:rsidR="00747B03" w:rsidRPr="0009665B" w:rsidRDefault="00747B03" w:rsidP="00747B03">
      <w:pPr>
        <w:ind w:firstLine="360"/>
        <w:jc w:val="both"/>
        <w:rPr>
          <w:sz w:val="28"/>
          <w:szCs w:val="28"/>
        </w:rPr>
      </w:pPr>
      <w:r w:rsidRPr="00747B03">
        <w:rPr>
          <w:sz w:val="28"/>
          <w:szCs w:val="28"/>
        </w:rPr>
        <w:t xml:space="preserve">    </w:t>
      </w:r>
      <w:r w:rsidRPr="0009665B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</w:t>
      </w:r>
      <w:proofErr w:type="spellStart"/>
      <w:r w:rsidRPr="0009665B">
        <w:rPr>
          <w:sz w:val="28"/>
          <w:szCs w:val="28"/>
        </w:rPr>
        <w:t>Ефимовская</w:t>
      </w:r>
      <w:proofErr w:type="spellEnd"/>
      <w:r w:rsidRPr="0009665B">
        <w:rPr>
          <w:sz w:val="28"/>
          <w:szCs w:val="28"/>
        </w:rPr>
        <w:t xml:space="preserve"> школа-интернат, реализующая адаптированные образовательные программы»;</w:t>
      </w:r>
    </w:p>
    <w:p w:rsidR="00794A72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</w:t>
      </w:r>
      <w:r w:rsidR="00794A72" w:rsidRPr="0009665B">
        <w:rPr>
          <w:sz w:val="28"/>
          <w:szCs w:val="28"/>
        </w:rPr>
        <w:t xml:space="preserve">Государственное </w:t>
      </w:r>
      <w:r w:rsidR="00794A72">
        <w:rPr>
          <w:sz w:val="28"/>
          <w:szCs w:val="28"/>
        </w:rPr>
        <w:t>бюджетное</w:t>
      </w:r>
      <w:r w:rsidR="00794A72" w:rsidRPr="0009665B">
        <w:rPr>
          <w:sz w:val="28"/>
          <w:szCs w:val="28"/>
        </w:rPr>
        <w:t xml:space="preserve"> общеобразовательное учреждение Ленинградской области «Приозерская  школа-интернат, реализующая адаптированные образовательные программы»;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>Государственное бюджетное учреждение дополнительного образования «Ленинградский областной центр развития творчества одаренных детей и юношества «Интеллект»;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Государственное бюджетное учреждение дополнительного образования «Центр «Ладога».</w:t>
      </w:r>
    </w:p>
    <w:p w:rsidR="00A45B70" w:rsidRDefault="00A45B70" w:rsidP="00C02324">
      <w:pPr>
        <w:jc w:val="both"/>
        <w:rPr>
          <w:sz w:val="28"/>
          <w:szCs w:val="28"/>
        </w:rPr>
      </w:pPr>
    </w:p>
    <w:p w:rsidR="00C02324" w:rsidRPr="0009665B" w:rsidRDefault="00C02324" w:rsidP="00C02324">
      <w:pPr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  5) </w:t>
      </w:r>
      <w:r w:rsidRPr="0009665B">
        <w:rPr>
          <w:sz w:val="28"/>
          <w:szCs w:val="28"/>
          <w:lang w:val="en-US"/>
        </w:rPr>
        <w:t>V</w:t>
      </w:r>
      <w:r w:rsidRPr="0009665B">
        <w:rPr>
          <w:sz w:val="28"/>
          <w:szCs w:val="28"/>
        </w:rPr>
        <w:t xml:space="preserve"> группа по оплате труда руководителей,  коэффициент масштаба управления  </w:t>
      </w:r>
      <w:r w:rsidRPr="0009665B">
        <w:rPr>
          <w:sz w:val="28"/>
          <w:szCs w:val="28"/>
        </w:rPr>
        <w:sym w:font="Symbol" w:char="F02D"/>
      </w:r>
      <w:r w:rsidRPr="0009665B">
        <w:rPr>
          <w:sz w:val="28"/>
          <w:szCs w:val="28"/>
        </w:rPr>
        <w:t xml:space="preserve"> 2,0:</w:t>
      </w:r>
    </w:p>
    <w:p w:rsidR="00C02324" w:rsidRPr="0009665B" w:rsidRDefault="00C02324" w:rsidP="00A45B70">
      <w:pPr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   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дошкольное образовательное учреждение Ленинградской области «Всеволожский детский сад компенсирующего вида»;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665B">
        <w:rPr>
          <w:sz w:val="28"/>
          <w:szCs w:val="28"/>
        </w:rPr>
        <w:t xml:space="preserve">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«Волосовская школа-интернат, реализующая адаптированные образовательные программы»;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9665B">
        <w:rPr>
          <w:sz w:val="28"/>
          <w:szCs w:val="28"/>
        </w:rPr>
        <w:t xml:space="preserve">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«Киришская  школа-интернат, реализующая адаптированные образовательные программы»;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lastRenderedPageBreak/>
        <w:t xml:space="preserve"> 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«Ларьянская  школа-интернат, реализующая адаптированные образовательные программы»;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«Никольская школа-интернат, реализующая адаптированные образовательные программы»;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«Приморская школа-интернат, реализующая адаптированные образовательные программы»;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«Сланцевская школа-интернат, реализующая адаптированные образовательные программы»;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«Сланцевское специальное учебно-воспитательное учреждение закрытого типа для </w:t>
      </w:r>
      <w:proofErr w:type="gramStart"/>
      <w:r w:rsidRPr="0009665B">
        <w:rPr>
          <w:sz w:val="28"/>
          <w:szCs w:val="28"/>
        </w:rPr>
        <w:t>обучающихся</w:t>
      </w:r>
      <w:proofErr w:type="gramEnd"/>
      <w:r w:rsidRPr="0009665B">
        <w:rPr>
          <w:sz w:val="28"/>
          <w:szCs w:val="28"/>
        </w:rPr>
        <w:t xml:space="preserve"> с </w:t>
      </w:r>
      <w:proofErr w:type="spellStart"/>
      <w:r w:rsidRPr="0009665B">
        <w:rPr>
          <w:sz w:val="28"/>
          <w:szCs w:val="28"/>
        </w:rPr>
        <w:t>девиантным</w:t>
      </w:r>
      <w:proofErr w:type="spellEnd"/>
      <w:r w:rsidRPr="0009665B">
        <w:rPr>
          <w:sz w:val="28"/>
          <w:szCs w:val="28"/>
        </w:rPr>
        <w:t xml:space="preserve"> (общественно-опасным) поведением»;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«Тихвинская школа-интернат, реализующая адаптированные образовательные программы»;</w:t>
      </w:r>
    </w:p>
    <w:p w:rsidR="00C02324" w:rsidRPr="00D53768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</w:t>
      </w:r>
      <w:r w:rsidRPr="00D53768">
        <w:rPr>
          <w:sz w:val="28"/>
          <w:szCs w:val="28"/>
        </w:rPr>
        <w:t xml:space="preserve">Государственное бюджетное учреждение Ленинградской области центр помощи детям-сиротам и детям, оставшимся без попечения родителей </w:t>
      </w:r>
      <w:r>
        <w:rPr>
          <w:sz w:val="28"/>
          <w:szCs w:val="28"/>
        </w:rPr>
        <w:t>«</w:t>
      </w:r>
      <w:r w:rsidRPr="00D53768">
        <w:rPr>
          <w:sz w:val="28"/>
          <w:szCs w:val="28"/>
        </w:rPr>
        <w:t>Ивангородский дошкольный центр ранней помощи детям с ограниченными возможностями здоровья</w:t>
      </w:r>
      <w:r>
        <w:rPr>
          <w:sz w:val="28"/>
          <w:szCs w:val="28"/>
        </w:rPr>
        <w:t>»</w:t>
      </w:r>
      <w:r w:rsidRPr="00D53768">
        <w:rPr>
          <w:sz w:val="28"/>
          <w:szCs w:val="28"/>
        </w:rPr>
        <w:t>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Государственное бюджетное учреждение Ленинградской области центр помощи детям-сиротам и детям, оставшимся без попечения родителей «Свирьстройский ресурсный центр по содействию семейному устройству»;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Государственное бюджетное учреждение Ленинградской области центр помощи детям-сиротам и детям, оставшимся без попечения родителей «Толмачевский ресурсный центр по содействию семейному устройству»;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учреждение Ленинградской области центр помощи детям-сиротам и детям, оставшимся без попечения родителей «Анисимовский ресурсный центр по содействию семейному устройству»;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Государственное бюджетное учреждение Ленинградской области центр помощи детям-сиротам и детям, оставшимся без попечения родителей «Выборгский ресурсный центр по содействию семейному устройству»;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lastRenderedPageBreak/>
        <w:t xml:space="preserve">   Государственное бюджетное учреждение Ленинградской области центр помощи детям-сиротам и детям, оставшимся без попечения родителей «Каложицкий ресурсный центр по содействию семейному устройству»;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Государственное бюджетное учреждение Ленинградской области центр помощи детям-сиротам и детям, оставшимся без попечения родителей «Кингисеппский ресурсный центр по содействию семейному устройству»;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Государственное бюджетное учреждение Ленинградской области центр помощи детям-сиротам и детям, оставшимся без попечения родителей «Никольский ресурсный центр по содействию семейному устройству»;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Государственное бюджетное учреждение Ленинградской области центр помощи детям-сиротам и детям, оставшимся без попечения родителей, с ограниченными возможностями здоровья «Сиверский ресурсный центр по содействию семейному устройству»;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Государственное бюджетное учреждение Ленинградской области центр помощи детям-сиротам и детям, оставшимся без попечения родителей «Тихвинский ресурсный центр по содействию семейному устройству»;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Государственное бюджетное учреждение дополнительного образования «Центр оздоровления и отдыха «Березняки»</w:t>
      </w:r>
      <w:r w:rsidR="00375B1F" w:rsidRPr="0009665B">
        <w:rPr>
          <w:sz w:val="28"/>
          <w:szCs w:val="28"/>
        </w:rPr>
        <w:t>;</w:t>
      </w:r>
    </w:p>
    <w:p w:rsidR="00C02324" w:rsidRPr="0009665B" w:rsidRDefault="00C02324" w:rsidP="00C02324">
      <w:pPr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</w:t>
      </w:r>
      <w:r w:rsidR="00375B1F">
        <w:rPr>
          <w:sz w:val="28"/>
          <w:szCs w:val="28"/>
        </w:rPr>
        <w:tab/>
      </w:r>
      <w:r w:rsidR="00375B1F" w:rsidRPr="0009665B">
        <w:rPr>
          <w:sz w:val="28"/>
          <w:szCs w:val="28"/>
        </w:rPr>
        <w:t xml:space="preserve">Государственное </w:t>
      </w:r>
      <w:r w:rsidR="00375B1F">
        <w:rPr>
          <w:sz w:val="28"/>
          <w:szCs w:val="28"/>
        </w:rPr>
        <w:t>бюджетное</w:t>
      </w:r>
      <w:r w:rsidR="00375B1F" w:rsidRPr="0009665B">
        <w:rPr>
          <w:sz w:val="28"/>
          <w:szCs w:val="28"/>
        </w:rPr>
        <w:t xml:space="preserve"> общеобразовательное учреждение Ленинградской области «Подпорожская школа-интернат, реализующая адаптированные образовательные программы».</w:t>
      </w:r>
    </w:p>
    <w:p w:rsidR="00C02324" w:rsidRPr="0009665B" w:rsidRDefault="00C02324" w:rsidP="00C02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09665B">
        <w:rPr>
          <w:sz w:val="28"/>
          <w:szCs w:val="28"/>
        </w:rPr>
        <w:t xml:space="preserve">) </w:t>
      </w:r>
      <w:r w:rsidRPr="0009665B">
        <w:rPr>
          <w:sz w:val="28"/>
          <w:szCs w:val="28"/>
          <w:lang w:val="en-US"/>
        </w:rPr>
        <w:t>VI</w:t>
      </w:r>
      <w:r w:rsidRPr="0009665B">
        <w:rPr>
          <w:sz w:val="28"/>
          <w:szCs w:val="28"/>
        </w:rPr>
        <w:t xml:space="preserve"> группа по оплате труда руководителей,  коэффициент масштаба управления  </w:t>
      </w:r>
      <w:r w:rsidRPr="0009665B">
        <w:rPr>
          <w:sz w:val="28"/>
          <w:szCs w:val="28"/>
        </w:rPr>
        <w:sym w:font="Symbol" w:char="F02D"/>
      </w:r>
      <w:r w:rsidRPr="0009665B">
        <w:rPr>
          <w:sz w:val="28"/>
          <w:szCs w:val="28"/>
        </w:rPr>
        <w:t xml:space="preserve"> 1,75:</w:t>
      </w:r>
    </w:p>
    <w:p w:rsidR="004E091B" w:rsidRPr="0009665B" w:rsidRDefault="00C02324" w:rsidP="00300D95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«Сосновоборская школа, реализующая адаптированные образовательные программы»</w:t>
      </w:r>
      <w:r w:rsidR="00375B1F">
        <w:rPr>
          <w:sz w:val="28"/>
          <w:szCs w:val="28"/>
        </w:rPr>
        <w:t>.</w:t>
      </w:r>
    </w:p>
    <w:sectPr w:rsidR="004E091B" w:rsidRPr="0009665B" w:rsidSect="00C14B0E">
      <w:pgSz w:w="11906" w:h="16838"/>
      <w:pgMar w:top="851" w:right="851" w:bottom="851" w:left="1134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194F"/>
    <w:multiLevelType w:val="multilevel"/>
    <w:tmpl w:val="10AACEF4"/>
    <w:lvl w:ilvl="0">
      <w:start w:val="1"/>
      <w:numFmt w:val="decimal"/>
      <w:lvlText w:val="%1"/>
      <w:lvlJc w:val="left"/>
      <w:pPr>
        <w:ind w:left="900" w:hanging="396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4" w:hanging="2160"/>
      </w:pPr>
      <w:rPr>
        <w:rFonts w:hint="default"/>
      </w:rPr>
    </w:lvl>
  </w:abstractNum>
  <w:abstractNum w:abstractNumId="1">
    <w:nsid w:val="3F735F9B"/>
    <w:multiLevelType w:val="multilevel"/>
    <w:tmpl w:val="C102172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2">
    <w:nsid w:val="58E0645D"/>
    <w:multiLevelType w:val="hybridMultilevel"/>
    <w:tmpl w:val="14AC835E"/>
    <w:lvl w:ilvl="0" w:tplc="6AC45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960E4E"/>
    <w:multiLevelType w:val="hybridMultilevel"/>
    <w:tmpl w:val="6F963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71"/>
    <w:rsid w:val="000101DA"/>
    <w:rsid w:val="000179D3"/>
    <w:rsid w:val="00050D85"/>
    <w:rsid w:val="0009514E"/>
    <w:rsid w:val="000A264A"/>
    <w:rsid w:val="000E0BE2"/>
    <w:rsid w:val="000E720D"/>
    <w:rsid w:val="0013165E"/>
    <w:rsid w:val="001477F4"/>
    <w:rsid w:val="00150333"/>
    <w:rsid w:val="001549D9"/>
    <w:rsid w:val="0018121F"/>
    <w:rsid w:val="001846CD"/>
    <w:rsid w:val="00193012"/>
    <w:rsid w:val="001A7FF5"/>
    <w:rsid w:val="001B30A2"/>
    <w:rsid w:val="001B65EA"/>
    <w:rsid w:val="001C7751"/>
    <w:rsid w:val="00233237"/>
    <w:rsid w:val="00233E1A"/>
    <w:rsid w:val="00267E1B"/>
    <w:rsid w:val="002763E4"/>
    <w:rsid w:val="002802AE"/>
    <w:rsid w:val="002830B9"/>
    <w:rsid w:val="00297BBF"/>
    <w:rsid w:val="002C14C0"/>
    <w:rsid w:val="002C6B3B"/>
    <w:rsid w:val="002D5704"/>
    <w:rsid w:val="002E13C6"/>
    <w:rsid w:val="002F601F"/>
    <w:rsid w:val="00300D95"/>
    <w:rsid w:val="00317291"/>
    <w:rsid w:val="00340D98"/>
    <w:rsid w:val="00344583"/>
    <w:rsid w:val="00362A60"/>
    <w:rsid w:val="003660E7"/>
    <w:rsid w:val="00374EA6"/>
    <w:rsid w:val="00375B1F"/>
    <w:rsid w:val="00384A4D"/>
    <w:rsid w:val="003C4CDF"/>
    <w:rsid w:val="003D076D"/>
    <w:rsid w:val="003D5211"/>
    <w:rsid w:val="003D57D1"/>
    <w:rsid w:val="003E253A"/>
    <w:rsid w:val="00423302"/>
    <w:rsid w:val="004324EF"/>
    <w:rsid w:val="004B51DB"/>
    <w:rsid w:val="004C159A"/>
    <w:rsid w:val="004E091B"/>
    <w:rsid w:val="005241AD"/>
    <w:rsid w:val="005403D6"/>
    <w:rsid w:val="005A55D1"/>
    <w:rsid w:val="006018CA"/>
    <w:rsid w:val="0064653D"/>
    <w:rsid w:val="00657959"/>
    <w:rsid w:val="00684A1B"/>
    <w:rsid w:val="00687910"/>
    <w:rsid w:val="006D2AC9"/>
    <w:rsid w:val="006E5FF3"/>
    <w:rsid w:val="00703BA1"/>
    <w:rsid w:val="00721165"/>
    <w:rsid w:val="00747B03"/>
    <w:rsid w:val="007507C3"/>
    <w:rsid w:val="00753EA1"/>
    <w:rsid w:val="00794A72"/>
    <w:rsid w:val="007A7C53"/>
    <w:rsid w:val="007B4881"/>
    <w:rsid w:val="007B7909"/>
    <w:rsid w:val="00850EA3"/>
    <w:rsid w:val="00857126"/>
    <w:rsid w:val="00883C28"/>
    <w:rsid w:val="00892384"/>
    <w:rsid w:val="008A586C"/>
    <w:rsid w:val="008A76E5"/>
    <w:rsid w:val="00904F18"/>
    <w:rsid w:val="009517E7"/>
    <w:rsid w:val="00956B8F"/>
    <w:rsid w:val="00957887"/>
    <w:rsid w:val="0096032F"/>
    <w:rsid w:val="00983C23"/>
    <w:rsid w:val="009A5D16"/>
    <w:rsid w:val="00A01E8A"/>
    <w:rsid w:val="00A21504"/>
    <w:rsid w:val="00A45B70"/>
    <w:rsid w:val="00A83BB3"/>
    <w:rsid w:val="00A846F7"/>
    <w:rsid w:val="00A9060E"/>
    <w:rsid w:val="00A93165"/>
    <w:rsid w:val="00AA3C1D"/>
    <w:rsid w:val="00AB0C3D"/>
    <w:rsid w:val="00AB156E"/>
    <w:rsid w:val="00AB42B5"/>
    <w:rsid w:val="00AC27B6"/>
    <w:rsid w:val="00B03795"/>
    <w:rsid w:val="00B0625B"/>
    <w:rsid w:val="00B23F37"/>
    <w:rsid w:val="00B36406"/>
    <w:rsid w:val="00B45713"/>
    <w:rsid w:val="00B47610"/>
    <w:rsid w:val="00B8744C"/>
    <w:rsid w:val="00BA7A76"/>
    <w:rsid w:val="00BF5BE8"/>
    <w:rsid w:val="00BF6A71"/>
    <w:rsid w:val="00C02324"/>
    <w:rsid w:val="00C0256D"/>
    <w:rsid w:val="00C14B0E"/>
    <w:rsid w:val="00C2315B"/>
    <w:rsid w:val="00C31C92"/>
    <w:rsid w:val="00C40B0C"/>
    <w:rsid w:val="00C455B3"/>
    <w:rsid w:val="00C66C62"/>
    <w:rsid w:val="00C76F08"/>
    <w:rsid w:val="00C93FA4"/>
    <w:rsid w:val="00C9466A"/>
    <w:rsid w:val="00C97415"/>
    <w:rsid w:val="00CA5D62"/>
    <w:rsid w:val="00CA6EA3"/>
    <w:rsid w:val="00CB0E41"/>
    <w:rsid w:val="00CB26D3"/>
    <w:rsid w:val="00CB5529"/>
    <w:rsid w:val="00CB6A6F"/>
    <w:rsid w:val="00CF03F4"/>
    <w:rsid w:val="00CF1C28"/>
    <w:rsid w:val="00CF5941"/>
    <w:rsid w:val="00D13984"/>
    <w:rsid w:val="00D33490"/>
    <w:rsid w:val="00D518E4"/>
    <w:rsid w:val="00D57953"/>
    <w:rsid w:val="00D65475"/>
    <w:rsid w:val="00DA4814"/>
    <w:rsid w:val="00DB1546"/>
    <w:rsid w:val="00DC1D15"/>
    <w:rsid w:val="00DC2938"/>
    <w:rsid w:val="00DE4429"/>
    <w:rsid w:val="00E2400A"/>
    <w:rsid w:val="00E506A0"/>
    <w:rsid w:val="00E8044D"/>
    <w:rsid w:val="00E82700"/>
    <w:rsid w:val="00E934A3"/>
    <w:rsid w:val="00EA793F"/>
    <w:rsid w:val="00EC360C"/>
    <w:rsid w:val="00EE5C1B"/>
    <w:rsid w:val="00EF2B44"/>
    <w:rsid w:val="00F10766"/>
    <w:rsid w:val="00F212D5"/>
    <w:rsid w:val="00F45DBD"/>
    <w:rsid w:val="00F64B69"/>
    <w:rsid w:val="00F654E9"/>
    <w:rsid w:val="00F7042B"/>
    <w:rsid w:val="00F76EDF"/>
    <w:rsid w:val="00FB5BA4"/>
    <w:rsid w:val="00FD66F5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1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A7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6C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5704"/>
    <w:rPr>
      <w:color w:val="800080" w:themeColor="followedHyperlink"/>
      <w:u w:val="single"/>
    </w:rPr>
  </w:style>
  <w:style w:type="paragraph" w:customStyle="1" w:styleId="ConsPlusTitle">
    <w:name w:val="ConsPlusTitle"/>
    <w:rsid w:val="009A5D1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795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qFormat/>
    <w:rsid w:val="00657959"/>
    <w:rPr>
      <w:i/>
      <w:iCs/>
    </w:rPr>
  </w:style>
  <w:style w:type="character" w:styleId="a6">
    <w:name w:val="Strong"/>
    <w:qFormat/>
    <w:rsid w:val="0065795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5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95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36406"/>
  </w:style>
  <w:style w:type="paragraph" w:styleId="aa">
    <w:name w:val="List Paragraph"/>
    <w:basedOn w:val="a"/>
    <w:uiPriority w:val="34"/>
    <w:qFormat/>
    <w:rsid w:val="004E0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1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A7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6C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5704"/>
    <w:rPr>
      <w:color w:val="800080" w:themeColor="followedHyperlink"/>
      <w:u w:val="single"/>
    </w:rPr>
  </w:style>
  <w:style w:type="paragraph" w:customStyle="1" w:styleId="ConsPlusTitle">
    <w:name w:val="ConsPlusTitle"/>
    <w:rsid w:val="009A5D1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795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qFormat/>
    <w:rsid w:val="00657959"/>
    <w:rPr>
      <w:i/>
      <w:iCs/>
    </w:rPr>
  </w:style>
  <w:style w:type="character" w:styleId="a6">
    <w:name w:val="Strong"/>
    <w:qFormat/>
    <w:rsid w:val="0065795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5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95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36406"/>
  </w:style>
  <w:style w:type="paragraph" w:styleId="aa">
    <w:name w:val="List Paragraph"/>
    <w:basedOn w:val="a"/>
    <w:uiPriority w:val="34"/>
    <w:qFormat/>
    <w:rsid w:val="004E0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07CE79C51FEBC1106085FA22F5E293FF14727AE1A3D0BEE0136EC1767A36001B9A3EF7E752F1D60974E7958F7Dl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Игоревна Громова</dc:creator>
  <cp:lastModifiedBy>Марина Александровна Николаева</cp:lastModifiedBy>
  <cp:revision>2</cp:revision>
  <cp:lastPrinted>2022-02-28T14:24:00Z</cp:lastPrinted>
  <dcterms:created xsi:type="dcterms:W3CDTF">2022-03-01T09:29:00Z</dcterms:created>
  <dcterms:modified xsi:type="dcterms:W3CDTF">2022-03-01T09:29:00Z</dcterms:modified>
</cp:coreProperties>
</file>