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9C9" w:rsidRPr="00B86E0A" w:rsidRDefault="00B979C9" w:rsidP="00B979C9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672C62" wp14:editId="6E1E6572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9C9" w:rsidRPr="00B86E0A" w:rsidRDefault="00B979C9" w:rsidP="00B979C9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979C9" w:rsidRPr="00B86E0A" w:rsidRDefault="00B979C9" w:rsidP="00B979C9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ПО </w:t>
      </w:r>
      <w:r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СОХРАНЕНИЮ КУЛЬТУРНОГО НАСЛЕДИЯ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ЛЕНИНГРАДСКОЙ ОБЛАСТИ</w:t>
      </w:r>
    </w:p>
    <w:p w:rsidR="00B979C9" w:rsidRPr="00B86E0A" w:rsidRDefault="00B979C9" w:rsidP="00B979C9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979C9" w:rsidRPr="0012519C" w:rsidRDefault="00B979C9" w:rsidP="00B979C9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32"/>
          <w:szCs w:val="24"/>
          <w:lang w:eastAsia="ru-RU"/>
        </w:rPr>
      </w:pPr>
    </w:p>
    <w:p w:rsidR="00B979C9" w:rsidRPr="00B86E0A" w:rsidRDefault="00B979C9" w:rsidP="00B979C9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B979C9" w:rsidRPr="00B86E0A" w:rsidRDefault="00B979C9" w:rsidP="00B979C9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979C9" w:rsidRPr="00B86E0A" w:rsidRDefault="00B979C9" w:rsidP="00B979C9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»____________2022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</w:t>
      </w:r>
    </w:p>
    <w:p w:rsidR="00B979C9" w:rsidRPr="00B86E0A" w:rsidRDefault="00B979C9" w:rsidP="00B979C9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979C9" w:rsidRPr="00B86E0A" w:rsidRDefault="00B979C9" w:rsidP="00B979C9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Санкт-Петербург</w:t>
      </w:r>
    </w:p>
    <w:p w:rsidR="00B979C9" w:rsidRPr="0012519C" w:rsidRDefault="00B979C9" w:rsidP="00B979C9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B979C9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C9" w:rsidRPr="00B979C9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7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</w:t>
      </w:r>
      <w:proofErr w:type="gramStart"/>
      <w:r w:rsidRPr="00B97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границ зон охраны объекта культурного наследия</w:t>
      </w:r>
      <w:proofErr w:type="gramEnd"/>
      <w:r w:rsidRPr="00B97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979C9" w:rsidRPr="00B979C9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7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регионального значения </w:t>
      </w:r>
      <w:r w:rsidRPr="00B979C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«Часовня «В память императора Александра II»»,               </w:t>
      </w:r>
      <w:r w:rsidRPr="00B979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1882 г., </w:t>
      </w:r>
      <w:r w:rsidRPr="00B979C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по адресу: Ленинградская область, Всеволожский муниципальный район, </w:t>
      </w:r>
      <w:proofErr w:type="spellStart"/>
      <w:r w:rsidRPr="00B979C9">
        <w:rPr>
          <w:rFonts w:ascii="Times New Roman" w:hAnsi="Times New Roman" w:cs="Times New Roman"/>
          <w:b/>
          <w:bCs/>
          <w:iCs/>
          <w:sz w:val="28"/>
          <w:szCs w:val="28"/>
        </w:rPr>
        <w:t>Муринское</w:t>
      </w:r>
      <w:proofErr w:type="spellEnd"/>
      <w:r w:rsidRPr="00B979C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городское поселение, г. </w:t>
      </w:r>
      <w:proofErr w:type="spellStart"/>
      <w:r w:rsidRPr="00B979C9">
        <w:rPr>
          <w:rFonts w:ascii="Times New Roman" w:hAnsi="Times New Roman" w:cs="Times New Roman"/>
          <w:b/>
          <w:bCs/>
          <w:iCs/>
          <w:sz w:val="28"/>
          <w:szCs w:val="28"/>
        </w:rPr>
        <w:t>Мурино</w:t>
      </w:r>
      <w:proofErr w:type="spellEnd"/>
      <w:r w:rsidRPr="00B979C9">
        <w:rPr>
          <w:rFonts w:ascii="Times New Roman" w:hAnsi="Times New Roman" w:cs="Times New Roman"/>
          <w:b/>
          <w:bCs/>
          <w:iCs/>
          <w:sz w:val="28"/>
          <w:szCs w:val="28"/>
        </w:rPr>
        <w:t>, у перекрестка Центральной и Кооперативной улиц</w:t>
      </w:r>
      <w:r w:rsidRPr="00B97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B979C9">
        <w:rPr>
          <w:rFonts w:ascii="Times New Roman" w:hAnsi="Times New Roman" w:cs="Times New Roman"/>
          <w:b/>
          <w:sz w:val="28"/>
          <w:szCs w:val="28"/>
        </w:rPr>
        <w:t>режимов использования земель и требований к градостроительным регламентам в границах данных зон</w:t>
      </w:r>
    </w:p>
    <w:p w:rsidR="00B979C9" w:rsidRPr="00B979C9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9C9" w:rsidRPr="00B979C9" w:rsidRDefault="00B979C9" w:rsidP="00B979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3.1, 9.2, 16.1, 45.1 Федерального закона                          от 25 июня 2002 года № 73-ФЗ «Об объектах культурного наследия (памятниках истории и культуры) народов Российской Федерации», Положением о зонах охраны объектов культурного наследия (памятниках истории и культуры) народов Российской Федерации, утвержденным постановлением Правительства Российской Федерации от 12 сентября 2015 года № 972, статьями 4, 10 областного закона </w:t>
      </w:r>
      <w:r w:rsidRPr="00B979C9">
        <w:rPr>
          <w:rFonts w:ascii="Times New Roman" w:hAnsi="Times New Roman" w:cs="Times New Roman"/>
          <w:color w:val="000000"/>
          <w:sz w:val="28"/>
          <w:szCs w:val="28"/>
        </w:rPr>
        <w:t>Ленинградской области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proofErr w:type="gramEnd"/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25 декабря 2015 года № 140-оз «</w:t>
      </w:r>
      <w:r w:rsidRPr="00B979C9">
        <w:rPr>
          <w:rFonts w:ascii="Times New Roman" w:hAnsi="Times New Roman" w:cs="Times New Roman"/>
          <w:color w:val="000000"/>
          <w:sz w:val="28"/>
          <w:szCs w:val="28"/>
        </w:rPr>
        <w:t xml:space="preserve"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пунктами 2.1.2, 2.3.7 Положения о комитете по сохранению культурного наследия Ленинградской области, утвержденного постановлением Правительства Ленинградской области от 24 декабря 2020 года № 850</w:t>
      </w:r>
      <w:r w:rsidRPr="00B979C9">
        <w:rPr>
          <w:rFonts w:ascii="Times New Roman" w:hAnsi="Times New Roman" w:cs="Times New Roman"/>
          <w:sz w:val="28"/>
          <w:szCs w:val="28"/>
        </w:rPr>
        <w:t xml:space="preserve">, 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 w:rsidRPr="00B979C9">
        <w:rPr>
          <w:rFonts w:ascii="Times New Roman" w:hAnsi="Times New Roman" w:cs="Times New Roman"/>
          <w:sz w:val="28"/>
          <w:szCs w:val="28"/>
        </w:rPr>
        <w:t>проекта зон охраны объекта культурного наследия регионального значения</w:t>
      </w:r>
      <w:proofErr w:type="gramEnd"/>
      <w:r w:rsidRPr="00B979C9">
        <w:rPr>
          <w:rFonts w:ascii="Times New Roman" w:hAnsi="Times New Roman" w:cs="Times New Roman"/>
          <w:sz w:val="28"/>
          <w:szCs w:val="28"/>
        </w:rPr>
        <w:t xml:space="preserve"> </w:t>
      </w:r>
      <w:r w:rsidRPr="00B979C9">
        <w:rPr>
          <w:rFonts w:ascii="Times New Roman" w:hAnsi="Times New Roman" w:cs="Times New Roman"/>
          <w:bCs/>
          <w:iCs/>
          <w:sz w:val="28"/>
          <w:szCs w:val="28"/>
        </w:rPr>
        <w:t xml:space="preserve">«Часовня «В память императора Александра II»», </w:t>
      </w:r>
      <w:r w:rsidRPr="00B979C9">
        <w:rPr>
          <w:rFonts w:ascii="Times New Roman" w:hAnsi="Times New Roman" w:cs="Times New Roman"/>
          <w:bCs/>
          <w:sz w:val="28"/>
          <w:szCs w:val="28"/>
        </w:rPr>
        <w:t xml:space="preserve">1882 г., расположенного </w:t>
      </w:r>
      <w:r w:rsidRPr="00B979C9">
        <w:rPr>
          <w:rFonts w:ascii="Times New Roman" w:hAnsi="Times New Roman" w:cs="Times New Roman"/>
          <w:bCs/>
          <w:iCs/>
          <w:sz w:val="28"/>
          <w:szCs w:val="28"/>
        </w:rPr>
        <w:t xml:space="preserve">по адресу: Ленинградская область, Всеволожский муниципальный район, </w:t>
      </w:r>
      <w:proofErr w:type="spellStart"/>
      <w:r w:rsidRPr="00B979C9">
        <w:rPr>
          <w:rFonts w:ascii="Times New Roman" w:hAnsi="Times New Roman" w:cs="Times New Roman"/>
          <w:bCs/>
          <w:iCs/>
          <w:sz w:val="28"/>
          <w:szCs w:val="28"/>
        </w:rPr>
        <w:t>Муринское</w:t>
      </w:r>
      <w:proofErr w:type="spellEnd"/>
      <w:r w:rsidRPr="00B979C9">
        <w:rPr>
          <w:rFonts w:ascii="Times New Roman" w:hAnsi="Times New Roman" w:cs="Times New Roman"/>
          <w:bCs/>
          <w:iCs/>
          <w:sz w:val="28"/>
          <w:szCs w:val="28"/>
        </w:rPr>
        <w:t xml:space="preserve"> городское поселение, г. </w:t>
      </w:r>
      <w:proofErr w:type="spellStart"/>
      <w:r w:rsidRPr="00B979C9">
        <w:rPr>
          <w:rFonts w:ascii="Times New Roman" w:hAnsi="Times New Roman" w:cs="Times New Roman"/>
          <w:bCs/>
          <w:iCs/>
          <w:sz w:val="28"/>
          <w:szCs w:val="28"/>
        </w:rPr>
        <w:t>Мурино</w:t>
      </w:r>
      <w:proofErr w:type="spellEnd"/>
      <w:r w:rsidRPr="00B979C9">
        <w:rPr>
          <w:rFonts w:ascii="Times New Roman" w:hAnsi="Times New Roman" w:cs="Times New Roman"/>
          <w:bCs/>
          <w:iCs/>
          <w:sz w:val="28"/>
          <w:szCs w:val="28"/>
        </w:rPr>
        <w:t>, у перекрестка Центральной и Кооперативной улиц</w:t>
      </w:r>
      <w:r w:rsidRPr="00B979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79C9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B979C9">
        <w:rPr>
          <w:rFonts w:ascii="Times New Roman" w:hAnsi="Times New Roman" w:cs="Times New Roman"/>
          <w:sz w:val="28"/>
          <w:szCs w:val="28"/>
        </w:rPr>
        <w:t>Валбэк-ру</w:t>
      </w:r>
      <w:proofErr w:type="spellEnd"/>
      <w:r w:rsidRPr="00B979C9">
        <w:rPr>
          <w:rFonts w:ascii="Times New Roman" w:hAnsi="Times New Roman" w:cs="Times New Roman"/>
          <w:sz w:val="28"/>
          <w:szCs w:val="28"/>
        </w:rPr>
        <w:t xml:space="preserve">», 2021 г., положительного заключения государственной историко-культурной экспертизы проекта зон охраны, выполненной аттестованными экспертами: Куликовым С.Б. (приказ Министерства культуры Российской Федерации № 1627 от 17.09.2018), Соколовой О.А. (приказ Министерства культуры Российской Федерации   № 997 от 17.07.2019), </w:t>
      </w:r>
      <w:proofErr w:type="spellStart"/>
      <w:r w:rsidRPr="00B979C9">
        <w:rPr>
          <w:rFonts w:ascii="Times New Roman" w:hAnsi="Times New Roman" w:cs="Times New Roman"/>
          <w:sz w:val="28"/>
          <w:szCs w:val="28"/>
        </w:rPr>
        <w:t>Поддубной</w:t>
      </w:r>
      <w:proofErr w:type="spellEnd"/>
      <w:r w:rsidRPr="00B979C9">
        <w:rPr>
          <w:rFonts w:ascii="Times New Roman" w:hAnsi="Times New Roman" w:cs="Times New Roman"/>
          <w:sz w:val="28"/>
          <w:szCs w:val="28"/>
        </w:rPr>
        <w:t xml:space="preserve"> Н.Г. (приказ Министерства культуры Российской Федерации № 2032 от 25.12.2019),  </w:t>
      </w:r>
      <w:proofErr w:type="gramStart"/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 и к а з ы в а ю:</w:t>
      </w:r>
    </w:p>
    <w:p w:rsidR="00B979C9" w:rsidRPr="00B979C9" w:rsidRDefault="00B979C9" w:rsidP="00B97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Утвердить границы зон охраны объекта культурного наследия регионального значения </w:t>
      </w:r>
      <w:r w:rsidRPr="00B979C9">
        <w:rPr>
          <w:rFonts w:ascii="Times New Roman" w:hAnsi="Times New Roman" w:cs="Times New Roman"/>
          <w:bCs/>
          <w:iCs/>
          <w:sz w:val="28"/>
          <w:szCs w:val="28"/>
        </w:rPr>
        <w:t xml:space="preserve">«Часовня «В память императора Александра II»», </w:t>
      </w:r>
      <w:r w:rsidRPr="00B979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1882 г., </w:t>
      </w:r>
      <w:r w:rsidRPr="00B979C9">
        <w:rPr>
          <w:rFonts w:ascii="Times New Roman" w:hAnsi="Times New Roman" w:cs="Times New Roman"/>
          <w:bCs/>
          <w:iCs/>
          <w:sz w:val="28"/>
          <w:szCs w:val="28"/>
        </w:rPr>
        <w:t xml:space="preserve">по адресу: Ленинградская область, Всеволожский муниципальный район, </w:t>
      </w:r>
      <w:proofErr w:type="spellStart"/>
      <w:r w:rsidRPr="00B979C9">
        <w:rPr>
          <w:rFonts w:ascii="Times New Roman" w:hAnsi="Times New Roman" w:cs="Times New Roman"/>
          <w:bCs/>
          <w:iCs/>
          <w:sz w:val="28"/>
          <w:szCs w:val="28"/>
        </w:rPr>
        <w:t>Муринское</w:t>
      </w:r>
      <w:proofErr w:type="spellEnd"/>
      <w:r w:rsidRPr="00B979C9">
        <w:rPr>
          <w:rFonts w:ascii="Times New Roman" w:hAnsi="Times New Roman" w:cs="Times New Roman"/>
          <w:bCs/>
          <w:iCs/>
          <w:sz w:val="28"/>
          <w:szCs w:val="28"/>
        </w:rPr>
        <w:t xml:space="preserve"> городское поселение, г. </w:t>
      </w:r>
      <w:proofErr w:type="spellStart"/>
      <w:r w:rsidRPr="00B979C9">
        <w:rPr>
          <w:rFonts w:ascii="Times New Roman" w:hAnsi="Times New Roman" w:cs="Times New Roman"/>
          <w:bCs/>
          <w:iCs/>
          <w:sz w:val="28"/>
          <w:szCs w:val="28"/>
        </w:rPr>
        <w:t>Мурино</w:t>
      </w:r>
      <w:proofErr w:type="spellEnd"/>
      <w:r w:rsidRPr="00B979C9">
        <w:rPr>
          <w:rFonts w:ascii="Times New Roman" w:hAnsi="Times New Roman" w:cs="Times New Roman"/>
          <w:bCs/>
          <w:iCs/>
          <w:sz w:val="28"/>
          <w:szCs w:val="28"/>
        </w:rPr>
        <w:t>, у перекрестка Центральной и Кооперативной улиц</w:t>
      </w:r>
      <w:r w:rsidRPr="00B979C9">
        <w:rPr>
          <w:rFonts w:ascii="Times New Roman" w:hAnsi="Times New Roman" w:cs="Times New Roman"/>
          <w:sz w:val="28"/>
          <w:szCs w:val="28"/>
        </w:rPr>
        <w:t>, согласно приложению № 1 к настоящему приказу.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79C9" w:rsidRPr="00B979C9" w:rsidRDefault="00B979C9" w:rsidP="00B97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Утвердить режимы использования земель и требования к градостроительным регламентам в границах зон охраны объекта культурного наследия регионального значения </w:t>
      </w:r>
      <w:r w:rsidRPr="00B979C9">
        <w:rPr>
          <w:rFonts w:ascii="Times New Roman" w:hAnsi="Times New Roman" w:cs="Times New Roman"/>
          <w:bCs/>
          <w:iCs/>
          <w:sz w:val="28"/>
          <w:szCs w:val="28"/>
        </w:rPr>
        <w:t xml:space="preserve">«Часовня «В память императора Александра II»», </w:t>
      </w:r>
      <w:r w:rsidRPr="00B979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1882 г., </w:t>
      </w:r>
      <w:r w:rsidRPr="00B979C9">
        <w:rPr>
          <w:rFonts w:ascii="Times New Roman" w:hAnsi="Times New Roman" w:cs="Times New Roman"/>
          <w:bCs/>
          <w:iCs/>
          <w:sz w:val="28"/>
          <w:szCs w:val="28"/>
        </w:rPr>
        <w:t xml:space="preserve">по адресу: Ленинградская область, Всеволожский муниципальный район, </w:t>
      </w:r>
      <w:proofErr w:type="spellStart"/>
      <w:r w:rsidRPr="00B979C9">
        <w:rPr>
          <w:rFonts w:ascii="Times New Roman" w:hAnsi="Times New Roman" w:cs="Times New Roman"/>
          <w:bCs/>
          <w:iCs/>
          <w:sz w:val="28"/>
          <w:szCs w:val="28"/>
        </w:rPr>
        <w:t>Муринское</w:t>
      </w:r>
      <w:proofErr w:type="spellEnd"/>
      <w:r w:rsidRPr="00B979C9">
        <w:rPr>
          <w:rFonts w:ascii="Times New Roman" w:hAnsi="Times New Roman" w:cs="Times New Roman"/>
          <w:bCs/>
          <w:iCs/>
          <w:sz w:val="28"/>
          <w:szCs w:val="28"/>
        </w:rPr>
        <w:t xml:space="preserve"> городское поселение, г. </w:t>
      </w:r>
      <w:proofErr w:type="spellStart"/>
      <w:r w:rsidRPr="00B979C9">
        <w:rPr>
          <w:rFonts w:ascii="Times New Roman" w:hAnsi="Times New Roman" w:cs="Times New Roman"/>
          <w:bCs/>
          <w:iCs/>
          <w:sz w:val="28"/>
          <w:szCs w:val="28"/>
        </w:rPr>
        <w:t>Мурино</w:t>
      </w:r>
      <w:proofErr w:type="spellEnd"/>
      <w:r w:rsidRPr="00B979C9">
        <w:rPr>
          <w:rFonts w:ascii="Times New Roman" w:hAnsi="Times New Roman" w:cs="Times New Roman"/>
          <w:bCs/>
          <w:iCs/>
          <w:sz w:val="28"/>
          <w:szCs w:val="28"/>
        </w:rPr>
        <w:t>, у перекрестка Центральной и Кооперативной улиц</w:t>
      </w:r>
      <w:r w:rsidRPr="00B979C9">
        <w:rPr>
          <w:rFonts w:ascii="Times New Roman" w:hAnsi="Times New Roman" w:cs="Times New Roman"/>
          <w:sz w:val="28"/>
          <w:szCs w:val="28"/>
        </w:rPr>
        <w:t>, согласно приложению № 2 к настоящему приказу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79C9" w:rsidRPr="00B979C9" w:rsidRDefault="00B979C9" w:rsidP="00B97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Отделу по осуществлению полномочий Ленинградской области в сфере объектов культурного наследия комитета по сохранению культурного наследия Ленинградской области:</w:t>
      </w:r>
    </w:p>
    <w:p w:rsidR="00B979C9" w:rsidRPr="00B979C9" w:rsidRDefault="00B979C9" w:rsidP="00B97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hAnsi="Times New Roman" w:cs="Times New Roman"/>
          <w:sz w:val="28"/>
          <w:szCs w:val="28"/>
        </w:rPr>
        <w:t>- обеспечить внесение сведений об утвержденных зонах охраны объекта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регионального значения </w:t>
      </w:r>
      <w:r w:rsidRPr="00B979C9">
        <w:rPr>
          <w:rFonts w:ascii="Times New Roman" w:hAnsi="Times New Roman" w:cs="Times New Roman"/>
          <w:bCs/>
          <w:iCs/>
          <w:sz w:val="28"/>
          <w:szCs w:val="28"/>
        </w:rPr>
        <w:t xml:space="preserve">«Часовня «В память императора Александра II»», </w:t>
      </w:r>
      <w:r w:rsidRPr="00B979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1882 г., </w:t>
      </w:r>
      <w:r w:rsidRPr="00B979C9">
        <w:rPr>
          <w:rFonts w:ascii="Times New Roman" w:hAnsi="Times New Roman" w:cs="Times New Roman"/>
          <w:bCs/>
          <w:iCs/>
          <w:sz w:val="28"/>
          <w:szCs w:val="28"/>
        </w:rPr>
        <w:t xml:space="preserve">по адресу: </w:t>
      </w:r>
      <w:proofErr w:type="gramStart"/>
      <w:r w:rsidRPr="00B979C9">
        <w:rPr>
          <w:rFonts w:ascii="Times New Roman" w:hAnsi="Times New Roman" w:cs="Times New Roman"/>
          <w:bCs/>
          <w:iCs/>
          <w:sz w:val="28"/>
          <w:szCs w:val="28"/>
        </w:rPr>
        <w:t xml:space="preserve">Ленинградская область, Всеволожский муниципальный район, </w:t>
      </w:r>
      <w:proofErr w:type="spellStart"/>
      <w:r w:rsidRPr="00B979C9">
        <w:rPr>
          <w:rFonts w:ascii="Times New Roman" w:hAnsi="Times New Roman" w:cs="Times New Roman"/>
          <w:bCs/>
          <w:iCs/>
          <w:sz w:val="28"/>
          <w:szCs w:val="28"/>
        </w:rPr>
        <w:t>Муринское</w:t>
      </w:r>
      <w:proofErr w:type="spellEnd"/>
      <w:r w:rsidRPr="00B979C9">
        <w:rPr>
          <w:rFonts w:ascii="Times New Roman" w:hAnsi="Times New Roman" w:cs="Times New Roman"/>
          <w:bCs/>
          <w:iCs/>
          <w:sz w:val="28"/>
          <w:szCs w:val="28"/>
        </w:rPr>
        <w:t xml:space="preserve"> городское поселение, г. </w:t>
      </w:r>
      <w:proofErr w:type="spellStart"/>
      <w:r w:rsidRPr="00B979C9">
        <w:rPr>
          <w:rFonts w:ascii="Times New Roman" w:hAnsi="Times New Roman" w:cs="Times New Roman"/>
          <w:bCs/>
          <w:iCs/>
          <w:sz w:val="28"/>
          <w:szCs w:val="28"/>
        </w:rPr>
        <w:t>Мурино</w:t>
      </w:r>
      <w:proofErr w:type="spellEnd"/>
      <w:r w:rsidRPr="00B979C9">
        <w:rPr>
          <w:rFonts w:ascii="Times New Roman" w:hAnsi="Times New Roman" w:cs="Times New Roman"/>
          <w:bCs/>
          <w:iCs/>
          <w:sz w:val="28"/>
          <w:szCs w:val="28"/>
        </w:rPr>
        <w:t>, у перекрестка Центральной и Кооперативной улиц</w:t>
      </w:r>
      <w:r w:rsidRPr="00B979C9">
        <w:rPr>
          <w:rFonts w:ascii="Times New Roman" w:hAnsi="Times New Roman" w:cs="Times New Roman"/>
          <w:sz w:val="28"/>
          <w:szCs w:val="28"/>
        </w:rPr>
        <w:t>, в единый государственный реестр объектов культурного наследия (памятников истории и культуры) народов Российской Федерации;</w:t>
      </w:r>
      <w:proofErr w:type="gramEnd"/>
    </w:p>
    <w:p w:rsidR="00B979C9" w:rsidRPr="00B979C9" w:rsidRDefault="00B979C9" w:rsidP="00B97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hAnsi="Times New Roman" w:cs="Times New Roman"/>
          <w:sz w:val="28"/>
          <w:szCs w:val="28"/>
        </w:rPr>
        <w:t>- направить сведения об утвержденных зонах охраны объекта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регионального значения </w:t>
      </w:r>
      <w:r w:rsidRPr="00B979C9">
        <w:rPr>
          <w:rFonts w:ascii="Times New Roman" w:hAnsi="Times New Roman" w:cs="Times New Roman"/>
          <w:bCs/>
          <w:iCs/>
          <w:sz w:val="28"/>
          <w:szCs w:val="28"/>
        </w:rPr>
        <w:t xml:space="preserve">«Часовня «В память императора Александра II»», </w:t>
      </w:r>
      <w:r w:rsidRPr="00B979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1882 г., </w:t>
      </w:r>
      <w:r w:rsidRPr="00B979C9">
        <w:rPr>
          <w:rFonts w:ascii="Times New Roman" w:hAnsi="Times New Roman" w:cs="Times New Roman"/>
          <w:bCs/>
          <w:iCs/>
          <w:sz w:val="28"/>
          <w:szCs w:val="28"/>
        </w:rPr>
        <w:t xml:space="preserve">по адресу: </w:t>
      </w:r>
      <w:proofErr w:type="gramStart"/>
      <w:r w:rsidRPr="00B979C9">
        <w:rPr>
          <w:rFonts w:ascii="Times New Roman" w:hAnsi="Times New Roman" w:cs="Times New Roman"/>
          <w:bCs/>
          <w:iCs/>
          <w:sz w:val="28"/>
          <w:szCs w:val="28"/>
        </w:rPr>
        <w:t xml:space="preserve">Ленинградская область, Всеволожский муниципальный район, </w:t>
      </w:r>
      <w:proofErr w:type="spellStart"/>
      <w:r w:rsidRPr="00B979C9">
        <w:rPr>
          <w:rFonts w:ascii="Times New Roman" w:hAnsi="Times New Roman" w:cs="Times New Roman"/>
          <w:bCs/>
          <w:iCs/>
          <w:sz w:val="28"/>
          <w:szCs w:val="28"/>
        </w:rPr>
        <w:t>Муринское</w:t>
      </w:r>
      <w:proofErr w:type="spellEnd"/>
      <w:r w:rsidRPr="00B979C9">
        <w:rPr>
          <w:rFonts w:ascii="Times New Roman" w:hAnsi="Times New Roman" w:cs="Times New Roman"/>
          <w:bCs/>
          <w:iCs/>
          <w:sz w:val="28"/>
          <w:szCs w:val="28"/>
        </w:rPr>
        <w:t xml:space="preserve"> городское поселение, г. </w:t>
      </w:r>
      <w:proofErr w:type="spellStart"/>
      <w:r w:rsidRPr="00B979C9">
        <w:rPr>
          <w:rFonts w:ascii="Times New Roman" w:hAnsi="Times New Roman" w:cs="Times New Roman"/>
          <w:bCs/>
          <w:iCs/>
          <w:sz w:val="28"/>
          <w:szCs w:val="28"/>
        </w:rPr>
        <w:t>Мурино</w:t>
      </w:r>
      <w:proofErr w:type="spellEnd"/>
      <w:r w:rsidRPr="00B979C9">
        <w:rPr>
          <w:rFonts w:ascii="Times New Roman" w:hAnsi="Times New Roman" w:cs="Times New Roman"/>
          <w:bCs/>
          <w:iCs/>
          <w:sz w:val="28"/>
          <w:szCs w:val="28"/>
        </w:rPr>
        <w:t>, у перекрестка Центральной и Кооперативной улиц</w:t>
      </w:r>
      <w:r w:rsidRPr="00B979C9">
        <w:rPr>
          <w:rFonts w:ascii="Times New Roman" w:hAnsi="Times New Roman" w:cs="Times New Roman"/>
          <w:sz w:val="28"/>
          <w:szCs w:val="28"/>
        </w:rPr>
        <w:t>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 в срок и в порядке, установленные действующим законодательством;</w:t>
      </w:r>
      <w:proofErr w:type="gramEnd"/>
    </w:p>
    <w:p w:rsidR="00B979C9" w:rsidRPr="00B979C9" w:rsidRDefault="00B979C9" w:rsidP="00B97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hAnsi="Times New Roman" w:cs="Times New Roman"/>
          <w:sz w:val="28"/>
          <w:szCs w:val="28"/>
        </w:rPr>
        <w:t>- направить копию настоящего приказа в соответствующий орган местного самоуправления городского округа или муниципального района, на территории 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</w:p>
    <w:p w:rsidR="00B979C9" w:rsidRPr="00B979C9" w:rsidRDefault="00B979C9" w:rsidP="00B97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hAnsi="Times New Roman" w:cs="Times New Roman"/>
          <w:sz w:val="28"/>
          <w:szCs w:val="28"/>
        </w:rPr>
        <w:t>4. 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B979C9" w:rsidRPr="00B979C9" w:rsidRDefault="00B979C9" w:rsidP="00B97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hAnsi="Times New Roman" w:cs="Times New Roman"/>
          <w:sz w:val="28"/>
          <w:szCs w:val="28"/>
        </w:rPr>
        <w:t>5.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B979C9" w:rsidRPr="00B979C9" w:rsidRDefault="00B979C9" w:rsidP="00B979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9C9">
        <w:rPr>
          <w:rFonts w:ascii="Times New Roman" w:hAnsi="Times New Roman" w:cs="Times New Roman"/>
          <w:sz w:val="28"/>
          <w:szCs w:val="28"/>
        </w:rPr>
        <w:t xml:space="preserve">6. 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Сектору осуществления надзора за состоянием, содержанием, сохранением               и использования и популяризацией объектов культурного наследия комитета                        по сохранению культурного наследия Ленинградской области обеспечить размещение настоящего приказа на сайте комитета по сохранению культурного 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наследия Ленинградской области в информационно-телекоммуникационной сети «Интернет».</w:t>
      </w:r>
    </w:p>
    <w:p w:rsidR="00B979C9" w:rsidRPr="00B979C9" w:rsidRDefault="00B979C9" w:rsidP="00B979C9">
      <w:pPr>
        <w:autoSpaceDE w:val="0"/>
        <w:autoSpaceDN w:val="0"/>
        <w:adjustRightInd w:val="0"/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Настоящий приказ вступает в силу со дня его официального опубликования.</w:t>
      </w:r>
    </w:p>
    <w:p w:rsidR="00B979C9" w:rsidRPr="00B979C9" w:rsidRDefault="00B979C9" w:rsidP="00B979C9">
      <w:pPr>
        <w:autoSpaceDE w:val="0"/>
        <w:autoSpaceDN w:val="0"/>
        <w:adjustRightInd w:val="0"/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proofErr w:type="gramStart"/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оставляю за собой.</w:t>
      </w:r>
    </w:p>
    <w:p w:rsidR="00B979C9" w:rsidRPr="00B979C9" w:rsidRDefault="00B979C9" w:rsidP="00B979C9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C9" w:rsidRPr="00B979C9" w:rsidRDefault="00B979C9" w:rsidP="00B979C9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C9" w:rsidRDefault="00B979C9" w:rsidP="00B979C9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 Правительства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79C9" w:rsidRPr="00B979C9" w:rsidRDefault="00B979C9" w:rsidP="00B979C9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Ленинградской области - председатель </w:t>
      </w:r>
    </w:p>
    <w:p w:rsidR="00B979C9" w:rsidRPr="00E60CF0" w:rsidRDefault="00B979C9" w:rsidP="00B979C9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сохранению культурного наследия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В.О. Цой</w:t>
      </w:r>
    </w:p>
    <w:p w:rsidR="00B979C9" w:rsidRDefault="00B979C9" w:rsidP="00B979C9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br w:type="page"/>
      </w:r>
    </w:p>
    <w:p w:rsidR="00B979C9" w:rsidRPr="00E60CF0" w:rsidRDefault="00B979C9" w:rsidP="00B979C9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  <w:sectPr w:rsidR="00B979C9" w:rsidRPr="00E60CF0" w:rsidSect="00B979C9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B979C9" w:rsidRPr="0098137B" w:rsidTr="00B979C9">
        <w:tc>
          <w:tcPr>
            <w:tcW w:w="5812" w:type="dxa"/>
          </w:tcPr>
          <w:p w:rsidR="00B979C9" w:rsidRPr="0098137B" w:rsidRDefault="00B979C9" w:rsidP="00B979C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</w:t>
            </w:r>
          </w:p>
        </w:tc>
        <w:tc>
          <w:tcPr>
            <w:tcW w:w="4394" w:type="dxa"/>
          </w:tcPr>
          <w:p w:rsidR="00B979C9" w:rsidRPr="0098137B" w:rsidRDefault="00B979C9" w:rsidP="00B979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B979C9" w:rsidRPr="0098137B" w:rsidRDefault="00B979C9" w:rsidP="00B979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сохранению культурного наследия</w:t>
            </w:r>
          </w:p>
          <w:p w:rsidR="00B979C9" w:rsidRPr="0098137B" w:rsidRDefault="00B979C9" w:rsidP="00B979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B979C9" w:rsidRPr="0098137B" w:rsidRDefault="00B979C9" w:rsidP="00B979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B979C9" w:rsidRPr="0098137B" w:rsidRDefault="00B979C9" w:rsidP="00B979C9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C24A96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26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Границы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 охраны</w:t>
      </w:r>
      <w:r w:rsidRPr="00A826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объекта культурного наследия регионального значения</w:t>
      </w:r>
      <w:proofErr w:type="gramEnd"/>
      <w:r w:rsidRPr="00A826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B979C9" w:rsidRPr="00A826CB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79C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«Часовня</w:t>
      </w:r>
      <w:r w:rsidR="00C24A9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B979C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«В память императора Александра II»»,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B97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1882 г., </w:t>
      </w:r>
      <w:r w:rsidRPr="00B979C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по адресу: Ленинградская область, Всеволожский муниципальный район, </w:t>
      </w:r>
      <w:proofErr w:type="spellStart"/>
      <w:r w:rsidRPr="00B979C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Муринское</w:t>
      </w:r>
      <w:proofErr w:type="spellEnd"/>
      <w:r w:rsidRPr="00B979C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городское поселение,</w:t>
      </w:r>
      <w:r w:rsidR="00C24A9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B979C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г. </w:t>
      </w:r>
      <w:proofErr w:type="spellStart"/>
      <w:r w:rsidRPr="00B979C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Мурино</w:t>
      </w:r>
      <w:proofErr w:type="spellEnd"/>
      <w:r w:rsidRPr="00B979C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, у перекрестка Центральной и Кооперативной улиц</w:t>
      </w:r>
    </w:p>
    <w:p w:rsidR="00B979C9" w:rsidRPr="0098137B" w:rsidRDefault="00B979C9" w:rsidP="00B979C9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9C9" w:rsidRPr="00495AC5" w:rsidRDefault="00B979C9" w:rsidP="00B979C9">
      <w:pPr>
        <w:autoSpaceDE w:val="0"/>
        <w:autoSpaceDN w:val="0"/>
        <w:adjustRightInd w:val="0"/>
        <w:spacing w:after="0" w:line="240" w:lineRule="auto"/>
        <w:ind w:left="-993" w:right="-2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C94CBE" wp14:editId="009200D9">
            <wp:extent cx="6965342" cy="4349364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672" t="25242" r="22494" b="20546"/>
                    <a:stretch/>
                  </pic:blipFill>
                  <pic:spPr bwMode="auto">
                    <a:xfrm>
                      <a:off x="0" y="0"/>
                      <a:ext cx="6971502" cy="435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9C9" w:rsidRPr="00495AC5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79C9" w:rsidRPr="00495AC5" w:rsidRDefault="00B979C9" w:rsidP="00B979C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A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B979C9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90912794"/>
      <w:bookmarkStart w:id="1" w:name="_Toc91680611"/>
      <w:r w:rsidRPr="00A826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Границы охранной зоны ОЗ </w:t>
      </w:r>
      <w:bookmarkEnd w:id="0"/>
      <w:bookmarkEnd w:id="1"/>
    </w:p>
    <w:p w:rsidR="00B979C9" w:rsidRPr="00A826CB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26C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Индекс охранной зоны о</w:t>
      </w:r>
      <w:r w:rsidR="0036786D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бъекта культурного наследия ОЗ</w:t>
      </w:r>
    </w:p>
    <w:p w:rsidR="00B979C9" w:rsidRPr="00A826CB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bookmarkStart w:id="2" w:name="_Toc90912795"/>
      <w:bookmarkStart w:id="3" w:name="_Toc91680612"/>
      <w:r w:rsidRPr="00A826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План характерных (поворотных) </w:t>
      </w:r>
      <w:r w:rsidR="0036786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точек границ охранной зоны (ОЗ</w:t>
      </w:r>
      <w:r w:rsidRPr="00A826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)</w:t>
      </w:r>
      <w:bookmarkEnd w:id="2"/>
      <w:bookmarkEnd w:id="3"/>
    </w:p>
    <w:p w:rsidR="00B979C9" w:rsidRPr="00A826CB" w:rsidRDefault="0036786D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C3746FE" wp14:editId="6FAB6706">
            <wp:extent cx="5025224" cy="6086559"/>
            <wp:effectExtent l="0" t="0" r="4445" b="0"/>
            <wp:docPr id="4" name="Рисунок 4" descr="Z:\1_07_охранные_зоны\ЛенингрПЗО_2021\!_Чертежи\ПЗО_отд_схемы\ОЗ_для_всех\ОЗ_03_часов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_07_охранные_зоны\ЛенингрПЗО_2021\!_Чертежи\ПЗО_отд_схемы\ОЗ_для_всех\ОЗ_03_часовн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8" b="6638"/>
                    <a:stretch/>
                  </pic:blipFill>
                  <pic:spPr bwMode="auto">
                    <a:xfrm>
                      <a:off x="0" y="0"/>
                      <a:ext cx="5026850" cy="608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9C9" w:rsidRPr="00A826CB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bookmarkStart w:id="4" w:name="_Toc90912796"/>
      <w:bookmarkStart w:id="5" w:name="_Toc91680613"/>
      <w:r w:rsidRPr="00A826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Текстовое опи</w:t>
      </w:r>
      <w:r w:rsidR="0036786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сание границ охранной зоны (ОЗ</w:t>
      </w:r>
      <w:r w:rsidRPr="00A826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)</w:t>
      </w:r>
      <w:bookmarkEnd w:id="4"/>
      <w:bookmarkEnd w:id="5"/>
    </w:p>
    <w:p w:rsidR="0036786D" w:rsidRPr="0036786D" w:rsidRDefault="0036786D" w:rsidP="003678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6786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точки 1 до точки 2 на юго-восток вдоль существующей застройки, от точки 2 до точки 4 на северо-восток вдоль существующей застройки, от точки 4 до точки 5 на юго-восток вдоль существующей застройки, от точки 5 до точки 6 на юго-восток вдоль существующей застройки, пересекая улицу Центральную, от точки 6 до точки 12 на юго-запад по улице Центральная, от точки</w:t>
      </w:r>
      <w:proofErr w:type="gramEnd"/>
      <w:r w:rsidRPr="003678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 до точки 15 на северо-запад по улице Кооперативная, от точки 15 до точки 16 на северо-восток до границы кладбища, пересекая улицу Кооперативную, от точки 16 до точки 21 на северо-восток по границе кладбища, от точки 21 до точки 1 на северо-восток по улице 2-я линия.</w:t>
      </w:r>
    </w:p>
    <w:p w:rsidR="0036786D" w:rsidRPr="0036786D" w:rsidRDefault="0036786D" w:rsidP="003678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8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охранной зоны (внутри контура) расположен контур территории объекта культурного наследия, сведения о котором приведены в таблице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координат</w:t>
      </w:r>
      <w:r w:rsidRPr="003678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79C9" w:rsidRPr="00A826CB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79C9" w:rsidRPr="00495AC5" w:rsidRDefault="00B979C9" w:rsidP="00B979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</w:t>
      </w:r>
      <w:proofErr w:type="gramStart"/>
      <w:r w:rsidRPr="00495AC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контуров территории объекта культурного наследия</w:t>
      </w:r>
      <w:proofErr w:type="gramEnd"/>
      <w:r w:rsidRPr="00495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уменьшения, освободившаяся территория принимается как охранная зона. </w:t>
      </w:r>
    </w:p>
    <w:p w:rsidR="00B979C9" w:rsidRDefault="00B979C9" w:rsidP="00B979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</w:t>
      </w:r>
      <w:proofErr w:type="gramStart"/>
      <w:r w:rsidRPr="00495AC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контуров территории объекта культурного наследия</w:t>
      </w:r>
      <w:proofErr w:type="gramEnd"/>
      <w:r w:rsidRPr="00495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сторону увеличения на территории действуют требования территории объекта культурного наследия.</w:t>
      </w:r>
    </w:p>
    <w:p w:rsidR="0036786D" w:rsidRDefault="0036786D" w:rsidP="003678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_Toc90912798"/>
      <w:bookmarkStart w:id="7" w:name="_Toc91680615"/>
    </w:p>
    <w:p w:rsidR="00B979C9" w:rsidRPr="0036786D" w:rsidRDefault="00B979C9" w:rsidP="00AD0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26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Границы зоны регулирования застройки и хозяйственной деятельности.</w:t>
      </w:r>
    </w:p>
    <w:p w:rsidR="00B979C9" w:rsidRDefault="00B979C9" w:rsidP="00AD0F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26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Тип 1 -  одноэтажная усадебная застройка (ЗРЗ-1) </w:t>
      </w:r>
      <w:bookmarkEnd w:id="6"/>
      <w:bookmarkEnd w:id="7"/>
    </w:p>
    <w:p w:rsidR="00B979C9" w:rsidRPr="00495AC5" w:rsidRDefault="0036786D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8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Индекс зоны регулирования застройки и хозяйственной деятельности. Тип 1 -  одноэтажная усадебная застройка (ЗРЗ-1). После индекса через точку указан номер участка зоны.</w:t>
      </w:r>
      <w:r w:rsidR="00B979C9" w:rsidRPr="00495A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979C9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786D" w:rsidRPr="0036786D" w:rsidRDefault="0036786D" w:rsidP="0036786D">
      <w:pPr>
        <w:pStyle w:val="32"/>
        <w:ind w:firstLine="0"/>
        <w:jc w:val="center"/>
        <w:rPr>
          <w:sz w:val="24"/>
          <w:szCs w:val="24"/>
        </w:rPr>
      </w:pPr>
      <w:bookmarkStart w:id="8" w:name="_Toc91678895"/>
      <w:r w:rsidRPr="0036786D">
        <w:rPr>
          <w:sz w:val="24"/>
          <w:szCs w:val="24"/>
        </w:rPr>
        <w:t>План характерных (поворотных) точек границ зоны регулирования застройки и хозяйственной деятельности. Тип 1 - одноэтажная усадебная застройка. Участок ЗРЗ-1.1</w:t>
      </w:r>
      <w:bookmarkEnd w:id="8"/>
    </w:p>
    <w:p w:rsidR="0036786D" w:rsidRDefault="0036786D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9" w:name="_GoBack"/>
      <w:r>
        <w:rPr>
          <w:noProof/>
          <w:color w:val="FF0000"/>
        </w:rPr>
        <w:drawing>
          <wp:inline distT="0" distB="0" distL="0" distR="0" wp14:anchorId="50659074" wp14:editId="636392A5">
            <wp:extent cx="5024450" cy="6205994"/>
            <wp:effectExtent l="0" t="0" r="5080" b="4445"/>
            <wp:docPr id="15" name="Рисунок 15" descr="Z:\1_07_охранные_зоны\ЛенингрПЗО_2021\!_Чертежи\ПЗО_отд_схемы\Часовня\Часовня_общий\ЗРЗ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1_07_охранные_зоны\ЛенингрПЗО_2021\!_Чертежи\ПЗО_отд_схемы\Часовня\Часовня_общий\ЗРЗ_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1" b="5795"/>
                    <a:stretch/>
                  </pic:blipFill>
                  <pic:spPr bwMode="auto">
                    <a:xfrm>
                      <a:off x="0" y="0"/>
                      <a:ext cx="5033425" cy="621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9"/>
    </w:p>
    <w:p w:rsidR="00B979C9" w:rsidRDefault="00B979C9" w:rsidP="003678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79C9" w:rsidRPr="00A826CB" w:rsidRDefault="00B979C9" w:rsidP="003678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bookmarkStart w:id="10" w:name="_Toc90912800"/>
      <w:bookmarkStart w:id="11" w:name="_Toc91680617"/>
      <w:r w:rsidRPr="00A826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Текстовое описание границ зоны регулирования застройки и хозяйственной деятельности. </w:t>
      </w:r>
      <w:bookmarkEnd w:id="10"/>
      <w:r w:rsidRPr="00A826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Тип 1 -  одноэтажная усадебная застройка </w:t>
      </w:r>
      <w:bookmarkEnd w:id="11"/>
      <w:r w:rsidR="0036786D" w:rsidRPr="0036786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(ЗРЗ-1). Участок ЗРЗ-1.1</w:t>
      </w:r>
    </w:p>
    <w:p w:rsidR="0036786D" w:rsidRPr="0036786D" w:rsidRDefault="0036786D" w:rsidP="003678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6786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точки 1 до точки 2 на северо-восток вдоль существующей застройки, от точки 2 до точки 3 на юго-восток вдоль существующей застройки, от точки 3 до точки 4 на северо-восток по улице Центральная, от точки 4 до точки 5 на юго-восток пересекая улицу Центральную до границы земельного участка с кадастровым номером 47:07:0712011:184, от точки 5 до точки</w:t>
      </w:r>
      <w:proofErr w:type="gramEnd"/>
      <w:r w:rsidRPr="003678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на юго-запад по улице </w:t>
      </w:r>
      <w:proofErr w:type="gramStart"/>
      <w:r w:rsidRPr="0036786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Центральная</w:t>
      </w:r>
      <w:proofErr w:type="gramEnd"/>
      <w:r w:rsidRPr="0036786D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точки 7 до точки 8 на северо-запад пересекая улицу Центральную, от точки 8 до точки 1 на северо-запад вдоль существующей застройки.</w:t>
      </w:r>
    </w:p>
    <w:p w:rsidR="00B979C9" w:rsidRDefault="00B979C9" w:rsidP="00B979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86D" w:rsidRPr="00495AC5" w:rsidRDefault="0036786D" w:rsidP="00B979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2F3" w:rsidRDefault="00C072F3" w:rsidP="00C072F3">
      <w:pPr>
        <w:pStyle w:val="32"/>
        <w:ind w:firstLine="0"/>
        <w:jc w:val="center"/>
        <w:rPr>
          <w:sz w:val="24"/>
          <w:szCs w:val="24"/>
        </w:rPr>
      </w:pPr>
      <w:bookmarkStart w:id="12" w:name="_Toc90912802"/>
      <w:bookmarkStart w:id="13" w:name="_Toc91678898"/>
      <w:r w:rsidRPr="00C072F3">
        <w:rPr>
          <w:sz w:val="24"/>
          <w:szCs w:val="24"/>
        </w:rPr>
        <w:lastRenderedPageBreak/>
        <w:t xml:space="preserve">План характерных (поворотных) точек границ зоны регулирования застройки и хозяйственной деятельности. Тип 1 -  одноэтажная усадебная застройка (ЗРЗ-1). </w:t>
      </w:r>
    </w:p>
    <w:p w:rsidR="00C072F3" w:rsidRPr="00C072F3" w:rsidRDefault="00C072F3" w:rsidP="00C072F3">
      <w:pPr>
        <w:pStyle w:val="32"/>
        <w:ind w:firstLine="0"/>
        <w:jc w:val="center"/>
        <w:rPr>
          <w:sz w:val="24"/>
          <w:szCs w:val="24"/>
        </w:rPr>
      </w:pPr>
      <w:r w:rsidRPr="00C072F3">
        <w:rPr>
          <w:sz w:val="24"/>
          <w:szCs w:val="24"/>
        </w:rPr>
        <w:t>Участок ЗРЗ-1.2</w:t>
      </w:r>
      <w:bookmarkEnd w:id="12"/>
      <w:bookmarkEnd w:id="13"/>
    </w:p>
    <w:p w:rsidR="00B979C9" w:rsidRPr="00A826CB" w:rsidRDefault="00C072F3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color w:val="FF0000"/>
        </w:rPr>
        <w:drawing>
          <wp:inline distT="0" distB="0" distL="0" distR="0" wp14:anchorId="18312253" wp14:editId="2FFE85A6">
            <wp:extent cx="5092811" cy="6321175"/>
            <wp:effectExtent l="0" t="0" r="0" b="3810"/>
            <wp:docPr id="6" name="Рисунок 6" descr="Z:\1_07_охранные_зоны\ЛенингрПЗО_2021\!_Чертежи\ПЗО_отд_схемы\Часовня\Часовня_общий\ЗРЗ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1_07_охранные_зоны\ЛенингрПЗО_2021\!_Чертежи\ПЗО_отд_схемы\Часовня\Часовня_общий\ЗРЗ_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8" b="5650"/>
                    <a:stretch/>
                  </pic:blipFill>
                  <pic:spPr bwMode="auto">
                    <a:xfrm>
                      <a:off x="0" y="0"/>
                      <a:ext cx="5094249" cy="63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2F3" w:rsidRPr="00C072F3" w:rsidRDefault="00B979C9" w:rsidP="00C072F3">
      <w:pPr>
        <w:pStyle w:val="32"/>
        <w:ind w:firstLine="0"/>
        <w:jc w:val="center"/>
        <w:rPr>
          <w:sz w:val="24"/>
          <w:szCs w:val="24"/>
        </w:rPr>
      </w:pPr>
      <w:bookmarkStart w:id="14" w:name="_Toc90912810"/>
      <w:bookmarkStart w:id="15" w:name="_Toc91680621"/>
      <w:r w:rsidRPr="00C072F3">
        <w:rPr>
          <w:rFonts w:eastAsia="Times New Roman" w:cs="Times New Roman"/>
          <w:bCs w:val="0"/>
          <w:sz w:val="24"/>
          <w:szCs w:val="24"/>
          <w:lang w:eastAsia="ru-RU"/>
        </w:rPr>
        <w:t>Текстовое описание границ</w:t>
      </w:r>
      <w:r w:rsidRPr="00A826CB">
        <w:rPr>
          <w:rFonts w:eastAsia="Times New Roman" w:cs="Times New Roman"/>
          <w:b w:val="0"/>
          <w:bCs w:val="0"/>
          <w:i w:val="0"/>
          <w:sz w:val="24"/>
          <w:szCs w:val="24"/>
          <w:lang w:eastAsia="ru-RU"/>
        </w:rPr>
        <w:t xml:space="preserve"> </w:t>
      </w:r>
      <w:bookmarkEnd w:id="14"/>
      <w:bookmarkEnd w:id="15"/>
      <w:r w:rsidR="00C072F3" w:rsidRPr="00C072F3">
        <w:rPr>
          <w:sz w:val="24"/>
          <w:szCs w:val="24"/>
        </w:rPr>
        <w:t>зоны регулирования застройки и хозяйственной деятельности. Тип 1 -  одноэтажная усадебная застройка (ЗРЗ-1).Участок ЗРЗ-1.2</w:t>
      </w:r>
    </w:p>
    <w:p w:rsidR="00C072F3" w:rsidRPr="00C072F3" w:rsidRDefault="00C072F3" w:rsidP="00C072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72F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точки 1 до точки 3 на северо-восток вдоль существующей застройки, от точки 3 до точки 4 на юго-восток вдоль существующей застройки, от точки 4 до точки 5 на северо-восток по границе земельного участка с кадастровым номером 47:07:0712007:17, от точки 5 до точки 6 на юго-восток по границе земельного участка с кадастровым номером 47:07:0712007:17</w:t>
      </w:r>
      <w:proofErr w:type="gramEnd"/>
      <w:r w:rsidRPr="00C07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C072F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точки 6 до точки 8 на юго-восток вдоль существующей застройки, от точки 8 до точки 9 на юго-восток по границе земельного участка с кадастровым номером 47:07:0712007:123, от точки 9 до точки 11 на юго-восток по границе земельного участка с кадастровым номером 47:07:0712007:122, от точки 11 до точки 13 на юго-запад вдоль существующей застройки</w:t>
      </w:r>
      <w:proofErr w:type="gramEnd"/>
      <w:r w:rsidRPr="00C07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C072F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точки 13 до точки 14 на северо-запад вдоль существующей застройки, от точки 14 до точки 15 на юго-запад вдоль существующей застройки, от точки 15 до точки 20 на северо-запад по границе кладбища, от точки 20 до точки 21 на северо-восток по границе кладбища, от точки 21 до точки 1 на северо-запад по границе кладбища.</w:t>
      </w:r>
      <w:proofErr w:type="gramEnd"/>
    </w:p>
    <w:p w:rsidR="00C072F3" w:rsidRDefault="00C072F3" w:rsidP="00C072F3">
      <w:pPr>
        <w:pStyle w:val="32"/>
        <w:ind w:firstLine="0"/>
        <w:jc w:val="center"/>
        <w:rPr>
          <w:sz w:val="24"/>
          <w:szCs w:val="24"/>
        </w:rPr>
      </w:pPr>
      <w:bookmarkStart w:id="16" w:name="_Toc91678901"/>
      <w:r w:rsidRPr="00C072F3">
        <w:rPr>
          <w:sz w:val="24"/>
          <w:szCs w:val="24"/>
        </w:rPr>
        <w:lastRenderedPageBreak/>
        <w:t xml:space="preserve">План характерных (поворотных) точек границ зоны регулирования застройки и хозяйственной деятельности. Тип 1 -  одноэтажная усадебная застройка (ЗРЗ-1). </w:t>
      </w:r>
    </w:p>
    <w:p w:rsidR="00C072F3" w:rsidRPr="00C072F3" w:rsidRDefault="00C072F3" w:rsidP="00C072F3">
      <w:pPr>
        <w:pStyle w:val="32"/>
        <w:ind w:firstLine="0"/>
        <w:jc w:val="center"/>
        <w:rPr>
          <w:sz w:val="24"/>
          <w:szCs w:val="24"/>
        </w:rPr>
      </w:pPr>
      <w:r w:rsidRPr="00C072F3">
        <w:rPr>
          <w:sz w:val="24"/>
          <w:szCs w:val="24"/>
        </w:rPr>
        <w:t>Участок ЗРЗ-1.3</w:t>
      </w:r>
      <w:bookmarkEnd w:id="16"/>
    </w:p>
    <w:p w:rsidR="00B979C9" w:rsidRPr="00A826CB" w:rsidRDefault="00C072F3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color w:val="FF0000"/>
        </w:rPr>
        <w:drawing>
          <wp:inline distT="0" distB="0" distL="0" distR="0" wp14:anchorId="7A03FD6E" wp14:editId="061E64F1">
            <wp:extent cx="5398935" cy="6755090"/>
            <wp:effectExtent l="0" t="0" r="0" b="8255"/>
            <wp:docPr id="25" name="Рисунок 25" descr="Z:\1_07_охранные_зоны\ЛенингрПЗО_2021\!_Чертежи\ПЗО_отд_схемы\Часовня\Часовня_общий\ЗРЗ_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1_07_охранные_зоны\ЛенингрПЗО_2021\!_Чертежи\ПЗО_отд_схемы\Часовня\Часовня_общий\ЗРЗ_1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8" b="4944"/>
                    <a:stretch/>
                  </pic:blipFill>
                  <pic:spPr bwMode="auto">
                    <a:xfrm>
                      <a:off x="0" y="0"/>
                      <a:ext cx="5401646" cy="675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9C9" w:rsidRPr="00C072F3" w:rsidRDefault="00B979C9" w:rsidP="00C072F3">
      <w:pPr>
        <w:pStyle w:val="32"/>
        <w:ind w:firstLine="0"/>
        <w:jc w:val="center"/>
        <w:rPr>
          <w:rFonts w:cs="Times New Roman"/>
          <w:sz w:val="24"/>
          <w:szCs w:val="24"/>
        </w:rPr>
      </w:pPr>
      <w:bookmarkStart w:id="17" w:name="_Toc90912817"/>
      <w:bookmarkStart w:id="18" w:name="_Toc91680625"/>
      <w:r w:rsidRPr="00C072F3">
        <w:rPr>
          <w:rFonts w:eastAsia="Times New Roman" w:cs="Times New Roman"/>
          <w:bCs w:val="0"/>
          <w:sz w:val="24"/>
          <w:szCs w:val="24"/>
          <w:lang w:eastAsia="ru-RU"/>
        </w:rPr>
        <w:t xml:space="preserve">Текстовое описание границ зоны регулирования застройки и хозяйственной деятельности. </w:t>
      </w:r>
      <w:bookmarkEnd w:id="17"/>
      <w:bookmarkEnd w:id="18"/>
      <w:r w:rsidR="00C072F3" w:rsidRPr="00C072F3">
        <w:rPr>
          <w:rFonts w:cs="Times New Roman"/>
          <w:sz w:val="24"/>
          <w:szCs w:val="24"/>
        </w:rPr>
        <w:t>Тип 1 -  одноэтажная усадебная застройка (ЗРЗ-1). Участок ЗРЗ-1.3</w:t>
      </w:r>
    </w:p>
    <w:p w:rsidR="00B979C9" w:rsidRPr="00C072F3" w:rsidRDefault="00C072F3" w:rsidP="00C072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72F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точки 1 до точки 6 на юго-восток по улице Кооперативная, от точки 6 до точки 7 на юго-запад пересекая улицу Кооперативную до границы земельного участка с кадастровым номером 47:07:0712008:43, от точки 7 до точки 9 на юго-восток по улице Кооперативная, от точки 9 до точки 10 на юго-запад по границе земельного участка с кадастровым номером 47</w:t>
      </w:r>
      <w:proofErr w:type="gramEnd"/>
      <w:r w:rsidRPr="00C072F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Start"/>
      <w:r w:rsidRPr="00C072F3">
        <w:rPr>
          <w:rFonts w:ascii="Times New Roman" w:eastAsia="Times New Roman" w:hAnsi="Times New Roman" w:cs="Times New Roman"/>
          <w:sz w:val="24"/>
          <w:szCs w:val="24"/>
          <w:lang w:eastAsia="ru-RU"/>
        </w:rPr>
        <w:t>07:0712008:13, от точки 10 до точки 11 на северо-запад по границе земельного участка с кадастровым номером 47:07:0712008:13, от точки 11 до точки 16 на юго-запад вдоль существующей застройки, от точки 16 до точки 18 на северо-запад вдоль существующей застройки, от точки 18 до точки 19 на юго-запад вдоль существующей застройки, от точки 19 до точки</w:t>
      </w:r>
      <w:proofErr w:type="gramEnd"/>
      <w:r w:rsidRPr="00C07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на северо-запад вдоль существующей застройки, от точки 23 до точки 1 на северо-восток вдоль существующей застройки.</w:t>
      </w:r>
    </w:p>
    <w:p w:rsidR="002B2720" w:rsidRPr="00AD0F0B" w:rsidRDefault="002B2720" w:rsidP="00C24A96">
      <w:pPr>
        <w:pStyle w:val="13"/>
        <w:rPr>
          <w:b/>
        </w:rPr>
      </w:pPr>
      <w:r w:rsidRPr="00AD0F0B">
        <w:rPr>
          <w:b/>
        </w:rPr>
        <w:lastRenderedPageBreak/>
        <w:t xml:space="preserve">Границы зоны регулирования застройки и хозяйственной деятельности. </w:t>
      </w:r>
    </w:p>
    <w:p w:rsidR="002B2720" w:rsidRPr="00AD0F0B" w:rsidRDefault="002B2720" w:rsidP="00C24A96">
      <w:pPr>
        <w:pStyle w:val="13"/>
        <w:rPr>
          <w:b/>
        </w:rPr>
      </w:pPr>
      <w:r w:rsidRPr="00AD0F0B">
        <w:rPr>
          <w:b/>
        </w:rPr>
        <w:t xml:space="preserve">Тип 2 – одноэтажная общественная застройка (ЗРЗ-2) </w:t>
      </w:r>
    </w:p>
    <w:p w:rsidR="002B2720" w:rsidRDefault="002B2720" w:rsidP="002B2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720">
        <w:rPr>
          <w:rFonts w:ascii="Times New Roman" w:hAnsi="Times New Roman" w:cs="Times New Roman"/>
          <w:sz w:val="24"/>
          <w:szCs w:val="24"/>
        </w:rPr>
        <w:t>Индекс зоны регулирования застройки и хозяйственной деятельности. Тип 2 – одноэтажная общественная застройка (ЗРЗ-2).</w:t>
      </w:r>
    </w:p>
    <w:p w:rsidR="002B2720" w:rsidRPr="002B2720" w:rsidRDefault="002B2720" w:rsidP="002B2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2720" w:rsidRPr="002B2720" w:rsidRDefault="002B2720" w:rsidP="002B2720">
      <w:pPr>
        <w:pStyle w:val="32"/>
        <w:ind w:firstLine="0"/>
        <w:rPr>
          <w:sz w:val="24"/>
          <w:szCs w:val="24"/>
        </w:rPr>
      </w:pPr>
      <w:bookmarkStart w:id="19" w:name="_Toc90912809"/>
      <w:bookmarkStart w:id="20" w:name="_Toc91678905"/>
      <w:r w:rsidRPr="002B2720">
        <w:rPr>
          <w:sz w:val="24"/>
          <w:szCs w:val="24"/>
        </w:rPr>
        <w:t xml:space="preserve"> План характерных (поворотных) точек границ зоны регулирования застройки и хозяйственной деятельности. Тип 2 – одноэтажная общественная застройка (ЗРЗ-2)</w:t>
      </w:r>
      <w:bookmarkEnd w:id="19"/>
      <w:bookmarkEnd w:id="20"/>
    </w:p>
    <w:p w:rsidR="00B979C9" w:rsidRDefault="002B2720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color w:val="FF0000"/>
        </w:rPr>
        <w:drawing>
          <wp:inline distT="0" distB="0" distL="0" distR="0" wp14:anchorId="05E94524" wp14:editId="610E2103">
            <wp:extent cx="5136543" cy="6016129"/>
            <wp:effectExtent l="0" t="0" r="6985" b="3810"/>
            <wp:docPr id="27" name="Рисунок 27" descr="Z:\1_07_охранные_зоны\ЛенингрПЗО_2021\!_Чертежи\ПЗО_отд_схемы\Часовня\Часовня_общий\ЗРЗ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1_07_охранные_зоны\ЛенингрПЗО_2021\!_Чертежи\ПЗО_отд_схемы\Часовня\Часовня_общий\ЗРЗ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5" b="6497"/>
                    <a:stretch/>
                  </pic:blipFill>
                  <pic:spPr bwMode="auto">
                    <a:xfrm>
                      <a:off x="0" y="0"/>
                      <a:ext cx="5135352" cy="601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9C9" w:rsidRPr="00A826CB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bookmarkStart w:id="21" w:name="_Toc90912824"/>
      <w:bookmarkStart w:id="22" w:name="_Toc91680629"/>
      <w:r w:rsidRPr="00A826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Текстовое описание границ </w:t>
      </w:r>
      <w:bookmarkEnd w:id="21"/>
      <w:bookmarkEnd w:id="22"/>
      <w:r w:rsidR="002B2720" w:rsidRPr="002B272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зоны регулирования застройки и хозяйственной деятельности. Тип 2 – одноэтажная общественная застройка (ЗРЗ-2)</w:t>
      </w:r>
    </w:p>
    <w:p w:rsidR="002B2720" w:rsidRPr="002B2720" w:rsidRDefault="002B2720" w:rsidP="002B27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точки 1 до точки 2 на юго-восток по границе земельного участка с кадастровым номером 47:07:0712008:13, от точки 2 до точки 3 на северо-восток по границе земельного участка с кадастровым номером 47:07:0712008:13, от точки 3 до точки 4 на юго-восток по улице Кооперативная, от точки 4 до точки 5 на юго-восток вдоль существующей застройки</w:t>
      </w:r>
      <w:proofErr w:type="gramEnd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точки 5 до точки 7 на юго-запад вдоль существующей застройки, от точки 7 до точки 8 на северо-запад по границе земельного участка с кадастровым номером 47:07:0712009:11, от точки 8 до точки 9 на юго-запад по границе земельного участка с кадастровым номером 47:07:0712009:11, от точки 9 до точки 10 на северо-запад пересекая улицу Центральную</w:t>
      </w:r>
      <w:proofErr w:type="gramEnd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точки 10 до точки 11 на юго-запад вдоль существующей застройки, от точки 11 до точки 13 на северо-запад вдоль существующей застройки, от точки 13 до точки 1 на северо-восток вдоль существующей застройки.</w:t>
      </w:r>
    </w:p>
    <w:p w:rsidR="002B2720" w:rsidRPr="00AD0F0B" w:rsidRDefault="002B2720" w:rsidP="00C24A96">
      <w:pPr>
        <w:pStyle w:val="13"/>
        <w:rPr>
          <w:b/>
        </w:rPr>
      </w:pPr>
      <w:bookmarkStart w:id="23" w:name="_Toc90912815"/>
      <w:bookmarkStart w:id="24" w:name="_Toc91678908"/>
      <w:r w:rsidRPr="00AD0F0B">
        <w:rPr>
          <w:b/>
        </w:rPr>
        <w:lastRenderedPageBreak/>
        <w:t>Границы зоны регулирования застройки и хозяйственной деятельности.</w:t>
      </w:r>
    </w:p>
    <w:p w:rsidR="002B2720" w:rsidRPr="002B2720" w:rsidRDefault="002B2720" w:rsidP="00C24A96">
      <w:pPr>
        <w:pStyle w:val="13"/>
      </w:pPr>
      <w:r w:rsidRPr="00AD0F0B">
        <w:rPr>
          <w:b/>
        </w:rPr>
        <w:t>Тип 3 – двухэтажная усадебная застройка  (ЗРЗ-3)</w:t>
      </w:r>
      <w:bookmarkEnd w:id="23"/>
      <w:bookmarkEnd w:id="24"/>
    </w:p>
    <w:p w:rsidR="002B2720" w:rsidRPr="002B2720" w:rsidRDefault="002B2720" w:rsidP="002B2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720">
        <w:rPr>
          <w:rFonts w:ascii="Times New Roman" w:hAnsi="Times New Roman" w:cs="Times New Roman"/>
          <w:sz w:val="24"/>
          <w:szCs w:val="24"/>
        </w:rPr>
        <w:t>Индекс зоны регулирования застройки и хозяйственной деятельности. Тип 3 – двухэтажная усадебная застройка  (ЗРЗ-3).</w:t>
      </w:r>
    </w:p>
    <w:p w:rsidR="00B979C9" w:rsidRPr="00A826CB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2720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5" w:name="_Toc91680631"/>
      <w:r w:rsidRPr="00A826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План характерных (поворотных) точек границ зоны регулирования застройки и хозяйственной деятельности. </w:t>
      </w:r>
      <w:bookmarkEnd w:id="25"/>
      <w:r w:rsidR="002B2720" w:rsidRPr="002B2720">
        <w:rPr>
          <w:rFonts w:ascii="Times New Roman" w:hAnsi="Times New Roman" w:cs="Times New Roman"/>
          <w:b/>
          <w:i/>
          <w:sz w:val="24"/>
          <w:szCs w:val="24"/>
        </w:rPr>
        <w:t>Тип 3 – двухэтажная усадебная застройка  (ЗРЗ-3).</w:t>
      </w:r>
    </w:p>
    <w:p w:rsidR="00B979C9" w:rsidRDefault="002B2720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color w:val="FF0000"/>
        </w:rPr>
        <w:drawing>
          <wp:inline distT="0" distB="0" distL="0" distR="0" wp14:anchorId="149527B5" wp14:editId="3920F6F6">
            <wp:extent cx="5939580" cy="7184572"/>
            <wp:effectExtent l="0" t="0" r="4445" b="0"/>
            <wp:docPr id="29" name="Рисунок 29" descr="Z:\1_07_охранные_зоны\ЛенингрПЗО_2021\!_Чертежи\ПЗО_отд_схемы\Часовня\Часовня_общий\ЗРЗ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1_07_охранные_зоны\ЛенингрПЗО_2021\!_Чертежи\ПЗО_отд_схемы\Часовня\Часовня_общий\ЗРЗ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2" b="4096"/>
                    <a:stretch/>
                  </pic:blipFill>
                  <pic:spPr bwMode="auto">
                    <a:xfrm>
                      <a:off x="0" y="0"/>
                      <a:ext cx="5939580" cy="718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720" w:rsidRDefault="002B2720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2720" w:rsidRDefault="002B2720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2720" w:rsidRDefault="002B2720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2720" w:rsidRPr="00A826CB" w:rsidRDefault="002B2720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79C9" w:rsidRPr="00A826CB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bookmarkStart w:id="26" w:name="_Toc91680632"/>
      <w:r w:rsidRPr="00A826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 xml:space="preserve">Текстовое описание границ зоны регулирования застройки и хозяйственной деятельности. </w:t>
      </w:r>
      <w:r w:rsidR="002B2720" w:rsidRPr="002B2720">
        <w:rPr>
          <w:rFonts w:ascii="Times New Roman" w:hAnsi="Times New Roman" w:cs="Times New Roman"/>
          <w:b/>
          <w:i/>
          <w:sz w:val="24"/>
          <w:szCs w:val="24"/>
        </w:rPr>
        <w:t>Тип 3 – двухэтажная усадебная застройка  (ЗРЗ-3)</w:t>
      </w:r>
      <w:bookmarkEnd w:id="26"/>
    </w:p>
    <w:p w:rsidR="002B2720" w:rsidRPr="002B2720" w:rsidRDefault="002B2720" w:rsidP="002B27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точки 1 до точки 2 на юго-восток вдоль существующей застройки, от точки 2 до точки 3 на юго-восток пересекая улицу Центральную, от точки 3 до точки 4 на северо-восток по улице Центральная, от точки 4 до точки 5 на юго-восток по границе земельного участка с кадастровым номером 47:07:0712011:3, от точки 5 до точки 6 на юго-запад</w:t>
      </w:r>
      <w:proofErr w:type="gramEnd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вдоль существующей застройки, от точки 6 до точки 7 на юго-восток по улице Садовая, от точки 7 до точки 8 на юго-запад пересекая улицу Садовую до границы земельного участка с кадастровым номером 47:07:0712009:23, от точки 8 до точки 9 на юго-запад по границе земельного участка с кадастровым номером 47:07:0712009:23, от точки 9 до точки</w:t>
      </w:r>
      <w:proofErr w:type="gramEnd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>10 на запад по границе земельного участка с кадастровым номером 47:07:0712009:23, от точки 10 до точки 12 на юго-запад по границе земельного участка с кадастровым номером 47:07:0712009:23, от точки 12 до точки 13 на юго-запад вдоль существующей застройки, от точки 13 до точки 14 на юго-восток вдоль существующей застройки, от точки 14 до точки</w:t>
      </w:r>
      <w:proofErr w:type="gramEnd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 на юго-запад вдоль существующей застройки, от точки 19 до точки 20 </w:t>
      </w:r>
      <w:proofErr w:type="gramStart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северо-запад по границе земельного участка с кадастровым номером 47:07:0712009:6, от точки 20 до точки 21 на северо-запад пересекая улицу Центральную до существующей застройки, от точки 21 до точки 23 на северо-восток по улице Центральная, от точки 23 до точки 24 на юго-восток пересекая улицу Центральную до существующей застройки, от точки 24 до точки 25 на северо-восток вдоль</w:t>
      </w:r>
      <w:proofErr w:type="gramEnd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существующей застройки, от точки 25 до точки 26 на юго-восток вдоль существующей застройки, от точки 26 до точки 28 на северо-восток вдоль существующей застройки, от точки 28 до точки 29 на северо-запад вдоль существующей застройки, от точки 29 до точки 32 на северо-восток по улице Центральная, от точки 32 до точки 34 на северо-восток по границе земельного участка с кадастровым</w:t>
      </w:r>
      <w:proofErr w:type="gramEnd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номером 47:07:0712009:48, от точки 34 до точки 35 на северо-восток по улице Центральная, от точки 35 до точки 36 на северо-запад пересекая улицу Центральную до существующей застройки, от точки 36 до точки 37 на северо-восток вдоль существующей застройки, от точки 37 до точки 38 на северо-запад вдоль существующей застройки, от точки 38 до точки 39 на северо-восток</w:t>
      </w:r>
      <w:proofErr w:type="gramEnd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пересекая улицу Вокзальную до существующей застройки, от точки 39 до точки 40 на северо-запад вдоль существующей застройки, от точки 40 до точки 1 на северо-восток вдоль существующей застройки.</w:t>
      </w:r>
    </w:p>
    <w:p w:rsidR="00B979C9" w:rsidRPr="00A826CB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2720" w:rsidRDefault="002B2720" w:rsidP="00C24A96">
      <w:pPr>
        <w:pStyle w:val="13"/>
      </w:pPr>
    </w:p>
    <w:p w:rsidR="002B2720" w:rsidRPr="00AD0F0B" w:rsidRDefault="002B2720" w:rsidP="00C24A96">
      <w:pPr>
        <w:pStyle w:val="13"/>
        <w:rPr>
          <w:b/>
        </w:rPr>
      </w:pPr>
      <w:r w:rsidRPr="00AD0F0B">
        <w:rPr>
          <w:b/>
        </w:rPr>
        <w:t xml:space="preserve">Границы зоны регулирования застройки и хозяйственной деятельности. </w:t>
      </w:r>
    </w:p>
    <w:p w:rsidR="002B2720" w:rsidRPr="00AD0F0B" w:rsidRDefault="002B2720" w:rsidP="00C24A96">
      <w:pPr>
        <w:pStyle w:val="13"/>
        <w:rPr>
          <w:b/>
        </w:rPr>
      </w:pPr>
      <w:r w:rsidRPr="00AD0F0B">
        <w:rPr>
          <w:b/>
        </w:rPr>
        <w:t xml:space="preserve">Тип 4 – двухэтажная общественная застройка (ЗРЗ-4)  </w:t>
      </w:r>
    </w:p>
    <w:p w:rsidR="002B2720" w:rsidRPr="002B2720" w:rsidRDefault="002B2720" w:rsidP="002B2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720">
        <w:rPr>
          <w:rFonts w:ascii="Times New Roman" w:hAnsi="Times New Roman" w:cs="Times New Roman"/>
          <w:sz w:val="24"/>
          <w:szCs w:val="24"/>
        </w:rPr>
        <w:t>Индекс зоны регулирования застройки и хозяйственной деятельности. Тип 4 – двухэтажная общественная застройка (ЗРЗ-4).</w:t>
      </w:r>
    </w:p>
    <w:p w:rsidR="002B2720" w:rsidRPr="002B2720" w:rsidRDefault="002B2720" w:rsidP="002B2720">
      <w:pPr>
        <w:pStyle w:val="32"/>
        <w:ind w:firstLine="0"/>
        <w:rPr>
          <w:sz w:val="24"/>
          <w:szCs w:val="24"/>
        </w:rPr>
      </w:pPr>
      <w:bookmarkStart w:id="27" w:name="_Toc90912823"/>
      <w:bookmarkStart w:id="28" w:name="_Toc91678913"/>
      <w:r w:rsidRPr="002B2720">
        <w:rPr>
          <w:sz w:val="24"/>
          <w:szCs w:val="24"/>
        </w:rPr>
        <w:lastRenderedPageBreak/>
        <w:t>План характерных (поворотных) точек границ зоны регулирования застройки и хозяйственной деятельности. Тип 4 – двухэтажная общественная застройка (ЗРЗ-4)</w:t>
      </w:r>
      <w:bookmarkEnd w:id="27"/>
      <w:bookmarkEnd w:id="28"/>
    </w:p>
    <w:p w:rsidR="00B979C9" w:rsidRPr="00A826CB" w:rsidRDefault="002B2720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color w:val="FF0000"/>
        </w:rPr>
        <w:drawing>
          <wp:inline distT="0" distB="0" distL="0" distR="0" wp14:anchorId="2873B568" wp14:editId="7A0327DA">
            <wp:extent cx="5014021" cy="6042992"/>
            <wp:effectExtent l="0" t="0" r="0" b="0"/>
            <wp:docPr id="31" name="Рисунок 31" descr="Z:\1_07_охранные_зоны\ЛенингрПЗО_2021\!_Чертежи\ПЗО_отд_схемы\Часовня\Часовня_общий\ЗРЗ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1_07_охранные_зоны\ЛенингрПЗО_2021\!_Чертежи\ПЗО_отд_схемы\Часовня\Часовня_общий\ЗРЗ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2" b="5508"/>
                    <a:stretch/>
                  </pic:blipFill>
                  <pic:spPr bwMode="auto">
                    <a:xfrm>
                      <a:off x="0" y="0"/>
                      <a:ext cx="5012815" cy="604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9C9" w:rsidRPr="00A826CB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bookmarkStart w:id="29" w:name="_Toc91680635"/>
      <w:r w:rsidRPr="00A826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Текстовое описание границ зоны регулирования застройки и хозяйственной деятельности. Тип 4 – двухэтажная общественная застройка (ЗРЗ-4). </w:t>
      </w:r>
      <w:bookmarkEnd w:id="29"/>
    </w:p>
    <w:p w:rsidR="002B2720" w:rsidRPr="002B2720" w:rsidRDefault="002B2720" w:rsidP="002B27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точки 1 до точки 3 на юго-восток по границе земельного участка с кадастровым номером 47:07:0712005:48, от точки 3 до точки 4 на северо-восток вдоль существующей застройки, от точки 4 до точки 5 на юго-восток пересекая улицу 2-я линия, от точки 5 до точки 8 на юго-восток по границе земельного участка с кадастровым номером 47:07:0000000</w:t>
      </w:r>
      <w:proofErr w:type="gramEnd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Start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>93816, от точки 8 до точки 9 на юго-восток вдоль существующей застройки, от точки 9 до точки 10 на юго-запад вдоль существующей застройки, пересекая улицу Вокзальную, от точки 10 до точки 11 на юго-восток вдоль существующей застройки, по улице Вокзальная, от точки 11 до точки 12 на юго-запад вдоль существующей застройки, от точки 12 до точки 14 на северо-запад вдоль</w:t>
      </w:r>
      <w:proofErr w:type="gramEnd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существующей застройки, от точки 14 до точки 15 на северо-запад по границе земельного участка с кадастровым номером 47:07:0712007:122, от точки 15 до точки 16 на северо-запад по границе земельного участка с кадастровым номером 47:07:0712007:123, от точки 16 до точки 17 на северо-запад пересекая улицу 2-я линия, от точки 17 до точки 19 на северо-запад</w:t>
      </w:r>
      <w:proofErr w:type="gramEnd"/>
      <w:r w:rsidRPr="002B2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вдоль существующей застройки, от точки 19 до точки 1 на северо-восток вдоль существующей застройки, пересекая улицу Вокзальную.</w:t>
      </w:r>
    </w:p>
    <w:p w:rsidR="00B979C9" w:rsidRPr="00A826CB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79C9" w:rsidRPr="00A826CB" w:rsidRDefault="00B979C9" w:rsidP="00C24A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30" w:name="_Toc90912830"/>
      <w:bookmarkStart w:id="31" w:name="_Toc91680644"/>
      <w:r w:rsidRPr="00A826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Границы зоны ох</w:t>
      </w:r>
      <w:r w:rsidR="00C24A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раняемого природного ландшафта </w:t>
      </w:r>
      <w:r w:rsidRPr="00A826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(ЗОЛ-1)  </w:t>
      </w:r>
      <w:bookmarkEnd w:id="30"/>
      <w:bookmarkEnd w:id="31"/>
    </w:p>
    <w:p w:rsidR="00B979C9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Индекс зоны охраняемого природного ландшафта ЗОЛ-1. </w:t>
      </w:r>
    </w:p>
    <w:p w:rsidR="00B979C9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51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индекса через точку указан номер участка зоны.</w:t>
      </w:r>
    </w:p>
    <w:p w:rsidR="00B979C9" w:rsidRPr="00922512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9C9" w:rsidRPr="00A826CB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bookmarkStart w:id="32" w:name="_Toc90912831"/>
      <w:bookmarkStart w:id="33" w:name="_Toc91680645"/>
      <w:r w:rsidRPr="00A826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План характерных (поворотных) точек границ зоны охраняемого природного ландшафта (ЗОЛ-1). Участок ЗОЛ-1.1</w:t>
      </w:r>
      <w:bookmarkEnd w:id="32"/>
      <w:bookmarkEnd w:id="33"/>
    </w:p>
    <w:p w:rsidR="00B979C9" w:rsidRPr="00A826CB" w:rsidRDefault="00C24A96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0043">
        <w:rPr>
          <w:noProof/>
        </w:rPr>
        <w:drawing>
          <wp:inline distT="0" distB="0" distL="0" distR="0" wp14:anchorId="661CDB91" wp14:editId="7C202FCD">
            <wp:extent cx="4921857" cy="6079476"/>
            <wp:effectExtent l="0" t="0" r="0" b="0"/>
            <wp:docPr id="224" name="Рисунок 224" descr="Z:\1_07_охранные_зоны\ЛенингрПЗО_2021\!_Чертежи\ПЗО_отд_схемы\Часовня\Часовня_общий\ЗОЛ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1_07_охранные_зоны\ЛенингрПЗО_2021\!_Чертежи\ПЗО_отд_схемы\Часовня\Часовня_общий\ЗОЛ_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5" b="6498"/>
                    <a:stretch/>
                  </pic:blipFill>
                  <pic:spPr bwMode="auto">
                    <a:xfrm>
                      <a:off x="0" y="0"/>
                      <a:ext cx="4922136" cy="60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9C9" w:rsidRPr="00A826CB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bookmarkStart w:id="34" w:name="_Toc90912832"/>
      <w:bookmarkStart w:id="35" w:name="_Toc91680646"/>
      <w:r w:rsidRPr="00A826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Текстовое описание границ зоны охраняемого природного ландшафта (ЗОЛ-1). Участок ЗОЛ-1.1</w:t>
      </w:r>
      <w:bookmarkEnd w:id="34"/>
      <w:bookmarkEnd w:id="35"/>
    </w:p>
    <w:p w:rsidR="00C24A96" w:rsidRPr="00C24A96" w:rsidRDefault="00C24A96" w:rsidP="00C24A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24A9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точки 1 до точки 9 на северо-восток по границе кладбища, от точки 9 до точки 10 на юго-восток по границе кладбища, от точки 10 до точки 11 на юго-запад по границе кладбища, от точки 11 до точки 12 на юго-восток по границе кладбища, от точки 12 до точки 15 на юго-восток по границе земельного участка с кадастровым номером 47</w:t>
      </w:r>
      <w:proofErr w:type="gramEnd"/>
      <w:r w:rsidRPr="00C24A9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Start"/>
      <w:r w:rsidRPr="00C24A96">
        <w:rPr>
          <w:rFonts w:ascii="Times New Roman" w:eastAsia="Times New Roman" w:hAnsi="Times New Roman" w:cs="Times New Roman"/>
          <w:sz w:val="24"/>
          <w:szCs w:val="24"/>
          <w:lang w:eastAsia="ru-RU"/>
        </w:rPr>
        <w:t>07:0712007:3, от точки 15 до точки 16 на юго-восток по границе кладбища, от точки 16 до точки 18 на юго-запад по границе кладбища, от точки 18 до точки 20 на юго-запад по границе земельного участка с кадастровым номером 47:07:0712007:166, от точки 20 до точки 21 на юго-запад по границе кладбища, от точки 21 до точки</w:t>
      </w:r>
      <w:proofErr w:type="gramEnd"/>
      <w:r w:rsidRPr="00C24A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28 на северо-запад по улице </w:t>
      </w:r>
      <w:proofErr w:type="gramStart"/>
      <w:r w:rsidRPr="00C24A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Кооперативная</w:t>
      </w:r>
      <w:proofErr w:type="gramEnd"/>
      <w:r w:rsidRPr="00C24A96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точки 28 до точки 29 на северо-восток по границе кладбища, от точки 29 до точки 31 на северо-запад по границе кладбища, от точки 31 до точки 34 на северо-запад по улице Ясная, от точки 34 до точки 1 на северо-восток по границе кладбища.</w:t>
      </w:r>
    </w:p>
    <w:p w:rsidR="00B979C9" w:rsidRPr="00A826CB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79C9" w:rsidRPr="00A826CB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bookmarkStart w:id="36" w:name="_Toc90912834"/>
      <w:bookmarkStart w:id="37" w:name="_Toc91680648"/>
      <w:r w:rsidRPr="00A826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План характерных (поворотных) точек границ зоны охраняемого природного ландшафта (ЗОЛ-1). Участок ЗОЛ-1.2</w:t>
      </w:r>
      <w:bookmarkEnd w:id="36"/>
      <w:bookmarkEnd w:id="37"/>
    </w:p>
    <w:p w:rsidR="00B979C9" w:rsidRPr="00A826CB" w:rsidRDefault="00C24A96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color w:val="FF0000"/>
        </w:rPr>
        <w:drawing>
          <wp:inline distT="0" distB="0" distL="0" distR="0" wp14:anchorId="79D6BB6A" wp14:editId="3DE0B9BC">
            <wp:extent cx="5941509" cy="7303325"/>
            <wp:effectExtent l="0" t="0" r="2540" b="0"/>
            <wp:docPr id="226" name="Рисунок 226" descr="Z:\1_07_охранные_зоны\ЛенингрПЗО_2021\!_Чертежи\ПЗО_отд_схемы\Часовня\Часовня_общий\ЗОЛ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1_07_охранные_зоны\ЛенингрПЗО_2021\!_Чертежи\ПЗО_отд_схемы\Часовня\Часовня_общий\ЗОЛ_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6" b="6639"/>
                    <a:stretch/>
                  </pic:blipFill>
                  <pic:spPr bwMode="auto">
                    <a:xfrm>
                      <a:off x="0" y="0"/>
                      <a:ext cx="5939790" cy="730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9C9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bookmarkStart w:id="38" w:name="_Toc90912835"/>
      <w:bookmarkStart w:id="39" w:name="_Toc91680649"/>
    </w:p>
    <w:p w:rsidR="00C24A96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A826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Текстовое описание границ зоны охраняемого природного ландшафта (ЗОЛ-1). </w:t>
      </w:r>
    </w:p>
    <w:p w:rsidR="00B979C9" w:rsidRPr="00A826CB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A826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Участок ЗОЛ-1.2</w:t>
      </w:r>
      <w:bookmarkEnd w:id="38"/>
      <w:bookmarkEnd w:id="39"/>
    </w:p>
    <w:p w:rsidR="00C24A96" w:rsidRPr="00C24A96" w:rsidRDefault="00C24A96" w:rsidP="00C24A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24A9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точки 1 до точки 2 на северо-восток по улице Центральная, от точки 2 до точки 3 на юго-восток по границе земельного участка с кадастровым номером 47:07:0712011:3, от точки 3 до точки 4 на юго-запад по границе земельного участка с кадастровым номером 47:07:0712011:3, от точки 4 до точки 1 на северо-запад по границе земельного</w:t>
      </w:r>
      <w:proofErr w:type="gramEnd"/>
      <w:r w:rsidRPr="00C24A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 с кадастровым номером 47:07:0712011:3.</w:t>
      </w:r>
    </w:p>
    <w:p w:rsidR="00B979C9" w:rsidRPr="00A826CB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A96" w:rsidRPr="00175B86" w:rsidRDefault="00B979C9" w:rsidP="00C24A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0" w:name="_Toc91674703"/>
      <w:bookmarkStart w:id="41" w:name="_Toc91680654"/>
      <w:r w:rsidRPr="00175B8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Таблица координат характерных (поворотных) точек </w:t>
      </w:r>
      <w:proofErr w:type="gramStart"/>
      <w:r w:rsidRPr="00175B86">
        <w:rPr>
          <w:rFonts w:ascii="Times New Roman" w:hAnsi="Times New Roman" w:cs="Times New Roman"/>
          <w:b/>
          <w:sz w:val="24"/>
          <w:szCs w:val="24"/>
        </w:rPr>
        <w:t>границ зон охраны объекта культурного наследия регионального</w:t>
      </w:r>
      <w:proofErr w:type="gramEnd"/>
      <w:r w:rsidRPr="00175B86">
        <w:rPr>
          <w:rFonts w:ascii="Times New Roman" w:hAnsi="Times New Roman" w:cs="Times New Roman"/>
          <w:b/>
          <w:sz w:val="24"/>
          <w:szCs w:val="24"/>
        </w:rPr>
        <w:t xml:space="preserve"> значения </w:t>
      </w:r>
      <w:bookmarkEnd w:id="40"/>
      <w:bookmarkEnd w:id="41"/>
      <w:r w:rsidR="00C24A96" w:rsidRPr="00175B8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«Часовня «В память императора Александра II»», </w:t>
      </w:r>
      <w:r w:rsidR="00C24A96" w:rsidRPr="00175B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1882 г., </w:t>
      </w:r>
      <w:r w:rsidR="00C24A96" w:rsidRPr="00175B8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по адресу: Ленинградская область, Всеволожский муниципальный район, </w:t>
      </w:r>
      <w:proofErr w:type="spellStart"/>
      <w:r w:rsidR="00C24A96" w:rsidRPr="00175B8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Муринское</w:t>
      </w:r>
      <w:proofErr w:type="spellEnd"/>
      <w:r w:rsidR="00C24A96" w:rsidRPr="00175B8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городское поселение, г. </w:t>
      </w:r>
      <w:proofErr w:type="spellStart"/>
      <w:r w:rsidR="00C24A96" w:rsidRPr="00175B8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Мурино</w:t>
      </w:r>
      <w:proofErr w:type="spellEnd"/>
      <w:r w:rsidR="00C24A96" w:rsidRPr="00175B8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, у перекрестка Центральной и Кооперативной улиц</w:t>
      </w:r>
    </w:p>
    <w:p w:rsidR="00B979C9" w:rsidRDefault="00B979C9" w:rsidP="00C24A96">
      <w:pPr>
        <w:pStyle w:val="13"/>
      </w:pPr>
      <w:r w:rsidRPr="00C24A96">
        <w:t>МСК-47 (Ленинградская область), 2 зона, точность 0,1 м, метод определения координат – геодезический.</w:t>
      </w: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2"/>
        <w:gridCol w:w="2126"/>
        <w:gridCol w:w="2126"/>
        <w:gridCol w:w="3402"/>
      </w:tblGrid>
      <w:tr w:rsidR="00175B86" w:rsidRPr="003B04DF" w:rsidTr="00175B86">
        <w:trPr>
          <w:trHeight w:val="1459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:rsidR="00175B86" w:rsidRDefault="00175B86" w:rsidP="00175B86">
            <w:pPr>
              <w:pStyle w:val="110"/>
              <w:jc w:val="left"/>
            </w:pPr>
            <w:r>
              <w:t>Территория ОКН</w:t>
            </w:r>
          </w:p>
          <w:p w:rsidR="00175B86" w:rsidRDefault="00175B86" w:rsidP="00175B86">
            <w:pPr>
              <w:pStyle w:val="110"/>
              <w:jc w:val="left"/>
            </w:pPr>
            <w:r>
              <w:t>/</w:t>
            </w:r>
          </w:p>
          <w:p w:rsidR="00175B86" w:rsidRPr="003B04DF" w:rsidRDefault="00175B86" w:rsidP="00175B86">
            <w:pPr>
              <w:pStyle w:val="110"/>
              <w:jc w:val="left"/>
            </w:pPr>
            <w:r>
              <w:t>участок зоны охраны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Обозначение (номер) характерной точки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Долгота (Х)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Широта (Y)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 w:val="restart"/>
            <w:shd w:val="clear" w:color="auto" w:fill="auto"/>
            <w:noWrap/>
            <w:hideMark/>
          </w:tcPr>
          <w:p w:rsidR="00175B86" w:rsidRPr="003B04DF" w:rsidRDefault="00175B86" w:rsidP="00175B86">
            <w:pPr>
              <w:pStyle w:val="110"/>
              <w:jc w:val="left"/>
            </w:pPr>
            <w:r w:rsidRPr="003B04DF">
              <w:t>Р-ОКН.1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448236,54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2222112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448237,28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2222113,78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448237,57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2222115,64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448235,38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2222119,88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448229,46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2222127,06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448193,29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2222098,68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448217,98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2222067,22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448236,54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2222112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 w:val="restart"/>
            <w:shd w:val="clear" w:color="auto" w:fill="auto"/>
            <w:noWrap/>
            <w:hideMark/>
          </w:tcPr>
          <w:p w:rsidR="00175B86" w:rsidRPr="003B04DF" w:rsidRDefault="00175B86" w:rsidP="00175B86">
            <w:pPr>
              <w:pStyle w:val="110"/>
              <w:jc w:val="left"/>
            </w:pPr>
            <w:r w:rsidRPr="003B04DF">
              <w:t>Р-ОКН.2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448300,28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2221923,61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448305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2221921,7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448307,31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2221927,17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448302,66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2221929,1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448300,28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2221923,61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 w:val="restart"/>
            <w:shd w:val="clear" w:color="auto" w:fill="auto"/>
            <w:noWrap/>
            <w:hideMark/>
          </w:tcPr>
          <w:p w:rsidR="00175B86" w:rsidRPr="003B04DF" w:rsidRDefault="00175B86" w:rsidP="00175B86">
            <w:pPr>
              <w:pStyle w:val="110"/>
              <w:jc w:val="left"/>
            </w:pPr>
            <w:r w:rsidRPr="003B04DF">
              <w:t>ОЗ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448298,18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2222071,81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448280,67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2222081,74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448290,09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2222098,36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448312,69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2222139,48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448280,41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2222154,36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448252,53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2222169,24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448250,96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2222167,43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448242,88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2222159,09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448235,27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2222153,46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448215,11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2222137,59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448142,76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2222080,58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448122,12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2222063,68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448150,18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2222032,87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448176,03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2222010,02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448196,93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2221987,71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448205,83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2221992,44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448210,14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2221996,15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448213,83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2221999,14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448242,52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2222023,22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448260,34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2222035,55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448278,68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2222053,33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448298,18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</w:pPr>
            <w:r w:rsidRPr="003B04DF">
              <w:t>2222071,81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 w:val="restart"/>
            <w:shd w:val="clear" w:color="auto" w:fill="auto"/>
            <w:noWrap/>
            <w:hideMark/>
          </w:tcPr>
          <w:p w:rsidR="00175B86" w:rsidRPr="003B04DF" w:rsidRDefault="00175B86" w:rsidP="00175B86">
            <w:pPr>
              <w:pStyle w:val="110"/>
              <w:jc w:val="left"/>
            </w:pPr>
            <w:r w:rsidRPr="003B04DF">
              <w:lastRenderedPageBreak/>
              <w:t>ЗРЗ-1.1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448368,67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2222232,74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448385,86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2222276,6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448338,42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2222294,54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448344,14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2222308,03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448320,73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2222316,43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448309,39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2222282,28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448301,45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2222262,95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448320,47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2222255,13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448368,67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2222232,74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 w:val="restart"/>
            <w:shd w:val="clear" w:color="auto" w:fill="auto"/>
            <w:noWrap/>
            <w:hideMark/>
          </w:tcPr>
          <w:p w:rsidR="00175B86" w:rsidRPr="003B04DF" w:rsidRDefault="00175B86" w:rsidP="00175B86">
            <w:pPr>
              <w:pStyle w:val="110"/>
              <w:jc w:val="left"/>
            </w:pPr>
            <w:r w:rsidRPr="003B04DF">
              <w:t>ЗРЗ-1.2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448380,82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2222019,56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448384,22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2222028,09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448400,51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2222058,64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448383,85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2222068,68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448392,75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2222087,74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448367,46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2222105,24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448357,37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2222112,87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448351,21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2222116,86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448339,29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2222125,49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448315,89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2222138,01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448312,69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2222139,48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448290,09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2222098,36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448280,67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2222081,74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448298,18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2222071,81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448278,68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2222053,33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448285,59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2222047,67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448296,23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2222040,25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448317,62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2222023,12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448327,36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2222015,85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448333,03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2222011,62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448356,1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2222037,71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448380,82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2222019,56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 w:val="restart"/>
            <w:shd w:val="clear" w:color="auto" w:fill="auto"/>
            <w:noWrap/>
            <w:hideMark/>
          </w:tcPr>
          <w:p w:rsidR="00175B86" w:rsidRPr="003B04DF" w:rsidRDefault="00175B86" w:rsidP="00175B86">
            <w:pPr>
              <w:pStyle w:val="110"/>
              <w:jc w:val="left"/>
            </w:pPr>
            <w:r w:rsidRPr="003B04DF">
              <w:t>ЗРЗ-1.3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448247,89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2221887,14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448246,39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2221896,21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448239,78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2221919,01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448232,18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2221941,2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448219,04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2221969,37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448205,83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2221992,44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448196,93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2221987,71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448176,03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2222010,02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448150,18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2222032,87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448134,91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2222016,95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448143,18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2222008,04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448140,89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2222005,61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448135,38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2221999,31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448129,2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2221991,61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448124,39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2221988,93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448098,12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2221966,35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448103,92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2221961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448130,46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2221936,52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448126,17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2221931,99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448139,35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2221919,74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448150,02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2221905,67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448189,23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2221885,44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448206,08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2221876,21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448247,89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2221887,14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 w:val="restart"/>
            <w:shd w:val="clear" w:color="auto" w:fill="auto"/>
            <w:noWrap/>
            <w:hideMark/>
          </w:tcPr>
          <w:p w:rsidR="00175B86" w:rsidRPr="003B04DF" w:rsidRDefault="00175B86" w:rsidP="00175B86">
            <w:pPr>
              <w:pStyle w:val="110"/>
              <w:jc w:val="left"/>
            </w:pPr>
            <w:r w:rsidRPr="003B04DF">
              <w:t>ЗРЗ-2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448143,18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2222008,04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448134,91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2222016,95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448150,18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2222032,87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448122,12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2222063,68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448095,34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2222093,08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448081,06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2222081,03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448066,49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2222068,73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448081,25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2222053,57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448075,47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2222048,27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448099,49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2222019,49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448047,23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2221974,78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448054,17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2221966,4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448072,8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2221944,58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448098,12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2221966,35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448124,39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2221988,93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448129,2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2221991,61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448135,38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2221999,31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448140,89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2222005,61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448143,18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2222008,04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 w:val="restart"/>
            <w:shd w:val="clear" w:color="auto" w:fill="auto"/>
            <w:noWrap/>
            <w:hideMark/>
          </w:tcPr>
          <w:p w:rsidR="00175B86" w:rsidRPr="003B04DF" w:rsidRDefault="00175B86" w:rsidP="00175B86">
            <w:pPr>
              <w:pStyle w:val="110"/>
              <w:jc w:val="left"/>
            </w:pPr>
            <w:r w:rsidRPr="003B04DF">
              <w:t>ЗРЗ-3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448368,67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2222232,74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448320,47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2222255,13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448301,45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2222262,95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448309,39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2222282,28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448293,44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2222288,02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448275,15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2222249,31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448259,3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2222255,49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448253,02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2222245,93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448250,14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2222239,57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448250,22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2222237,65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448247,82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2222232,23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448239,06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2222213,41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448226,25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2222195,04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448193,19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2222213,55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448171,26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2222183,71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448135,71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2222153,21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448119,86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2222137,73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448100,91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2222121,12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447988,48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2222015,89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448018,34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2221983,55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448036,65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2221965,63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448047,23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2221974,78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448099,49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2222019,49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448075,47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2222048,27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448081,25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2222053,57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448066,49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2222068,73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448081,06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2222081,03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448095,34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2222093,08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448122,12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2222063,68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448142,76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2222080,58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448215,11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2222137,59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448235,27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2222153,46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448242,88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2222159,09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448250,96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2222167,43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448252,53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2222169,24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448280,41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2222154,36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448293,93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2222178,64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448319,47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2222164,64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448336,82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2222193,9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448345,08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2222189,25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448357,17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2222211,54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448368,67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2222232,74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 w:val="restart"/>
            <w:shd w:val="clear" w:color="auto" w:fill="auto"/>
            <w:noWrap/>
            <w:hideMark/>
          </w:tcPr>
          <w:p w:rsidR="00175B86" w:rsidRPr="003B04DF" w:rsidRDefault="00175B86" w:rsidP="00175B86">
            <w:pPr>
              <w:pStyle w:val="110"/>
              <w:jc w:val="left"/>
            </w:pPr>
            <w:r w:rsidRPr="003B04DF">
              <w:t>ЗРЗ-4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448417,2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2222117,63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448414,02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2222119,53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448387,51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2222137,96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448402,13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2222157,1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448391,27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2222163,24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448389,85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2222164,05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448354,51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2222183,94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448345,08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2222189,25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448336,82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2222193,9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448319,47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2222164,64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448293,93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2222178,64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448280,41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2222154,36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448312,69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2222139,48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448315,89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2222138,01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448339,29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2222125,49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448351,21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2222116,86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448357,37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2222112,87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448367,46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2222105,24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448392,75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2222087,74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448417,2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2222117,63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 w:val="restart"/>
            <w:shd w:val="clear" w:color="auto" w:fill="auto"/>
            <w:noWrap/>
            <w:hideMark/>
          </w:tcPr>
          <w:p w:rsidR="00175B86" w:rsidRPr="003B04DF" w:rsidRDefault="00175B86" w:rsidP="00175B86">
            <w:pPr>
              <w:pStyle w:val="110"/>
              <w:jc w:val="left"/>
            </w:pPr>
            <w:r w:rsidRPr="003B04DF">
              <w:t>ЗОЛ-1.1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448327,27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2221819,37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448330,89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2221842,06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448333,33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2221889,38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448341,58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2221912,77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448350,86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2221927,47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448354,77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2221950,9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448359,12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2221966,31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448369,03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2222004,11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448380,82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2222019,56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448356,1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2222037,71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448333,03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2222011,62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448327,36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2222015,85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448317,62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2222023,12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448296,23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2222040,25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448285,59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2222047,67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448278,68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2222053,33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448260,34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2222035,55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448242,52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2222023,22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448213,83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2221999,14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448210,14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2221996,15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448205,83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2221992,44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448219,04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2221969,37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448232,18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2221941,2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448239,78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2221919,01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448246,39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2221896,21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448247,89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2221887,14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448252,04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2221862,08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448253,16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2221844,49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448271,44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2221847,32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448274,25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2221822,32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448277,33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2221816,55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448308,47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2221811,99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448320,84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2221810,41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448323,42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2221809,79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</w:tcPr>
          <w:p w:rsidR="00175B86" w:rsidRPr="003B04DF" w:rsidRDefault="00175B86" w:rsidP="00175B86">
            <w:pPr>
              <w:pStyle w:val="110"/>
              <w:jc w:val="left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448327,27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2221819,37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 w:val="restart"/>
            <w:shd w:val="clear" w:color="auto" w:fill="auto"/>
            <w:noWrap/>
            <w:hideMark/>
          </w:tcPr>
          <w:p w:rsidR="00175B86" w:rsidRPr="003B04DF" w:rsidRDefault="00175B86" w:rsidP="00175B86">
            <w:pPr>
              <w:pStyle w:val="110"/>
              <w:jc w:val="left"/>
            </w:pPr>
            <w:r w:rsidRPr="003B04DF">
              <w:t>ЗОЛ-1.2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448309,39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2222282,28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  <w:vAlign w:val="bottom"/>
          </w:tcPr>
          <w:p w:rsidR="00175B86" w:rsidRPr="003B04DF" w:rsidRDefault="00175B86" w:rsidP="00175B86">
            <w:pPr>
              <w:pStyle w:val="110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448320,73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2222316,43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  <w:vAlign w:val="bottom"/>
          </w:tcPr>
          <w:p w:rsidR="00175B86" w:rsidRPr="003B04DF" w:rsidRDefault="00175B86" w:rsidP="00175B86">
            <w:pPr>
              <w:pStyle w:val="110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448308,27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2222319,94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  <w:vAlign w:val="bottom"/>
          </w:tcPr>
          <w:p w:rsidR="00175B86" w:rsidRPr="003B04DF" w:rsidRDefault="00175B86" w:rsidP="00175B86">
            <w:pPr>
              <w:pStyle w:val="110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448293,44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2222288,02</w:t>
            </w:r>
          </w:p>
        </w:tc>
      </w:tr>
      <w:tr w:rsidR="00175B86" w:rsidRPr="003B04DF" w:rsidTr="00175B86">
        <w:trPr>
          <w:trHeight w:val="315"/>
        </w:trPr>
        <w:tc>
          <w:tcPr>
            <w:tcW w:w="2142" w:type="dxa"/>
            <w:vMerge/>
            <w:shd w:val="clear" w:color="auto" w:fill="auto"/>
            <w:noWrap/>
            <w:vAlign w:val="bottom"/>
          </w:tcPr>
          <w:p w:rsidR="00175B86" w:rsidRPr="003B04DF" w:rsidRDefault="00175B86" w:rsidP="00175B86">
            <w:pPr>
              <w:pStyle w:val="110"/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448309,39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175B86" w:rsidRPr="003B04DF" w:rsidRDefault="00175B86" w:rsidP="00175B86">
            <w:pPr>
              <w:pStyle w:val="110"/>
              <w:rPr>
                <w:i/>
                <w:iCs/>
              </w:rPr>
            </w:pPr>
            <w:r w:rsidRPr="003B04DF">
              <w:rPr>
                <w:i/>
                <w:iCs/>
              </w:rPr>
              <w:t>2222282,28</w:t>
            </w:r>
          </w:p>
        </w:tc>
      </w:tr>
    </w:tbl>
    <w:p w:rsidR="00B979C9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79C9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79C9" w:rsidRDefault="00B979C9" w:rsidP="00B979C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B979C9" w:rsidRPr="0098137B" w:rsidTr="00B979C9">
        <w:tc>
          <w:tcPr>
            <w:tcW w:w="5812" w:type="dxa"/>
          </w:tcPr>
          <w:p w:rsidR="00B979C9" w:rsidRPr="0098137B" w:rsidRDefault="00B979C9" w:rsidP="00B979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B979C9" w:rsidRPr="0098137B" w:rsidRDefault="00B979C9" w:rsidP="00B979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B979C9" w:rsidRPr="0098137B" w:rsidRDefault="00B979C9" w:rsidP="00B979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сохранению культурного наследия</w:t>
            </w:r>
          </w:p>
          <w:p w:rsidR="00B979C9" w:rsidRPr="0098137B" w:rsidRDefault="00B979C9" w:rsidP="00B979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B979C9" w:rsidRPr="0098137B" w:rsidRDefault="00B979C9" w:rsidP="00B979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B979C9" w:rsidRDefault="00B979C9" w:rsidP="00B979C9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979C9" w:rsidRPr="00325146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25146">
        <w:rPr>
          <w:rFonts w:ascii="Times New Roman" w:hAnsi="Times New Roman"/>
          <w:b/>
          <w:sz w:val="24"/>
          <w:szCs w:val="24"/>
        </w:rPr>
        <w:t xml:space="preserve">Режимы использования земель и требования к градостроительным регламентам в границах зон охраны объекта культурного наследия регионального значения </w:t>
      </w:r>
      <w:r w:rsidR="00175B86" w:rsidRPr="00175B8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«Часовня «В память императора Александра II»», </w:t>
      </w:r>
      <w:r w:rsidR="00175B86" w:rsidRPr="00175B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1882 г., </w:t>
      </w:r>
      <w:r w:rsidR="00175B86" w:rsidRPr="00175B8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по адресу: Ленинградская область, Всеволожский муниципальный район, </w:t>
      </w:r>
      <w:proofErr w:type="spellStart"/>
      <w:r w:rsidR="00175B86" w:rsidRPr="00175B8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Муринское</w:t>
      </w:r>
      <w:proofErr w:type="spellEnd"/>
      <w:r w:rsidR="00175B86" w:rsidRPr="00175B8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городское поселение, г. </w:t>
      </w:r>
      <w:proofErr w:type="spellStart"/>
      <w:r w:rsidR="00175B86" w:rsidRPr="00175B8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Мурино</w:t>
      </w:r>
      <w:proofErr w:type="spellEnd"/>
      <w:r w:rsidR="00175B86" w:rsidRPr="00175B8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, у перекрестка Центральной и Кооперативной улиц</w:t>
      </w:r>
    </w:p>
    <w:p w:rsidR="00B979C9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7"/>
          <w:szCs w:val="27"/>
        </w:rPr>
      </w:pPr>
    </w:p>
    <w:p w:rsidR="00B979C9" w:rsidRPr="00325146" w:rsidRDefault="00B979C9" w:rsidP="00B979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5146">
        <w:rPr>
          <w:rFonts w:ascii="Times New Roman" w:hAnsi="Times New Roman" w:cs="Times New Roman"/>
          <w:b/>
          <w:bCs/>
          <w:iCs/>
          <w:sz w:val="24"/>
          <w:szCs w:val="24"/>
        </w:rPr>
        <w:t>Охранная зона</w:t>
      </w:r>
    </w:p>
    <w:p w:rsidR="00B979C9" w:rsidRPr="00325146" w:rsidRDefault="00B979C9" w:rsidP="00B979C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979C9" w:rsidRPr="00325146" w:rsidRDefault="00175B86" w:rsidP="00B979C9">
      <w:pPr>
        <w:pStyle w:val="32"/>
        <w:ind w:firstLine="0"/>
        <w:rPr>
          <w:rFonts w:eastAsia="Times New Roman"/>
          <w:sz w:val="24"/>
          <w:szCs w:val="24"/>
        </w:rPr>
      </w:pPr>
      <w:bookmarkStart w:id="42" w:name="_Toc58961765"/>
      <w:bookmarkStart w:id="43" w:name="_Toc91680590"/>
      <w:r>
        <w:rPr>
          <w:rFonts w:eastAsia="Times New Roman"/>
          <w:sz w:val="24"/>
          <w:szCs w:val="24"/>
        </w:rPr>
        <w:t>Охранная зона (участок ОЗ</w:t>
      </w:r>
      <w:r w:rsidR="00B979C9" w:rsidRPr="00325146">
        <w:rPr>
          <w:rFonts w:eastAsia="Times New Roman"/>
          <w:sz w:val="24"/>
          <w:szCs w:val="24"/>
        </w:rPr>
        <w:t>)</w:t>
      </w:r>
      <w:bookmarkEnd w:id="42"/>
      <w:bookmarkEnd w:id="43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842"/>
        <w:gridCol w:w="4395"/>
        <w:gridCol w:w="2976"/>
      </w:tblGrid>
      <w:tr w:rsidR="00175B86" w:rsidRPr="007B7205" w:rsidTr="00175B86">
        <w:tc>
          <w:tcPr>
            <w:tcW w:w="534" w:type="dxa"/>
            <w:vAlign w:val="center"/>
          </w:tcPr>
          <w:p w:rsidR="00175B86" w:rsidRPr="006F3559" w:rsidRDefault="00175B86" w:rsidP="00175B86">
            <w:pPr>
              <w:pStyle w:val="110"/>
              <w:rPr>
                <w:b/>
                <w:lang w:val="en-US"/>
              </w:rPr>
            </w:pPr>
            <w:r w:rsidRPr="006F3559">
              <w:rPr>
                <w:b/>
                <w:lang w:val="en-US"/>
              </w:rPr>
              <w:t>N</w:t>
            </w:r>
          </w:p>
        </w:tc>
        <w:tc>
          <w:tcPr>
            <w:tcW w:w="1842" w:type="dxa"/>
            <w:vAlign w:val="center"/>
          </w:tcPr>
          <w:p w:rsidR="00175B86" w:rsidRPr="006F3559" w:rsidRDefault="00175B86" w:rsidP="00175B86">
            <w:pPr>
              <w:pStyle w:val="110"/>
              <w:rPr>
                <w:b/>
              </w:rPr>
            </w:pPr>
            <w:r w:rsidRPr="006F3559">
              <w:rPr>
                <w:b/>
              </w:rPr>
              <w:t>Наименование характеристик и показателей</w:t>
            </w:r>
          </w:p>
        </w:tc>
        <w:tc>
          <w:tcPr>
            <w:tcW w:w="4395" w:type="dxa"/>
            <w:vAlign w:val="center"/>
          </w:tcPr>
          <w:p w:rsidR="00175B86" w:rsidRPr="006F3559" w:rsidRDefault="00175B86" w:rsidP="00175B86">
            <w:pPr>
              <w:pStyle w:val="110"/>
              <w:rPr>
                <w:b/>
              </w:rPr>
            </w:pPr>
            <w:r w:rsidRPr="006F3559">
              <w:rPr>
                <w:b/>
              </w:rPr>
              <w:t>Разрешается</w:t>
            </w:r>
          </w:p>
        </w:tc>
        <w:tc>
          <w:tcPr>
            <w:tcW w:w="2976" w:type="dxa"/>
            <w:vAlign w:val="center"/>
          </w:tcPr>
          <w:p w:rsidR="00175B86" w:rsidRPr="006F3559" w:rsidRDefault="00175B86" w:rsidP="00175B86">
            <w:pPr>
              <w:pStyle w:val="110"/>
              <w:rPr>
                <w:b/>
              </w:rPr>
            </w:pPr>
            <w:r w:rsidRPr="006F3559">
              <w:rPr>
                <w:b/>
              </w:rPr>
              <w:t>Запрещается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6F3559" w:rsidRDefault="00175B86" w:rsidP="00175B86">
            <w:pPr>
              <w:pStyle w:val="110"/>
            </w:pPr>
            <w:r w:rsidRPr="006F3559">
              <w:t>1</w:t>
            </w:r>
          </w:p>
        </w:tc>
        <w:tc>
          <w:tcPr>
            <w:tcW w:w="1842" w:type="dxa"/>
          </w:tcPr>
          <w:p w:rsidR="00175B86" w:rsidRPr="006F3559" w:rsidRDefault="00175B86" w:rsidP="00175B86">
            <w:pPr>
              <w:pStyle w:val="110"/>
            </w:pPr>
            <w:r w:rsidRPr="006F3559">
              <w:t>Ограничение характера использования территории</w:t>
            </w:r>
          </w:p>
          <w:p w:rsidR="00175B86" w:rsidRPr="006F3559" w:rsidRDefault="00175B86" w:rsidP="00175B86">
            <w:pPr>
              <w:pStyle w:val="110"/>
            </w:pPr>
          </w:p>
        </w:tc>
        <w:tc>
          <w:tcPr>
            <w:tcW w:w="4395" w:type="dxa"/>
          </w:tcPr>
          <w:p w:rsidR="00175B86" w:rsidRPr="006F3559" w:rsidRDefault="00175B86" w:rsidP="00175B86">
            <w:pPr>
              <w:pStyle w:val="110"/>
            </w:pPr>
            <w:r w:rsidRPr="006F3559">
              <w:t>- использование отведенных земельных участков в качестве общественной зоны, зеленых насаждений общего пользования, под музейно-экспозиционные функции, для размещения объектов торговли, индивидуального жилищного строительства с правом ведения личного подсобного хозяйства,  для размещения блокированных и многоквартирных жилых домов, коммунально-бытового обслуживания и жизнеобеспечения населения;</w:t>
            </w:r>
          </w:p>
          <w:p w:rsidR="00175B86" w:rsidRPr="006F3559" w:rsidRDefault="00175B86" w:rsidP="00175B86">
            <w:pPr>
              <w:pStyle w:val="110"/>
            </w:pPr>
            <w:r w:rsidRPr="006F3559">
              <w:t>- использование территорий общего пользования для организации пешеходных и транспортных потоков, озеленения улиц, прокладки инженерных коммуникаций;</w:t>
            </w:r>
          </w:p>
          <w:p w:rsidR="00175B86" w:rsidRPr="006F3559" w:rsidRDefault="00175B86" w:rsidP="00175B86">
            <w:pPr>
              <w:pStyle w:val="110"/>
            </w:pPr>
            <w:r w:rsidRPr="006F3559">
              <w:t>- проведение археологических и научных исследований;</w:t>
            </w:r>
          </w:p>
        </w:tc>
        <w:tc>
          <w:tcPr>
            <w:tcW w:w="2976" w:type="dxa"/>
          </w:tcPr>
          <w:p w:rsidR="00175B86" w:rsidRPr="006F3559" w:rsidRDefault="00175B86" w:rsidP="00175B86">
            <w:pPr>
              <w:pStyle w:val="110"/>
            </w:pPr>
            <w:r w:rsidRPr="006F3559">
              <w:t>- размещение производственных объектов III, II, I класса опасности;</w:t>
            </w:r>
          </w:p>
          <w:p w:rsidR="00175B86" w:rsidRPr="006F3559" w:rsidRDefault="00175B86" w:rsidP="00175B86">
            <w:pPr>
              <w:pStyle w:val="110"/>
            </w:pPr>
            <w:r w:rsidRPr="006F3559">
              <w:t>- проведение мероприятий, создающих потенциальную угрозу физической сохранности зданий и сооружений, являющихся объектами культурного наследия и исторически ценными градоформирующими объектами;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6F3559" w:rsidRDefault="00175B86" w:rsidP="00175B86">
            <w:pPr>
              <w:pStyle w:val="110"/>
            </w:pPr>
            <w:r w:rsidRPr="006F3559">
              <w:t>2</w:t>
            </w:r>
          </w:p>
        </w:tc>
        <w:tc>
          <w:tcPr>
            <w:tcW w:w="1842" w:type="dxa"/>
          </w:tcPr>
          <w:p w:rsidR="00175B86" w:rsidRPr="006F3559" w:rsidRDefault="00175B86" w:rsidP="00175B86">
            <w:pPr>
              <w:pStyle w:val="110"/>
            </w:pPr>
            <w:r w:rsidRPr="006F3559">
              <w:t>Ограничения изменения параметров (характеристик) границ</w:t>
            </w:r>
          </w:p>
          <w:p w:rsidR="00175B86" w:rsidRPr="006F3559" w:rsidRDefault="00175B86" w:rsidP="00175B86">
            <w:pPr>
              <w:pStyle w:val="110"/>
            </w:pPr>
          </w:p>
        </w:tc>
        <w:tc>
          <w:tcPr>
            <w:tcW w:w="4395" w:type="dxa"/>
          </w:tcPr>
          <w:p w:rsidR="00175B86" w:rsidRPr="006F3559" w:rsidRDefault="00175B86" w:rsidP="00175B86">
            <w:pPr>
              <w:pStyle w:val="110"/>
            </w:pPr>
            <w:r w:rsidRPr="006F3559">
              <w:t>сохранение исторически сложившихся линий застройки и красных линий, а также границ земельных участков, направленное на сохранение исторической парцелляции, в том числе ограничение их изменения при проведении землеустройства, а также разделении земельных участков;</w:t>
            </w:r>
          </w:p>
        </w:tc>
        <w:tc>
          <w:tcPr>
            <w:tcW w:w="2976" w:type="dxa"/>
          </w:tcPr>
          <w:p w:rsidR="00175B86" w:rsidRPr="006F3559" w:rsidRDefault="00175B86" w:rsidP="00175B86">
            <w:pPr>
              <w:pStyle w:val="110"/>
            </w:pPr>
            <w:r w:rsidRPr="006F3559">
              <w:t>прокладка новых улиц и проездов, объединение кварталов, а также изменение исторически сложившихся границ земельных участков;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6F3559" w:rsidRDefault="00175B86" w:rsidP="00175B86">
            <w:pPr>
              <w:pStyle w:val="110"/>
            </w:pPr>
            <w:r w:rsidRPr="006F3559">
              <w:t>3</w:t>
            </w:r>
          </w:p>
        </w:tc>
        <w:tc>
          <w:tcPr>
            <w:tcW w:w="1842" w:type="dxa"/>
          </w:tcPr>
          <w:p w:rsidR="00175B86" w:rsidRPr="006F3559" w:rsidRDefault="00175B86" w:rsidP="00175B86">
            <w:pPr>
              <w:pStyle w:val="110"/>
            </w:pPr>
            <w:r w:rsidRPr="006F3559">
              <w:t xml:space="preserve">Ограничения изменения исторически ценных градоформирующих объектов являющихся элементами историко-градостроительной среды объекта культурного </w:t>
            </w:r>
            <w:r w:rsidRPr="006F3559">
              <w:lastRenderedPageBreak/>
              <w:t xml:space="preserve">наследия </w:t>
            </w:r>
          </w:p>
          <w:p w:rsidR="00175B86" w:rsidRPr="006F3559" w:rsidRDefault="00175B86" w:rsidP="00175B86">
            <w:pPr>
              <w:pStyle w:val="110"/>
            </w:pPr>
          </w:p>
        </w:tc>
        <w:tc>
          <w:tcPr>
            <w:tcW w:w="4395" w:type="dxa"/>
          </w:tcPr>
          <w:p w:rsidR="00175B86" w:rsidRPr="006F3559" w:rsidRDefault="00175B86" w:rsidP="00175B86">
            <w:pPr>
              <w:pStyle w:val="110"/>
            </w:pPr>
            <w:proofErr w:type="gramStart"/>
            <w:r w:rsidRPr="006F3559">
              <w:lastRenderedPageBreak/>
              <w:t xml:space="preserve">- капитальный ремонт, производимый без изменения особенностей, представляющих историческую и архитектурную ценность исторически ценных градоформирующих объектов (общие габариты здания, габариты отдельных элементов, строительные и отделочные материалы, форма кровли, форма и материал печных труб, декоративные элементы, габариты оконных и дверных проемов, заполнение оконных и дверных проемов с сохранением параметров остекления на дату постройки объекта). </w:t>
            </w:r>
            <w:proofErr w:type="gramEnd"/>
          </w:p>
          <w:p w:rsidR="00175B86" w:rsidRPr="006F3559" w:rsidRDefault="00175B86" w:rsidP="00175B86">
            <w:pPr>
              <w:pStyle w:val="110"/>
            </w:pPr>
            <w:r w:rsidRPr="006F3559">
              <w:lastRenderedPageBreak/>
              <w:t xml:space="preserve">- в случае аварийного состояния исторически ценного градоформирующего объекта в категории допускается его воссоздание с сохранением параметров  в исторических конструктивных и отделочных материалах, исторических колористических решениях. </w:t>
            </w:r>
          </w:p>
          <w:p w:rsidR="00175B86" w:rsidRPr="006F3559" w:rsidRDefault="00175B86" w:rsidP="00175B86">
            <w:pPr>
              <w:pStyle w:val="110"/>
            </w:pPr>
            <w:r w:rsidRPr="006F3559">
              <w:t>- при принятии решения о воссоздании утраченных исторически ценных градоформирующих объектов допускается воссоздание в исторических конструктивных и отделочных материалах, исторических колористических решениях – размещение объектов нанесено на историко-культурном опорном плане и может быть уточнено по данным историко-культурных исследований;</w:t>
            </w:r>
          </w:p>
        </w:tc>
        <w:tc>
          <w:tcPr>
            <w:tcW w:w="2976" w:type="dxa"/>
          </w:tcPr>
          <w:p w:rsidR="00175B86" w:rsidRPr="006F3559" w:rsidRDefault="00175B86" w:rsidP="00175B86">
            <w:pPr>
              <w:pStyle w:val="110"/>
            </w:pPr>
            <w:r w:rsidRPr="006F3559">
              <w:lastRenderedPageBreak/>
              <w:t>- снос объектов, обладающих признаками объекта культурного наследия (в течение установленного действующим законодательством срока, необходимого для принятия решения о включении таких объектов в перечень выявленных объектов культурного наследия, либо об отказе в их включении);</w:t>
            </w:r>
          </w:p>
          <w:p w:rsidR="00175B86" w:rsidRPr="006F3559" w:rsidRDefault="00175B86" w:rsidP="00175B86">
            <w:pPr>
              <w:pStyle w:val="110"/>
            </w:pPr>
            <w:r w:rsidRPr="006F3559">
              <w:lastRenderedPageBreak/>
              <w:t>- снос исторически ценных градоформирующих объектов;</w:t>
            </w:r>
          </w:p>
          <w:p w:rsidR="00175B86" w:rsidRPr="006F3559" w:rsidRDefault="00175B86" w:rsidP="00175B86">
            <w:pPr>
              <w:pStyle w:val="110"/>
            </w:pPr>
            <w:r w:rsidRPr="006F3559">
              <w:t>- на месте утраченных исторически ценных градоформирующих объектов запрещено новое строительство, за исключением воссоздания исторически ценного градоформирующего объекта в его исторических параметрах (параметры объекта принимаются на основании историко-культурных исследований);</w:t>
            </w:r>
          </w:p>
          <w:p w:rsidR="00175B86" w:rsidRPr="007B7205" w:rsidRDefault="00175B86" w:rsidP="00175B86">
            <w:pPr>
              <w:pStyle w:val="110"/>
              <w:rPr>
                <w:color w:val="FF0000"/>
              </w:rPr>
            </w:pPr>
          </w:p>
        </w:tc>
      </w:tr>
      <w:tr w:rsidR="00175B86" w:rsidRPr="007B7205" w:rsidTr="00175B86">
        <w:tc>
          <w:tcPr>
            <w:tcW w:w="534" w:type="dxa"/>
          </w:tcPr>
          <w:p w:rsidR="00175B86" w:rsidRPr="006F3559" w:rsidRDefault="00175B86" w:rsidP="00175B86">
            <w:pPr>
              <w:pStyle w:val="110"/>
            </w:pPr>
            <w:r w:rsidRPr="006F3559">
              <w:lastRenderedPageBreak/>
              <w:t>4</w:t>
            </w:r>
          </w:p>
        </w:tc>
        <w:tc>
          <w:tcPr>
            <w:tcW w:w="1842" w:type="dxa"/>
          </w:tcPr>
          <w:p w:rsidR="00175B86" w:rsidRPr="00132382" w:rsidRDefault="00175B86" w:rsidP="00175B86">
            <w:pPr>
              <w:pStyle w:val="110"/>
            </w:pPr>
            <w:r w:rsidRPr="00132382">
              <w:t>Ограничения при реконструкции, капитальном ремонте, ремонте существующих объектов капитального строительства</w:t>
            </w:r>
          </w:p>
          <w:p w:rsidR="00175B86" w:rsidRPr="00132382" w:rsidRDefault="00175B86" w:rsidP="00175B86">
            <w:pPr>
              <w:pStyle w:val="110"/>
            </w:pPr>
          </w:p>
        </w:tc>
        <w:tc>
          <w:tcPr>
            <w:tcW w:w="4395" w:type="dxa"/>
          </w:tcPr>
          <w:p w:rsidR="00175B86" w:rsidRPr="00132382" w:rsidRDefault="00175B86" w:rsidP="00175B86">
            <w:pPr>
              <w:pStyle w:val="110"/>
            </w:pPr>
            <w:r w:rsidRPr="00132382">
              <w:t>- реконструкция существующих объектов без увеличения их объемно-пространственных параметров (за исключением диссонирующих и не адаптированных объектов);</w:t>
            </w:r>
          </w:p>
          <w:p w:rsidR="00175B86" w:rsidRPr="00132382" w:rsidRDefault="00175B86" w:rsidP="00175B86">
            <w:pPr>
              <w:pStyle w:val="110"/>
            </w:pPr>
            <w:proofErr w:type="gramStart"/>
            <w:r w:rsidRPr="00132382">
              <w:t>- капитальный ремонт объектов капитального строительства, не являющихся объектами культурного наследия, выявленными объектами культурного наследия, исторически ценными градоформирующими объектами, не адаптированными объектами, производимый без увеличения их объемно-пространственных параметров и изменения характера архитектурного решения уличных фасадов, с использованием традиционных для данной местности строительных и отделочных материалов;</w:t>
            </w:r>
            <w:proofErr w:type="gramEnd"/>
          </w:p>
          <w:p w:rsidR="00175B86" w:rsidRPr="00132382" w:rsidRDefault="00175B86" w:rsidP="00175B86">
            <w:pPr>
              <w:pStyle w:val="110"/>
            </w:pPr>
            <w:r w:rsidRPr="00132382">
              <w:t>- капитальный ремонт, производимый с увеличением объемно-пространственных параметров зданий и сооружений до их исторически существовавших параметров, подтвержденных историко-архивными материалами с сохранением вида строительных материалов, с использованием традиционных для данной местности строительных и отделочных материалов, колористических решений;</w:t>
            </w:r>
          </w:p>
          <w:p w:rsidR="00175B86" w:rsidRPr="00132382" w:rsidRDefault="00175B86" w:rsidP="00175B86">
            <w:pPr>
              <w:pStyle w:val="110"/>
            </w:pPr>
            <w:r w:rsidRPr="00132382">
              <w:t>- ремонт фасадов зданий, нейтральных и адаптированных к характеру исторической градостроительной среды зданий и сооружений, производимый без изменения объемно-пространственных параметров здания, с использованием традиционных для данной местности строительных и отделочных материалов, колористических решений</w:t>
            </w:r>
          </w:p>
        </w:tc>
        <w:tc>
          <w:tcPr>
            <w:tcW w:w="2976" w:type="dxa"/>
          </w:tcPr>
          <w:p w:rsidR="00175B86" w:rsidRPr="00132382" w:rsidRDefault="00175B86" w:rsidP="00175B86">
            <w:pPr>
              <w:pStyle w:val="110"/>
            </w:pPr>
            <w:r w:rsidRPr="00132382">
              <w:t xml:space="preserve">- реконструкция объектов, связанная с увеличением объемно-пространственных параметров зданий, сооружений или их частей, зрительно воспринимаемых со стороны улиц и изменением характера </w:t>
            </w:r>
            <w:proofErr w:type="gramStart"/>
            <w:r w:rsidRPr="00132382">
              <w:t>архитектурного решения</w:t>
            </w:r>
            <w:proofErr w:type="gramEnd"/>
            <w:r w:rsidRPr="00132382">
              <w:t xml:space="preserve"> уличных фасадов (в том числе замена окон со столярными заполнениями традиционного типа на «</w:t>
            </w:r>
            <w:proofErr w:type="spellStart"/>
            <w:r w:rsidRPr="00132382">
              <w:t>евроокна</w:t>
            </w:r>
            <w:proofErr w:type="spellEnd"/>
            <w:r w:rsidRPr="00132382">
              <w:t xml:space="preserve">» без </w:t>
            </w:r>
            <w:proofErr w:type="spellStart"/>
            <w:r w:rsidRPr="00132382">
              <w:t>расстекловки</w:t>
            </w:r>
            <w:proofErr w:type="spellEnd"/>
            <w:r w:rsidRPr="00132382">
              <w:t>), применение нетрадиционных для данной местности строительных и отделочных материалов и колористических решений;</w:t>
            </w:r>
          </w:p>
          <w:p w:rsidR="00175B86" w:rsidRPr="00132382" w:rsidRDefault="00175B86" w:rsidP="00175B86">
            <w:pPr>
              <w:pStyle w:val="110"/>
            </w:pPr>
            <w:r w:rsidRPr="00132382">
              <w:t xml:space="preserve">- устройство кровель с переломами скатов,  применение металлопластиковой профилированной черепицы, пластикового </w:t>
            </w:r>
            <w:proofErr w:type="spellStart"/>
            <w:r w:rsidRPr="00132382">
              <w:t>сайдинга</w:t>
            </w:r>
            <w:proofErr w:type="spellEnd"/>
            <w:r w:rsidRPr="00132382">
              <w:t xml:space="preserve"> в облицовке фасадов, зеркального и тонированного остекления, витражного остекления (за исключением веранд);</w:t>
            </w:r>
          </w:p>
          <w:p w:rsidR="00175B86" w:rsidRPr="00132382" w:rsidRDefault="00175B86" w:rsidP="00175B86">
            <w:pPr>
              <w:pStyle w:val="110"/>
            </w:pPr>
            <w:proofErr w:type="gramStart"/>
            <w:r w:rsidRPr="00132382">
              <w:t>- применение ярких (фиолетовый, бирюзовый, желтый, оранжевый, красный, синий) цветов и контрастных цветовых сочетаний;</w:t>
            </w:r>
            <w:proofErr w:type="gramEnd"/>
          </w:p>
          <w:p w:rsidR="00175B86" w:rsidRPr="007B7205" w:rsidRDefault="00175B86" w:rsidP="00175B86">
            <w:pPr>
              <w:pStyle w:val="110"/>
              <w:rPr>
                <w:color w:val="FF0000"/>
              </w:rPr>
            </w:pPr>
          </w:p>
        </w:tc>
      </w:tr>
      <w:tr w:rsidR="00175B86" w:rsidRPr="007B7205" w:rsidTr="00175B86">
        <w:tc>
          <w:tcPr>
            <w:tcW w:w="534" w:type="dxa"/>
          </w:tcPr>
          <w:p w:rsidR="00175B86" w:rsidRPr="00132382" w:rsidRDefault="00175B86" w:rsidP="00175B86">
            <w:pPr>
              <w:pStyle w:val="110"/>
            </w:pPr>
            <w:r w:rsidRPr="00132382">
              <w:t>5</w:t>
            </w:r>
          </w:p>
        </w:tc>
        <w:tc>
          <w:tcPr>
            <w:tcW w:w="1842" w:type="dxa"/>
          </w:tcPr>
          <w:p w:rsidR="00175B86" w:rsidRPr="00132382" w:rsidRDefault="00175B86" w:rsidP="00175B86">
            <w:pPr>
              <w:pStyle w:val="110"/>
            </w:pPr>
            <w:r w:rsidRPr="00132382">
              <w:t xml:space="preserve">Ограничения изменения характера земной </w:t>
            </w:r>
            <w:r w:rsidRPr="00132382">
              <w:lastRenderedPageBreak/>
              <w:t>поверхности, озеленения и благоустройства территории</w:t>
            </w:r>
          </w:p>
          <w:p w:rsidR="00175B86" w:rsidRPr="00132382" w:rsidRDefault="00175B86" w:rsidP="00175B86">
            <w:pPr>
              <w:pStyle w:val="110"/>
            </w:pPr>
          </w:p>
        </w:tc>
        <w:tc>
          <w:tcPr>
            <w:tcW w:w="4395" w:type="dxa"/>
          </w:tcPr>
          <w:p w:rsidR="00175B86" w:rsidRPr="00132382" w:rsidRDefault="00175B86" w:rsidP="00175B86">
            <w:pPr>
              <w:pStyle w:val="110"/>
            </w:pPr>
            <w:r w:rsidRPr="00132382">
              <w:lastRenderedPageBreak/>
              <w:t xml:space="preserve">- благоустройство территорий общего пользования в границах красных линий, в том числе для организации зон рекреации в целях оптимального восприятия объекта </w:t>
            </w:r>
            <w:r w:rsidRPr="00132382">
              <w:lastRenderedPageBreak/>
              <w:t>культурного наследия в его историческом и природном окружении;</w:t>
            </w:r>
          </w:p>
          <w:p w:rsidR="00175B86" w:rsidRPr="00132382" w:rsidRDefault="00175B86" w:rsidP="00175B86">
            <w:pPr>
              <w:pStyle w:val="110"/>
            </w:pPr>
            <w:r w:rsidRPr="00132382">
              <w:t xml:space="preserve">- сохранение и восстановление особенностей рельефа, гидрографии, </w:t>
            </w:r>
            <w:proofErr w:type="spellStart"/>
            <w:r w:rsidRPr="00132382">
              <w:t>старовозрастных</w:t>
            </w:r>
            <w:proofErr w:type="spellEnd"/>
            <w:r w:rsidRPr="00132382">
              <w:t xml:space="preserve"> и ценных в ландшафтно-эстетическом отношении насаждений,</w:t>
            </w:r>
          </w:p>
          <w:p w:rsidR="00175B86" w:rsidRPr="00132382" w:rsidRDefault="00175B86" w:rsidP="00175B86">
            <w:pPr>
              <w:pStyle w:val="110"/>
            </w:pPr>
            <w:r w:rsidRPr="00132382">
              <w:t>- использование исторических аналогов в дизайне элементов благоустройства, в том числе исторических элементов благоустройства территории часовни;</w:t>
            </w:r>
          </w:p>
          <w:p w:rsidR="00175B86" w:rsidRPr="00132382" w:rsidRDefault="00175B86" w:rsidP="00175B86">
            <w:pPr>
              <w:pStyle w:val="110"/>
            </w:pPr>
            <w:r w:rsidRPr="00132382">
              <w:t>- ландшафтные рубки насаждений, ухудшающих условия обзора объекта культурного наследия, санитарные рубки с последующим восстановлением древесно-кустарниковой растительности;</w:t>
            </w:r>
          </w:p>
          <w:p w:rsidR="00175B86" w:rsidRPr="00132382" w:rsidRDefault="00175B86" w:rsidP="00175B86">
            <w:pPr>
              <w:pStyle w:val="110"/>
            </w:pPr>
          </w:p>
        </w:tc>
        <w:tc>
          <w:tcPr>
            <w:tcW w:w="2976" w:type="dxa"/>
          </w:tcPr>
          <w:p w:rsidR="00175B86" w:rsidRPr="00132382" w:rsidRDefault="00175B86" w:rsidP="00175B86">
            <w:pPr>
              <w:pStyle w:val="110"/>
            </w:pPr>
            <w:r w:rsidRPr="00132382">
              <w:lastRenderedPageBreak/>
              <w:t xml:space="preserve">- изменение гидрогеологического режима, в том числе создающее потенциальную </w:t>
            </w:r>
            <w:r w:rsidRPr="00132382">
              <w:lastRenderedPageBreak/>
              <w:t>угрозу физической сохранности объекта культурного наследия, исторически ценных градоформирующих объектов;</w:t>
            </w:r>
          </w:p>
          <w:p w:rsidR="00175B86" w:rsidRPr="007B7205" w:rsidRDefault="00175B86" w:rsidP="00175B86">
            <w:pPr>
              <w:pStyle w:val="110"/>
              <w:rPr>
                <w:color w:val="FF0000"/>
              </w:rPr>
            </w:pPr>
            <w:r w:rsidRPr="00132382">
              <w:t>- изменение рабочих отметок в сторону увеличения поверхности проезжих частей дорог и улиц при их устройстве, ремонте, реконструкции;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7A6AB0" w:rsidRDefault="00175B86" w:rsidP="00175B86">
            <w:pPr>
              <w:pStyle w:val="110"/>
            </w:pPr>
            <w:r w:rsidRPr="007A6AB0">
              <w:lastRenderedPageBreak/>
              <w:t>6</w:t>
            </w:r>
          </w:p>
        </w:tc>
        <w:tc>
          <w:tcPr>
            <w:tcW w:w="1842" w:type="dxa"/>
          </w:tcPr>
          <w:p w:rsidR="00175B86" w:rsidRPr="007A6AB0" w:rsidRDefault="00175B86" w:rsidP="00175B86">
            <w:pPr>
              <w:pStyle w:val="110"/>
            </w:pPr>
            <w:r w:rsidRPr="007A6AB0">
              <w:t>Ограничения изменения диссонирующих и не адаптированных к характеру исторической градостроительной среды объектов</w:t>
            </w:r>
          </w:p>
        </w:tc>
        <w:tc>
          <w:tcPr>
            <w:tcW w:w="4395" w:type="dxa"/>
          </w:tcPr>
          <w:p w:rsidR="00175B86" w:rsidRPr="007A6AB0" w:rsidRDefault="00175B86" w:rsidP="00175B86">
            <w:pPr>
              <w:pStyle w:val="110"/>
            </w:pPr>
            <w:r w:rsidRPr="007A6AB0">
              <w:t>- реконструкция объектов или их частей, направленная на устранение или уменьшение диссонирующего эффекта или нарушения согласно рекомендациям приложени</w:t>
            </w:r>
            <w:r>
              <w:t>е</w:t>
            </w:r>
            <w:r w:rsidRPr="007A6AB0">
              <w:t xml:space="preserve"> </w:t>
            </w:r>
            <w:r w:rsidRPr="00897105">
              <w:rPr>
                <w:color w:val="0070C0"/>
              </w:rPr>
              <w:t>3</w:t>
            </w:r>
            <w:r>
              <w:rPr>
                <w:color w:val="0070C0"/>
              </w:rPr>
              <w:t xml:space="preserve"> </w:t>
            </w:r>
            <w:r w:rsidRPr="007A6AB0">
              <w:t>к настоящим требованиям;</w:t>
            </w:r>
          </w:p>
          <w:p w:rsidR="00175B86" w:rsidRPr="007A6AB0" w:rsidRDefault="00175B86" w:rsidP="00175B86">
            <w:pPr>
              <w:pStyle w:val="110"/>
            </w:pPr>
            <w:r w:rsidRPr="007A6AB0">
              <w:t>- реализация мероприятий в отношении данных объектов, направленная на уменьшение их диссонирующего влияния;</w:t>
            </w:r>
          </w:p>
          <w:p w:rsidR="00175B86" w:rsidRPr="007A6AB0" w:rsidRDefault="00175B86" w:rsidP="00175B86">
            <w:pPr>
              <w:pStyle w:val="110"/>
            </w:pPr>
            <w:r w:rsidRPr="007A6AB0">
              <w:t>- снос диссонирующих, не адаптированных объектов;</w:t>
            </w:r>
          </w:p>
        </w:tc>
        <w:tc>
          <w:tcPr>
            <w:tcW w:w="2976" w:type="dxa"/>
          </w:tcPr>
          <w:p w:rsidR="00175B86" w:rsidRPr="007B7205" w:rsidRDefault="00175B86" w:rsidP="00175B86">
            <w:pPr>
              <w:pStyle w:val="110"/>
              <w:rPr>
                <w:color w:val="FF0000"/>
              </w:rPr>
            </w:pPr>
            <w:r w:rsidRPr="007A6AB0">
              <w:t>- реконструкция диссонирующих, не адаптированных объектов, осуществляемая без учета мер, направленных на уменьшение или исключение диссонирующего эффекта;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7A6AB0" w:rsidRDefault="00175B86" w:rsidP="00175B86">
            <w:pPr>
              <w:pStyle w:val="110"/>
            </w:pPr>
            <w:r w:rsidRPr="007A6AB0">
              <w:t>7</w:t>
            </w:r>
          </w:p>
        </w:tc>
        <w:tc>
          <w:tcPr>
            <w:tcW w:w="1842" w:type="dxa"/>
          </w:tcPr>
          <w:p w:rsidR="00175B86" w:rsidRPr="007A6AB0" w:rsidRDefault="00175B86" w:rsidP="00175B86">
            <w:pPr>
              <w:pStyle w:val="110"/>
            </w:pPr>
            <w:r w:rsidRPr="007A6AB0">
              <w:t>Ограничения к объектам инфраструктуры, размещению инженерных сетей</w:t>
            </w:r>
          </w:p>
        </w:tc>
        <w:tc>
          <w:tcPr>
            <w:tcW w:w="4395" w:type="dxa"/>
          </w:tcPr>
          <w:p w:rsidR="00175B86" w:rsidRPr="007A6AB0" w:rsidRDefault="00175B86" w:rsidP="00175B86">
            <w:pPr>
              <w:pStyle w:val="110"/>
            </w:pPr>
            <w:r w:rsidRPr="007A6AB0">
              <w:t>- прокладка подземных инженерных коммуникаций;</w:t>
            </w:r>
          </w:p>
          <w:p w:rsidR="00175B86" w:rsidRPr="007A6AB0" w:rsidRDefault="00175B86" w:rsidP="00175B86">
            <w:pPr>
              <w:pStyle w:val="110"/>
            </w:pPr>
            <w:r w:rsidRPr="007A6AB0">
              <w:t>- размещение и оборудование элементов инфраструктуры обслуживания туристов, посетителей музейных объектов, в том числе санитарно-гигиенических сооружений и автостоянок;</w:t>
            </w:r>
          </w:p>
          <w:p w:rsidR="00175B86" w:rsidRPr="007A6AB0" w:rsidRDefault="00175B86" w:rsidP="00175B86">
            <w:pPr>
              <w:pStyle w:val="110"/>
            </w:pPr>
          </w:p>
        </w:tc>
        <w:tc>
          <w:tcPr>
            <w:tcW w:w="2976" w:type="dxa"/>
          </w:tcPr>
          <w:p w:rsidR="00175B86" w:rsidRPr="007A6AB0" w:rsidRDefault="00175B86" w:rsidP="00175B86">
            <w:pPr>
              <w:pStyle w:val="110"/>
            </w:pPr>
            <w:r w:rsidRPr="007A6AB0">
              <w:t xml:space="preserve">- размещение инженерно-технических и хозяйственных объектов башенного типа (водонапорные башни, зернохранилища, элеваторы и подобное), а также вышек сотовой связи; </w:t>
            </w:r>
          </w:p>
          <w:p w:rsidR="00175B86" w:rsidRPr="007A6AB0" w:rsidRDefault="00175B86" w:rsidP="00175B86">
            <w:pPr>
              <w:pStyle w:val="110"/>
            </w:pPr>
            <w:r w:rsidRPr="007A6AB0">
              <w:t>- прокладка воздушных высоковольтных линий электропередач и наземных инженерных сетей;</w:t>
            </w:r>
          </w:p>
          <w:p w:rsidR="00175B86" w:rsidRPr="007A6AB0" w:rsidRDefault="00175B86" w:rsidP="00175B86">
            <w:pPr>
              <w:pStyle w:val="110"/>
            </w:pPr>
            <w:r w:rsidRPr="007A6AB0">
              <w:t>- размещение спутниковых устройств и кондиционеров на уличных фасадах зданий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3A3457" w:rsidRDefault="00175B86" w:rsidP="00175B86">
            <w:pPr>
              <w:pStyle w:val="110"/>
            </w:pPr>
            <w:r w:rsidRPr="003A3457">
              <w:t>8</w:t>
            </w:r>
          </w:p>
        </w:tc>
        <w:tc>
          <w:tcPr>
            <w:tcW w:w="1842" w:type="dxa"/>
          </w:tcPr>
          <w:p w:rsidR="00175B86" w:rsidRPr="003A3457" w:rsidRDefault="00175B86" w:rsidP="00175B86">
            <w:pPr>
              <w:pStyle w:val="110"/>
            </w:pPr>
            <w:r w:rsidRPr="003A3457">
              <w:t>Ограничения при размещении объектов капитального строительства</w:t>
            </w:r>
          </w:p>
          <w:p w:rsidR="00175B86" w:rsidRPr="003A3457" w:rsidRDefault="00175B86" w:rsidP="00175B86">
            <w:pPr>
              <w:pStyle w:val="110"/>
            </w:pPr>
          </w:p>
        </w:tc>
        <w:tc>
          <w:tcPr>
            <w:tcW w:w="4395" w:type="dxa"/>
          </w:tcPr>
          <w:p w:rsidR="00175B86" w:rsidRPr="003A3457" w:rsidRDefault="00175B86" w:rsidP="00175B86">
            <w:pPr>
              <w:pStyle w:val="110"/>
            </w:pPr>
            <w:r w:rsidRPr="003A3457">
              <w:t>- строительство в рамках специальных мер, направленных</w:t>
            </w:r>
            <w:r w:rsidRPr="003A3457">
              <w:rPr>
                <w:sz w:val="20"/>
              </w:rPr>
              <w:t xml:space="preserve"> </w:t>
            </w:r>
            <w:r w:rsidRPr="003A3457">
              <w:t xml:space="preserve">на сохранение и восстановление (регенерацию) историко-градостроительной и природной  среды объекта культурного наследия – компенсационное строительство, осуществляемое на местах утраченных объектов в </w:t>
            </w:r>
            <w:proofErr w:type="gramStart"/>
            <w:r w:rsidRPr="003A3457">
              <w:t>их</w:t>
            </w:r>
            <w:proofErr w:type="gramEnd"/>
            <w:r w:rsidRPr="003A3457">
              <w:t xml:space="preserve"> исторически существовавших параметрах и строительных материалах, на основе историко-архивных материалов;</w:t>
            </w:r>
          </w:p>
        </w:tc>
        <w:tc>
          <w:tcPr>
            <w:tcW w:w="2976" w:type="dxa"/>
          </w:tcPr>
          <w:p w:rsidR="00175B86" w:rsidRPr="003A3457" w:rsidRDefault="00175B86" w:rsidP="00175B86">
            <w:pPr>
              <w:pStyle w:val="110"/>
            </w:pPr>
            <w:r w:rsidRPr="003A3457">
              <w:t>- размещение объектов капитального строительства, за исключением размещения их в рамках специальных мер, направленных на сохранение и восстановление (регенерацию) историко-градостроительной и природной  среды объектов культурного наследия;</w:t>
            </w:r>
          </w:p>
          <w:p w:rsidR="00175B86" w:rsidRPr="003A3457" w:rsidRDefault="00175B86" w:rsidP="00175B86">
            <w:pPr>
              <w:pStyle w:val="110"/>
            </w:pPr>
            <w:r w:rsidRPr="003A3457">
              <w:t xml:space="preserve">- размещение объектов, параметры которых превышают определенные на основании историко-архивных и библиографических </w:t>
            </w:r>
            <w:r w:rsidRPr="003A3457">
              <w:lastRenderedPageBreak/>
              <w:t xml:space="preserve">материалов; </w:t>
            </w:r>
          </w:p>
          <w:p w:rsidR="00175B86" w:rsidRPr="007B7205" w:rsidRDefault="00175B86" w:rsidP="00175B86">
            <w:pPr>
              <w:pStyle w:val="110"/>
              <w:rPr>
                <w:color w:val="FF0000"/>
              </w:rPr>
            </w:pPr>
          </w:p>
        </w:tc>
      </w:tr>
      <w:tr w:rsidR="00175B86" w:rsidRPr="007B7205" w:rsidTr="00175B86">
        <w:tc>
          <w:tcPr>
            <w:tcW w:w="534" w:type="dxa"/>
          </w:tcPr>
          <w:p w:rsidR="00175B86" w:rsidRPr="003A3457" w:rsidRDefault="00175B86" w:rsidP="00175B86">
            <w:pPr>
              <w:pStyle w:val="110"/>
            </w:pPr>
            <w:r w:rsidRPr="003A3457">
              <w:lastRenderedPageBreak/>
              <w:t>9</w:t>
            </w:r>
          </w:p>
        </w:tc>
        <w:tc>
          <w:tcPr>
            <w:tcW w:w="1842" w:type="dxa"/>
          </w:tcPr>
          <w:p w:rsidR="00175B86" w:rsidRPr="003A3457" w:rsidRDefault="00175B86" w:rsidP="00175B86">
            <w:pPr>
              <w:pStyle w:val="110"/>
            </w:pPr>
            <w:r w:rsidRPr="003A3457">
              <w:t>Предельные параметры объектов капитального строительства</w:t>
            </w:r>
          </w:p>
        </w:tc>
        <w:tc>
          <w:tcPr>
            <w:tcW w:w="4395" w:type="dxa"/>
          </w:tcPr>
          <w:p w:rsidR="00175B86" w:rsidRPr="003A3457" w:rsidRDefault="00175B86" w:rsidP="00175B86">
            <w:pPr>
              <w:pStyle w:val="110"/>
            </w:pPr>
            <w:r w:rsidRPr="003A3457">
              <w:t>- определять параметры компенсационного строительства на основании историко-архивных и библиографических исследований;</w:t>
            </w:r>
          </w:p>
          <w:p w:rsidR="00175B86" w:rsidRPr="003A3457" w:rsidRDefault="00175B86" w:rsidP="00175B86">
            <w:pPr>
              <w:pStyle w:val="110"/>
            </w:pPr>
          </w:p>
        </w:tc>
        <w:tc>
          <w:tcPr>
            <w:tcW w:w="2976" w:type="dxa"/>
          </w:tcPr>
          <w:p w:rsidR="00175B86" w:rsidRPr="003A3457" w:rsidRDefault="00175B86" w:rsidP="00175B86">
            <w:pPr>
              <w:pStyle w:val="110"/>
            </w:pPr>
            <w:r w:rsidRPr="003A3457">
              <w:t xml:space="preserve">- устройство кровель с переломами скатов, </w:t>
            </w:r>
          </w:p>
          <w:p w:rsidR="00175B86" w:rsidRPr="003A3457" w:rsidRDefault="00175B86" w:rsidP="00175B86">
            <w:pPr>
              <w:pStyle w:val="110"/>
            </w:pPr>
            <w:r w:rsidRPr="003A3457">
              <w:t xml:space="preserve">- применение металлопластиковой профилированной черепицы, пластикового </w:t>
            </w:r>
            <w:proofErr w:type="spellStart"/>
            <w:r w:rsidRPr="003A3457">
              <w:t>сайдинга</w:t>
            </w:r>
            <w:proofErr w:type="spellEnd"/>
            <w:r w:rsidRPr="003A3457">
              <w:t xml:space="preserve"> в облицовке фасадов, зеркального и тонированного остекления, витражного остекления (за исключением веранд);</w:t>
            </w:r>
          </w:p>
          <w:p w:rsidR="00175B86" w:rsidRPr="003A3457" w:rsidRDefault="00175B86" w:rsidP="00175B86">
            <w:pPr>
              <w:pStyle w:val="110"/>
            </w:pPr>
            <w:r w:rsidRPr="003A3457">
              <w:t xml:space="preserve"> -применение ярких (фиолетовый, бирюзовый, желтый, оранжевый, красный, синий) цветов и контрастных цветовых сочетаний при покраске фасадов и кровель объектов капитального строительства, некапитальных объектов, киосков, торговых павильонов и автобусных остановок, элементов уличного дизайна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D70663" w:rsidRDefault="00175B86" w:rsidP="00175B86">
            <w:pPr>
              <w:pStyle w:val="110"/>
            </w:pPr>
            <w:r w:rsidRPr="00D70663">
              <w:t>10</w:t>
            </w:r>
          </w:p>
        </w:tc>
        <w:tc>
          <w:tcPr>
            <w:tcW w:w="1842" w:type="dxa"/>
          </w:tcPr>
          <w:p w:rsidR="00175B86" w:rsidRPr="00D70663" w:rsidRDefault="00175B86" w:rsidP="00175B86">
            <w:pPr>
              <w:pStyle w:val="110"/>
            </w:pPr>
            <w:r w:rsidRPr="00D70663">
              <w:t>Ограничения при размещении хозяйственных построек, предельные параметры</w:t>
            </w:r>
          </w:p>
        </w:tc>
        <w:tc>
          <w:tcPr>
            <w:tcW w:w="4395" w:type="dxa"/>
          </w:tcPr>
          <w:p w:rsidR="00175B86" w:rsidRPr="00D70663" w:rsidRDefault="00175B86" w:rsidP="00175B86">
            <w:pPr>
              <w:pStyle w:val="110"/>
            </w:pPr>
            <w:r w:rsidRPr="00D70663">
              <w:t>- размещение хозяйственных построек высотой от существующего уровня земли до карниза не более 3 м, до конька скатной кровли не более 5 м, параметры в плане не более 4,0 х 6,0 м;</w:t>
            </w:r>
          </w:p>
        </w:tc>
        <w:tc>
          <w:tcPr>
            <w:tcW w:w="2976" w:type="dxa"/>
          </w:tcPr>
          <w:p w:rsidR="00175B86" w:rsidRPr="00D70663" w:rsidRDefault="00175B86" w:rsidP="00175B86">
            <w:pPr>
              <w:pStyle w:val="110"/>
            </w:pPr>
            <w:r w:rsidRPr="00D70663">
              <w:t>- размещение хозяйственных строений на земельных участках со стороны улицы перед линией застройки, палисадниками, перед жилыми домами.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3F472D" w:rsidRDefault="00175B86" w:rsidP="00175B86">
            <w:pPr>
              <w:pStyle w:val="110"/>
            </w:pPr>
            <w:r w:rsidRPr="003F472D">
              <w:t>11</w:t>
            </w:r>
          </w:p>
        </w:tc>
        <w:tc>
          <w:tcPr>
            <w:tcW w:w="1842" w:type="dxa"/>
          </w:tcPr>
          <w:p w:rsidR="00175B86" w:rsidRPr="003F472D" w:rsidRDefault="00175B86" w:rsidP="00175B86">
            <w:pPr>
              <w:pStyle w:val="110"/>
            </w:pPr>
            <w:r w:rsidRPr="003F472D">
              <w:t>Ограничения при благоустройстве территории, элементов благоустройства территории</w:t>
            </w:r>
          </w:p>
          <w:p w:rsidR="00175B86" w:rsidRPr="003F472D" w:rsidRDefault="00175B86" w:rsidP="00175B86">
            <w:pPr>
              <w:pStyle w:val="110"/>
            </w:pPr>
          </w:p>
        </w:tc>
        <w:tc>
          <w:tcPr>
            <w:tcW w:w="4395" w:type="dxa"/>
          </w:tcPr>
          <w:p w:rsidR="00175B86" w:rsidRPr="003F472D" w:rsidRDefault="00175B86" w:rsidP="00175B86">
            <w:pPr>
              <w:pStyle w:val="110"/>
            </w:pPr>
            <w:r w:rsidRPr="003F472D">
              <w:t>- устройство ограждений земельных участков с просветами не менее 70 % поверхности ограждения, высотой не более 1,5 метров;</w:t>
            </w:r>
          </w:p>
          <w:p w:rsidR="00175B86" w:rsidRPr="003F472D" w:rsidRDefault="00175B86" w:rsidP="00175B86">
            <w:pPr>
              <w:pStyle w:val="110"/>
            </w:pPr>
            <w:r w:rsidRPr="003F472D">
              <w:t xml:space="preserve">- материал ограждений – дерево, металл (возможно на </w:t>
            </w:r>
            <w:r>
              <w:t xml:space="preserve">деревянных, </w:t>
            </w:r>
            <w:r w:rsidRPr="003F472D">
              <w:t xml:space="preserve">металлических и каменных (кирпичных) столбах) </w:t>
            </w:r>
          </w:p>
          <w:p w:rsidR="00175B86" w:rsidRPr="003F472D" w:rsidRDefault="00175B86" w:rsidP="00175B86">
            <w:pPr>
              <w:pStyle w:val="110"/>
            </w:pPr>
          </w:p>
        </w:tc>
        <w:tc>
          <w:tcPr>
            <w:tcW w:w="2976" w:type="dxa"/>
          </w:tcPr>
          <w:p w:rsidR="00175B86" w:rsidRPr="003F472D" w:rsidRDefault="00175B86" w:rsidP="00175B86">
            <w:pPr>
              <w:pStyle w:val="110"/>
            </w:pPr>
            <w:r w:rsidRPr="003F472D">
              <w:t xml:space="preserve">- установка глухих (непрозрачных) ограждений, выполненных из </w:t>
            </w:r>
            <w:proofErr w:type="spellStart"/>
            <w:r w:rsidRPr="003F472D">
              <w:t>профнастила</w:t>
            </w:r>
            <w:proofErr w:type="spellEnd"/>
            <w:r w:rsidRPr="003F472D">
              <w:t>, кирпича, бетонных панелей или блоков, пластиковых панелей, пластиковых материалов по фронтальным границам земельных участков перед домами (в том числе ограждений палисадников)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3F472D" w:rsidRDefault="00175B86" w:rsidP="00175B86">
            <w:pPr>
              <w:pStyle w:val="110"/>
            </w:pPr>
            <w:r w:rsidRPr="003F472D">
              <w:t>12</w:t>
            </w:r>
          </w:p>
        </w:tc>
        <w:tc>
          <w:tcPr>
            <w:tcW w:w="1842" w:type="dxa"/>
          </w:tcPr>
          <w:p w:rsidR="00175B86" w:rsidRPr="003F472D" w:rsidRDefault="00175B86" w:rsidP="00175B86">
            <w:pPr>
              <w:pStyle w:val="110"/>
            </w:pPr>
            <w:r w:rsidRPr="003F472D">
              <w:t>Ограничения по размещению информационных  и рекламных конструкций, вывесок</w:t>
            </w:r>
          </w:p>
          <w:p w:rsidR="00175B86" w:rsidRPr="003F472D" w:rsidRDefault="00175B86" w:rsidP="00175B86">
            <w:pPr>
              <w:pStyle w:val="110"/>
            </w:pPr>
          </w:p>
        </w:tc>
        <w:tc>
          <w:tcPr>
            <w:tcW w:w="4395" w:type="dxa"/>
          </w:tcPr>
          <w:p w:rsidR="00175B86" w:rsidRPr="003F472D" w:rsidRDefault="00175B86" w:rsidP="00175B86">
            <w:pPr>
              <w:pStyle w:val="110"/>
            </w:pPr>
            <w:r w:rsidRPr="003F472D">
              <w:t xml:space="preserve">- размещение на фасадах зданий табличек, информационных и рекламных объявлений размером не более 0,6 х 0,8 м; общая площадь информационного поля вывесок не должна превышать 0,7 </w:t>
            </w:r>
            <w:proofErr w:type="spellStart"/>
            <w:r w:rsidRPr="003F472D">
              <w:t>кв.м</w:t>
            </w:r>
            <w:proofErr w:type="spellEnd"/>
            <w:r w:rsidRPr="003F472D">
              <w:t>., занимать более 2,5 % от общей площади фасада;</w:t>
            </w:r>
          </w:p>
          <w:p w:rsidR="00175B86" w:rsidRPr="003F472D" w:rsidRDefault="00175B86" w:rsidP="00175B86">
            <w:pPr>
              <w:pStyle w:val="110"/>
            </w:pPr>
            <w:r w:rsidRPr="003F472D">
              <w:t>вывески и информационные объявления не должны закрывать окна, двери, декоративные элементы фасада, при размещении вывесок должно обеспечиваться сохранение художественного и стилистического единства оформления фасада;</w:t>
            </w:r>
          </w:p>
          <w:p w:rsidR="00175B86" w:rsidRPr="003F472D" w:rsidRDefault="00175B86" w:rsidP="00175B86">
            <w:pPr>
              <w:pStyle w:val="110"/>
            </w:pPr>
            <w:r w:rsidRPr="003F472D">
              <w:t xml:space="preserve">размещение информационных стендов </w:t>
            </w:r>
            <w:r w:rsidRPr="003F472D">
              <w:lastRenderedPageBreak/>
              <w:t>размерами не более 0,6 х 0,8 м и высотой от уровня земли не более 2 м</w:t>
            </w:r>
          </w:p>
        </w:tc>
        <w:tc>
          <w:tcPr>
            <w:tcW w:w="2976" w:type="dxa"/>
          </w:tcPr>
          <w:p w:rsidR="00175B86" w:rsidRPr="003F472D" w:rsidRDefault="00175B86" w:rsidP="00175B86">
            <w:pPr>
              <w:pStyle w:val="110"/>
            </w:pPr>
            <w:r w:rsidRPr="003F472D">
              <w:lastRenderedPageBreak/>
              <w:t>- размещение табличек, информационных и рекламных объявлений, вывесок и информационных стендов, превышающих допустимые параметры;</w:t>
            </w:r>
          </w:p>
          <w:p w:rsidR="00175B86" w:rsidRPr="003F472D" w:rsidRDefault="00175B86" w:rsidP="00175B86">
            <w:pPr>
              <w:pStyle w:val="110"/>
            </w:pPr>
            <w:r w:rsidRPr="003F472D">
              <w:t>- размещение баннеров, в том числе на фасадах зданий, а также перетяжек над улицами и неоновой рекламы;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7B7205" w:rsidRDefault="00175B86" w:rsidP="00175B86">
            <w:pPr>
              <w:pStyle w:val="110"/>
              <w:rPr>
                <w:color w:val="FF0000"/>
              </w:rPr>
            </w:pPr>
            <w:r w:rsidRPr="003F472D">
              <w:lastRenderedPageBreak/>
              <w:t>13</w:t>
            </w:r>
          </w:p>
        </w:tc>
        <w:tc>
          <w:tcPr>
            <w:tcW w:w="1842" w:type="dxa"/>
          </w:tcPr>
          <w:p w:rsidR="00175B86" w:rsidRPr="003F472D" w:rsidRDefault="00175B86" w:rsidP="00175B86">
            <w:pPr>
              <w:pStyle w:val="110"/>
            </w:pPr>
            <w:r w:rsidRPr="003F472D">
              <w:t>Ограничения по размещению автостоянок</w:t>
            </w:r>
          </w:p>
          <w:p w:rsidR="00175B86" w:rsidRPr="003F472D" w:rsidRDefault="00175B86" w:rsidP="00175B86">
            <w:pPr>
              <w:pStyle w:val="110"/>
            </w:pPr>
          </w:p>
        </w:tc>
        <w:tc>
          <w:tcPr>
            <w:tcW w:w="4395" w:type="dxa"/>
          </w:tcPr>
          <w:p w:rsidR="00175B86" w:rsidRPr="003F472D" w:rsidRDefault="00175B86" w:rsidP="00175B86">
            <w:pPr>
              <w:pStyle w:val="110"/>
            </w:pPr>
            <w:r w:rsidRPr="003F472D">
              <w:t>размещение в радиусе 30 метров от территории объекта культурного наследия парковок только для легковых автомашин;</w:t>
            </w:r>
          </w:p>
          <w:p w:rsidR="00175B86" w:rsidRPr="003F472D" w:rsidRDefault="00175B86" w:rsidP="00175B86">
            <w:pPr>
              <w:pStyle w:val="110"/>
            </w:pPr>
            <w:r w:rsidRPr="003F472D">
              <w:t>размещение парковок для туристических автобусов далее 30 метров от территории объектов культурного наследия;</w:t>
            </w:r>
          </w:p>
          <w:p w:rsidR="00175B86" w:rsidRPr="003F472D" w:rsidRDefault="00175B86" w:rsidP="00175B86">
            <w:pPr>
              <w:pStyle w:val="110"/>
            </w:pPr>
            <w:r w:rsidRPr="003F472D">
              <w:t xml:space="preserve">размещение перед объектами обслуживания и коммерческих видов использования парковок на 2-10 </w:t>
            </w:r>
            <w:proofErr w:type="spellStart"/>
            <w:r w:rsidRPr="003F472D">
              <w:t>машино</w:t>
            </w:r>
            <w:proofErr w:type="spellEnd"/>
            <w:r w:rsidRPr="003F472D">
              <w:t>-мест;</w:t>
            </w:r>
          </w:p>
        </w:tc>
        <w:tc>
          <w:tcPr>
            <w:tcW w:w="2976" w:type="dxa"/>
          </w:tcPr>
          <w:p w:rsidR="00175B86" w:rsidRPr="003F472D" w:rsidRDefault="00175B86" w:rsidP="00175B86">
            <w:pPr>
              <w:pStyle w:val="110"/>
            </w:pPr>
            <w:r w:rsidRPr="003F472D">
              <w:t>- размещение открытых парковок и автостоянок  вместимостью более 10 парковочных мест;</w:t>
            </w:r>
          </w:p>
          <w:p w:rsidR="00175B86" w:rsidRPr="003F472D" w:rsidRDefault="00175B86" w:rsidP="00175B86">
            <w:pPr>
              <w:pStyle w:val="110"/>
            </w:pPr>
            <w:r w:rsidRPr="003F472D">
              <w:t>- размещение ближе 30 метров от территории объекта культурного наследия парковок, за исключением парковок для легковых автомашин;</w:t>
            </w:r>
          </w:p>
          <w:p w:rsidR="00175B86" w:rsidRPr="003F472D" w:rsidRDefault="00175B86" w:rsidP="00175B86">
            <w:pPr>
              <w:pStyle w:val="110"/>
            </w:pPr>
            <w:r w:rsidRPr="003F472D">
              <w:t>размещение парковок для туристических автобусов ближе 30 метров от территории объекта культурного наследия;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A86AF1" w:rsidRDefault="00175B86" w:rsidP="00175B86">
            <w:pPr>
              <w:pStyle w:val="110"/>
            </w:pPr>
            <w:r w:rsidRPr="00A86AF1">
              <w:t>14</w:t>
            </w:r>
          </w:p>
        </w:tc>
        <w:tc>
          <w:tcPr>
            <w:tcW w:w="1842" w:type="dxa"/>
          </w:tcPr>
          <w:p w:rsidR="00175B86" w:rsidRPr="00A86AF1" w:rsidRDefault="00175B86" w:rsidP="00175B86">
            <w:pPr>
              <w:pStyle w:val="110"/>
            </w:pPr>
            <w:r w:rsidRPr="00A86AF1">
              <w:t>Ограничения по возведению временных зданий и сооружений, павильонов и остановок</w:t>
            </w:r>
          </w:p>
        </w:tc>
        <w:tc>
          <w:tcPr>
            <w:tcW w:w="4395" w:type="dxa"/>
          </w:tcPr>
          <w:p w:rsidR="00175B86" w:rsidRPr="00A86AF1" w:rsidRDefault="00175B86" w:rsidP="00175B86">
            <w:pPr>
              <w:pStyle w:val="110"/>
            </w:pPr>
            <w:r w:rsidRPr="00A86AF1">
              <w:t>- размещение павильонов автобусных остановок не более 4 м х 2,5 м и высотой не более 2,5 м;</w:t>
            </w:r>
          </w:p>
        </w:tc>
        <w:tc>
          <w:tcPr>
            <w:tcW w:w="2976" w:type="dxa"/>
          </w:tcPr>
          <w:p w:rsidR="00175B86" w:rsidRPr="00A86AF1" w:rsidRDefault="00175B86" w:rsidP="00175B86">
            <w:pPr>
              <w:pStyle w:val="110"/>
            </w:pPr>
            <w:r w:rsidRPr="00A86AF1">
              <w:t xml:space="preserve">- размещение торговых киосков и павильонов; </w:t>
            </w:r>
          </w:p>
          <w:p w:rsidR="00175B86" w:rsidRPr="00A86AF1" w:rsidRDefault="00175B86" w:rsidP="00175B86">
            <w:pPr>
              <w:pStyle w:val="110"/>
            </w:pPr>
            <w:r w:rsidRPr="00A86AF1">
              <w:t>- размещение павильонов автобусных остановок более 4 м х 2,5м и высотой более 2,5 м;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210D00" w:rsidRDefault="00175B86" w:rsidP="00175B86">
            <w:pPr>
              <w:pStyle w:val="110"/>
            </w:pPr>
            <w:r w:rsidRPr="00210D00">
              <w:t>15</w:t>
            </w:r>
          </w:p>
        </w:tc>
        <w:tc>
          <w:tcPr>
            <w:tcW w:w="1842" w:type="dxa"/>
          </w:tcPr>
          <w:p w:rsidR="00175B86" w:rsidRPr="00210D00" w:rsidRDefault="00175B86" w:rsidP="00175B86">
            <w:pPr>
              <w:pStyle w:val="110"/>
            </w:pPr>
            <w:r w:rsidRPr="00210D00">
              <w:t>Ограничения по использованию материалов и цветовых решений при капитальном ремонте, реконструкции, новом строительстве</w:t>
            </w:r>
          </w:p>
          <w:p w:rsidR="00175B86" w:rsidRPr="00210D00" w:rsidRDefault="00175B86" w:rsidP="00175B86">
            <w:pPr>
              <w:pStyle w:val="110"/>
            </w:pPr>
          </w:p>
        </w:tc>
        <w:tc>
          <w:tcPr>
            <w:tcW w:w="4395" w:type="dxa"/>
          </w:tcPr>
          <w:p w:rsidR="00175B86" w:rsidRPr="00210D00" w:rsidRDefault="00175B86" w:rsidP="00175B86">
            <w:pPr>
              <w:pStyle w:val="110"/>
            </w:pPr>
            <w:proofErr w:type="gramStart"/>
            <w:r w:rsidRPr="00210D00">
              <w:t xml:space="preserve">- строительные и отделочные материалы для стен – дерево, кирпич, естественный камень; для цоколя, печных труб – естественный камень (или его имитация), кирпич, бетон (штукатурка с последующим окрашиванием); </w:t>
            </w:r>
            <w:proofErr w:type="gramEnd"/>
          </w:p>
          <w:p w:rsidR="00175B86" w:rsidRPr="00210D00" w:rsidRDefault="00175B86" w:rsidP="00175B86">
            <w:pPr>
              <w:pStyle w:val="110"/>
            </w:pPr>
            <w:r w:rsidRPr="00210D00">
              <w:t>- для кровель -  кровельное железо, допускаются черепица, гибкая черепица, шифер;</w:t>
            </w:r>
          </w:p>
          <w:p w:rsidR="00175B86" w:rsidRPr="00210D00" w:rsidRDefault="00175B86" w:rsidP="00175B86">
            <w:pPr>
              <w:pStyle w:val="110"/>
            </w:pPr>
            <w:r w:rsidRPr="00210D00">
              <w:t>- колористические решения - натуральные цвета строительных материалов или окраска в неяркие оттенки серого, коричневого, охристого, зеленого, голубого, белого цветов; крыши серые, приглушенные оттенки зеленого или сурик.</w:t>
            </w:r>
          </w:p>
        </w:tc>
        <w:tc>
          <w:tcPr>
            <w:tcW w:w="2976" w:type="dxa"/>
          </w:tcPr>
          <w:p w:rsidR="00175B86" w:rsidRPr="00210D00" w:rsidRDefault="00175B86" w:rsidP="00175B86">
            <w:pPr>
              <w:pStyle w:val="110"/>
            </w:pPr>
            <w:r w:rsidRPr="00210D00">
              <w:t>- применение для кровель металлопластиковой профилированной черепицы;</w:t>
            </w:r>
          </w:p>
          <w:p w:rsidR="00175B86" w:rsidRPr="00210D00" w:rsidRDefault="00175B86" w:rsidP="00175B86">
            <w:pPr>
              <w:pStyle w:val="110"/>
            </w:pPr>
            <w:r w:rsidRPr="00210D00">
              <w:t xml:space="preserve">применение для фасадов пластикового </w:t>
            </w:r>
            <w:proofErr w:type="spellStart"/>
            <w:r w:rsidRPr="00210D00">
              <w:t>сайдинга</w:t>
            </w:r>
            <w:proofErr w:type="spellEnd"/>
            <w:r w:rsidRPr="00210D00">
              <w:t>, металла, зеркального и тонированного остекления, витражного остекления (за исключением веранд);</w:t>
            </w:r>
          </w:p>
          <w:p w:rsidR="00175B86" w:rsidRPr="00210D00" w:rsidRDefault="00175B86" w:rsidP="00175B86">
            <w:pPr>
              <w:pStyle w:val="110"/>
            </w:pPr>
            <w:r w:rsidRPr="00210D00">
              <w:t>- применение ярких (фиолетовый, бирюзовый, желтый, оранжевый, красный, синий) цветов и контрастных цветовых сочетаний при  покраске фасадов и кровель объектов капитального строительства, киосков, торговых павильонов и автобусных остановок, элементов уличного дизайна и прочих зданий и сооружений.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210D00" w:rsidRDefault="00175B86" w:rsidP="00175B86">
            <w:pPr>
              <w:pStyle w:val="110"/>
            </w:pPr>
            <w:r w:rsidRPr="00210D00">
              <w:t>16</w:t>
            </w:r>
          </w:p>
        </w:tc>
        <w:tc>
          <w:tcPr>
            <w:tcW w:w="1842" w:type="dxa"/>
          </w:tcPr>
          <w:p w:rsidR="00175B86" w:rsidRPr="00210D00" w:rsidRDefault="00175B86" w:rsidP="00175B86">
            <w:pPr>
              <w:pStyle w:val="110"/>
            </w:pPr>
            <w:r w:rsidRPr="00210D00">
              <w:t xml:space="preserve">Виды разрешенного использования земельных участков </w:t>
            </w:r>
          </w:p>
        </w:tc>
        <w:tc>
          <w:tcPr>
            <w:tcW w:w="4395" w:type="dxa"/>
          </w:tcPr>
          <w:p w:rsidR="00175B86" w:rsidRPr="00210D00" w:rsidRDefault="00175B86" w:rsidP="00175B86">
            <w:pPr>
              <w:pStyle w:val="110"/>
              <w:jc w:val="left"/>
            </w:pPr>
            <w:r w:rsidRPr="00210D00">
              <w:t>- Для индивидуального жилищного строительства 2.1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Малоэтажная многоквартирная жилая застройка 2.1.1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Для ведения личного подсобного хозяйства (приусадебный земельный участок) 2.2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Блокированная жилая застройка 2.3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Обслуживание жилой застройки 2.7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Хранение автотранспорта 2.7.1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Общественное использование объектов капитального строительства 3.0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lastRenderedPageBreak/>
              <w:t>- Коммунальное обслуживание 3.1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Социальное обслуживание 3.2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Бытовое обслуживание 3.3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Здравоохранение 3.4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Образование и просвещение 3.5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Культурное развитие 3.6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Религиозное использование 3.7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Общественное управление 3.8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Обеспечение научной деятельности 3.9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Магазины 4.4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Банковская и страховая деятельность 4.5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Общественное питание 4.6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Гостиничное обслуживание 4.7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Отдых (рекреация) 5.0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Научно- производственная деятельность 6.12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Энергетика 6.7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Размещение автомобильных дорог 7.2.1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Стоянки транспорта общего пользования 7.2.3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Деятельность по особой охране и изучению природы 9.0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Охрана природных территорий 9.1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Историко-культурная деятельность 9.3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Земельные участки (территории) общего пользования 12.0</w:t>
            </w:r>
          </w:p>
        </w:tc>
        <w:tc>
          <w:tcPr>
            <w:tcW w:w="2976" w:type="dxa"/>
          </w:tcPr>
          <w:p w:rsidR="00175B86" w:rsidRPr="00210D00" w:rsidRDefault="00175B86" w:rsidP="00175B86">
            <w:pPr>
              <w:pStyle w:val="110"/>
              <w:jc w:val="left"/>
            </w:pPr>
            <w:r w:rsidRPr="00210D00">
              <w:lastRenderedPageBreak/>
              <w:t xml:space="preserve">- </w:t>
            </w:r>
            <w:proofErr w:type="spellStart"/>
            <w:r w:rsidRPr="00210D00">
              <w:t>Среднеэтажная</w:t>
            </w:r>
            <w:proofErr w:type="spellEnd"/>
            <w:r w:rsidRPr="00210D00">
              <w:t xml:space="preserve"> жилая застройка 2.5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Многоэтажная жилая застройка (высотная застройка) 2.6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Авиационный спорт 5.1.6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Тяжелая промышленность 6.2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Автомобилестроител</w:t>
            </w:r>
            <w:proofErr w:type="gramStart"/>
            <w:r w:rsidRPr="00210D00">
              <w:t>ь-</w:t>
            </w:r>
            <w:proofErr w:type="gramEnd"/>
            <w:r w:rsidRPr="00210D00">
              <w:br/>
            </w:r>
            <w:proofErr w:type="spellStart"/>
            <w:r w:rsidRPr="00210D00">
              <w:t>ная</w:t>
            </w:r>
            <w:proofErr w:type="spellEnd"/>
            <w:r w:rsidRPr="00210D00">
              <w:t xml:space="preserve"> промышленность 6.2.1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Нефтехимическая промышленность 6.5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lastRenderedPageBreak/>
              <w:t>- Атомная энергетика 6.7.1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Целлюлозно-бумажная промышленность 6.11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Железнодорожный транспорт 7.1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Воздушный транспорт 7.4</w:t>
            </w:r>
          </w:p>
          <w:p w:rsidR="00175B86" w:rsidRPr="00210D00" w:rsidRDefault="00175B86" w:rsidP="00175B86">
            <w:pPr>
              <w:pStyle w:val="110"/>
              <w:jc w:val="left"/>
            </w:pPr>
            <w:r w:rsidRPr="00210D00">
              <w:t>- Трубопроводный транспорт 7.5</w:t>
            </w:r>
          </w:p>
          <w:p w:rsidR="00175B86" w:rsidRPr="00210D00" w:rsidRDefault="00175B86" w:rsidP="00175B86">
            <w:pPr>
              <w:pStyle w:val="110"/>
              <w:jc w:val="left"/>
            </w:pPr>
          </w:p>
        </w:tc>
      </w:tr>
    </w:tbl>
    <w:p w:rsidR="00B979C9" w:rsidRPr="005F3754" w:rsidRDefault="00175B86" w:rsidP="00B979C9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Указанные выше для участка ОЗ</w:t>
      </w:r>
      <w:r w:rsidR="00B979C9" w:rsidRPr="005F3754">
        <w:rPr>
          <w:rFonts w:ascii="Times New Roman" w:hAnsi="Times New Roman" w:cs="Times New Roman"/>
          <w:i/>
        </w:rPr>
        <w:t xml:space="preserve"> требования не распространяются на территорию объекта культурного наследия, находящуюся внутри контура охранной зоны. Деятельность в границах территории объекта культурного наследия осуществляется в соответствии со ст. 5.1 Федерального закона от 25.06.2002 г.</w:t>
      </w:r>
      <w:r>
        <w:rPr>
          <w:rFonts w:ascii="Times New Roman" w:hAnsi="Times New Roman" w:cs="Times New Roman"/>
          <w:i/>
        </w:rPr>
        <w:t xml:space="preserve">  </w:t>
      </w:r>
      <w:r w:rsidR="00B979C9" w:rsidRPr="005F3754">
        <w:rPr>
          <w:rFonts w:ascii="Times New Roman" w:hAnsi="Times New Roman" w:cs="Times New Roman"/>
          <w:i/>
        </w:rPr>
        <w:t xml:space="preserve"> № 73-ФЗ «Об объектах культурного наследия (памятниках истории и культуры) народов Российской Федерации».</w:t>
      </w:r>
    </w:p>
    <w:p w:rsidR="00B979C9" w:rsidRDefault="00B979C9" w:rsidP="00B979C9"/>
    <w:p w:rsidR="00B979C9" w:rsidRPr="00325146" w:rsidRDefault="00B979C9" w:rsidP="00B979C9">
      <w:pPr>
        <w:pStyle w:val="23"/>
        <w:jc w:val="center"/>
        <w:rPr>
          <w:rFonts w:eastAsia="Times New Roman"/>
          <w:sz w:val="24"/>
          <w:szCs w:val="24"/>
        </w:rPr>
      </w:pPr>
      <w:r w:rsidRPr="00325146">
        <w:rPr>
          <w:rFonts w:eastAsia="Times New Roman"/>
          <w:sz w:val="24"/>
          <w:szCs w:val="24"/>
        </w:rPr>
        <w:t>Зон</w:t>
      </w:r>
      <w:r>
        <w:rPr>
          <w:rFonts w:eastAsia="Times New Roman"/>
          <w:sz w:val="24"/>
          <w:szCs w:val="24"/>
        </w:rPr>
        <w:t>а</w:t>
      </w:r>
      <w:r w:rsidRPr="00325146">
        <w:rPr>
          <w:rFonts w:eastAsia="Times New Roman"/>
          <w:sz w:val="24"/>
          <w:szCs w:val="24"/>
        </w:rPr>
        <w:t xml:space="preserve"> регулирования застройки и хозяйственной деятельности</w:t>
      </w:r>
    </w:p>
    <w:p w:rsidR="00175B86" w:rsidRPr="00175B86" w:rsidRDefault="00175B86" w:rsidP="00175B86">
      <w:pPr>
        <w:pStyle w:val="32"/>
        <w:ind w:firstLine="0"/>
        <w:rPr>
          <w:rFonts w:eastAsia="Times New Roman"/>
          <w:sz w:val="24"/>
          <w:szCs w:val="24"/>
        </w:rPr>
      </w:pPr>
      <w:bookmarkStart w:id="44" w:name="_Toc91678875"/>
      <w:r w:rsidRPr="00175B86">
        <w:rPr>
          <w:rFonts w:eastAsia="Times New Roman"/>
          <w:sz w:val="24"/>
          <w:szCs w:val="24"/>
        </w:rPr>
        <w:t>Зона регулирования застройки и хозяйственной деятельности. Тип 1 – одноэтажная усадебная застройка (ЗРЗ-1, участки ЗРЗ-1.1, ЗРЗ-1.2, ЗРЗ-1.3)</w:t>
      </w:r>
      <w:bookmarkEnd w:id="44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842"/>
        <w:gridCol w:w="4536"/>
        <w:gridCol w:w="2835"/>
      </w:tblGrid>
      <w:tr w:rsidR="00175B86" w:rsidRPr="007B7205" w:rsidTr="00175B86">
        <w:tc>
          <w:tcPr>
            <w:tcW w:w="534" w:type="dxa"/>
            <w:vAlign w:val="center"/>
          </w:tcPr>
          <w:p w:rsidR="00175B86" w:rsidRPr="002E65A0" w:rsidRDefault="00175B86" w:rsidP="00175B86">
            <w:pPr>
              <w:pStyle w:val="110"/>
              <w:rPr>
                <w:b/>
                <w:lang w:val="en-US"/>
              </w:rPr>
            </w:pPr>
            <w:r w:rsidRPr="002E65A0">
              <w:rPr>
                <w:b/>
                <w:lang w:val="en-US"/>
              </w:rPr>
              <w:t>N</w:t>
            </w:r>
          </w:p>
        </w:tc>
        <w:tc>
          <w:tcPr>
            <w:tcW w:w="1842" w:type="dxa"/>
            <w:vAlign w:val="center"/>
          </w:tcPr>
          <w:p w:rsidR="00175B86" w:rsidRPr="002E65A0" w:rsidRDefault="00175B86" w:rsidP="00175B86">
            <w:pPr>
              <w:pStyle w:val="110"/>
              <w:rPr>
                <w:b/>
              </w:rPr>
            </w:pPr>
            <w:r w:rsidRPr="002E65A0">
              <w:rPr>
                <w:b/>
              </w:rPr>
              <w:t>Наименование характеристик и показателей</w:t>
            </w:r>
          </w:p>
        </w:tc>
        <w:tc>
          <w:tcPr>
            <w:tcW w:w="4536" w:type="dxa"/>
            <w:vAlign w:val="center"/>
          </w:tcPr>
          <w:p w:rsidR="00175B86" w:rsidRPr="002E65A0" w:rsidRDefault="00175B86" w:rsidP="00175B86">
            <w:pPr>
              <w:pStyle w:val="110"/>
              <w:rPr>
                <w:b/>
              </w:rPr>
            </w:pPr>
            <w:r w:rsidRPr="002E65A0">
              <w:rPr>
                <w:b/>
              </w:rPr>
              <w:t>Разрешается</w:t>
            </w:r>
          </w:p>
        </w:tc>
        <w:tc>
          <w:tcPr>
            <w:tcW w:w="2835" w:type="dxa"/>
            <w:vAlign w:val="center"/>
          </w:tcPr>
          <w:p w:rsidR="00175B86" w:rsidRPr="002E65A0" w:rsidRDefault="00175B86" w:rsidP="00175B86">
            <w:pPr>
              <w:pStyle w:val="110"/>
              <w:rPr>
                <w:b/>
              </w:rPr>
            </w:pPr>
            <w:r w:rsidRPr="002E65A0">
              <w:rPr>
                <w:b/>
              </w:rPr>
              <w:t>Запрещается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2E65A0" w:rsidRDefault="00175B86" w:rsidP="00175B86">
            <w:pPr>
              <w:pStyle w:val="110"/>
            </w:pPr>
            <w:r w:rsidRPr="002E65A0">
              <w:t>1</w:t>
            </w:r>
          </w:p>
        </w:tc>
        <w:tc>
          <w:tcPr>
            <w:tcW w:w="1842" w:type="dxa"/>
          </w:tcPr>
          <w:p w:rsidR="00175B86" w:rsidRPr="002E65A0" w:rsidRDefault="00175B86" w:rsidP="00175B86">
            <w:pPr>
              <w:pStyle w:val="110"/>
            </w:pPr>
            <w:r w:rsidRPr="002E65A0">
              <w:t>Ограничение характера использования территории</w:t>
            </w:r>
          </w:p>
          <w:p w:rsidR="00175B86" w:rsidRPr="002E65A0" w:rsidRDefault="00175B86" w:rsidP="00175B86">
            <w:pPr>
              <w:pStyle w:val="110"/>
            </w:pPr>
          </w:p>
        </w:tc>
        <w:tc>
          <w:tcPr>
            <w:tcW w:w="4536" w:type="dxa"/>
          </w:tcPr>
          <w:p w:rsidR="00175B86" w:rsidRPr="002E65A0" w:rsidRDefault="00175B86" w:rsidP="00175B86">
            <w:pPr>
              <w:pStyle w:val="110"/>
            </w:pPr>
            <w:r w:rsidRPr="002E65A0">
              <w:t>- использование отведенных земельных участков под индивидуальное жилищное строительство с правом ведения личного подсобного хозяйства, размещения блокированной жилой застройки, общественной зоны, под музейно-экспозиционные функции, для размещения объектов торговли, а также коммунально-бытового обслуживания и жизнеобеспечения населения;</w:t>
            </w:r>
          </w:p>
          <w:p w:rsidR="00175B86" w:rsidRPr="002E65A0" w:rsidRDefault="00175B86" w:rsidP="00175B86">
            <w:pPr>
              <w:pStyle w:val="110"/>
            </w:pPr>
            <w:r w:rsidRPr="002E65A0">
              <w:t>- использование территорий общего пользования для организации пешеходных и транспортных потоков, озеленения улиц, прокладки инженерных коммуникаций;</w:t>
            </w:r>
          </w:p>
          <w:p w:rsidR="00175B86" w:rsidRPr="002E65A0" w:rsidRDefault="00175B86" w:rsidP="00175B86">
            <w:pPr>
              <w:pStyle w:val="110"/>
            </w:pPr>
            <w:r w:rsidRPr="002E65A0">
              <w:t>проведение археологических и научных исследований;</w:t>
            </w:r>
          </w:p>
        </w:tc>
        <w:tc>
          <w:tcPr>
            <w:tcW w:w="2835" w:type="dxa"/>
          </w:tcPr>
          <w:p w:rsidR="00175B86" w:rsidRPr="002E65A0" w:rsidRDefault="00175B86" w:rsidP="00175B86">
            <w:pPr>
              <w:pStyle w:val="110"/>
            </w:pPr>
            <w:r w:rsidRPr="002E65A0">
              <w:t>- размещение производственных объектов III, II, I класса опасности;</w:t>
            </w:r>
          </w:p>
          <w:p w:rsidR="00175B86" w:rsidRPr="002E65A0" w:rsidRDefault="00175B86" w:rsidP="00175B86">
            <w:pPr>
              <w:pStyle w:val="110"/>
            </w:pPr>
            <w:r w:rsidRPr="002E65A0">
              <w:t>- проведение мероприятий, создающих потенциальную угрозу физической сохранности зданий и сооружений, являющихся объектами культурного наследия и исторически ценными градоформирующими объектами;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2E65A0" w:rsidRDefault="00175B86" w:rsidP="00175B86">
            <w:pPr>
              <w:pStyle w:val="110"/>
            </w:pPr>
            <w:r w:rsidRPr="002E65A0">
              <w:t>2</w:t>
            </w:r>
          </w:p>
        </w:tc>
        <w:tc>
          <w:tcPr>
            <w:tcW w:w="1842" w:type="dxa"/>
          </w:tcPr>
          <w:p w:rsidR="00175B86" w:rsidRPr="002E65A0" w:rsidRDefault="00175B86" w:rsidP="00175B86">
            <w:pPr>
              <w:pStyle w:val="110"/>
            </w:pPr>
            <w:r w:rsidRPr="002E65A0">
              <w:t xml:space="preserve">Ограничения изменения </w:t>
            </w:r>
            <w:r w:rsidRPr="002E65A0">
              <w:lastRenderedPageBreak/>
              <w:t>параметров (характеристик) границ</w:t>
            </w:r>
          </w:p>
          <w:p w:rsidR="00175B86" w:rsidRPr="002E65A0" w:rsidRDefault="00175B86" w:rsidP="00175B86">
            <w:pPr>
              <w:pStyle w:val="110"/>
            </w:pPr>
          </w:p>
        </w:tc>
        <w:tc>
          <w:tcPr>
            <w:tcW w:w="4536" w:type="dxa"/>
          </w:tcPr>
          <w:p w:rsidR="00175B86" w:rsidRPr="002E65A0" w:rsidRDefault="00175B86" w:rsidP="00175B86">
            <w:pPr>
              <w:pStyle w:val="110"/>
            </w:pPr>
            <w:r w:rsidRPr="002E65A0">
              <w:lastRenderedPageBreak/>
              <w:t>- образование земельных участков площадью от 0,05 до 0,1</w:t>
            </w:r>
            <w:r>
              <w:t>5</w:t>
            </w:r>
            <w:r w:rsidRPr="002E65A0">
              <w:t xml:space="preserve"> га с целью сохранения </w:t>
            </w:r>
            <w:r w:rsidRPr="002E65A0">
              <w:lastRenderedPageBreak/>
              <w:t>характера исторической парцелляции;</w:t>
            </w:r>
          </w:p>
          <w:p w:rsidR="00175B86" w:rsidRPr="002E65A0" w:rsidRDefault="00175B86" w:rsidP="00175B86">
            <w:pPr>
              <w:pStyle w:val="110"/>
            </w:pPr>
            <w:r w:rsidRPr="002E65A0">
              <w:t>- расширение проезжих частей в пределах улиц без изменения красных линий, при условии отсутствия негативного воздействия на объект культурного наследия и исторически ценные градоформирующие объекты, в том числе их восприятие;</w:t>
            </w:r>
          </w:p>
        </w:tc>
        <w:tc>
          <w:tcPr>
            <w:tcW w:w="2835" w:type="dxa"/>
          </w:tcPr>
          <w:p w:rsidR="00175B86" w:rsidRPr="002E65A0" w:rsidRDefault="00175B86" w:rsidP="00175B86">
            <w:pPr>
              <w:pStyle w:val="110"/>
            </w:pPr>
            <w:r w:rsidRPr="002E65A0">
              <w:lastRenderedPageBreak/>
              <w:t xml:space="preserve">- образование земельных участков площадью менее </w:t>
            </w:r>
            <w:r w:rsidRPr="002E65A0">
              <w:lastRenderedPageBreak/>
              <w:t>0,05 га и более 0,1</w:t>
            </w:r>
            <w:r>
              <w:t>5</w:t>
            </w:r>
            <w:r w:rsidRPr="002E65A0">
              <w:t xml:space="preserve"> га с целью сохранения характера исторической парцелляции; </w:t>
            </w:r>
          </w:p>
          <w:p w:rsidR="00175B86" w:rsidRPr="002E65A0" w:rsidRDefault="00175B86" w:rsidP="00175B86">
            <w:pPr>
              <w:pStyle w:val="110"/>
            </w:pPr>
          </w:p>
        </w:tc>
      </w:tr>
      <w:tr w:rsidR="00175B86" w:rsidRPr="007B7205" w:rsidTr="00175B86">
        <w:tc>
          <w:tcPr>
            <w:tcW w:w="534" w:type="dxa"/>
          </w:tcPr>
          <w:p w:rsidR="00175B86" w:rsidRPr="006F3559" w:rsidRDefault="00175B86" w:rsidP="00175B86">
            <w:pPr>
              <w:pStyle w:val="110"/>
            </w:pPr>
            <w:r w:rsidRPr="006F3559">
              <w:lastRenderedPageBreak/>
              <w:t>3</w:t>
            </w:r>
          </w:p>
        </w:tc>
        <w:tc>
          <w:tcPr>
            <w:tcW w:w="1842" w:type="dxa"/>
          </w:tcPr>
          <w:p w:rsidR="00175B86" w:rsidRPr="006F3559" w:rsidRDefault="00175B86" w:rsidP="00175B86">
            <w:pPr>
              <w:pStyle w:val="110"/>
            </w:pPr>
            <w:r w:rsidRPr="006F3559">
              <w:t xml:space="preserve">Ограничения изменения исторически ценных градоформирующих объектов являющихся элементами историко-градостроительной среды объекта культурного наследия </w:t>
            </w:r>
          </w:p>
          <w:p w:rsidR="00175B86" w:rsidRPr="006F3559" w:rsidRDefault="00175B86" w:rsidP="00175B86">
            <w:pPr>
              <w:pStyle w:val="110"/>
            </w:pPr>
          </w:p>
        </w:tc>
        <w:tc>
          <w:tcPr>
            <w:tcW w:w="4536" w:type="dxa"/>
          </w:tcPr>
          <w:p w:rsidR="00175B86" w:rsidRPr="006F3559" w:rsidRDefault="00175B86" w:rsidP="00175B86">
            <w:pPr>
              <w:pStyle w:val="110"/>
            </w:pPr>
            <w:proofErr w:type="gramStart"/>
            <w:r w:rsidRPr="006F3559">
              <w:t xml:space="preserve">- капитальный ремонт, производимый без изменения особенностей, представляющих историческую и архитектурную ценность исторически ценных градоформирующих объектов (общие габариты здания, габариты отдельных элементов, строительные и отделочные материалы, форма кровли, форма и материал печных труб, декоративные элементы, габариты оконных и дверных проемов, заполнение оконных и дверных проемов с сохранением параметров остекления на дату постройки объекта). </w:t>
            </w:r>
            <w:proofErr w:type="gramEnd"/>
          </w:p>
          <w:p w:rsidR="00175B86" w:rsidRPr="006F3559" w:rsidRDefault="00175B86" w:rsidP="00175B86">
            <w:pPr>
              <w:pStyle w:val="110"/>
            </w:pPr>
            <w:r w:rsidRPr="006F3559">
              <w:t xml:space="preserve">- в случае аварийного состояния исторически ценного градоформирующего объекта в категории допускается его воссоздание с сохранением параметров  в исторических конструктивных и отделочных материалах, исторических колористических решениях. </w:t>
            </w:r>
          </w:p>
          <w:p w:rsidR="00175B86" w:rsidRPr="006F3559" w:rsidRDefault="00175B86" w:rsidP="00175B86">
            <w:pPr>
              <w:pStyle w:val="110"/>
            </w:pPr>
            <w:r w:rsidRPr="006F3559">
              <w:t>- при принятии решения о воссоздании утраченных исторически ценных градоформирующих объектов допускается воссоздание в исторических конструктивных и отделочных материалах, исторических колористических решениях – размещение объектов нанесено на историко-культурном опорном плане и может быть уточнено по данным историко-культурных исследований;</w:t>
            </w:r>
          </w:p>
        </w:tc>
        <w:tc>
          <w:tcPr>
            <w:tcW w:w="2835" w:type="dxa"/>
          </w:tcPr>
          <w:p w:rsidR="00175B86" w:rsidRPr="006F3559" w:rsidRDefault="00175B86" w:rsidP="00175B86">
            <w:pPr>
              <w:pStyle w:val="110"/>
            </w:pPr>
            <w:r w:rsidRPr="006F3559">
              <w:t>- снос объектов, обладающих признаками объекта культурного наследия (в течение установленного действующим законодательством срока, необходимого для принятия решения о включении таких объектов в перечень выявленных объектов культурного наследия, либо об отказе в их включении);</w:t>
            </w:r>
          </w:p>
          <w:p w:rsidR="00175B86" w:rsidRPr="006F3559" w:rsidRDefault="00175B86" w:rsidP="00175B86">
            <w:pPr>
              <w:pStyle w:val="110"/>
            </w:pPr>
            <w:r w:rsidRPr="006F3559">
              <w:t>- снос исторически ценных градоформирующих объектов;</w:t>
            </w:r>
          </w:p>
          <w:p w:rsidR="00175B86" w:rsidRPr="006F3559" w:rsidRDefault="00175B86" w:rsidP="00175B86">
            <w:pPr>
              <w:pStyle w:val="110"/>
            </w:pPr>
            <w:r w:rsidRPr="006F3559">
              <w:t>- на месте утраченных исторически ценных градоформирующих объектов запрещено новое строительство, за исключением воссоздания исторически ценного градоформирующего объекта в его исторических параметрах (параметры объекта принимаются на основании историко-культурных исследований);</w:t>
            </w:r>
          </w:p>
          <w:p w:rsidR="00175B86" w:rsidRPr="007B7205" w:rsidRDefault="00175B86" w:rsidP="00175B86">
            <w:pPr>
              <w:pStyle w:val="110"/>
              <w:rPr>
                <w:color w:val="FF0000"/>
              </w:rPr>
            </w:pPr>
          </w:p>
        </w:tc>
      </w:tr>
      <w:tr w:rsidR="00175B86" w:rsidRPr="007B7205" w:rsidTr="00175B86">
        <w:tc>
          <w:tcPr>
            <w:tcW w:w="534" w:type="dxa"/>
          </w:tcPr>
          <w:p w:rsidR="00175B86" w:rsidRPr="002E65A0" w:rsidRDefault="00175B86" w:rsidP="00175B86">
            <w:pPr>
              <w:pStyle w:val="110"/>
            </w:pPr>
            <w:r w:rsidRPr="002E65A0">
              <w:t>4</w:t>
            </w:r>
          </w:p>
        </w:tc>
        <w:tc>
          <w:tcPr>
            <w:tcW w:w="1842" w:type="dxa"/>
          </w:tcPr>
          <w:p w:rsidR="00175B86" w:rsidRPr="002E65A0" w:rsidRDefault="00175B86" w:rsidP="00175B86">
            <w:pPr>
              <w:pStyle w:val="110"/>
            </w:pPr>
            <w:r w:rsidRPr="002E65A0">
              <w:t>Ограничения реконструкции, капитального ремонта, ремонта существующих объектов капитального строительства</w:t>
            </w:r>
          </w:p>
          <w:p w:rsidR="00175B86" w:rsidRPr="002E65A0" w:rsidRDefault="00175B86" w:rsidP="00175B86">
            <w:pPr>
              <w:pStyle w:val="110"/>
            </w:pPr>
          </w:p>
        </w:tc>
        <w:tc>
          <w:tcPr>
            <w:tcW w:w="4536" w:type="dxa"/>
          </w:tcPr>
          <w:p w:rsidR="00175B86" w:rsidRPr="002E65A0" w:rsidRDefault="00175B86" w:rsidP="00175B86">
            <w:pPr>
              <w:pStyle w:val="110"/>
            </w:pPr>
            <w:r w:rsidRPr="002E65A0">
              <w:t>- ремонт и реконструкция объектов капитального строительства в существующих объемно-планировочных параметрах, за исключением диссонирующих и не адаптированных объектов, в том числе ремонт фасадов здания, производимый с использованием традиционных для данной местности строительных и отделочных материалов и колористических решений;</w:t>
            </w:r>
          </w:p>
          <w:p w:rsidR="00175B86" w:rsidRPr="002E65A0" w:rsidRDefault="00175B86" w:rsidP="00175B86">
            <w:pPr>
              <w:pStyle w:val="110"/>
            </w:pPr>
            <w:r w:rsidRPr="002E65A0">
              <w:t xml:space="preserve">- ремонт и реконструкция объектов капитального строительства с увеличением параметров до параметров допустимых в настоящей зоне; </w:t>
            </w:r>
          </w:p>
        </w:tc>
        <w:tc>
          <w:tcPr>
            <w:tcW w:w="2835" w:type="dxa"/>
          </w:tcPr>
          <w:p w:rsidR="00175B86" w:rsidRPr="002E65A0" w:rsidRDefault="00175B86" w:rsidP="00175B86">
            <w:pPr>
              <w:pStyle w:val="110"/>
              <w:rPr>
                <w:rFonts w:eastAsia="Calibri"/>
              </w:rPr>
            </w:pPr>
            <w:r w:rsidRPr="002E65A0">
              <w:rPr>
                <w:rFonts w:eastAsia="Calibri"/>
              </w:rPr>
              <w:t>- реконструкция объектов, связанная с увеличением объемно-пространственных параметров зданий, сооружений или их частей превышая предельно допустимые параметры данной зоны;</w:t>
            </w:r>
          </w:p>
          <w:p w:rsidR="00175B86" w:rsidRPr="002E65A0" w:rsidRDefault="00175B86" w:rsidP="00175B86">
            <w:pPr>
              <w:pStyle w:val="110"/>
            </w:pPr>
            <w:r w:rsidRPr="002E65A0">
              <w:t xml:space="preserve">- устройство на объектах капитального строительства кровель с переломами скатов, применение металлопластиковой профилированной черепицы, пластикового </w:t>
            </w:r>
            <w:proofErr w:type="spellStart"/>
            <w:r w:rsidRPr="002E65A0">
              <w:t>сайдинга</w:t>
            </w:r>
            <w:proofErr w:type="spellEnd"/>
            <w:r w:rsidRPr="002E65A0">
              <w:t xml:space="preserve"> в облицовке фасадов, зеркального и тонированного остекления, </w:t>
            </w:r>
            <w:r w:rsidRPr="002E65A0">
              <w:lastRenderedPageBreak/>
              <w:t>витражного остекления (за исключением веранд);</w:t>
            </w:r>
          </w:p>
          <w:p w:rsidR="00175B86" w:rsidRPr="002E65A0" w:rsidRDefault="00175B86" w:rsidP="00175B86">
            <w:pPr>
              <w:pStyle w:val="110"/>
            </w:pPr>
            <w:r w:rsidRPr="002E65A0">
              <w:t>- применение ярких (фиолетовый, бирюзовый, желтый, оранжевый, красный, синий) цветов и контрастных цветовых сочетаний при покраске фасадов и кровель объектов капитального строительства, некапитальных объектов, киосков, торговых павильонов и автобусных остановок, элементов уличного дизайна и прочих зданий и сооружений.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2E65A0" w:rsidRDefault="00175B86" w:rsidP="00175B86">
            <w:pPr>
              <w:pStyle w:val="110"/>
            </w:pPr>
            <w:r w:rsidRPr="002E65A0">
              <w:lastRenderedPageBreak/>
              <w:t>5</w:t>
            </w:r>
          </w:p>
        </w:tc>
        <w:tc>
          <w:tcPr>
            <w:tcW w:w="1842" w:type="dxa"/>
          </w:tcPr>
          <w:p w:rsidR="00175B86" w:rsidRPr="002E65A0" w:rsidRDefault="00175B86" w:rsidP="00175B86">
            <w:pPr>
              <w:pStyle w:val="110"/>
            </w:pPr>
            <w:r w:rsidRPr="002E65A0">
              <w:t>Ограничения изменения характера земной поверхности, озеленения и благоустройства территории</w:t>
            </w:r>
          </w:p>
          <w:p w:rsidR="00175B86" w:rsidRPr="002E65A0" w:rsidRDefault="00175B86" w:rsidP="00175B86">
            <w:pPr>
              <w:pStyle w:val="110"/>
            </w:pPr>
          </w:p>
        </w:tc>
        <w:tc>
          <w:tcPr>
            <w:tcW w:w="4536" w:type="dxa"/>
          </w:tcPr>
          <w:p w:rsidR="00175B86" w:rsidRPr="002E65A0" w:rsidRDefault="00175B86" w:rsidP="00175B86">
            <w:pPr>
              <w:pStyle w:val="110"/>
            </w:pPr>
            <w:r w:rsidRPr="002E65A0">
              <w:t>- благоустройство территорий общего пользования в границах красных линий, в том числе для организации зон рекреации в целях оптимального восприятия объекта культурного наследия в его историческом и природном окружении;</w:t>
            </w:r>
          </w:p>
          <w:p w:rsidR="00175B86" w:rsidRPr="002E65A0" w:rsidRDefault="00175B86" w:rsidP="00175B86">
            <w:pPr>
              <w:pStyle w:val="110"/>
            </w:pPr>
            <w:r w:rsidRPr="002E65A0">
              <w:t xml:space="preserve">- сохранение и восстановление особенностей рельефа, гидрографии, </w:t>
            </w:r>
            <w:proofErr w:type="spellStart"/>
            <w:r w:rsidRPr="002E65A0">
              <w:t>старовозрастных</w:t>
            </w:r>
            <w:proofErr w:type="spellEnd"/>
            <w:r w:rsidRPr="002E65A0">
              <w:t xml:space="preserve"> и ценных в ландшафтно-эстетическом отношении насаждений,</w:t>
            </w:r>
          </w:p>
          <w:p w:rsidR="00175B86" w:rsidRPr="002E65A0" w:rsidRDefault="00175B86" w:rsidP="00175B86">
            <w:pPr>
              <w:pStyle w:val="110"/>
            </w:pPr>
            <w:r w:rsidRPr="002E65A0">
              <w:t>- использование исторических аналогов в дизайне элементов благоустройства;</w:t>
            </w:r>
          </w:p>
          <w:p w:rsidR="00175B86" w:rsidRPr="002E65A0" w:rsidRDefault="00175B86" w:rsidP="00175B86">
            <w:pPr>
              <w:pStyle w:val="110"/>
            </w:pPr>
            <w:r w:rsidRPr="002E65A0">
              <w:t>- ландшафтные рубки насаждений, ухудшающих условия обзора объекта культурного наследия, санитарные рубки с последующим восстановлением древесно-кустарниковой растительности;</w:t>
            </w:r>
          </w:p>
          <w:p w:rsidR="00175B86" w:rsidRPr="002E65A0" w:rsidRDefault="00175B86" w:rsidP="00175B86">
            <w:pPr>
              <w:pStyle w:val="110"/>
            </w:pPr>
            <w:r w:rsidRPr="002E65A0">
              <w:t xml:space="preserve">- </w:t>
            </w:r>
            <w:proofErr w:type="spellStart"/>
            <w:r w:rsidRPr="002E65A0">
              <w:t>берегоукрепление</w:t>
            </w:r>
            <w:proofErr w:type="spellEnd"/>
            <w:r w:rsidRPr="002E65A0">
              <w:t xml:space="preserve"> с применением традиционных для данной местности берегоукрепительных конструкций: срубы, заполненные камнем, деревянные сваи; </w:t>
            </w:r>
            <w:proofErr w:type="spellStart"/>
            <w:r w:rsidRPr="002E65A0">
              <w:t>берегоукрепление</w:t>
            </w:r>
            <w:proofErr w:type="spellEnd"/>
            <w:r w:rsidRPr="002E65A0">
              <w:t xml:space="preserve"> с использованием современных конструкций в подземной (подводной) части с видимой частью в виде задернованной поверхности, насыпного камня;  </w:t>
            </w:r>
          </w:p>
        </w:tc>
        <w:tc>
          <w:tcPr>
            <w:tcW w:w="2835" w:type="dxa"/>
          </w:tcPr>
          <w:p w:rsidR="00175B86" w:rsidRPr="002E65A0" w:rsidRDefault="00175B86" w:rsidP="00175B86">
            <w:pPr>
              <w:pStyle w:val="110"/>
            </w:pPr>
            <w:r w:rsidRPr="002E65A0">
              <w:t>- изменение гидрогеологического режима, в том числе создающее потенциальную угрозу физической сохранности объекта культурного наследия, исторически ценных градоформирующих объектов;</w:t>
            </w:r>
          </w:p>
          <w:p w:rsidR="00175B86" w:rsidRPr="002E65A0" w:rsidRDefault="00175B86" w:rsidP="00175B86">
            <w:pPr>
              <w:pStyle w:val="110"/>
            </w:pPr>
            <w:r w:rsidRPr="002E65A0">
              <w:t>- изменение рабочих отметок в сторону увеличения поверхности проезжих частей дорог и улиц при их устройстве, ремонте, реконструкции;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5F3968" w:rsidRDefault="00175B86" w:rsidP="00175B86">
            <w:pPr>
              <w:pStyle w:val="110"/>
            </w:pPr>
            <w:r w:rsidRPr="005F3968">
              <w:t>6</w:t>
            </w:r>
          </w:p>
        </w:tc>
        <w:tc>
          <w:tcPr>
            <w:tcW w:w="1842" w:type="dxa"/>
          </w:tcPr>
          <w:p w:rsidR="00175B86" w:rsidRPr="005F3968" w:rsidRDefault="00175B86" w:rsidP="00175B86">
            <w:pPr>
              <w:pStyle w:val="110"/>
            </w:pPr>
            <w:r w:rsidRPr="005F3968">
              <w:t>Ограничения изменения диссонирующих и не адаптированных к характеру исторической градостроительной среды объектов</w:t>
            </w:r>
          </w:p>
        </w:tc>
        <w:tc>
          <w:tcPr>
            <w:tcW w:w="4536" w:type="dxa"/>
          </w:tcPr>
          <w:p w:rsidR="00175B86" w:rsidRPr="005F3968" w:rsidRDefault="00175B86" w:rsidP="00175B86">
            <w:pPr>
              <w:pStyle w:val="110"/>
            </w:pPr>
            <w:r w:rsidRPr="005F3968">
              <w:t>- реконструкция объектов или их частей, направленная на устранение или уменьшение диссонирующего эффекта или нарушения согласно рекомендациям приложени</w:t>
            </w:r>
            <w:r>
              <w:t>е</w:t>
            </w:r>
            <w:r w:rsidRPr="005F3968">
              <w:t xml:space="preserve"> </w:t>
            </w:r>
            <w:r>
              <w:rPr>
                <w:color w:val="0070C0"/>
              </w:rPr>
              <w:t>3</w:t>
            </w:r>
            <w:r w:rsidRPr="005F3968">
              <w:t xml:space="preserve"> к настоящим требованиям;</w:t>
            </w:r>
          </w:p>
          <w:p w:rsidR="00175B86" w:rsidRPr="005F3968" w:rsidRDefault="00175B86" w:rsidP="00175B86">
            <w:pPr>
              <w:pStyle w:val="110"/>
            </w:pPr>
            <w:r w:rsidRPr="005F3968">
              <w:t>- реализация мероприятий в отношении данных объектов, направленная на уменьшение их диссонирующего влияния;</w:t>
            </w:r>
          </w:p>
          <w:p w:rsidR="00175B86" w:rsidRPr="005F3968" w:rsidRDefault="00175B86" w:rsidP="00175B86">
            <w:pPr>
              <w:pStyle w:val="110"/>
            </w:pPr>
            <w:r w:rsidRPr="005F3968">
              <w:t>- снос диссонирующих, не адаптированных объектов;</w:t>
            </w:r>
          </w:p>
        </w:tc>
        <w:tc>
          <w:tcPr>
            <w:tcW w:w="2835" w:type="dxa"/>
          </w:tcPr>
          <w:p w:rsidR="00175B86" w:rsidRPr="005F3968" w:rsidRDefault="00175B86" w:rsidP="00175B86">
            <w:pPr>
              <w:pStyle w:val="110"/>
            </w:pPr>
            <w:r w:rsidRPr="005F3968">
              <w:t>- реконструкция диссонирующих, не адаптированных объектов, осуществляемая без учета мер, направленных на уменьшение или исключение диссонирующего эффекта;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5F3968" w:rsidRDefault="00175B86" w:rsidP="00175B86">
            <w:pPr>
              <w:pStyle w:val="110"/>
            </w:pPr>
            <w:r w:rsidRPr="005F3968">
              <w:t>7</w:t>
            </w:r>
          </w:p>
        </w:tc>
        <w:tc>
          <w:tcPr>
            <w:tcW w:w="1842" w:type="dxa"/>
          </w:tcPr>
          <w:p w:rsidR="00175B86" w:rsidRPr="005F3968" w:rsidRDefault="00175B86" w:rsidP="00175B86">
            <w:pPr>
              <w:pStyle w:val="110"/>
            </w:pPr>
            <w:r w:rsidRPr="005F3968">
              <w:t xml:space="preserve">Ограничения к объектам инфраструктуры, размещению инженерных </w:t>
            </w:r>
            <w:r w:rsidRPr="005F3968">
              <w:lastRenderedPageBreak/>
              <w:t>сетей</w:t>
            </w:r>
          </w:p>
        </w:tc>
        <w:tc>
          <w:tcPr>
            <w:tcW w:w="4536" w:type="dxa"/>
          </w:tcPr>
          <w:p w:rsidR="00175B86" w:rsidRPr="005F3968" w:rsidRDefault="00175B86" w:rsidP="00175B86">
            <w:pPr>
              <w:pStyle w:val="110"/>
            </w:pPr>
            <w:r w:rsidRPr="005F3968">
              <w:lastRenderedPageBreak/>
              <w:t>- размещение и оборудование элементов инфраструктуры обслуживания туристов, посетителей музейных объектов, в том числе санитарно-гигиенических сооружений и автостоянок;</w:t>
            </w:r>
          </w:p>
          <w:p w:rsidR="00175B86" w:rsidRPr="005F3968" w:rsidRDefault="00175B86" w:rsidP="00175B86">
            <w:pPr>
              <w:pStyle w:val="110"/>
            </w:pPr>
            <w:r w:rsidRPr="005F3968">
              <w:lastRenderedPageBreak/>
              <w:t>- прокладка подземных инженерных коммуникаций, прокладка воздушных линий электропередач;</w:t>
            </w:r>
          </w:p>
          <w:p w:rsidR="00175B86" w:rsidRPr="005F3968" w:rsidRDefault="00175B86" w:rsidP="00175B86">
            <w:pPr>
              <w:pStyle w:val="110"/>
            </w:pPr>
          </w:p>
        </w:tc>
        <w:tc>
          <w:tcPr>
            <w:tcW w:w="2835" w:type="dxa"/>
          </w:tcPr>
          <w:p w:rsidR="00175B86" w:rsidRPr="005F3968" w:rsidRDefault="00175B86" w:rsidP="00175B86">
            <w:pPr>
              <w:pStyle w:val="110"/>
            </w:pPr>
            <w:r w:rsidRPr="005F3968">
              <w:lastRenderedPageBreak/>
              <w:t xml:space="preserve">- размещение инженерно-технических и хозяйственных объектов башенного типа (водонапорные башни, </w:t>
            </w:r>
            <w:r w:rsidRPr="005F3968">
              <w:lastRenderedPageBreak/>
              <w:t xml:space="preserve">зернохранилища, элеваторы и подобное), а также вышек сотовой связи; </w:t>
            </w:r>
          </w:p>
          <w:p w:rsidR="00175B86" w:rsidRPr="005F3968" w:rsidRDefault="00175B86" w:rsidP="00175B86">
            <w:pPr>
              <w:pStyle w:val="110"/>
            </w:pPr>
            <w:r w:rsidRPr="005F3968">
              <w:t>- прокладка воздушных высоковольтных линий электропередач и наземных инженерных сетей;</w:t>
            </w:r>
          </w:p>
          <w:p w:rsidR="00175B86" w:rsidRPr="005F3968" w:rsidRDefault="00175B86" w:rsidP="00175B86">
            <w:pPr>
              <w:pStyle w:val="110"/>
            </w:pPr>
            <w:r w:rsidRPr="005F3968">
              <w:t>- размещение спутниковых устройств и кондиционеров на уличных фасадах зданий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2F2180" w:rsidRDefault="00175B86" w:rsidP="00175B86">
            <w:pPr>
              <w:pStyle w:val="110"/>
            </w:pPr>
            <w:r w:rsidRPr="002F2180">
              <w:lastRenderedPageBreak/>
              <w:t>8</w:t>
            </w:r>
          </w:p>
        </w:tc>
        <w:tc>
          <w:tcPr>
            <w:tcW w:w="1842" w:type="dxa"/>
          </w:tcPr>
          <w:p w:rsidR="00175B86" w:rsidRPr="002F2180" w:rsidRDefault="00175B86" w:rsidP="00175B86">
            <w:pPr>
              <w:pStyle w:val="110"/>
            </w:pPr>
            <w:r w:rsidRPr="002F2180">
              <w:t>Ограничения при размещении объектов капитального строительства</w:t>
            </w:r>
          </w:p>
          <w:p w:rsidR="00175B86" w:rsidRPr="002F2180" w:rsidRDefault="00175B86" w:rsidP="00175B86">
            <w:pPr>
              <w:pStyle w:val="110"/>
            </w:pPr>
          </w:p>
        </w:tc>
        <w:tc>
          <w:tcPr>
            <w:tcW w:w="4536" w:type="dxa"/>
          </w:tcPr>
          <w:p w:rsidR="00175B86" w:rsidRPr="002F2180" w:rsidRDefault="00175B86" w:rsidP="00175B86">
            <w:pPr>
              <w:pStyle w:val="110"/>
            </w:pPr>
            <w:r w:rsidRPr="002F2180">
              <w:t xml:space="preserve">- компенсационное строительство в целях регенерации исторической градостроительной среды, осуществляемое на местах утраченных объектов в </w:t>
            </w:r>
            <w:proofErr w:type="gramStart"/>
            <w:r w:rsidRPr="002F2180">
              <w:t>их</w:t>
            </w:r>
            <w:proofErr w:type="gramEnd"/>
            <w:r w:rsidRPr="002F2180">
              <w:t xml:space="preserve"> исторически существовавших параметрах и строительных материалах на основе историко-архивных исследований;</w:t>
            </w:r>
          </w:p>
          <w:p w:rsidR="00175B86" w:rsidRPr="002F2180" w:rsidRDefault="00175B86" w:rsidP="00175B86">
            <w:pPr>
              <w:pStyle w:val="110"/>
            </w:pPr>
            <w:r w:rsidRPr="002F2180">
              <w:t>- строительство жилых и общественных одноэтажных зданий (до двух надземных этажей в случае наличия мансарды как этажа) при соблюдении предельных параметров;</w:t>
            </w:r>
          </w:p>
          <w:p w:rsidR="00175B86" w:rsidRPr="002F2180" w:rsidRDefault="00175B86" w:rsidP="00175B86">
            <w:pPr>
              <w:pStyle w:val="110"/>
            </w:pPr>
            <w:r w:rsidRPr="002F2180">
              <w:t>- существующие нейтральные жилые двухэтажные объекты могут сохраняться в своих параметрах.</w:t>
            </w:r>
          </w:p>
        </w:tc>
        <w:tc>
          <w:tcPr>
            <w:tcW w:w="2835" w:type="dxa"/>
          </w:tcPr>
          <w:p w:rsidR="00175B86" w:rsidRPr="002F2180" w:rsidRDefault="00175B86" w:rsidP="00175B86">
            <w:pPr>
              <w:pStyle w:val="110"/>
            </w:pPr>
            <w:r w:rsidRPr="002F2180">
              <w:t>- размещение объектов, параметры которых превышают установленные предельно допустимые параметры;</w:t>
            </w:r>
          </w:p>
          <w:p w:rsidR="00175B86" w:rsidRPr="002F2180" w:rsidRDefault="00175B86" w:rsidP="00175B86">
            <w:pPr>
              <w:pStyle w:val="110"/>
            </w:pPr>
            <w:r w:rsidRPr="002F2180">
              <w:t>- размещение жилых и хозяйственных строений, в том числе гаражей, на земельных участках со стороны улиц перед  линией застройки;</w:t>
            </w:r>
          </w:p>
          <w:p w:rsidR="00175B86" w:rsidRPr="002F2180" w:rsidRDefault="00175B86" w:rsidP="00175B86">
            <w:pPr>
              <w:pStyle w:val="110"/>
            </w:pPr>
          </w:p>
        </w:tc>
      </w:tr>
      <w:tr w:rsidR="00175B86" w:rsidRPr="007B7205" w:rsidTr="00175B86">
        <w:tc>
          <w:tcPr>
            <w:tcW w:w="534" w:type="dxa"/>
          </w:tcPr>
          <w:p w:rsidR="00175B86" w:rsidRPr="00671A19" w:rsidRDefault="00175B86" w:rsidP="00175B86">
            <w:pPr>
              <w:pStyle w:val="110"/>
            </w:pPr>
            <w:r w:rsidRPr="00671A19">
              <w:t>9</w:t>
            </w:r>
          </w:p>
        </w:tc>
        <w:tc>
          <w:tcPr>
            <w:tcW w:w="1842" w:type="dxa"/>
          </w:tcPr>
          <w:p w:rsidR="00175B86" w:rsidRPr="00671A19" w:rsidRDefault="00175B86" w:rsidP="00175B86">
            <w:pPr>
              <w:pStyle w:val="110"/>
            </w:pPr>
            <w:r w:rsidRPr="00671A19">
              <w:t>Предельные параметры объектов капитального строительства</w:t>
            </w:r>
          </w:p>
        </w:tc>
        <w:tc>
          <w:tcPr>
            <w:tcW w:w="4536" w:type="dxa"/>
          </w:tcPr>
          <w:p w:rsidR="00175B86" w:rsidRPr="00671A19" w:rsidRDefault="00175B86" w:rsidP="00175B86">
            <w:pPr>
              <w:pStyle w:val="110"/>
            </w:pPr>
            <w:proofErr w:type="gramStart"/>
            <w:r w:rsidRPr="00671A19">
              <w:t>- для одноэтажных зданий (а также зданий в два этажа, второй из которых является мансардным) - высота от существующей поверхности земли до карниза не выше 4,5 м, до конька кровли – не более 8,0 м, размерами в плане не более чем 12 на 16 метров для одноквартирного дома и размерами в плане не более чем 12 на 20 метра для многоквартирного дома.</w:t>
            </w:r>
            <w:proofErr w:type="gramEnd"/>
          </w:p>
          <w:p w:rsidR="00175B86" w:rsidRPr="00671A19" w:rsidRDefault="00175B86" w:rsidP="00175B86">
            <w:pPr>
              <w:pStyle w:val="110"/>
            </w:pPr>
            <w:r w:rsidRPr="00671A19">
              <w:t>- применяемый тип строительства: дом «брусом» с двухскатной кровлей, дом с вальмовой кровлей, дом с мезонином, остекление не более 20 % от площади фасада (за исключением веранд), процент застройки (площадь здания) не более 30 % от площади участка;</w:t>
            </w:r>
          </w:p>
          <w:p w:rsidR="00175B86" w:rsidRPr="00671A19" w:rsidRDefault="00175B86" w:rsidP="00175B86">
            <w:pPr>
              <w:pStyle w:val="110"/>
            </w:pPr>
            <w:r w:rsidRPr="00671A19">
              <w:t>- форма кровли для всех зданий – двускатная, вальмовая; угол наклона – не более 32 градусов;</w:t>
            </w:r>
          </w:p>
          <w:p w:rsidR="00175B86" w:rsidRPr="00671A19" w:rsidRDefault="00175B86" w:rsidP="00175B86">
            <w:pPr>
              <w:pStyle w:val="110"/>
            </w:pPr>
            <w:r w:rsidRPr="00671A19">
              <w:t>- использование традиционных для данной местности строительных и отделочных материалов и колористических решений;</w:t>
            </w:r>
          </w:p>
        </w:tc>
        <w:tc>
          <w:tcPr>
            <w:tcW w:w="2835" w:type="dxa"/>
          </w:tcPr>
          <w:p w:rsidR="00175B86" w:rsidRPr="00671A19" w:rsidRDefault="00175B86" w:rsidP="00175B86">
            <w:pPr>
              <w:pStyle w:val="110"/>
            </w:pPr>
            <w:r w:rsidRPr="00671A19">
              <w:t xml:space="preserve">- устройство на объектах капитального строительства кровель с переломами скатов, </w:t>
            </w:r>
          </w:p>
          <w:p w:rsidR="00175B86" w:rsidRPr="00671A19" w:rsidRDefault="00175B86" w:rsidP="00175B86">
            <w:pPr>
              <w:pStyle w:val="110"/>
            </w:pPr>
            <w:r w:rsidRPr="00671A19">
              <w:t xml:space="preserve">- применение металлопластиковой профилированной черепицы, пластикового </w:t>
            </w:r>
            <w:proofErr w:type="spellStart"/>
            <w:r w:rsidRPr="00671A19">
              <w:t>сайдинга</w:t>
            </w:r>
            <w:proofErr w:type="spellEnd"/>
            <w:r w:rsidRPr="00671A19">
              <w:t xml:space="preserve"> в облицовке фасадов, зеркального и тонированного остекления, витражного остекления (за исключением веранд);</w:t>
            </w:r>
          </w:p>
          <w:p w:rsidR="00175B86" w:rsidRPr="00671A19" w:rsidRDefault="00175B86" w:rsidP="00175B86">
            <w:pPr>
              <w:pStyle w:val="110"/>
            </w:pPr>
            <w:r w:rsidRPr="00671A19">
              <w:t>- применение ярких (фиолетовый, бирюзовый, желтый, оранжевый, красный, синий) цветов и контрастных цветовых сочетаний при покраске фасадов и кровель объектов капитального строительства, некапитальных объектов, киосков, торговых павильонов и автобусных остановок, элементов уличного дизайна и прочих строений и сооружений.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671A19" w:rsidRDefault="00175B86" w:rsidP="00175B86">
            <w:pPr>
              <w:pStyle w:val="110"/>
            </w:pPr>
            <w:r w:rsidRPr="00671A19">
              <w:t>10</w:t>
            </w:r>
          </w:p>
        </w:tc>
        <w:tc>
          <w:tcPr>
            <w:tcW w:w="1842" w:type="dxa"/>
          </w:tcPr>
          <w:p w:rsidR="00175B86" w:rsidRPr="00671A19" w:rsidRDefault="00175B86" w:rsidP="00175B86">
            <w:pPr>
              <w:pStyle w:val="110"/>
            </w:pPr>
            <w:r w:rsidRPr="00671A19">
              <w:t xml:space="preserve">Ограничения при размещении хозяйственных построек, </w:t>
            </w:r>
            <w:r w:rsidRPr="00671A19">
              <w:lastRenderedPageBreak/>
              <w:t>предельные параметры</w:t>
            </w:r>
          </w:p>
        </w:tc>
        <w:tc>
          <w:tcPr>
            <w:tcW w:w="4536" w:type="dxa"/>
          </w:tcPr>
          <w:p w:rsidR="00175B86" w:rsidRPr="00671A19" w:rsidRDefault="00175B86" w:rsidP="00175B86">
            <w:pPr>
              <w:pStyle w:val="110"/>
            </w:pPr>
            <w:r w:rsidRPr="00671A19">
              <w:lastRenderedPageBreak/>
              <w:t xml:space="preserve">- возведение одноэтажных хозяйственных построек: бани, сараи, дровяники, амбары, гаражи (в глубине участка или на линии застройки по улице, </w:t>
            </w:r>
            <w:proofErr w:type="gramStart"/>
            <w:r w:rsidRPr="00671A19">
              <w:t>но</w:t>
            </w:r>
            <w:proofErr w:type="gramEnd"/>
            <w:r w:rsidRPr="00671A19">
              <w:t xml:space="preserve"> не выступая за линию </w:t>
            </w:r>
            <w:r w:rsidRPr="00671A19">
              <w:lastRenderedPageBreak/>
              <w:t>застройки) с высотными параметрами не выше 3 м от существующего уровня земли до карниза и не более 5 м до конька кровли; - остекление не более 20 % площади фасада; размер объекта в плане не более 4,0 м на 7,0 м; общая площадь хозяйственных построек) не более 10 % от площади участка;</w:t>
            </w:r>
          </w:p>
        </w:tc>
        <w:tc>
          <w:tcPr>
            <w:tcW w:w="2835" w:type="dxa"/>
          </w:tcPr>
          <w:p w:rsidR="00175B86" w:rsidRPr="00671A19" w:rsidRDefault="00175B86" w:rsidP="00175B86">
            <w:pPr>
              <w:pStyle w:val="110"/>
            </w:pPr>
            <w:r w:rsidRPr="00671A19">
              <w:lastRenderedPageBreak/>
              <w:t xml:space="preserve">- размещение хозяйственных строений на земельных участках со стороны улицы перед </w:t>
            </w:r>
            <w:r w:rsidRPr="00671A19">
              <w:lastRenderedPageBreak/>
              <w:t>линией застройки, палисадниками, перед жилыми домами;</w:t>
            </w:r>
          </w:p>
          <w:p w:rsidR="00175B86" w:rsidRPr="00671A19" w:rsidRDefault="00175B86" w:rsidP="00175B86">
            <w:pPr>
              <w:pStyle w:val="110"/>
            </w:pPr>
            <w:r w:rsidRPr="00671A19">
              <w:t>- размещение хозяйственных построек, параметры которых превышают установленные;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671A19" w:rsidRDefault="00175B86" w:rsidP="00175B86">
            <w:pPr>
              <w:pStyle w:val="110"/>
            </w:pPr>
            <w:r w:rsidRPr="00671A19">
              <w:lastRenderedPageBreak/>
              <w:t>11</w:t>
            </w:r>
          </w:p>
        </w:tc>
        <w:tc>
          <w:tcPr>
            <w:tcW w:w="1842" w:type="dxa"/>
          </w:tcPr>
          <w:p w:rsidR="00175B86" w:rsidRPr="00671A19" w:rsidRDefault="00175B86" w:rsidP="00175B86">
            <w:pPr>
              <w:pStyle w:val="110"/>
            </w:pPr>
            <w:r w:rsidRPr="00671A19">
              <w:t>Ограничения при благоустройстве территории, элементов благоустройства территории</w:t>
            </w:r>
          </w:p>
        </w:tc>
        <w:tc>
          <w:tcPr>
            <w:tcW w:w="4536" w:type="dxa"/>
          </w:tcPr>
          <w:p w:rsidR="00175B86" w:rsidRPr="00671A19" w:rsidRDefault="00175B86" w:rsidP="00175B86">
            <w:pPr>
              <w:pStyle w:val="110"/>
            </w:pPr>
            <w:r w:rsidRPr="00671A19">
              <w:t>- устройство ограждений земельных участков с просветами не менее 70 % поверхности ограждения, высотой не более 1,5 метров;</w:t>
            </w:r>
          </w:p>
          <w:p w:rsidR="00175B86" w:rsidRPr="00671A19" w:rsidRDefault="00175B86" w:rsidP="00175B86">
            <w:pPr>
              <w:pStyle w:val="110"/>
            </w:pPr>
            <w:r w:rsidRPr="00671A19">
              <w:t>- материал ограждений – дерево, металл (возможно на деревянных, металлических и каменных (кирпичных) столбах);</w:t>
            </w:r>
          </w:p>
          <w:p w:rsidR="00175B86" w:rsidRPr="00671A19" w:rsidRDefault="00175B86" w:rsidP="00175B86">
            <w:pPr>
              <w:pStyle w:val="110"/>
            </w:pPr>
          </w:p>
        </w:tc>
        <w:tc>
          <w:tcPr>
            <w:tcW w:w="2835" w:type="dxa"/>
          </w:tcPr>
          <w:p w:rsidR="00175B86" w:rsidRPr="00671A19" w:rsidRDefault="00175B86" w:rsidP="00175B86">
            <w:pPr>
              <w:pStyle w:val="110"/>
            </w:pPr>
            <w:r w:rsidRPr="00671A19">
              <w:t xml:space="preserve">- установка глухих (непрозрачных) ограждений, выполненных из </w:t>
            </w:r>
            <w:proofErr w:type="spellStart"/>
            <w:r w:rsidRPr="00671A19">
              <w:t>профнастила</w:t>
            </w:r>
            <w:proofErr w:type="spellEnd"/>
            <w:r w:rsidRPr="00671A19">
              <w:t>, кирпича, бетонных панелей или блоков, пластиковых панелей, пластиковых материалов по фронтальным границам земельных участков перед домами (в том числе ограждений палисадников)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671A19" w:rsidRDefault="00175B86" w:rsidP="00175B86">
            <w:pPr>
              <w:pStyle w:val="110"/>
            </w:pPr>
            <w:r w:rsidRPr="00671A19">
              <w:t>12</w:t>
            </w:r>
          </w:p>
        </w:tc>
        <w:tc>
          <w:tcPr>
            <w:tcW w:w="1842" w:type="dxa"/>
          </w:tcPr>
          <w:p w:rsidR="00175B86" w:rsidRPr="00671A19" w:rsidRDefault="00175B86" w:rsidP="00175B86">
            <w:pPr>
              <w:pStyle w:val="110"/>
            </w:pPr>
            <w:r w:rsidRPr="00671A19">
              <w:t>Ограничения по размещению информационных  и рекламных конструкций, вывесок</w:t>
            </w:r>
          </w:p>
          <w:p w:rsidR="00175B86" w:rsidRPr="00671A19" w:rsidRDefault="00175B86" w:rsidP="00175B86">
            <w:pPr>
              <w:pStyle w:val="110"/>
            </w:pPr>
          </w:p>
        </w:tc>
        <w:tc>
          <w:tcPr>
            <w:tcW w:w="4536" w:type="dxa"/>
          </w:tcPr>
          <w:p w:rsidR="00175B86" w:rsidRPr="00671A19" w:rsidRDefault="00175B86" w:rsidP="00175B86">
            <w:pPr>
              <w:pStyle w:val="110"/>
            </w:pPr>
            <w:r w:rsidRPr="00671A19">
              <w:t xml:space="preserve">- размещение на фасадах зданий табличек, информационных и рекламных объявлений размером не более 0,6 х 0,8 м; общая площадь информационного поля вывесок не должна превышать 0,7 </w:t>
            </w:r>
            <w:proofErr w:type="spellStart"/>
            <w:r w:rsidRPr="00671A19">
              <w:t>кв.м</w:t>
            </w:r>
            <w:proofErr w:type="spellEnd"/>
            <w:r w:rsidRPr="00671A19">
              <w:t>., занимать более 2,5 % от общей площади фасада;</w:t>
            </w:r>
          </w:p>
          <w:p w:rsidR="00175B86" w:rsidRPr="00671A19" w:rsidRDefault="00175B86" w:rsidP="00175B86">
            <w:pPr>
              <w:pStyle w:val="110"/>
            </w:pPr>
            <w:r w:rsidRPr="00671A19">
              <w:t>вывески и информационные объявления не должны закрывать окна, двери, декоративные элементы фасада, при размещении вывесок должно обеспечиваться сохранение художественного и стилистического единства оформления фасада;</w:t>
            </w:r>
          </w:p>
          <w:p w:rsidR="00175B86" w:rsidRPr="00671A19" w:rsidRDefault="00175B86" w:rsidP="00175B86">
            <w:pPr>
              <w:pStyle w:val="110"/>
            </w:pPr>
            <w:r w:rsidRPr="00671A19">
              <w:t>размещение информационных стендов размерами не более 0,6 х 0,8 м и высотой от уровня земли не более 2 м</w:t>
            </w:r>
          </w:p>
        </w:tc>
        <w:tc>
          <w:tcPr>
            <w:tcW w:w="2835" w:type="dxa"/>
          </w:tcPr>
          <w:p w:rsidR="00175B86" w:rsidRPr="00671A19" w:rsidRDefault="00175B86" w:rsidP="00175B86">
            <w:pPr>
              <w:pStyle w:val="110"/>
            </w:pPr>
            <w:r w:rsidRPr="00671A19">
              <w:t>- размещение табличек, информационных и рекламных объявлений, вывесок и информационных стендов, превышающих допустимые параметры;</w:t>
            </w:r>
          </w:p>
          <w:p w:rsidR="00175B86" w:rsidRPr="00671A19" w:rsidRDefault="00175B86" w:rsidP="00175B86">
            <w:pPr>
              <w:pStyle w:val="110"/>
            </w:pPr>
            <w:r w:rsidRPr="00671A19">
              <w:t>- размещение баннеров, в том числе на фасадах зданий, а также перетяжек над улицами и неоновой рекламы;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E96361" w:rsidRDefault="00175B86" w:rsidP="00175B86">
            <w:pPr>
              <w:pStyle w:val="110"/>
            </w:pPr>
            <w:r w:rsidRPr="00E96361">
              <w:t>13</w:t>
            </w:r>
          </w:p>
        </w:tc>
        <w:tc>
          <w:tcPr>
            <w:tcW w:w="1842" w:type="dxa"/>
          </w:tcPr>
          <w:p w:rsidR="00175B86" w:rsidRPr="00E96361" w:rsidRDefault="00175B86" w:rsidP="00175B86">
            <w:pPr>
              <w:pStyle w:val="110"/>
            </w:pPr>
            <w:r w:rsidRPr="00E96361">
              <w:t>Ограничения по размещению автостоянок</w:t>
            </w:r>
          </w:p>
          <w:p w:rsidR="00175B86" w:rsidRPr="00E96361" w:rsidRDefault="00175B86" w:rsidP="00175B86">
            <w:pPr>
              <w:pStyle w:val="110"/>
            </w:pPr>
          </w:p>
        </w:tc>
        <w:tc>
          <w:tcPr>
            <w:tcW w:w="4536" w:type="dxa"/>
          </w:tcPr>
          <w:p w:rsidR="00175B86" w:rsidRPr="00E96361" w:rsidRDefault="00175B86" w:rsidP="00175B86">
            <w:pPr>
              <w:pStyle w:val="110"/>
            </w:pPr>
            <w:r w:rsidRPr="00E96361">
              <w:t xml:space="preserve">- устройство гостевых парковок перед жилыми домами объемом не более 5 </w:t>
            </w:r>
            <w:proofErr w:type="spellStart"/>
            <w:r w:rsidRPr="00E96361">
              <w:t>машиномест</w:t>
            </w:r>
            <w:proofErr w:type="spellEnd"/>
            <w:r w:rsidRPr="00E96361">
              <w:t>;</w:t>
            </w:r>
          </w:p>
          <w:p w:rsidR="00175B86" w:rsidRPr="00E96361" w:rsidRDefault="00175B86" w:rsidP="00175B86">
            <w:pPr>
              <w:pStyle w:val="110"/>
            </w:pPr>
            <w:r w:rsidRPr="00E96361">
              <w:t xml:space="preserve">- устройство парковок перед объектами обслуживания и коммерческого использования объемом не более 8 </w:t>
            </w:r>
            <w:proofErr w:type="spellStart"/>
            <w:r w:rsidRPr="00E96361">
              <w:t>машиномест</w:t>
            </w:r>
            <w:proofErr w:type="spellEnd"/>
            <w:r w:rsidRPr="00E96361">
              <w:t>;</w:t>
            </w:r>
          </w:p>
        </w:tc>
        <w:tc>
          <w:tcPr>
            <w:tcW w:w="2835" w:type="dxa"/>
          </w:tcPr>
          <w:p w:rsidR="00175B86" w:rsidRPr="00E96361" w:rsidRDefault="00175B86" w:rsidP="00175B86">
            <w:pPr>
              <w:pStyle w:val="110"/>
            </w:pPr>
            <w:r w:rsidRPr="00E96361">
              <w:t>- размещение открытых парковок и автостоянок, превышающих установленные предельные параметры;</w:t>
            </w:r>
          </w:p>
          <w:p w:rsidR="00175B86" w:rsidRPr="00E96361" w:rsidRDefault="00175B86" w:rsidP="00175B86">
            <w:pPr>
              <w:pStyle w:val="110"/>
            </w:pPr>
          </w:p>
        </w:tc>
      </w:tr>
      <w:tr w:rsidR="00175B86" w:rsidRPr="007B7205" w:rsidTr="00175B86">
        <w:tc>
          <w:tcPr>
            <w:tcW w:w="534" w:type="dxa"/>
          </w:tcPr>
          <w:p w:rsidR="00175B86" w:rsidRPr="00E96361" w:rsidRDefault="00175B86" w:rsidP="00175B86">
            <w:pPr>
              <w:pStyle w:val="110"/>
            </w:pPr>
            <w:r w:rsidRPr="00E96361">
              <w:t>14</w:t>
            </w:r>
          </w:p>
        </w:tc>
        <w:tc>
          <w:tcPr>
            <w:tcW w:w="1842" w:type="dxa"/>
          </w:tcPr>
          <w:p w:rsidR="00175B86" w:rsidRPr="00E96361" w:rsidRDefault="00175B86" w:rsidP="00175B86">
            <w:pPr>
              <w:pStyle w:val="110"/>
            </w:pPr>
            <w:r w:rsidRPr="00E96361">
              <w:t>Ограничения по возведению временных зданий и сооружений, павильонов и остановок</w:t>
            </w:r>
          </w:p>
        </w:tc>
        <w:tc>
          <w:tcPr>
            <w:tcW w:w="4536" w:type="dxa"/>
          </w:tcPr>
          <w:p w:rsidR="00175B86" w:rsidRPr="00E96361" w:rsidRDefault="00175B86" w:rsidP="00175B86">
            <w:pPr>
              <w:pStyle w:val="110"/>
            </w:pPr>
            <w:r w:rsidRPr="00E96361">
              <w:t>- размещение павильонов автобусных остановок не более 4 м х 2,5 м и высотой не более 2,5 м;</w:t>
            </w:r>
          </w:p>
        </w:tc>
        <w:tc>
          <w:tcPr>
            <w:tcW w:w="2835" w:type="dxa"/>
          </w:tcPr>
          <w:p w:rsidR="00175B86" w:rsidRPr="00E96361" w:rsidRDefault="00175B86" w:rsidP="00175B86">
            <w:pPr>
              <w:pStyle w:val="110"/>
            </w:pPr>
            <w:r w:rsidRPr="00E96361">
              <w:t>- размещение автобусных остановок, превышающих установленные предельные параметры;</w:t>
            </w:r>
          </w:p>
        </w:tc>
      </w:tr>
      <w:tr w:rsidR="00175B86" w:rsidRPr="007B7205" w:rsidTr="00175B86">
        <w:tc>
          <w:tcPr>
            <w:tcW w:w="534" w:type="dxa"/>
          </w:tcPr>
          <w:p w:rsidR="00175B86" w:rsidRPr="00E96361" w:rsidRDefault="00175B86" w:rsidP="00175B86">
            <w:pPr>
              <w:pStyle w:val="110"/>
            </w:pPr>
            <w:r w:rsidRPr="00E96361">
              <w:t>15</w:t>
            </w:r>
          </w:p>
        </w:tc>
        <w:tc>
          <w:tcPr>
            <w:tcW w:w="1842" w:type="dxa"/>
          </w:tcPr>
          <w:p w:rsidR="00175B86" w:rsidRPr="00E96361" w:rsidRDefault="00175B86" w:rsidP="00175B86">
            <w:pPr>
              <w:pStyle w:val="110"/>
            </w:pPr>
            <w:r w:rsidRPr="00E96361">
              <w:t xml:space="preserve">Ограничения по использованию материалов и цветовых решений при капитальном ремонте, реконструкции, новом </w:t>
            </w:r>
            <w:r w:rsidRPr="00E96361">
              <w:lastRenderedPageBreak/>
              <w:t>строительстве</w:t>
            </w:r>
          </w:p>
          <w:p w:rsidR="00175B86" w:rsidRPr="00E96361" w:rsidRDefault="00175B86" w:rsidP="00175B86">
            <w:pPr>
              <w:pStyle w:val="110"/>
            </w:pPr>
          </w:p>
        </w:tc>
        <w:tc>
          <w:tcPr>
            <w:tcW w:w="4536" w:type="dxa"/>
          </w:tcPr>
          <w:p w:rsidR="00175B86" w:rsidRPr="00E96361" w:rsidRDefault="00175B86" w:rsidP="00175B86">
            <w:pPr>
              <w:pStyle w:val="110"/>
            </w:pPr>
            <w:proofErr w:type="gramStart"/>
            <w:r w:rsidRPr="00E96361">
              <w:lastRenderedPageBreak/>
              <w:t xml:space="preserve">- строительные и отделочные материалы для стен – дерево, кирпич, естественный камень; для цоколя, печных труб – естественный камень (или его имитация), кирпич, бетон (штукатурка с последующим окрашиванием); </w:t>
            </w:r>
            <w:proofErr w:type="gramEnd"/>
          </w:p>
          <w:p w:rsidR="00175B86" w:rsidRPr="00E96361" w:rsidRDefault="00175B86" w:rsidP="00175B86">
            <w:pPr>
              <w:pStyle w:val="110"/>
            </w:pPr>
            <w:r w:rsidRPr="00E96361">
              <w:t>- для кровель -  кровельное железо, допускаются черепица, гибкая черепица, шифер;</w:t>
            </w:r>
          </w:p>
          <w:p w:rsidR="00175B86" w:rsidRPr="00E96361" w:rsidRDefault="00175B86" w:rsidP="00175B86">
            <w:pPr>
              <w:pStyle w:val="110"/>
            </w:pPr>
            <w:r w:rsidRPr="00E96361">
              <w:t xml:space="preserve">- колористические решения - натуральные </w:t>
            </w:r>
            <w:r w:rsidRPr="00E96361">
              <w:lastRenderedPageBreak/>
              <w:t>цвета строительных материалов или окраска в неяркие оттенки серого, коричневого, охристого, зеленого, голубого, белого цветов; крыши серые, приглушенные оттенки зеленого или сурик.</w:t>
            </w:r>
          </w:p>
        </w:tc>
        <w:tc>
          <w:tcPr>
            <w:tcW w:w="2835" w:type="dxa"/>
          </w:tcPr>
          <w:p w:rsidR="00175B86" w:rsidRPr="00E96361" w:rsidRDefault="00175B86" w:rsidP="00175B86">
            <w:pPr>
              <w:pStyle w:val="110"/>
            </w:pPr>
            <w:r w:rsidRPr="00E96361">
              <w:lastRenderedPageBreak/>
              <w:t>- применение для кровель металлопластиковой профилированной черепицы;</w:t>
            </w:r>
          </w:p>
          <w:p w:rsidR="00175B86" w:rsidRPr="00E96361" w:rsidRDefault="00175B86" w:rsidP="00175B86">
            <w:pPr>
              <w:pStyle w:val="110"/>
            </w:pPr>
            <w:r w:rsidRPr="00E96361">
              <w:t xml:space="preserve">применение для фасадов пластикового </w:t>
            </w:r>
            <w:proofErr w:type="spellStart"/>
            <w:r w:rsidRPr="00E96361">
              <w:t>сайдинга</w:t>
            </w:r>
            <w:proofErr w:type="spellEnd"/>
            <w:r w:rsidRPr="00E96361">
              <w:t xml:space="preserve">, металла, зеркального и тонированного остекления, витражного остекления (за </w:t>
            </w:r>
            <w:r w:rsidRPr="00E96361">
              <w:lastRenderedPageBreak/>
              <w:t>исключением веранд);</w:t>
            </w:r>
          </w:p>
          <w:p w:rsidR="00175B86" w:rsidRPr="00E96361" w:rsidRDefault="00175B86" w:rsidP="00175B86">
            <w:pPr>
              <w:pStyle w:val="110"/>
            </w:pPr>
            <w:r w:rsidRPr="00E96361">
              <w:t>- применение ярких (фиолетовый, бирюзовый, желтый, оранжевый, красный, синий) цветов и контрастных цветовых сочетаний при  покраске фасадов и кровель объектов капитального строительства, киосков, торговых павильонов и автобусных остановок, элементов уличного дизайна и прочих зданий и сооружений.</w:t>
            </w:r>
          </w:p>
        </w:tc>
      </w:tr>
      <w:tr w:rsidR="00175B86" w:rsidRPr="007B7205" w:rsidTr="00175B86">
        <w:trPr>
          <w:trHeight w:val="344"/>
        </w:trPr>
        <w:tc>
          <w:tcPr>
            <w:tcW w:w="534" w:type="dxa"/>
          </w:tcPr>
          <w:p w:rsidR="00175B86" w:rsidRPr="00E96361" w:rsidRDefault="00175B86" w:rsidP="00175B86">
            <w:pPr>
              <w:pStyle w:val="110"/>
            </w:pPr>
            <w:r w:rsidRPr="00E96361">
              <w:lastRenderedPageBreak/>
              <w:t>16</w:t>
            </w:r>
          </w:p>
        </w:tc>
        <w:tc>
          <w:tcPr>
            <w:tcW w:w="1842" w:type="dxa"/>
          </w:tcPr>
          <w:p w:rsidR="00175B86" w:rsidRPr="00E96361" w:rsidRDefault="00175B86" w:rsidP="00175B86">
            <w:pPr>
              <w:pStyle w:val="110"/>
            </w:pPr>
            <w:r w:rsidRPr="00E96361">
              <w:t xml:space="preserve">Виды разрешенного использования земельных участков </w:t>
            </w:r>
          </w:p>
        </w:tc>
        <w:tc>
          <w:tcPr>
            <w:tcW w:w="4536" w:type="dxa"/>
          </w:tcPr>
          <w:p w:rsidR="00175B86" w:rsidRPr="00E96361" w:rsidRDefault="00175B86" w:rsidP="00175B86">
            <w:pPr>
              <w:pStyle w:val="110"/>
              <w:jc w:val="left"/>
            </w:pPr>
            <w:r w:rsidRPr="00E96361">
              <w:t>- Для индивидуального жилищного строительства 2.1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Малоэтажная многоквартирная жилая застройка 2.1.1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Для ведения личного подсобного хозяйства (приусадебный земельный участок) 2.2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Блокированная жилая застройка 2.3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Обслуживание жилой застройки 2.7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Хранение автотранспорта 2.7.1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Общественное использование объектов капитального строительства 3.0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Коммунальное обслуживание 3.1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Социальное обслуживание 3.2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Бытовое обслуживание 3.3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Здравоохранение 3.4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Образование и просвещение 3.5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Культурное развитие 3.6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Религиозное использование 3.7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Общественное управление 3.8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Обеспечение научной деятельности 3.9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Магазины 4.4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Банковская и страховая деятельность 4.5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Общественное питание 4.6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Гостиничное обслуживание 4.7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Отдых (рекреация) 5.0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Научно- производственная деятельность 6.12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Энергетика 6.7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Размещение автомобильных дорог 7.2.1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Стоянки транспорта общего пользования 7.2.3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Деятельность по особой охране и изучению природы 9.0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Охрана природных территорий 9.1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Историко-культурная деятельность 9.3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Гидротехнические сооружения 11.3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Земельные участки (территории) общего пользования 12.0</w:t>
            </w:r>
          </w:p>
        </w:tc>
        <w:tc>
          <w:tcPr>
            <w:tcW w:w="2835" w:type="dxa"/>
          </w:tcPr>
          <w:p w:rsidR="00175B86" w:rsidRPr="00E96361" w:rsidRDefault="00175B86" w:rsidP="00175B86">
            <w:pPr>
              <w:pStyle w:val="110"/>
              <w:jc w:val="left"/>
            </w:pPr>
            <w:r w:rsidRPr="00E96361">
              <w:t xml:space="preserve">- </w:t>
            </w:r>
            <w:proofErr w:type="spellStart"/>
            <w:r w:rsidRPr="00E96361">
              <w:t>Среднеэтажная</w:t>
            </w:r>
            <w:proofErr w:type="spellEnd"/>
            <w:r w:rsidRPr="00E96361">
              <w:t xml:space="preserve"> жилая застройка 2.5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Многоэтажная жилая застройка (высотная застройка) 2.6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Авиационный спорт 5.1.6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Тяжелая промышленность 6.2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Автомобилестроител</w:t>
            </w:r>
            <w:proofErr w:type="gramStart"/>
            <w:r w:rsidRPr="00E96361">
              <w:t>ь-</w:t>
            </w:r>
            <w:proofErr w:type="gramEnd"/>
            <w:r w:rsidRPr="00E96361">
              <w:br/>
            </w:r>
            <w:proofErr w:type="spellStart"/>
            <w:r w:rsidRPr="00E96361">
              <w:t>ная</w:t>
            </w:r>
            <w:proofErr w:type="spellEnd"/>
            <w:r w:rsidRPr="00E96361">
              <w:t xml:space="preserve"> промышленность 6.2.1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Нефтехимическая промышленность 6.5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Атомная энергетика 6.7.1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Целлюлозно-бумажная промышленность 6.11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Железнодорожный транспорт 7.1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Воздушный транспорт 7.4</w:t>
            </w:r>
          </w:p>
          <w:p w:rsidR="00175B86" w:rsidRPr="00E96361" w:rsidRDefault="00175B86" w:rsidP="00175B86">
            <w:pPr>
              <w:pStyle w:val="110"/>
              <w:jc w:val="left"/>
            </w:pPr>
            <w:r w:rsidRPr="00E96361">
              <w:t>- Трубопроводный транспорт 7.5</w:t>
            </w:r>
          </w:p>
          <w:p w:rsidR="00175B86" w:rsidRPr="00E96361" w:rsidRDefault="00175B86" w:rsidP="00175B86">
            <w:pPr>
              <w:pStyle w:val="110"/>
              <w:jc w:val="left"/>
            </w:pPr>
          </w:p>
        </w:tc>
      </w:tr>
    </w:tbl>
    <w:p w:rsidR="00B979C9" w:rsidRDefault="00B979C9" w:rsidP="00B979C9"/>
    <w:p w:rsidR="00B979C9" w:rsidRDefault="00B979C9" w:rsidP="00B979C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79C9" w:rsidRDefault="00B979C9" w:rsidP="00B979C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79C9" w:rsidRDefault="00B979C9" w:rsidP="00B979C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979C9" w:rsidRPr="00325146" w:rsidRDefault="00B979C9" w:rsidP="00B979C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25146">
        <w:rPr>
          <w:rFonts w:ascii="Times New Roman" w:hAnsi="Times New Roman" w:cs="Times New Roman"/>
          <w:b/>
          <w:i/>
          <w:sz w:val="24"/>
          <w:szCs w:val="24"/>
        </w:rPr>
        <w:lastRenderedPageBreak/>
        <w:t>Зона регулирования застройки и хозяйственной деятельности. Тип 2 – одноэтажная общественная застройка  (ЗРЗ-2, участок ЗРЗ-2)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984"/>
        <w:gridCol w:w="4253"/>
        <w:gridCol w:w="2976"/>
      </w:tblGrid>
      <w:tr w:rsidR="00175B86" w:rsidRPr="0030147F" w:rsidTr="00175B86">
        <w:tc>
          <w:tcPr>
            <w:tcW w:w="534" w:type="dxa"/>
          </w:tcPr>
          <w:p w:rsidR="00175B86" w:rsidRPr="0030147F" w:rsidRDefault="00175B86" w:rsidP="00175B86">
            <w:pPr>
              <w:pStyle w:val="110"/>
              <w:rPr>
                <w:b/>
                <w:lang w:val="en-US"/>
              </w:rPr>
            </w:pPr>
            <w:r w:rsidRPr="0030147F">
              <w:rPr>
                <w:b/>
                <w:lang w:val="en-US"/>
              </w:rPr>
              <w:t>N</w:t>
            </w:r>
          </w:p>
        </w:tc>
        <w:tc>
          <w:tcPr>
            <w:tcW w:w="1984" w:type="dxa"/>
          </w:tcPr>
          <w:p w:rsidR="00175B86" w:rsidRPr="0030147F" w:rsidRDefault="00175B86" w:rsidP="00175B86">
            <w:pPr>
              <w:pStyle w:val="110"/>
              <w:rPr>
                <w:b/>
              </w:rPr>
            </w:pPr>
            <w:r w:rsidRPr="0030147F">
              <w:rPr>
                <w:b/>
              </w:rPr>
              <w:t>Наименование характеристик и показателей</w:t>
            </w:r>
          </w:p>
        </w:tc>
        <w:tc>
          <w:tcPr>
            <w:tcW w:w="4253" w:type="dxa"/>
          </w:tcPr>
          <w:p w:rsidR="00175B86" w:rsidRPr="0030147F" w:rsidRDefault="00175B86" w:rsidP="00175B86">
            <w:pPr>
              <w:pStyle w:val="110"/>
              <w:rPr>
                <w:b/>
              </w:rPr>
            </w:pPr>
            <w:r w:rsidRPr="0030147F">
              <w:rPr>
                <w:b/>
              </w:rPr>
              <w:t>Разрешается</w:t>
            </w:r>
          </w:p>
        </w:tc>
        <w:tc>
          <w:tcPr>
            <w:tcW w:w="2976" w:type="dxa"/>
          </w:tcPr>
          <w:p w:rsidR="00175B86" w:rsidRPr="0030147F" w:rsidRDefault="00175B86" w:rsidP="00175B86">
            <w:pPr>
              <w:pStyle w:val="110"/>
              <w:rPr>
                <w:b/>
              </w:rPr>
            </w:pPr>
            <w:r w:rsidRPr="0030147F">
              <w:rPr>
                <w:b/>
              </w:rPr>
              <w:t>Запрещается</w:t>
            </w:r>
          </w:p>
        </w:tc>
      </w:tr>
      <w:tr w:rsidR="00175B86" w:rsidRPr="0030147F" w:rsidTr="00175B86">
        <w:tc>
          <w:tcPr>
            <w:tcW w:w="534" w:type="dxa"/>
          </w:tcPr>
          <w:p w:rsidR="00175B86" w:rsidRPr="0030147F" w:rsidRDefault="00175B86" w:rsidP="00175B86">
            <w:pPr>
              <w:pStyle w:val="110"/>
            </w:pPr>
            <w:r w:rsidRPr="0030147F">
              <w:t>1</w:t>
            </w:r>
          </w:p>
        </w:tc>
        <w:tc>
          <w:tcPr>
            <w:tcW w:w="1984" w:type="dxa"/>
          </w:tcPr>
          <w:p w:rsidR="00175B86" w:rsidRPr="0030147F" w:rsidRDefault="00175B86" w:rsidP="00175B86">
            <w:pPr>
              <w:pStyle w:val="110"/>
            </w:pPr>
            <w:r w:rsidRPr="0030147F">
              <w:t>Ограничение характера использования территории</w:t>
            </w:r>
          </w:p>
          <w:p w:rsidR="00175B86" w:rsidRPr="0030147F" w:rsidRDefault="00175B86" w:rsidP="00175B86">
            <w:pPr>
              <w:pStyle w:val="110"/>
            </w:pPr>
          </w:p>
        </w:tc>
        <w:tc>
          <w:tcPr>
            <w:tcW w:w="4253" w:type="dxa"/>
          </w:tcPr>
          <w:p w:rsidR="00175B86" w:rsidRPr="0030147F" w:rsidRDefault="00175B86" w:rsidP="00175B86">
            <w:pPr>
              <w:pStyle w:val="110"/>
            </w:pPr>
            <w:r w:rsidRPr="0030147F">
              <w:t>- использование отведенных земельных участков в качестве общественной зоны, жилой зоны, для размещения объектов торговли, коммунально-бытового обслуживания и жизнеобеспечения населения, а также под музейно-экспозиционные функции, прием и обслуживание туристов;</w:t>
            </w:r>
          </w:p>
          <w:p w:rsidR="00175B86" w:rsidRPr="0030147F" w:rsidRDefault="00175B86" w:rsidP="00175B86">
            <w:pPr>
              <w:pStyle w:val="110"/>
            </w:pPr>
            <w:r w:rsidRPr="0030147F">
              <w:t>- использование территорий общего пользования для организации пешеходных и транспортных потоков, озеленения улиц;</w:t>
            </w:r>
          </w:p>
          <w:p w:rsidR="00175B86" w:rsidRPr="0030147F" w:rsidRDefault="00175B86" w:rsidP="00175B86">
            <w:pPr>
              <w:pStyle w:val="110"/>
            </w:pPr>
            <w:r w:rsidRPr="0030147F">
              <w:t>- проведение археологических и научных исследований;</w:t>
            </w:r>
          </w:p>
        </w:tc>
        <w:tc>
          <w:tcPr>
            <w:tcW w:w="2976" w:type="dxa"/>
          </w:tcPr>
          <w:p w:rsidR="00175B86" w:rsidRPr="0030147F" w:rsidRDefault="00175B86" w:rsidP="00175B86">
            <w:pPr>
              <w:pStyle w:val="110"/>
            </w:pPr>
            <w:r w:rsidRPr="0030147F">
              <w:t>- проведение мероприятий, создающих потенциальную угрозу физической сохранности зданий и сооружений, являющихся объектами культурного наследия и исторически ценными градоформирующими объектами;</w:t>
            </w:r>
          </w:p>
          <w:p w:rsidR="00175B86" w:rsidRPr="0030147F" w:rsidRDefault="00175B86" w:rsidP="00175B86">
            <w:pPr>
              <w:pStyle w:val="110"/>
            </w:pPr>
            <w:r w:rsidRPr="0030147F">
              <w:t>- размещение производственных объектов III, II, I класса опасности;</w:t>
            </w:r>
          </w:p>
          <w:p w:rsidR="00175B86" w:rsidRPr="0030147F" w:rsidRDefault="00175B86" w:rsidP="00175B86">
            <w:pPr>
              <w:pStyle w:val="110"/>
            </w:pPr>
          </w:p>
        </w:tc>
      </w:tr>
      <w:tr w:rsidR="00175B86" w:rsidRPr="0030147F" w:rsidTr="00175B86">
        <w:tc>
          <w:tcPr>
            <w:tcW w:w="534" w:type="dxa"/>
          </w:tcPr>
          <w:p w:rsidR="00175B86" w:rsidRPr="001A0201" w:rsidRDefault="00175B86" w:rsidP="00175B86">
            <w:pPr>
              <w:pStyle w:val="110"/>
            </w:pPr>
            <w:r w:rsidRPr="001A0201">
              <w:t>2</w:t>
            </w:r>
          </w:p>
        </w:tc>
        <w:tc>
          <w:tcPr>
            <w:tcW w:w="1984" w:type="dxa"/>
          </w:tcPr>
          <w:p w:rsidR="00175B86" w:rsidRPr="001A0201" w:rsidRDefault="00175B86" w:rsidP="00175B86">
            <w:pPr>
              <w:pStyle w:val="110"/>
            </w:pPr>
            <w:r w:rsidRPr="001A0201">
              <w:t>Ограничения изменения параметров (характеристик) границ</w:t>
            </w:r>
          </w:p>
        </w:tc>
        <w:tc>
          <w:tcPr>
            <w:tcW w:w="4253" w:type="dxa"/>
          </w:tcPr>
          <w:p w:rsidR="00175B86" w:rsidRPr="001A0201" w:rsidRDefault="00175B86" w:rsidP="00175B86">
            <w:pPr>
              <w:pStyle w:val="110"/>
            </w:pPr>
            <w:r w:rsidRPr="001A0201">
              <w:t>- формировать участки необходимые для размещения общественных объектов</w:t>
            </w:r>
          </w:p>
        </w:tc>
        <w:tc>
          <w:tcPr>
            <w:tcW w:w="2976" w:type="dxa"/>
          </w:tcPr>
          <w:p w:rsidR="00175B86" w:rsidRPr="001A0201" w:rsidRDefault="00175B86" w:rsidP="00175B86">
            <w:pPr>
              <w:pStyle w:val="110"/>
            </w:pPr>
            <w:r w:rsidRPr="001A0201">
              <w:t xml:space="preserve"> - </w:t>
            </w:r>
          </w:p>
        </w:tc>
      </w:tr>
      <w:tr w:rsidR="00175B86" w:rsidRPr="0030147F" w:rsidTr="00175B86">
        <w:tc>
          <w:tcPr>
            <w:tcW w:w="534" w:type="dxa"/>
          </w:tcPr>
          <w:p w:rsidR="00175B86" w:rsidRPr="001A0201" w:rsidRDefault="00175B86" w:rsidP="00175B86">
            <w:pPr>
              <w:pStyle w:val="110"/>
            </w:pPr>
            <w:r w:rsidRPr="001A0201">
              <w:t>3</w:t>
            </w:r>
          </w:p>
        </w:tc>
        <w:tc>
          <w:tcPr>
            <w:tcW w:w="1984" w:type="dxa"/>
          </w:tcPr>
          <w:p w:rsidR="00175B86" w:rsidRPr="001A0201" w:rsidRDefault="00175B86" w:rsidP="00175B86">
            <w:pPr>
              <w:pStyle w:val="110"/>
            </w:pPr>
            <w:r w:rsidRPr="001A0201">
              <w:t>Ограничения изменения исторически ценных градоформирующих объектов</w:t>
            </w:r>
          </w:p>
          <w:p w:rsidR="00175B86" w:rsidRPr="001A0201" w:rsidRDefault="00175B86" w:rsidP="00175B86">
            <w:pPr>
              <w:pStyle w:val="110"/>
            </w:pPr>
            <w:r w:rsidRPr="001A0201">
              <w:t>(</w:t>
            </w:r>
            <w:proofErr w:type="gramStart"/>
            <w:r w:rsidRPr="001A0201">
              <w:t>являющихся</w:t>
            </w:r>
            <w:proofErr w:type="gramEnd"/>
            <w:r w:rsidRPr="001A0201">
              <w:t xml:space="preserve"> элементами историко-градостроительной среды объекта культурного наследия – ценными и средовыми объектами)</w:t>
            </w:r>
          </w:p>
        </w:tc>
        <w:tc>
          <w:tcPr>
            <w:tcW w:w="4253" w:type="dxa"/>
          </w:tcPr>
          <w:p w:rsidR="00175B86" w:rsidRPr="001A0201" w:rsidRDefault="00175B86" w:rsidP="00175B86">
            <w:pPr>
              <w:pStyle w:val="110"/>
            </w:pPr>
            <w:r w:rsidRPr="001A0201">
              <w:t>- исторически ценные градоформирующие объекты на участке зоны отсутствуют;</w:t>
            </w:r>
          </w:p>
          <w:p w:rsidR="00175B86" w:rsidRPr="001A0201" w:rsidRDefault="00175B86" w:rsidP="00175B86">
            <w:pPr>
              <w:pStyle w:val="110"/>
            </w:pPr>
          </w:p>
        </w:tc>
        <w:tc>
          <w:tcPr>
            <w:tcW w:w="2976" w:type="dxa"/>
          </w:tcPr>
          <w:p w:rsidR="00175B86" w:rsidRPr="001A0201" w:rsidRDefault="00175B86" w:rsidP="00175B86">
            <w:pPr>
              <w:pStyle w:val="110"/>
            </w:pPr>
            <w:r w:rsidRPr="001A0201">
              <w:t xml:space="preserve">- снос объектов, обладающих признаками объекта культурного наследия (в течение установленного действующим законодательством срока, необходимого для принятия решения о включении таких объектов в перечень выявленных объектов культурного наследия либо об </w:t>
            </w:r>
            <w:proofErr w:type="gramStart"/>
            <w:r w:rsidRPr="001A0201">
              <w:t>отказе</w:t>
            </w:r>
            <w:proofErr w:type="gramEnd"/>
            <w:r w:rsidRPr="001A0201">
              <w:t xml:space="preserve"> об их включении);</w:t>
            </w:r>
          </w:p>
        </w:tc>
      </w:tr>
      <w:tr w:rsidR="00175B86" w:rsidRPr="0030147F" w:rsidTr="00175B86">
        <w:tc>
          <w:tcPr>
            <w:tcW w:w="534" w:type="dxa"/>
          </w:tcPr>
          <w:p w:rsidR="00175B86" w:rsidRPr="001A0201" w:rsidRDefault="00175B86" w:rsidP="00175B86">
            <w:pPr>
              <w:pStyle w:val="110"/>
            </w:pPr>
            <w:r w:rsidRPr="001A0201">
              <w:t>4</w:t>
            </w:r>
          </w:p>
        </w:tc>
        <w:tc>
          <w:tcPr>
            <w:tcW w:w="1984" w:type="dxa"/>
          </w:tcPr>
          <w:p w:rsidR="00175B86" w:rsidRPr="001A0201" w:rsidRDefault="00175B86" w:rsidP="00175B86">
            <w:pPr>
              <w:pStyle w:val="110"/>
            </w:pPr>
            <w:r w:rsidRPr="001A0201">
              <w:t>Ограничения реконструкции, капитального ремонта, ремонта существующих объектов капитального строительства</w:t>
            </w:r>
          </w:p>
          <w:p w:rsidR="00175B86" w:rsidRPr="001A0201" w:rsidRDefault="00175B86" w:rsidP="00175B86">
            <w:pPr>
              <w:pStyle w:val="110"/>
            </w:pPr>
          </w:p>
        </w:tc>
        <w:tc>
          <w:tcPr>
            <w:tcW w:w="4253" w:type="dxa"/>
          </w:tcPr>
          <w:p w:rsidR="00175B86" w:rsidRPr="001A0201" w:rsidRDefault="00175B86" w:rsidP="00175B86">
            <w:pPr>
              <w:pStyle w:val="110"/>
            </w:pPr>
            <w:r w:rsidRPr="001A0201">
              <w:t>- ремонт и реконструкция объектов капитального строительства в существующих объемно-планировочных параметрах, за исключением диссонирующих и не адаптированных объектов, в том числе ремонт фасадов здания, производимый с использованием традиционных для данной местности строительных и отделочных материалов и колористических решений;</w:t>
            </w:r>
          </w:p>
          <w:p w:rsidR="00175B86" w:rsidRPr="001A0201" w:rsidRDefault="00175B86" w:rsidP="00175B86">
            <w:pPr>
              <w:pStyle w:val="110"/>
            </w:pPr>
            <w:r w:rsidRPr="001A0201">
              <w:t xml:space="preserve">- ремонт и реконструкция объектов капитального строительства с увеличением параметров до параметров допустимых в настоящей зоне; </w:t>
            </w:r>
          </w:p>
        </w:tc>
        <w:tc>
          <w:tcPr>
            <w:tcW w:w="2976" w:type="dxa"/>
          </w:tcPr>
          <w:p w:rsidR="00175B86" w:rsidRPr="001A0201" w:rsidRDefault="00175B86" w:rsidP="00175B86">
            <w:pPr>
              <w:pStyle w:val="110"/>
              <w:rPr>
                <w:rFonts w:eastAsia="Calibri"/>
              </w:rPr>
            </w:pPr>
            <w:r w:rsidRPr="001A0201">
              <w:rPr>
                <w:rFonts w:eastAsia="Calibri"/>
              </w:rPr>
              <w:t>- реконструкция объектов, связанная с увеличением объемно-пространственных параметров зданий, сооружений или их частей превышая предельно допустимые параметры данной зоны;</w:t>
            </w:r>
          </w:p>
          <w:p w:rsidR="00175B86" w:rsidRPr="001A0201" w:rsidRDefault="00175B86" w:rsidP="00175B86">
            <w:pPr>
              <w:pStyle w:val="110"/>
            </w:pPr>
            <w:r w:rsidRPr="001A0201">
              <w:t xml:space="preserve">- устройство на объектах капитального строительства кровель с переломами скатов, применение металлопластиковой профилированной черепицы, пластикового </w:t>
            </w:r>
            <w:proofErr w:type="spellStart"/>
            <w:r w:rsidRPr="001A0201">
              <w:t>сайдинга</w:t>
            </w:r>
            <w:proofErr w:type="spellEnd"/>
            <w:r w:rsidRPr="001A0201">
              <w:t xml:space="preserve"> в облицовке фасадов, зеркального и тонированного остекления, </w:t>
            </w:r>
            <w:r w:rsidRPr="001A0201">
              <w:lastRenderedPageBreak/>
              <w:t>витражного остекления (за исключением веранд);</w:t>
            </w:r>
          </w:p>
          <w:p w:rsidR="00175B86" w:rsidRPr="001A0201" w:rsidRDefault="00175B86" w:rsidP="00175B86">
            <w:pPr>
              <w:pStyle w:val="110"/>
            </w:pPr>
            <w:r w:rsidRPr="001A0201">
              <w:t>- применение ярких (фиолетовый, бирюзовый, желтый, оранжевый, красный, синий) цветов и контрастных цветовых сочетаний при покраске фасадов и кровель объектов капитального строительства, некапитальных объектов, киосков, торговых павильонов и автобусных остановок, элементов уличного дизайна и прочих зданий и сооружений.</w:t>
            </w:r>
          </w:p>
        </w:tc>
      </w:tr>
      <w:tr w:rsidR="00175B86" w:rsidRPr="0030147F" w:rsidTr="00175B86">
        <w:tc>
          <w:tcPr>
            <w:tcW w:w="534" w:type="dxa"/>
          </w:tcPr>
          <w:p w:rsidR="00175B86" w:rsidRPr="001A0201" w:rsidRDefault="00175B86" w:rsidP="00175B86">
            <w:pPr>
              <w:pStyle w:val="110"/>
            </w:pPr>
            <w:r w:rsidRPr="001A0201">
              <w:lastRenderedPageBreak/>
              <w:t>5</w:t>
            </w:r>
          </w:p>
        </w:tc>
        <w:tc>
          <w:tcPr>
            <w:tcW w:w="1984" w:type="dxa"/>
          </w:tcPr>
          <w:p w:rsidR="00175B86" w:rsidRPr="001A0201" w:rsidRDefault="00175B86" w:rsidP="00175B86">
            <w:pPr>
              <w:pStyle w:val="110"/>
            </w:pPr>
            <w:r w:rsidRPr="001A0201">
              <w:t>Ограничения 6изменения характера земной поверхности, озеленения и благоустройства территории</w:t>
            </w:r>
          </w:p>
          <w:p w:rsidR="00175B86" w:rsidRPr="001A0201" w:rsidRDefault="00175B86" w:rsidP="00175B86">
            <w:pPr>
              <w:pStyle w:val="110"/>
            </w:pPr>
          </w:p>
        </w:tc>
        <w:tc>
          <w:tcPr>
            <w:tcW w:w="4253" w:type="dxa"/>
          </w:tcPr>
          <w:p w:rsidR="00175B86" w:rsidRPr="001A0201" w:rsidRDefault="00175B86" w:rsidP="00175B86">
            <w:pPr>
              <w:pStyle w:val="110"/>
            </w:pPr>
            <w:r w:rsidRPr="001A0201">
              <w:t>- благоустройство территорий общего пользования в границах красных линий, в том числе для организации зон рекреации в целях оптимального восприятия объекта культурного наследия в его историческом и природном окружении;</w:t>
            </w:r>
          </w:p>
          <w:p w:rsidR="00175B86" w:rsidRPr="001A0201" w:rsidRDefault="00175B86" w:rsidP="00175B86">
            <w:pPr>
              <w:pStyle w:val="110"/>
            </w:pPr>
            <w:r w:rsidRPr="001A0201">
              <w:t xml:space="preserve">- сохранение и восстановление особенностей рельефа, гидрографии, </w:t>
            </w:r>
            <w:proofErr w:type="spellStart"/>
            <w:r w:rsidRPr="001A0201">
              <w:t>старовозрастных</w:t>
            </w:r>
            <w:proofErr w:type="spellEnd"/>
            <w:r w:rsidRPr="001A0201">
              <w:t xml:space="preserve"> и ценных в ландшафтно-эстетическом отношении насаждений,</w:t>
            </w:r>
          </w:p>
          <w:p w:rsidR="00175B86" w:rsidRPr="001A0201" w:rsidRDefault="00175B86" w:rsidP="00175B86">
            <w:pPr>
              <w:pStyle w:val="110"/>
            </w:pPr>
            <w:r w:rsidRPr="001A0201">
              <w:t>- использование исторических аналогов в дизайне элементов благоустройства;</w:t>
            </w:r>
          </w:p>
          <w:p w:rsidR="00175B86" w:rsidRPr="001A0201" w:rsidRDefault="00175B86" w:rsidP="00175B86">
            <w:pPr>
              <w:pStyle w:val="110"/>
            </w:pPr>
            <w:r w:rsidRPr="001A0201">
              <w:t>- ландшафтные рубки насаждений, ухудшающих условия обзора объекта культурного наследия, санитарные рубки с последующим восстановлением древесно-кустарниковой растительности;</w:t>
            </w:r>
          </w:p>
          <w:p w:rsidR="00175B86" w:rsidRPr="001A0201" w:rsidRDefault="00175B86" w:rsidP="00175B86">
            <w:pPr>
              <w:pStyle w:val="110"/>
            </w:pPr>
          </w:p>
        </w:tc>
        <w:tc>
          <w:tcPr>
            <w:tcW w:w="2976" w:type="dxa"/>
          </w:tcPr>
          <w:p w:rsidR="00175B86" w:rsidRPr="001A0201" w:rsidRDefault="00175B86" w:rsidP="00175B86">
            <w:pPr>
              <w:pStyle w:val="110"/>
            </w:pPr>
            <w:r w:rsidRPr="001A0201">
              <w:t>- изменение гидрогеологического режима, в том числе создающее потенциальную угрозу физической сохранности объекта культурного наследия, исторически ценных градоформирующих объектов;</w:t>
            </w:r>
          </w:p>
          <w:p w:rsidR="00175B86" w:rsidRPr="001A0201" w:rsidRDefault="00175B86" w:rsidP="00175B86">
            <w:pPr>
              <w:pStyle w:val="110"/>
            </w:pPr>
            <w:r w:rsidRPr="001A0201">
              <w:t>- изменение рабочих отметок в сторону увеличения поверхности проезжих частей дорог и улиц при их устройстве, ремонте, реконструкции;</w:t>
            </w:r>
          </w:p>
        </w:tc>
      </w:tr>
      <w:tr w:rsidR="00175B86" w:rsidRPr="0030147F" w:rsidTr="00175B86">
        <w:tc>
          <w:tcPr>
            <w:tcW w:w="534" w:type="dxa"/>
          </w:tcPr>
          <w:p w:rsidR="00175B86" w:rsidRPr="001A0201" w:rsidRDefault="00175B86" w:rsidP="00175B86">
            <w:pPr>
              <w:pStyle w:val="110"/>
            </w:pPr>
            <w:r w:rsidRPr="001A0201">
              <w:t>6</w:t>
            </w:r>
          </w:p>
        </w:tc>
        <w:tc>
          <w:tcPr>
            <w:tcW w:w="1984" w:type="dxa"/>
          </w:tcPr>
          <w:p w:rsidR="00175B86" w:rsidRPr="001A0201" w:rsidRDefault="00175B86" w:rsidP="00175B86">
            <w:pPr>
              <w:pStyle w:val="110"/>
            </w:pPr>
            <w:r w:rsidRPr="001A0201">
              <w:t>Ограничения изменения диссонирующих и не адаптированных к характеру исторической градостроительной среды объектов</w:t>
            </w:r>
          </w:p>
        </w:tc>
        <w:tc>
          <w:tcPr>
            <w:tcW w:w="4253" w:type="dxa"/>
          </w:tcPr>
          <w:p w:rsidR="00175B86" w:rsidRPr="001A0201" w:rsidRDefault="00175B86" w:rsidP="00175B86">
            <w:pPr>
              <w:pStyle w:val="110"/>
            </w:pPr>
            <w:r w:rsidRPr="001A0201">
              <w:t>- реконструкция объектов или их частей, направленная на устранение или уменьшение диссонирующего эффекта или нарушения согласно рекомендациям приложени</w:t>
            </w:r>
            <w:r>
              <w:t>е</w:t>
            </w:r>
            <w:r w:rsidRPr="001A0201">
              <w:t xml:space="preserve"> </w:t>
            </w:r>
            <w:r>
              <w:rPr>
                <w:color w:val="0070C0"/>
              </w:rPr>
              <w:t xml:space="preserve">3 </w:t>
            </w:r>
            <w:r w:rsidRPr="001A0201">
              <w:t>к настоящим требованиям</w:t>
            </w:r>
            <w:r>
              <w:t xml:space="preserve"> (если в рекомендациях не указано иного, допускается сохранение существующих параметров объекта)</w:t>
            </w:r>
            <w:r w:rsidRPr="001A0201">
              <w:t>;</w:t>
            </w:r>
          </w:p>
          <w:p w:rsidR="00175B86" w:rsidRPr="001A0201" w:rsidRDefault="00175B86" w:rsidP="00175B86">
            <w:pPr>
              <w:pStyle w:val="110"/>
            </w:pPr>
            <w:r w:rsidRPr="001A0201">
              <w:t>- реализация мероприятий в отношении данных объектов, направленная на уменьшение их диссонирующего влияния;</w:t>
            </w:r>
          </w:p>
          <w:p w:rsidR="00175B86" w:rsidRPr="001A0201" w:rsidRDefault="00175B86" w:rsidP="00175B86">
            <w:pPr>
              <w:pStyle w:val="110"/>
            </w:pPr>
            <w:r w:rsidRPr="001A0201">
              <w:t>- снос диссонирующих, не адаптированных объектов;</w:t>
            </w:r>
          </w:p>
        </w:tc>
        <w:tc>
          <w:tcPr>
            <w:tcW w:w="2976" w:type="dxa"/>
          </w:tcPr>
          <w:p w:rsidR="00175B86" w:rsidRPr="001A0201" w:rsidRDefault="00175B86" w:rsidP="00175B86">
            <w:pPr>
              <w:pStyle w:val="110"/>
            </w:pPr>
            <w:r w:rsidRPr="001A0201">
              <w:t>- реконструкция диссонирующих, не адаптированных объектов, осуществляемая без учета мер, направленных на уменьшение или исключение диссонирующего эффекта;</w:t>
            </w:r>
          </w:p>
        </w:tc>
      </w:tr>
      <w:tr w:rsidR="00175B86" w:rsidRPr="0030147F" w:rsidTr="00175B86">
        <w:tc>
          <w:tcPr>
            <w:tcW w:w="534" w:type="dxa"/>
          </w:tcPr>
          <w:p w:rsidR="00175B86" w:rsidRPr="008F6E68" w:rsidRDefault="00175B86" w:rsidP="00175B86">
            <w:pPr>
              <w:pStyle w:val="110"/>
            </w:pPr>
            <w:r w:rsidRPr="008F6E68">
              <w:t>7</w:t>
            </w:r>
          </w:p>
        </w:tc>
        <w:tc>
          <w:tcPr>
            <w:tcW w:w="1984" w:type="dxa"/>
          </w:tcPr>
          <w:p w:rsidR="00175B86" w:rsidRPr="008F6E68" w:rsidRDefault="00175B86" w:rsidP="00175B86">
            <w:pPr>
              <w:pStyle w:val="110"/>
            </w:pPr>
            <w:r w:rsidRPr="008F6E68">
              <w:t>Ограничения к объектам инфраструктуры, размещению инженерных сетей</w:t>
            </w:r>
          </w:p>
        </w:tc>
        <w:tc>
          <w:tcPr>
            <w:tcW w:w="4253" w:type="dxa"/>
          </w:tcPr>
          <w:p w:rsidR="00175B86" w:rsidRPr="008F6E68" w:rsidRDefault="00175B86" w:rsidP="00175B86">
            <w:pPr>
              <w:pStyle w:val="110"/>
            </w:pPr>
            <w:r w:rsidRPr="008F6E68">
              <w:t>- размещение и оборудование элементов инфраструктуры обслуживания туристов, посетителей музейных объектов, в том числе санитарно-гигиенических сооружений и автостоянок;</w:t>
            </w:r>
          </w:p>
          <w:p w:rsidR="00175B86" w:rsidRPr="008F6E68" w:rsidRDefault="00175B86" w:rsidP="00175B86">
            <w:pPr>
              <w:pStyle w:val="110"/>
            </w:pPr>
            <w:r w:rsidRPr="008F6E68">
              <w:t xml:space="preserve">- прокладка подземных инженерных коммуникаций, прокладка </w:t>
            </w:r>
            <w:r>
              <w:t>подземных</w:t>
            </w:r>
            <w:r w:rsidRPr="008F6E68">
              <w:t xml:space="preserve"> линий электропередач;</w:t>
            </w:r>
          </w:p>
          <w:p w:rsidR="00175B86" w:rsidRPr="008F6E68" w:rsidRDefault="00175B86" w:rsidP="00175B86">
            <w:pPr>
              <w:pStyle w:val="110"/>
            </w:pPr>
          </w:p>
        </w:tc>
        <w:tc>
          <w:tcPr>
            <w:tcW w:w="2976" w:type="dxa"/>
          </w:tcPr>
          <w:p w:rsidR="00175B86" w:rsidRPr="008F6E68" w:rsidRDefault="00175B86" w:rsidP="00175B86">
            <w:pPr>
              <w:pStyle w:val="110"/>
            </w:pPr>
            <w:r w:rsidRPr="008F6E68">
              <w:t xml:space="preserve">- размещение инженерно-технических и хозяйственных объектов башенного типа (водонапорные башни, зернохранилища, элеваторы и подобное), а также вышек сотовой связи; </w:t>
            </w:r>
          </w:p>
          <w:p w:rsidR="00175B86" w:rsidRPr="008F6E68" w:rsidRDefault="00175B86" w:rsidP="00175B86">
            <w:pPr>
              <w:pStyle w:val="110"/>
            </w:pPr>
            <w:r w:rsidRPr="008F6E68">
              <w:t xml:space="preserve">- прокладка воздушных линий электропередач и наземных инженерных </w:t>
            </w:r>
            <w:r w:rsidRPr="008F6E68">
              <w:lastRenderedPageBreak/>
              <w:t>сетей;</w:t>
            </w:r>
          </w:p>
          <w:p w:rsidR="00175B86" w:rsidRPr="008F6E68" w:rsidRDefault="00175B86" w:rsidP="00175B86">
            <w:pPr>
              <w:pStyle w:val="110"/>
            </w:pPr>
            <w:r w:rsidRPr="008F6E68">
              <w:t>- размещение спутниковых устройств и кондиционеров на уличных фасадах зданий</w:t>
            </w:r>
          </w:p>
        </w:tc>
      </w:tr>
      <w:tr w:rsidR="00175B86" w:rsidRPr="0030147F" w:rsidTr="00175B86">
        <w:tc>
          <w:tcPr>
            <w:tcW w:w="534" w:type="dxa"/>
          </w:tcPr>
          <w:p w:rsidR="00175B86" w:rsidRPr="008F6E68" w:rsidRDefault="00175B86" w:rsidP="00175B86">
            <w:pPr>
              <w:pStyle w:val="110"/>
            </w:pPr>
            <w:r w:rsidRPr="008F6E68">
              <w:lastRenderedPageBreak/>
              <w:t>8</w:t>
            </w:r>
          </w:p>
        </w:tc>
        <w:tc>
          <w:tcPr>
            <w:tcW w:w="1984" w:type="dxa"/>
          </w:tcPr>
          <w:p w:rsidR="00175B86" w:rsidRPr="008F6E68" w:rsidRDefault="00175B86" w:rsidP="00175B86">
            <w:pPr>
              <w:pStyle w:val="110"/>
            </w:pPr>
            <w:r w:rsidRPr="008F6E68">
              <w:t>Ограничения при размещении объектов капитального строительства</w:t>
            </w:r>
          </w:p>
          <w:p w:rsidR="00175B86" w:rsidRPr="008F6E68" w:rsidRDefault="00175B86" w:rsidP="00175B86">
            <w:pPr>
              <w:pStyle w:val="110"/>
            </w:pPr>
          </w:p>
        </w:tc>
        <w:tc>
          <w:tcPr>
            <w:tcW w:w="4253" w:type="dxa"/>
          </w:tcPr>
          <w:p w:rsidR="00175B86" w:rsidRPr="008F6E68" w:rsidRDefault="00175B86" w:rsidP="00175B86">
            <w:pPr>
              <w:pStyle w:val="110"/>
            </w:pPr>
            <w:r w:rsidRPr="008F6E68">
              <w:t xml:space="preserve">- компенсационное строительство в целях регенерации исторической градостроительной среды, осуществляемое на местах утраченных объектов в </w:t>
            </w:r>
            <w:proofErr w:type="gramStart"/>
            <w:r w:rsidRPr="008F6E68">
              <w:t>их</w:t>
            </w:r>
            <w:proofErr w:type="gramEnd"/>
            <w:r w:rsidRPr="008F6E68">
              <w:t xml:space="preserve"> исторически существовавших параметрах и строительных материалах на основе историко-архивных исследований;</w:t>
            </w:r>
          </w:p>
          <w:p w:rsidR="00175B86" w:rsidRPr="008F6E68" w:rsidRDefault="00175B86" w:rsidP="00175B86">
            <w:pPr>
              <w:pStyle w:val="110"/>
            </w:pPr>
            <w:r w:rsidRPr="008F6E68">
              <w:t>- строительство общественных и жилых одноэтажных зданий (до двух надземных этажей в случае наличия мансарды как этажа) при соблюдении предельных параметров;</w:t>
            </w:r>
          </w:p>
          <w:p w:rsidR="00175B86" w:rsidRPr="0030147F" w:rsidRDefault="00175B86" w:rsidP="00175B86">
            <w:pPr>
              <w:pStyle w:val="110"/>
              <w:rPr>
                <w:color w:val="7030A0"/>
              </w:rPr>
            </w:pPr>
            <w:r w:rsidRPr="008F6E68">
              <w:t>- сохранение расположенных на участке ЗРЗ-2 общественных зданий в существующих параметрах;</w:t>
            </w:r>
          </w:p>
        </w:tc>
        <w:tc>
          <w:tcPr>
            <w:tcW w:w="2976" w:type="dxa"/>
          </w:tcPr>
          <w:p w:rsidR="00175B86" w:rsidRPr="008F6E68" w:rsidRDefault="00175B86" w:rsidP="00175B86">
            <w:pPr>
              <w:pStyle w:val="110"/>
            </w:pPr>
            <w:r w:rsidRPr="008F6E68">
              <w:t>- размещение объектов, параметры которых превышают установленные предельно допустимые параметры;</w:t>
            </w:r>
          </w:p>
          <w:p w:rsidR="00175B86" w:rsidRPr="0030147F" w:rsidRDefault="00175B86" w:rsidP="00175B86">
            <w:pPr>
              <w:pStyle w:val="110"/>
              <w:rPr>
                <w:color w:val="7030A0"/>
              </w:rPr>
            </w:pPr>
            <w:r w:rsidRPr="008F6E68">
              <w:t>- размещение</w:t>
            </w:r>
            <w:r>
              <w:t xml:space="preserve"> общественных, </w:t>
            </w:r>
            <w:r w:rsidRPr="008F6E68">
              <w:t xml:space="preserve"> жилых и хозяйственных строений, в том числе гаражей, на земельных участках со стороны улиц перед  линией застройки;</w:t>
            </w:r>
          </w:p>
        </w:tc>
      </w:tr>
      <w:tr w:rsidR="00175B86" w:rsidRPr="0030147F" w:rsidTr="00175B86">
        <w:tc>
          <w:tcPr>
            <w:tcW w:w="534" w:type="dxa"/>
          </w:tcPr>
          <w:p w:rsidR="00175B86" w:rsidRPr="001A0869" w:rsidRDefault="00175B86" w:rsidP="00175B86">
            <w:pPr>
              <w:pStyle w:val="110"/>
            </w:pPr>
            <w:r w:rsidRPr="001A0869">
              <w:t>9</w:t>
            </w:r>
          </w:p>
        </w:tc>
        <w:tc>
          <w:tcPr>
            <w:tcW w:w="1984" w:type="dxa"/>
          </w:tcPr>
          <w:p w:rsidR="00175B86" w:rsidRPr="00B135E6" w:rsidRDefault="00175B86" w:rsidP="00175B86">
            <w:pPr>
              <w:pStyle w:val="110"/>
            </w:pPr>
            <w:r w:rsidRPr="00B135E6">
              <w:t>Предельные параметры объектов капитального строительства</w:t>
            </w:r>
          </w:p>
        </w:tc>
        <w:tc>
          <w:tcPr>
            <w:tcW w:w="4253" w:type="dxa"/>
          </w:tcPr>
          <w:p w:rsidR="00175B86" w:rsidRPr="00B135E6" w:rsidRDefault="00175B86" w:rsidP="00175B86">
            <w:pPr>
              <w:pStyle w:val="110"/>
            </w:pPr>
            <w:r w:rsidRPr="00B135E6">
              <w:t>- для одноэтажных зданий (а также зданий в два этажа, второй из которых является мансардным) - высота от существующей поверхности земли до карниза не выше 4,5 м, до конька кровли – не более 8,0 м, размерами в плане не более чем 15 на 30 метров;</w:t>
            </w:r>
          </w:p>
          <w:p w:rsidR="00175B86" w:rsidRPr="00B135E6" w:rsidRDefault="00175B86" w:rsidP="00175B86">
            <w:pPr>
              <w:pStyle w:val="110"/>
            </w:pPr>
            <w:r w:rsidRPr="00B135E6">
              <w:t>- применяемый тип строительства: дом «брусом» с двухскатной кровлей, дом с вальмовой кровлей, дом с мезонином, здание со сложным объемно-пространственным решением;</w:t>
            </w:r>
          </w:p>
          <w:p w:rsidR="00175B86" w:rsidRPr="00B135E6" w:rsidRDefault="00175B86" w:rsidP="00175B86">
            <w:pPr>
              <w:pStyle w:val="110"/>
            </w:pPr>
            <w:r w:rsidRPr="00B135E6">
              <w:t>- остекление не более 20 % от площади фасада (за исключением веранд), процент застройки (площадь здания) не более 30 % от площади участка;</w:t>
            </w:r>
          </w:p>
          <w:p w:rsidR="00175B86" w:rsidRPr="00B135E6" w:rsidRDefault="00175B86" w:rsidP="00175B86">
            <w:pPr>
              <w:pStyle w:val="110"/>
            </w:pPr>
            <w:r w:rsidRPr="00B135E6">
              <w:t>- форма кровли для всех зданий – двускатная, вальмовая; угол наклона – не более 32 градусов;</w:t>
            </w:r>
          </w:p>
          <w:p w:rsidR="00175B86" w:rsidRPr="00B135E6" w:rsidRDefault="00175B86" w:rsidP="00175B86">
            <w:pPr>
              <w:pStyle w:val="110"/>
            </w:pPr>
            <w:r w:rsidRPr="00B135E6">
              <w:t>- использование традиционных для данной местности строительных и отделочных материалов и колористических решений;</w:t>
            </w:r>
          </w:p>
        </w:tc>
        <w:tc>
          <w:tcPr>
            <w:tcW w:w="2976" w:type="dxa"/>
          </w:tcPr>
          <w:p w:rsidR="00175B86" w:rsidRPr="00B135E6" w:rsidRDefault="00175B86" w:rsidP="00175B86">
            <w:pPr>
              <w:pStyle w:val="110"/>
            </w:pPr>
            <w:r w:rsidRPr="00B135E6">
              <w:t xml:space="preserve">- устройство на объектах капитального строительства кровель с переломами скатов, применение металлопластиковой профилированной черепицы, пластикового </w:t>
            </w:r>
            <w:proofErr w:type="spellStart"/>
            <w:r w:rsidRPr="00B135E6">
              <w:t>сайдинга</w:t>
            </w:r>
            <w:proofErr w:type="spellEnd"/>
            <w:r w:rsidRPr="00B135E6">
              <w:t xml:space="preserve"> в облицовке фасадов, зеркального и тонированного остекления, витражного остекления (за исключением веранд);</w:t>
            </w:r>
          </w:p>
          <w:p w:rsidR="00175B86" w:rsidRPr="0030147F" w:rsidRDefault="00175B86" w:rsidP="00175B86">
            <w:pPr>
              <w:pStyle w:val="110"/>
              <w:rPr>
                <w:color w:val="7030A0"/>
              </w:rPr>
            </w:pPr>
            <w:r w:rsidRPr="00B135E6">
              <w:t>- применение ярких (фиолетовый, бирюзовый, желтый, оранжевый, красный, синий) цветов и контрастных цветовых сочетаний при покраске фасадов и кровель объектов капитального строительства, некапитальных объектов, киосков, торговых павильонов и автобусных остановок, элементов уличного дизайна и прочих зданий и сооружений</w:t>
            </w:r>
          </w:p>
        </w:tc>
      </w:tr>
      <w:tr w:rsidR="00175B86" w:rsidRPr="0030147F" w:rsidTr="00175B86">
        <w:tc>
          <w:tcPr>
            <w:tcW w:w="534" w:type="dxa"/>
          </w:tcPr>
          <w:p w:rsidR="00175B86" w:rsidRPr="004946BA" w:rsidRDefault="00175B86" w:rsidP="00175B86">
            <w:pPr>
              <w:pStyle w:val="110"/>
            </w:pPr>
            <w:r w:rsidRPr="004946BA">
              <w:t>10</w:t>
            </w:r>
          </w:p>
        </w:tc>
        <w:tc>
          <w:tcPr>
            <w:tcW w:w="1984" w:type="dxa"/>
          </w:tcPr>
          <w:p w:rsidR="00175B86" w:rsidRPr="004946BA" w:rsidRDefault="00175B86" w:rsidP="00175B86">
            <w:pPr>
              <w:pStyle w:val="110"/>
            </w:pPr>
            <w:r w:rsidRPr="004946BA">
              <w:t>Ограничения при размещении хозяйственных построек, предельные параметры</w:t>
            </w:r>
          </w:p>
        </w:tc>
        <w:tc>
          <w:tcPr>
            <w:tcW w:w="4253" w:type="dxa"/>
          </w:tcPr>
          <w:p w:rsidR="00175B86" w:rsidRPr="004946BA" w:rsidRDefault="00175B86" w:rsidP="00175B86">
            <w:pPr>
              <w:pStyle w:val="110"/>
            </w:pPr>
            <w:r w:rsidRPr="004946BA">
              <w:t xml:space="preserve">- возведение одноэтажных хозяйственных построек и прочих отдельно стоящих зданий и сооружений, в том числе временных (в глубине участка или по линии застройки улицы, </w:t>
            </w:r>
            <w:proofErr w:type="gramStart"/>
            <w:r w:rsidRPr="004946BA">
              <w:t>но</w:t>
            </w:r>
            <w:proofErr w:type="gramEnd"/>
            <w:r w:rsidRPr="004946BA">
              <w:t xml:space="preserve"> не выступая за линию застройки) с высотными параметрами не выше 4,5 м от существующего уровня земли до карниза и не более 7 м до конька кровли; </w:t>
            </w:r>
          </w:p>
          <w:p w:rsidR="00175B86" w:rsidRPr="004946BA" w:rsidRDefault="00175B86" w:rsidP="00175B86">
            <w:pPr>
              <w:pStyle w:val="110"/>
            </w:pPr>
            <w:r w:rsidRPr="004946BA">
              <w:t xml:space="preserve">- размер объекта в плане не более 6,0 м на 10,0 м, остекление не более 20 % площади фасада; общая площадь хозяйственных </w:t>
            </w:r>
            <w:r w:rsidRPr="004946BA">
              <w:lastRenderedPageBreak/>
              <w:t>построек не более 8 % от площади участка;</w:t>
            </w:r>
          </w:p>
        </w:tc>
        <w:tc>
          <w:tcPr>
            <w:tcW w:w="2976" w:type="dxa"/>
          </w:tcPr>
          <w:p w:rsidR="00175B86" w:rsidRPr="004946BA" w:rsidRDefault="00175B86" w:rsidP="00175B86">
            <w:pPr>
              <w:pStyle w:val="110"/>
            </w:pPr>
            <w:r w:rsidRPr="004946BA">
              <w:lastRenderedPageBreak/>
              <w:t>- размещение хозяйственных строений на земельных участках со стороны улицы перед линией застройки, палисадниками, перед жилыми домами;</w:t>
            </w:r>
          </w:p>
          <w:p w:rsidR="00175B86" w:rsidRPr="004946BA" w:rsidRDefault="00175B86" w:rsidP="00175B86">
            <w:pPr>
              <w:pStyle w:val="110"/>
            </w:pPr>
          </w:p>
        </w:tc>
      </w:tr>
      <w:tr w:rsidR="00175B86" w:rsidRPr="0030147F" w:rsidTr="00175B86">
        <w:tc>
          <w:tcPr>
            <w:tcW w:w="534" w:type="dxa"/>
          </w:tcPr>
          <w:p w:rsidR="00175B86" w:rsidRPr="004946BA" w:rsidRDefault="00175B86" w:rsidP="00175B86">
            <w:pPr>
              <w:pStyle w:val="110"/>
            </w:pPr>
            <w:r w:rsidRPr="004946BA">
              <w:lastRenderedPageBreak/>
              <w:t>11</w:t>
            </w:r>
          </w:p>
        </w:tc>
        <w:tc>
          <w:tcPr>
            <w:tcW w:w="1984" w:type="dxa"/>
          </w:tcPr>
          <w:p w:rsidR="00175B86" w:rsidRPr="004946BA" w:rsidRDefault="00175B86" w:rsidP="00175B86">
            <w:pPr>
              <w:pStyle w:val="110"/>
            </w:pPr>
            <w:r w:rsidRPr="004946BA">
              <w:t>Ограничения при благоустройстве территории, элементов благоустройства территории</w:t>
            </w:r>
          </w:p>
        </w:tc>
        <w:tc>
          <w:tcPr>
            <w:tcW w:w="4253" w:type="dxa"/>
          </w:tcPr>
          <w:p w:rsidR="00175B86" w:rsidRPr="004946BA" w:rsidRDefault="00175B86" w:rsidP="00175B86">
            <w:pPr>
              <w:pStyle w:val="110"/>
            </w:pPr>
            <w:r w:rsidRPr="004946BA">
              <w:t>- устройство ограждений земельных участков с просветами не менее 70 % поверхности ограждения, высотой не более 1,5 метров;</w:t>
            </w:r>
          </w:p>
          <w:p w:rsidR="00175B86" w:rsidRPr="004946BA" w:rsidRDefault="00175B86" w:rsidP="00175B86">
            <w:pPr>
              <w:pStyle w:val="110"/>
            </w:pPr>
            <w:r w:rsidRPr="004946BA">
              <w:t>- материал ограждений – дерево, металл (возможно на деревянных, металлических и каменных (кирпичных) столбах);</w:t>
            </w:r>
          </w:p>
          <w:p w:rsidR="00175B86" w:rsidRPr="004946BA" w:rsidRDefault="00175B86" w:rsidP="00175B86">
            <w:pPr>
              <w:pStyle w:val="110"/>
            </w:pPr>
          </w:p>
        </w:tc>
        <w:tc>
          <w:tcPr>
            <w:tcW w:w="2976" w:type="dxa"/>
          </w:tcPr>
          <w:p w:rsidR="00175B86" w:rsidRPr="004946BA" w:rsidRDefault="00175B86" w:rsidP="00175B86">
            <w:pPr>
              <w:pStyle w:val="110"/>
            </w:pPr>
            <w:r w:rsidRPr="004946BA">
              <w:t xml:space="preserve">- установка глухих (непрозрачных) ограждений, выполненных из </w:t>
            </w:r>
            <w:proofErr w:type="spellStart"/>
            <w:r w:rsidRPr="004946BA">
              <w:t>профнастила</w:t>
            </w:r>
            <w:proofErr w:type="spellEnd"/>
            <w:r w:rsidRPr="004946BA">
              <w:t>, кирпича, бетонных панелей или блоков, пластиковых панелей, пластиковых материалов по фронтальным границам земельных участков перед домами (в том числе ограждений палисадников)</w:t>
            </w:r>
          </w:p>
        </w:tc>
      </w:tr>
      <w:tr w:rsidR="00175B86" w:rsidRPr="0030147F" w:rsidTr="00175B86">
        <w:trPr>
          <w:trHeight w:val="1802"/>
        </w:trPr>
        <w:tc>
          <w:tcPr>
            <w:tcW w:w="534" w:type="dxa"/>
          </w:tcPr>
          <w:p w:rsidR="00175B86" w:rsidRPr="00263A9C" w:rsidRDefault="00175B86" w:rsidP="00175B86">
            <w:pPr>
              <w:pStyle w:val="110"/>
            </w:pPr>
            <w:r w:rsidRPr="00263A9C">
              <w:t>12</w:t>
            </w:r>
          </w:p>
        </w:tc>
        <w:tc>
          <w:tcPr>
            <w:tcW w:w="1984" w:type="dxa"/>
          </w:tcPr>
          <w:p w:rsidR="00175B86" w:rsidRPr="00263A9C" w:rsidRDefault="00175B86" w:rsidP="00175B86">
            <w:pPr>
              <w:pStyle w:val="110"/>
            </w:pPr>
            <w:r w:rsidRPr="00263A9C">
              <w:t>Ограничения по размещению информационных  и рекламных конструкций, вывесок</w:t>
            </w:r>
          </w:p>
          <w:p w:rsidR="00175B86" w:rsidRPr="00263A9C" w:rsidRDefault="00175B86" w:rsidP="00175B86">
            <w:pPr>
              <w:pStyle w:val="110"/>
            </w:pPr>
          </w:p>
        </w:tc>
        <w:tc>
          <w:tcPr>
            <w:tcW w:w="4253" w:type="dxa"/>
          </w:tcPr>
          <w:p w:rsidR="00175B86" w:rsidRPr="00263A9C" w:rsidRDefault="00175B86" w:rsidP="00175B86">
            <w:pPr>
              <w:pStyle w:val="110"/>
            </w:pPr>
            <w:r w:rsidRPr="00263A9C">
              <w:t xml:space="preserve">- размещение на фасадах зданий табличек, информационных и рекламных объявлений размером не более 0,8 х 1,5 м; общая площадь информационного поля вывесок не должна превышать 3 </w:t>
            </w:r>
            <w:proofErr w:type="spellStart"/>
            <w:r w:rsidRPr="00263A9C">
              <w:t>кв.м</w:t>
            </w:r>
            <w:proofErr w:type="spellEnd"/>
            <w:r w:rsidRPr="00263A9C">
              <w:t>., занимать более 2,5 % от общей площади фасада;</w:t>
            </w:r>
          </w:p>
          <w:p w:rsidR="00175B86" w:rsidRPr="00263A9C" w:rsidRDefault="00175B86" w:rsidP="00175B86">
            <w:pPr>
              <w:pStyle w:val="110"/>
            </w:pPr>
            <w:r>
              <w:t xml:space="preserve">- </w:t>
            </w:r>
            <w:r w:rsidRPr="00263A9C">
              <w:t>вывески и информационные объявления не должны закрывать окна, двери, декоративные элементы фасада, при размещении вывесок должно обеспечиваться сохранение художественного и стилистического единства оформления фасада;</w:t>
            </w:r>
          </w:p>
          <w:p w:rsidR="00175B86" w:rsidRPr="00263A9C" w:rsidRDefault="00175B86" w:rsidP="00175B86">
            <w:pPr>
              <w:pStyle w:val="110"/>
            </w:pPr>
            <w:r w:rsidRPr="00263A9C">
              <w:t xml:space="preserve">размещение информационных стендов размерами не более </w:t>
            </w:r>
            <w:r>
              <w:t>1,5</w:t>
            </w:r>
            <w:r w:rsidRPr="00263A9C">
              <w:t xml:space="preserve"> х </w:t>
            </w:r>
            <w:r>
              <w:t>2,5</w:t>
            </w:r>
            <w:r w:rsidRPr="00263A9C">
              <w:t xml:space="preserve"> м и высотой от уровня земли не более 4 м</w:t>
            </w:r>
          </w:p>
        </w:tc>
        <w:tc>
          <w:tcPr>
            <w:tcW w:w="2976" w:type="dxa"/>
          </w:tcPr>
          <w:p w:rsidR="00175B86" w:rsidRPr="00263A9C" w:rsidRDefault="00175B86" w:rsidP="00175B86">
            <w:pPr>
              <w:pStyle w:val="110"/>
            </w:pPr>
            <w:r w:rsidRPr="00263A9C">
              <w:t>- размещение табличек, информационных и рекламных объявлений, вывесок и информационных стендов, превышающих допустимые параметры;</w:t>
            </w:r>
          </w:p>
          <w:p w:rsidR="00175B86" w:rsidRPr="00263A9C" w:rsidRDefault="00175B86" w:rsidP="00175B86">
            <w:pPr>
              <w:pStyle w:val="110"/>
            </w:pPr>
            <w:r w:rsidRPr="00263A9C">
              <w:t>- размещение баннеров, в том числе на фасадах зданий, а также перетяжек над улицами и неоновой рекламы;</w:t>
            </w:r>
          </w:p>
        </w:tc>
      </w:tr>
      <w:tr w:rsidR="00175B86" w:rsidRPr="0030147F" w:rsidTr="00175B86">
        <w:tc>
          <w:tcPr>
            <w:tcW w:w="534" w:type="dxa"/>
          </w:tcPr>
          <w:p w:rsidR="00175B86" w:rsidRPr="00263A9C" w:rsidRDefault="00175B86" w:rsidP="00175B86">
            <w:pPr>
              <w:pStyle w:val="110"/>
            </w:pPr>
            <w:r w:rsidRPr="00263A9C">
              <w:t>13</w:t>
            </w:r>
          </w:p>
        </w:tc>
        <w:tc>
          <w:tcPr>
            <w:tcW w:w="1984" w:type="dxa"/>
          </w:tcPr>
          <w:p w:rsidR="00175B86" w:rsidRPr="00263A9C" w:rsidRDefault="00175B86" w:rsidP="00175B86">
            <w:pPr>
              <w:pStyle w:val="110"/>
            </w:pPr>
            <w:r w:rsidRPr="00263A9C">
              <w:t>Ограничения по размещению автостоянок</w:t>
            </w:r>
          </w:p>
          <w:p w:rsidR="00175B86" w:rsidRPr="00263A9C" w:rsidRDefault="00175B86" w:rsidP="00175B86">
            <w:pPr>
              <w:pStyle w:val="110"/>
            </w:pPr>
          </w:p>
        </w:tc>
        <w:tc>
          <w:tcPr>
            <w:tcW w:w="4253" w:type="dxa"/>
          </w:tcPr>
          <w:p w:rsidR="00175B86" w:rsidRPr="00263A9C" w:rsidRDefault="00175B86" w:rsidP="00175B86">
            <w:pPr>
              <w:pStyle w:val="110"/>
            </w:pPr>
            <w:r w:rsidRPr="00263A9C">
              <w:t xml:space="preserve">- устройство парковок перед общественными объектами объемом не более 15 </w:t>
            </w:r>
            <w:proofErr w:type="spellStart"/>
            <w:r w:rsidRPr="00263A9C">
              <w:t>машиномест</w:t>
            </w:r>
            <w:proofErr w:type="spellEnd"/>
            <w:r w:rsidRPr="00263A9C">
              <w:t>;</w:t>
            </w:r>
          </w:p>
        </w:tc>
        <w:tc>
          <w:tcPr>
            <w:tcW w:w="2976" w:type="dxa"/>
          </w:tcPr>
          <w:p w:rsidR="00175B86" w:rsidRPr="00263A9C" w:rsidRDefault="00175B86" w:rsidP="00175B86">
            <w:pPr>
              <w:pStyle w:val="110"/>
            </w:pPr>
            <w:r w:rsidRPr="00263A9C">
              <w:t>- размещение открытых парковок и автостоянок, превышающих установленные предельные параметры;</w:t>
            </w:r>
          </w:p>
        </w:tc>
      </w:tr>
      <w:tr w:rsidR="00175B86" w:rsidRPr="0030147F" w:rsidTr="00175B86">
        <w:tc>
          <w:tcPr>
            <w:tcW w:w="534" w:type="dxa"/>
          </w:tcPr>
          <w:p w:rsidR="00175B86" w:rsidRPr="00263A9C" w:rsidRDefault="00175B86" w:rsidP="00175B86">
            <w:pPr>
              <w:pStyle w:val="110"/>
            </w:pPr>
            <w:r w:rsidRPr="00263A9C">
              <w:t>14</w:t>
            </w:r>
          </w:p>
        </w:tc>
        <w:tc>
          <w:tcPr>
            <w:tcW w:w="1984" w:type="dxa"/>
          </w:tcPr>
          <w:p w:rsidR="00175B86" w:rsidRPr="00263A9C" w:rsidRDefault="00175B86" w:rsidP="00175B86">
            <w:pPr>
              <w:pStyle w:val="110"/>
            </w:pPr>
            <w:r w:rsidRPr="00263A9C">
              <w:t>Ограничения по возведению временных зданий и сооружений, павильонов и остановок</w:t>
            </w:r>
          </w:p>
        </w:tc>
        <w:tc>
          <w:tcPr>
            <w:tcW w:w="4253" w:type="dxa"/>
          </w:tcPr>
          <w:p w:rsidR="00175B86" w:rsidRPr="00263A9C" w:rsidRDefault="00175B86" w:rsidP="00175B86">
            <w:pPr>
              <w:pStyle w:val="110"/>
            </w:pPr>
            <w:r w:rsidRPr="00263A9C">
              <w:t>- размещение торговых киосков и павильонов размерами в плане не более 2,5 х 3,5 м и высотой не более 2,5 м,</w:t>
            </w:r>
          </w:p>
          <w:p w:rsidR="00175B86" w:rsidRPr="00263A9C" w:rsidRDefault="00175B86" w:rsidP="00175B86">
            <w:pPr>
              <w:pStyle w:val="110"/>
            </w:pPr>
            <w:r w:rsidRPr="00263A9C">
              <w:t>- размещение павильонов автобусных остановок не более 4 м х 2,5 м и высотой не более 2,5 м;</w:t>
            </w:r>
          </w:p>
        </w:tc>
        <w:tc>
          <w:tcPr>
            <w:tcW w:w="2976" w:type="dxa"/>
          </w:tcPr>
          <w:p w:rsidR="00175B86" w:rsidRPr="00263A9C" w:rsidRDefault="00175B86" w:rsidP="00175B86">
            <w:pPr>
              <w:pStyle w:val="110"/>
            </w:pPr>
            <w:r w:rsidRPr="00263A9C">
              <w:t>- размещение торговых киосков, павильонов, автобусных остановок, превышающих установленные предельные параметры;</w:t>
            </w:r>
          </w:p>
        </w:tc>
      </w:tr>
      <w:tr w:rsidR="00175B86" w:rsidRPr="0030147F" w:rsidTr="00175B86">
        <w:tc>
          <w:tcPr>
            <w:tcW w:w="534" w:type="dxa"/>
          </w:tcPr>
          <w:p w:rsidR="00175B86" w:rsidRPr="00263A9C" w:rsidRDefault="00175B86" w:rsidP="00175B86">
            <w:pPr>
              <w:pStyle w:val="110"/>
            </w:pPr>
            <w:r w:rsidRPr="00263A9C">
              <w:t>15</w:t>
            </w:r>
          </w:p>
        </w:tc>
        <w:tc>
          <w:tcPr>
            <w:tcW w:w="1984" w:type="dxa"/>
          </w:tcPr>
          <w:p w:rsidR="00175B86" w:rsidRPr="00263A9C" w:rsidRDefault="00175B86" w:rsidP="00175B86">
            <w:pPr>
              <w:pStyle w:val="110"/>
            </w:pPr>
            <w:r w:rsidRPr="00263A9C">
              <w:t>Ограничения по использованию материалов и цветовых решений при капитальном ремонте, реконструкции, новом строительстве</w:t>
            </w:r>
          </w:p>
          <w:p w:rsidR="00175B86" w:rsidRPr="00263A9C" w:rsidRDefault="00175B86" w:rsidP="00175B86">
            <w:pPr>
              <w:pStyle w:val="110"/>
            </w:pPr>
          </w:p>
        </w:tc>
        <w:tc>
          <w:tcPr>
            <w:tcW w:w="4253" w:type="dxa"/>
          </w:tcPr>
          <w:p w:rsidR="00175B86" w:rsidRPr="00263A9C" w:rsidRDefault="00175B86" w:rsidP="00175B86">
            <w:pPr>
              <w:pStyle w:val="110"/>
            </w:pPr>
            <w:proofErr w:type="gramStart"/>
            <w:r w:rsidRPr="00263A9C">
              <w:t xml:space="preserve">- строительные и отделочные материалы для стен – дерево, кирпич, естественный камень; для цоколя, печных труб – естественный камень (или его имитация), кирпич, бетон (штукатурка с последующим окрашиванием); </w:t>
            </w:r>
            <w:proofErr w:type="gramEnd"/>
          </w:p>
          <w:p w:rsidR="00175B86" w:rsidRPr="00263A9C" w:rsidRDefault="00175B86" w:rsidP="00175B86">
            <w:pPr>
              <w:pStyle w:val="110"/>
            </w:pPr>
            <w:r w:rsidRPr="00263A9C">
              <w:t>- для кровель -  кровельное железо, допускаются черепица, гибкая черепица, шифер;</w:t>
            </w:r>
          </w:p>
          <w:p w:rsidR="00175B86" w:rsidRPr="00263A9C" w:rsidRDefault="00175B86" w:rsidP="00175B86">
            <w:pPr>
              <w:pStyle w:val="110"/>
            </w:pPr>
            <w:r w:rsidRPr="00263A9C">
              <w:t>- колористические решения - натуральные цвета строительных материалов или окраска в неяркие оттенки серого, коричневого, охристого, зеленого, голубого, белого цветов; крыши серые, приглушенные оттенки зеленого или сурик.</w:t>
            </w:r>
          </w:p>
        </w:tc>
        <w:tc>
          <w:tcPr>
            <w:tcW w:w="2976" w:type="dxa"/>
          </w:tcPr>
          <w:p w:rsidR="00175B86" w:rsidRPr="00263A9C" w:rsidRDefault="00175B86" w:rsidP="00175B86">
            <w:pPr>
              <w:pStyle w:val="110"/>
            </w:pPr>
            <w:r w:rsidRPr="00263A9C">
              <w:t>применение для кровель металлопластиковой профилированной черепицы;</w:t>
            </w:r>
          </w:p>
          <w:p w:rsidR="00175B86" w:rsidRPr="00263A9C" w:rsidRDefault="00175B86" w:rsidP="00175B86">
            <w:pPr>
              <w:pStyle w:val="110"/>
            </w:pPr>
            <w:r w:rsidRPr="00263A9C">
              <w:t xml:space="preserve">применение для фасадов пластикового </w:t>
            </w:r>
            <w:proofErr w:type="spellStart"/>
            <w:r w:rsidRPr="00263A9C">
              <w:t>сайдинга</w:t>
            </w:r>
            <w:proofErr w:type="spellEnd"/>
            <w:r w:rsidRPr="00263A9C">
              <w:t>, металла, зеркального и тонированного остекления, витражного остекления (за исключением веранд)</w:t>
            </w:r>
          </w:p>
          <w:p w:rsidR="00175B86" w:rsidRPr="00263A9C" w:rsidRDefault="00175B86" w:rsidP="00175B86">
            <w:pPr>
              <w:pStyle w:val="110"/>
            </w:pPr>
            <w:r w:rsidRPr="00263A9C">
              <w:t xml:space="preserve">применение ярких (фиолетовый, бирюзовый, желтый, оранжевый, красный, синий) цветов и контрастных цветовых сочетаний при  покраске фасадов и кровель объектов </w:t>
            </w:r>
            <w:r w:rsidRPr="00263A9C">
              <w:lastRenderedPageBreak/>
              <w:t>капитального строительства, киосков, торговых павильонов и автобусных остановок, элементов уличного дизайна и прочих зданий и сооружений.</w:t>
            </w:r>
          </w:p>
        </w:tc>
      </w:tr>
      <w:tr w:rsidR="00175B86" w:rsidRPr="0030147F" w:rsidTr="00175B86">
        <w:tc>
          <w:tcPr>
            <w:tcW w:w="534" w:type="dxa"/>
          </w:tcPr>
          <w:p w:rsidR="00175B86" w:rsidRPr="00435C0C" w:rsidRDefault="00175B86" w:rsidP="00175B86">
            <w:pPr>
              <w:pStyle w:val="110"/>
            </w:pPr>
            <w:r w:rsidRPr="00435C0C">
              <w:lastRenderedPageBreak/>
              <w:t>16</w:t>
            </w:r>
          </w:p>
        </w:tc>
        <w:tc>
          <w:tcPr>
            <w:tcW w:w="1984" w:type="dxa"/>
          </w:tcPr>
          <w:p w:rsidR="00175B86" w:rsidRPr="00435C0C" w:rsidRDefault="00175B86" w:rsidP="00175B86">
            <w:pPr>
              <w:pStyle w:val="110"/>
            </w:pPr>
            <w:r w:rsidRPr="00435C0C">
              <w:t xml:space="preserve">Виды разрешенного использования земельных участков </w:t>
            </w:r>
          </w:p>
        </w:tc>
        <w:tc>
          <w:tcPr>
            <w:tcW w:w="4253" w:type="dxa"/>
          </w:tcPr>
          <w:p w:rsidR="00175B86" w:rsidRPr="00435C0C" w:rsidRDefault="00175B86" w:rsidP="00175B86">
            <w:pPr>
              <w:pStyle w:val="110"/>
              <w:jc w:val="left"/>
            </w:pPr>
            <w:r w:rsidRPr="00435C0C">
              <w:t>- Малоэтажная многоквартирная жилая застройка 2.1.1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Блокированная жилая застройка 2.3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Обслуживание жилой застройки 2.7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Хранение автотранспорта 2.7.1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Общественное использование объектов капитального строительства 3.0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Коммунальное обслуживание 3.1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Социальное обслуживание 3.2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Бытовое обслуживание 3.3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Здравоохранение 3.4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Образование и просвещение 3.5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Культурное развитие 3.6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Религиозное использование 3.7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Общественное управление 3.8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Обеспечение научной деятельности 3.9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Магазины 4.4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Банковская и страховая деятельность 4.5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Общественное питание 4.6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Гостиничное обслуживание 4.7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Отдых (рекреация) 5.0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Научно- производственная деятельность 6.12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Энергетика 6.7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Размещение автомобильных дорог 7.2.1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Стоянки транспорта общего пользования 7.2.3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Деятельность по особой охране и изучению природы 9.0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Охрана природных территорий 9.1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Историко-культурная деятельность 9.3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Земельные участки (территории) общего пользования 12.0</w:t>
            </w:r>
          </w:p>
        </w:tc>
        <w:tc>
          <w:tcPr>
            <w:tcW w:w="2976" w:type="dxa"/>
          </w:tcPr>
          <w:p w:rsidR="00175B86" w:rsidRPr="00435C0C" w:rsidRDefault="00175B86" w:rsidP="00175B86">
            <w:pPr>
              <w:pStyle w:val="110"/>
              <w:jc w:val="left"/>
            </w:pPr>
            <w:r w:rsidRPr="00435C0C">
              <w:t xml:space="preserve">- </w:t>
            </w:r>
            <w:proofErr w:type="spellStart"/>
            <w:r w:rsidRPr="00435C0C">
              <w:t>Среднеэтажная</w:t>
            </w:r>
            <w:proofErr w:type="spellEnd"/>
            <w:r w:rsidRPr="00435C0C">
              <w:t xml:space="preserve"> жилая застройка 2.5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Многоэтажная жилая застройка (высотная застройка) 2.6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Авиационный спорт 5.1.6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Тяжелая промышленность 6.2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Автомобилестроител</w:t>
            </w:r>
            <w:proofErr w:type="gramStart"/>
            <w:r w:rsidRPr="00435C0C">
              <w:t>ь-</w:t>
            </w:r>
            <w:proofErr w:type="gramEnd"/>
            <w:r w:rsidRPr="00435C0C">
              <w:br/>
            </w:r>
            <w:proofErr w:type="spellStart"/>
            <w:r w:rsidRPr="00435C0C">
              <w:t>ная</w:t>
            </w:r>
            <w:proofErr w:type="spellEnd"/>
            <w:r w:rsidRPr="00435C0C">
              <w:t xml:space="preserve"> промышленность 6.2.1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Нефтехимическая промышленность 6.5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Атомная энергетика 6.7.1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Целлюлозно-бумажная промышленность 6.11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Железнодорожный транспорт 7.1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Воздушный транспорт 7.4</w:t>
            </w:r>
          </w:p>
          <w:p w:rsidR="00175B86" w:rsidRPr="00435C0C" w:rsidRDefault="00175B86" w:rsidP="00175B86">
            <w:pPr>
              <w:pStyle w:val="110"/>
              <w:jc w:val="left"/>
            </w:pPr>
            <w:r w:rsidRPr="00435C0C">
              <w:t>- Трубопроводный транспорт 7.5</w:t>
            </w:r>
          </w:p>
          <w:p w:rsidR="00175B86" w:rsidRPr="00435C0C" w:rsidRDefault="00175B86" w:rsidP="00175B86">
            <w:pPr>
              <w:pStyle w:val="110"/>
              <w:jc w:val="left"/>
            </w:pPr>
          </w:p>
        </w:tc>
      </w:tr>
    </w:tbl>
    <w:p w:rsidR="00B979C9" w:rsidRDefault="00B979C9" w:rsidP="00B979C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979C9" w:rsidRPr="00325146" w:rsidRDefault="00B979C9" w:rsidP="00B979C9">
      <w:pPr>
        <w:pStyle w:val="32"/>
        <w:ind w:firstLine="0"/>
        <w:rPr>
          <w:rFonts w:eastAsia="Times New Roman"/>
          <w:sz w:val="24"/>
          <w:szCs w:val="24"/>
        </w:rPr>
      </w:pPr>
      <w:bookmarkStart w:id="45" w:name="_Toc91680595"/>
      <w:r w:rsidRPr="00325146">
        <w:rPr>
          <w:sz w:val="24"/>
          <w:szCs w:val="24"/>
        </w:rPr>
        <w:t xml:space="preserve">Зона регулирования застройки и хозяйственной деятельности. </w:t>
      </w:r>
      <w:r w:rsidRPr="00325146">
        <w:rPr>
          <w:rFonts w:eastAsia="Times New Roman"/>
          <w:sz w:val="24"/>
          <w:szCs w:val="24"/>
        </w:rPr>
        <w:t>Тип 3 – двухэтажная усадебная застройка (ЗРЗ-3, участок ЗРЗ-3)</w:t>
      </w:r>
      <w:bookmarkEnd w:id="45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842"/>
        <w:gridCol w:w="4536"/>
        <w:gridCol w:w="2835"/>
      </w:tblGrid>
      <w:tr w:rsidR="00175B86" w:rsidRPr="00DB4A70" w:rsidTr="00175B86">
        <w:tc>
          <w:tcPr>
            <w:tcW w:w="534" w:type="dxa"/>
            <w:vAlign w:val="center"/>
          </w:tcPr>
          <w:p w:rsidR="00175B86" w:rsidRPr="00DB4A70" w:rsidRDefault="00175B86" w:rsidP="00175B86">
            <w:pPr>
              <w:pStyle w:val="110"/>
              <w:rPr>
                <w:b/>
                <w:lang w:val="en-US"/>
              </w:rPr>
            </w:pPr>
            <w:bookmarkStart w:id="46" w:name="_Toc91680596"/>
            <w:r w:rsidRPr="00DB4A70">
              <w:rPr>
                <w:b/>
                <w:lang w:val="en-US"/>
              </w:rPr>
              <w:t>N</w:t>
            </w:r>
          </w:p>
        </w:tc>
        <w:tc>
          <w:tcPr>
            <w:tcW w:w="1842" w:type="dxa"/>
            <w:vAlign w:val="center"/>
          </w:tcPr>
          <w:p w:rsidR="00175B86" w:rsidRPr="00DB4A70" w:rsidRDefault="00175B86" w:rsidP="00175B86">
            <w:pPr>
              <w:pStyle w:val="110"/>
              <w:rPr>
                <w:b/>
              </w:rPr>
            </w:pPr>
            <w:r w:rsidRPr="00DB4A70">
              <w:rPr>
                <w:b/>
              </w:rPr>
              <w:t>Наименование характеристик и показателей</w:t>
            </w:r>
          </w:p>
        </w:tc>
        <w:tc>
          <w:tcPr>
            <w:tcW w:w="4536" w:type="dxa"/>
            <w:vAlign w:val="center"/>
          </w:tcPr>
          <w:p w:rsidR="00175B86" w:rsidRPr="00DB4A70" w:rsidRDefault="00175B86" w:rsidP="00175B86">
            <w:pPr>
              <w:pStyle w:val="110"/>
              <w:rPr>
                <w:b/>
              </w:rPr>
            </w:pPr>
            <w:r w:rsidRPr="00DB4A70">
              <w:rPr>
                <w:b/>
              </w:rPr>
              <w:t>Разрешается</w:t>
            </w:r>
          </w:p>
        </w:tc>
        <w:tc>
          <w:tcPr>
            <w:tcW w:w="2835" w:type="dxa"/>
            <w:vAlign w:val="center"/>
          </w:tcPr>
          <w:p w:rsidR="00175B86" w:rsidRPr="00DB4A70" w:rsidRDefault="00175B86" w:rsidP="00175B86">
            <w:pPr>
              <w:pStyle w:val="110"/>
              <w:rPr>
                <w:b/>
              </w:rPr>
            </w:pPr>
            <w:r w:rsidRPr="00DB4A70">
              <w:rPr>
                <w:b/>
              </w:rPr>
              <w:t>Запрещается</w:t>
            </w:r>
          </w:p>
        </w:tc>
      </w:tr>
      <w:tr w:rsidR="00175B86" w:rsidRPr="00DB4A70" w:rsidTr="00175B86">
        <w:tc>
          <w:tcPr>
            <w:tcW w:w="534" w:type="dxa"/>
          </w:tcPr>
          <w:p w:rsidR="00175B86" w:rsidRPr="00DB4A70" w:rsidRDefault="00175B86" w:rsidP="00175B86">
            <w:pPr>
              <w:pStyle w:val="110"/>
            </w:pPr>
            <w:r w:rsidRPr="00DB4A70">
              <w:t>1</w:t>
            </w:r>
          </w:p>
        </w:tc>
        <w:tc>
          <w:tcPr>
            <w:tcW w:w="1842" w:type="dxa"/>
          </w:tcPr>
          <w:p w:rsidR="00175B86" w:rsidRPr="00DB4A70" w:rsidRDefault="00175B86" w:rsidP="00175B86">
            <w:pPr>
              <w:pStyle w:val="110"/>
            </w:pPr>
            <w:r w:rsidRPr="00DB4A70">
              <w:t>Ограничение характера использования территории</w:t>
            </w:r>
          </w:p>
          <w:p w:rsidR="00175B86" w:rsidRPr="00DB4A70" w:rsidRDefault="00175B86" w:rsidP="00175B86">
            <w:pPr>
              <w:pStyle w:val="110"/>
            </w:pPr>
          </w:p>
        </w:tc>
        <w:tc>
          <w:tcPr>
            <w:tcW w:w="4536" w:type="dxa"/>
          </w:tcPr>
          <w:p w:rsidR="00175B86" w:rsidRPr="00DB4A70" w:rsidRDefault="00175B86" w:rsidP="00175B86">
            <w:pPr>
              <w:pStyle w:val="110"/>
            </w:pPr>
            <w:r w:rsidRPr="00DB4A70">
              <w:t>- использование отведенных земельных участков под индивидуальное жилищное строительство с правом ведения личного подсобного хозяйства, размещения блокированной жилой застройки, общественной зоны, под музейно-экспозиционные функции, для размещения объектов торговли, а также коммунально-бытового обслуживания и жизнеобеспечения населения;</w:t>
            </w:r>
          </w:p>
          <w:p w:rsidR="00175B86" w:rsidRPr="00DB4A70" w:rsidRDefault="00175B86" w:rsidP="00175B86">
            <w:pPr>
              <w:pStyle w:val="110"/>
            </w:pPr>
            <w:r w:rsidRPr="00DB4A70">
              <w:t xml:space="preserve">- использование территорий общего пользования для организации пешеходных и транспортных потоков, озеленения улиц, </w:t>
            </w:r>
            <w:r w:rsidRPr="00DB4A70">
              <w:lastRenderedPageBreak/>
              <w:t>прокладки инженерных коммуникаций;</w:t>
            </w:r>
          </w:p>
          <w:p w:rsidR="00175B86" w:rsidRPr="00DB4A70" w:rsidRDefault="00175B86" w:rsidP="00175B86">
            <w:pPr>
              <w:pStyle w:val="110"/>
            </w:pPr>
            <w:r w:rsidRPr="00DB4A70">
              <w:t>проведение археологических и научных исследований;</w:t>
            </w:r>
          </w:p>
        </w:tc>
        <w:tc>
          <w:tcPr>
            <w:tcW w:w="2835" w:type="dxa"/>
          </w:tcPr>
          <w:p w:rsidR="00175B86" w:rsidRPr="00DB4A70" w:rsidRDefault="00175B86" w:rsidP="00175B86">
            <w:pPr>
              <w:pStyle w:val="110"/>
            </w:pPr>
            <w:r w:rsidRPr="00DB4A70">
              <w:lastRenderedPageBreak/>
              <w:t>- размещение производственных объектов III, II, I класса опасности;</w:t>
            </w:r>
          </w:p>
          <w:p w:rsidR="00175B86" w:rsidRPr="00DB4A70" w:rsidRDefault="00175B86" w:rsidP="00175B86">
            <w:pPr>
              <w:pStyle w:val="110"/>
            </w:pPr>
            <w:r w:rsidRPr="00DB4A70">
              <w:t xml:space="preserve">- проведение мероприятий, создающих потенциальную угрозу физической сохранности зданий и сооружений, являющихся объектами культурного наследия и исторически ценными градоформирующими </w:t>
            </w:r>
            <w:r w:rsidRPr="00DB4A70">
              <w:lastRenderedPageBreak/>
              <w:t>объектами;</w:t>
            </w:r>
          </w:p>
        </w:tc>
      </w:tr>
      <w:tr w:rsidR="00175B86" w:rsidRPr="00DB7120" w:rsidTr="00175B86">
        <w:tc>
          <w:tcPr>
            <w:tcW w:w="534" w:type="dxa"/>
          </w:tcPr>
          <w:p w:rsidR="00175B86" w:rsidRPr="00F038B7" w:rsidRDefault="00175B86" w:rsidP="00175B86">
            <w:pPr>
              <w:pStyle w:val="110"/>
            </w:pPr>
            <w:r w:rsidRPr="00F038B7">
              <w:lastRenderedPageBreak/>
              <w:t>2</w:t>
            </w:r>
          </w:p>
        </w:tc>
        <w:tc>
          <w:tcPr>
            <w:tcW w:w="1842" w:type="dxa"/>
          </w:tcPr>
          <w:p w:rsidR="00175B86" w:rsidRPr="00F038B7" w:rsidRDefault="00175B86" w:rsidP="00175B86">
            <w:pPr>
              <w:pStyle w:val="110"/>
            </w:pPr>
            <w:r w:rsidRPr="00F038B7">
              <w:t>Ограничения изменения параметров (характеристик) границ</w:t>
            </w:r>
          </w:p>
          <w:p w:rsidR="00175B86" w:rsidRPr="00F038B7" w:rsidRDefault="00175B86" w:rsidP="00175B86">
            <w:pPr>
              <w:pStyle w:val="110"/>
            </w:pPr>
          </w:p>
        </w:tc>
        <w:tc>
          <w:tcPr>
            <w:tcW w:w="4536" w:type="dxa"/>
          </w:tcPr>
          <w:p w:rsidR="00175B86" w:rsidRPr="00F038B7" w:rsidRDefault="00175B86" w:rsidP="00175B86">
            <w:pPr>
              <w:pStyle w:val="110"/>
            </w:pPr>
            <w:r w:rsidRPr="00F038B7">
              <w:t>- образование земельных участков площадью от 0,05 до 0,25 га с целью сохранения характера исторической парцелляции;</w:t>
            </w:r>
          </w:p>
          <w:p w:rsidR="00175B86" w:rsidRPr="00F038B7" w:rsidRDefault="00175B86" w:rsidP="00175B86">
            <w:pPr>
              <w:pStyle w:val="110"/>
            </w:pPr>
            <w:r w:rsidRPr="00F038B7">
              <w:t>- расширение проезжих частей в пределах улиц без изменения красных линий, при условии отсутствия негативного воздействия на объект культурного наследия и исторически ценные градоформирующие объекты, в том числе их восприятие;</w:t>
            </w:r>
          </w:p>
        </w:tc>
        <w:tc>
          <w:tcPr>
            <w:tcW w:w="2835" w:type="dxa"/>
          </w:tcPr>
          <w:p w:rsidR="00175B86" w:rsidRPr="00F038B7" w:rsidRDefault="00175B86" w:rsidP="00175B86">
            <w:pPr>
              <w:pStyle w:val="110"/>
            </w:pPr>
            <w:r w:rsidRPr="00F038B7">
              <w:t xml:space="preserve">- образование земельных участков площадью менее 0,05 га и более 0,25 га с целью сохранения характера исторической парцелляции; </w:t>
            </w:r>
          </w:p>
          <w:p w:rsidR="00175B86" w:rsidRPr="00F038B7" w:rsidRDefault="00175B86" w:rsidP="00175B86">
            <w:pPr>
              <w:pStyle w:val="110"/>
            </w:pPr>
          </w:p>
        </w:tc>
      </w:tr>
      <w:tr w:rsidR="00175B86" w:rsidRPr="00DB7120" w:rsidTr="00175B86">
        <w:tc>
          <w:tcPr>
            <w:tcW w:w="534" w:type="dxa"/>
          </w:tcPr>
          <w:p w:rsidR="00175B86" w:rsidRPr="00F038B7" w:rsidRDefault="00175B86" w:rsidP="00175B86">
            <w:pPr>
              <w:pStyle w:val="110"/>
            </w:pPr>
            <w:r w:rsidRPr="00F038B7">
              <w:t>3</w:t>
            </w:r>
          </w:p>
        </w:tc>
        <w:tc>
          <w:tcPr>
            <w:tcW w:w="1842" w:type="dxa"/>
          </w:tcPr>
          <w:p w:rsidR="00175B86" w:rsidRPr="00F038B7" w:rsidRDefault="00175B86" w:rsidP="00175B86">
            <w:pPr>
              <w:pStyle w:val="110"/>
            </w:pPr>
            <w:r w:rsidRPr="00F038B7">
              <w:t xml:space="preserve">Ограничения изменения исторически ценных градоформирующих объектов являющихся элементами историко-градостроительной среды объекта культурного наследия </w:t>
            </w:r>
          </w:p>
          <w:p w:rsidR="00175B86" w:rsidRPr="00F038B7" w:rsidRDefault="00175B86" w:rsidP="00175B86">
            <w:pPr>
              <w:pStyle w:val="110"/>
            </w:pPr>
          </w:p>
        </w:tc>
        <w:tc>
          <w:tcPr>
            <w:tcW w:w="4536" w:type="dxa"/>
          </w:tcPr>
          <w:p w:rsidR="00175B86" w:rsidRPr="00F038B7" w:rsidRDefault="00175B86" w:rsidP="00175B86">
            <w:pPr>
              <w:pStyle w:val="110"/>
            </w:pPr>
            <w:proofErr w:type="gramStart"/>
            <w:r w:rsidRPr="00F038B7">
              <w:t xml:space="preserve">- капитальный ремонт, производимый без изменения особенностей, представляющих историческую и архитектурную ценность исторически ценных градоформирующих объектов (общие габариты здания, габариты отдельных элементов, строительные и отделочные материалы, форма кровли, форма и материал печных труб, декоративные элементы, габариты оконных и дверных проемов, заполнение оконных и дверных проемов с сохранением параметров остекления на дату постройки объекта). </w:t>
            </w:r>
            <w:proofErr w:type="gramEnd"/>
          </w:p>
          <w:p w:rsidR="00175B86" w:rsidRPr="00F038B7" w:rsidRDefault="00175B86" w:rsidP="00175B86">
            <w:pPr>
              <w:pStyle w:val="110"/>
            </w:pPr>
            <w:r w:rsidRPr="00F038B7">
              <w:t xml:space="preserve">- в случае аварийного состояния исторически ценного градоформирующего объекта в категории допускается его воссоздание с сохранением параметров  в исторических конструктивных и отделочных материалах, исторических колористических решениях. </w:t>
            </w:r>
          </w:p>
          <w:p w:rsidR="00175B86" w:rsidRPr="00F038B7" w:rsidRDefault="00175B86" w:rsidP="00175B86">
            <w:pPr>
              <w:pStyle w:val="110"/>
            </w:pPr>
            <w:r w:rsidRPr="00F038B7">
              <w:t>- при принятии решения о воссоздании утраченных исторически ценных градоформирующих объектов допускается воссоздание в исторических конструктивных и отделочных материалах, исторических колористических решениях – размещение объектов нанесено на историко-культурном опорном плане и может быть уточнено по данным историко-культурных исследований;</w:t>
            </w:r>
          </w:p>
        </w:tc>
        <w:tc>
          <w:tcPr>
            <w:tcW w:w="2835" w:type="dxa"/>
          </w:tcPr>
          <w:p w:rsidR="00175B86" w:rsidRPr="00F038B7" w:rsidRDefault="00175B86" w:rsidP="00175B86">
            <w:pPr>
              <w:pStyle w:val="110"/>
            </w:pPr>
            <w:r w:rsidRPr="00F038B7">
              <w:t>- снос объектов, обладающих признаками объекта культурного наследия (в течение установленного действующим законодательством срока, необходимого для принятия решения о включении таких объектов в перечень выявленных объектов культурного наследия, либо об отказе в их включении);</w:t>
            </w:r>
          </w:p>
          <w:p w:rsidR="00175B86" w:rsidRPr="00F038B7" w:rsidRDefault="00175B86" w:rsidP="00175B86">
            <w:pPr>
              <w:pStyle w:val="110"/>
            </w:pPr>
            <w:r w:rsidRPr="00F038B7">
              <w:t>- снос исторически ценных градоформирующих объектов;</w:t>
            </w:r>
          </w:p>
          <w:p w:rsidR="00175B86" w:rsidRPr="00F038B7" w:rsidRDefault="00175B86" w:rsidP="00175B86">
            <w:pPr>
              <w:pStyle w:val="110"/>
            </w:pPr>
            <w:r w:rsidRPr="00F038B7">
              <w:t>- на месте утраченных исторически ценных градоформирующих объектов запрещено новое строительство, за исключением воссоздания исторически ценного градоформирующего объекта в его исторических параметрах (параметры объекта принимаются на основании историко-культурных исследований);</w:t>
            </w:r>
          </w:p>
        </w:tc>
      </w:tr>
      <w:tr w:rsidR="00175B86" w:rsidRPr="00DB7120" w:rsidTr="00175B86">
        <w:tc>
          <w:tcPr>
            <w:tcW w:w="534" w:type="dxa"/>
          </w:tcPr>
          <w:p w:rsidR="00175B86" w:rsidRPr="0035204C" w:rsidRDefault="00175B86" w:rsidP="00175B86">
            <w:pPr>
              <w:pStyle w:val="110"/>
            </w:pPr>
            <w:r w:rsidRPr="0035204C">
              <w:t>4</w:t>
            </w:r>
          </w:p>
        </w:tc>
        <w:tc>
          <w:tcPr>
            <w:tcW w:w="1842" w:type="dxa"/>
          </w:tcPr>
          <w:p w:rsidR="00175B86" w:rsidRPr="0035204C" w:rsidRDefault="00175B86" w:rsidP="00175B86">
            <w:pPr>
              <w:pStyle w:val="110"/>
            </w:pPr>
            <w:r w:rsidRPr="0035204C">
              <w:t>Ограничения реконструкции, капитального ремонта, ремонта существующих объектов капитального строительства</w:t>
            </w:r>
          </w:p>
          <w:p w:rsidR="00175B86" w:rsidRPr="0035204C" w:rsidRDefault="00175B86" w:rsidP="00175B86">
            <w:pPr>
              <w:pStyle w:val="110"/>
            </w:pPr>
          </w:p>
        </w:tc>
        <w:tc>
          <w:tcPr>
            <w:tcW w:w="4536" w:type="dxa"/>
          </w:tcPr>
          <w:p w:rsidR="00175B86" w:rsidRPr="0035204C" w:rsidRDefault="00175B86" w:rsidP="00175B86">
            <w:pPr>
              <w:pStyle w:val="110"/>
            </w:pPr>
            <w:r w:rsidRPr="0035204C">
              <w:t>- ремонт и реконструкция объектов капитального строительства в существующих объемно-планировочных параметрах, за исключением диссонирующих и не адаптированных объектов, в том числе ремонт фасадов здания, производимый с использованием традиционных для данной местности строительных и отделочных материалов и колористических решений;</w:t>
            </w:r>
          </w:p>
          <w:p w:rsidR="00175B86" w:rsidRPr="0035204C" w:rsidRDefault="00175B86" w:rsidP="00175B86">
            <w:pPr>
              <w:pStyle w:val="110"/>
            </w:pPr>
            <w:r w:rsidRPr="0035204C">
              <w:t xml:space="preserve">- ремонт и реконструкция объектов капитального строительства с увеличением параметров до параметров допустимых в настоящей зоне; </w:t>
            </w:r>
          </w:p>
        </w:tc>
        <w:tc>
          <w:tcPr>
            <w:tcW w:w="2835" w:type="dxa"/>
          </w:tcPr>
          <w:p w:rsidR="00175B86" w:rsidRPr="0035204C" w:rsidRDefault="00175B86" w:rsidP="00175B86">
            <w:pPr>
              <w:pStyle w:val="110"/>
              <w:rPr>
                <w:rFonts w:eastAsia="Calibri"/>
              </w:rPr>
            </w:pPr>
            <w:r w:rsidRPr="0035204C">
              <w:rPr>
                <w:rFonts w:eastAsia="Calibri"/>
              </w:rPr>
              <w:t>- реконструкция объектов, связанная с увеличением объемно-пространственных параметров зданий, сооружений или их частей превышая предельно допустимые параметры данной зоны;</w:t>
            </w:r>
          </w:p>
          <w:p w:rsidR="00175B86" w:rsidRPr="0035204C" w:rsidRDefault="00175B86" w:rsidP="00175B86">
            <w:pPr>
              <w:pStyle w:val="110"/>
            </w:pPr>
            <w:r w:rsidRPr="0035204C">
              <w:t xml:space="preserve">- устройство на объектах капитального строительства кровель с переломами скатов, применение металлопластиковой профилированной </w:t>
            </w:r>
            <w:r w:rsidRPr="0035204C">
              <w:lastRenderedPageBreak/>
              <w:t xml:space="preserve">черепицы, пластикового </w:t>
            </w:r>
            <w:proofErr w:type="spellStart"/>
            <w:r w:rsidRPr="0035204C">
              <w:t>сайдинга</w:t>
            </w:r>
            <w:proofErr w:type="spellEnd"/>
            <w:r w:rsidRPr="0035204C">
              <w:t xml:space="preserve"> в облицовке фасадов, зеркального и тонированного остекления, витражного остекления (за исключением веранд);</w:t>
            </w:r>
          </w:p>
          <w:p w:rsidR="00175B86" w:rsidRPr="0035204C" w:rsidRDefault="00175B86" w:rsidP="00175B86">
            <w:pPr>
              <w:pStyle w:val="110"/>
            </w:pPr>
            <w:r w:rsidRPr="0035204C">
              <w:t>- применение ярких (фиолетовый, бирюзовый, желтый, оранжевый, красный, синий) цветов и контрастных цветовых сочетаний при покраске фасадов и кровель объектов капитального строительства, некапитальных объектов, киосков, торговых павильонов и автобусных остановок, элементов уличного дизайна и прочих зданий и сооружений.</w:t>
            </w:r>
          </w:p>
        </w:tc>
      </w:tr>
      <w:tr w:rsidR="00175B86" w:rsidRPr="00DB7120" w:rsidTr="00175B86">
        <w:tc>
          <w:tcPr>
            <w:tcW w:w="534" w:type="dxa"/>
          </w:tcPr>
          <w:p w:rsidR="00175B86" w:rsidRPr="0059608E" w:rsidRDefault="00175B86" w:rsidP="00175B86">
            <w:pPr>
              <w:pStyle w:val="110"/>
            </w:pPr>
            <w:r w:rsidRPr="0059608E">
              <w:lastRenderedPageBreak/>
              <w:t>5</w:t>
            </w:r>
          </w:p>
        </w:tc>
        <w:tc>
          <w:tcPr>
            <w:tcW w:w="1842" w:type="dxa"/>
          </w:tcPr>
          <w:p w:rsidR="00175B86" w:rsidRPr="0059608E" w:rsidRDefault="00175B86" w:rsidP="00175B86">
            <w:pPr>
              <w:pStyle w:val="110"/>
            </w:pPr>
            <w:r w:rsidRPr="0059608E">
              <w:t>Ограничения изменения характера земной поверхности, озеленения и благоустройства территории</w:t>
            </w:r>
          </w:p>
          <w:p w:rsidR="00175B86" w:rsidRPr="0059608E" w:rsidRDefault="00175B86" w:rsidP="00175B86">
            <w:pPr>
              <w:pStyle w:val="110"/>
            </w:pPr>
          </w:p>
        </w:tc>
        <w:tc>
          <w:tcPr>
            <w:tcW w:w="4536" w:type="dxa"/>
          </w:tcPr>
          <w:p w:rsidR="00175B86" w:rsidRPr="0059608E" w:rsidRDefault="00175B86" w:rsidP="00175B86">
            <w:pPr>
              <w:pStyle w:val="110"/>
            </w:pPr>
            <w:r w:rsidRPr="0059608E">
              <w:t>- благоустройство территорий общего пользования в границах красных линий, в том числе для организации зон рекреации в целях оптимального восприятия объекта культурного наследия в его историческом и природном окружении;</w:t>
            </w:r>
          </w:p>
          <w:p w:rsidR="00175B86" w:rsidRPr="0059608E" w:rsidRDefault="00175B86" w:rsidP="00175B86">
            <w:pPr>
              <w:pStyle w:val="110"/>
            </w:pPr>
            <w:r w:rsidRPr="0059608E">
              <w:t xml:space="preserve">- сохранение и восстановление особенностей рельефа, гидрографии, </w:t>
            </w:r>
            <w:proofErr w:type="spellStart"/>
            <w:r w:rsidRPr="0059608E">
              <w:t>старовозрастных</w:t>
            </w:r>
            <w:proofErr w:type="spellEnd"/>
            <w:r w:rsidRPr="0059608E">
              <w:t xml:space="preserve"> и ценных в ландшафтно-эстетическом отношении насаждений,</w:t>
            </w:r>
          </w:p>
          <w:p w:rsidR="00175B86" w:rsidRPr="0059608E" w:rsidRDefault="00175B86" w:rsidP="00175B86">
            <w:pPr>
              <w:pStyle w:val="110"/>
            </w:pPr>
            <w:r w:rsidRPr="0059608E">
              <w:t>- использование исторических аналогов в дизайне элементов благоустройства;</w:t>
            </w:r>
          </w:p>
          <w:p w:rsidR="00175B86" w:rsidRPr="0059608E" w:rsidRDefault="00175B86" w:rsidP="00175B86">
            <w:pPr>
              <w:pStyle w:val="110"/>
            </w:pPr>
            <w:r w:rsidRPr="0059608E">
              <w:t>- ландшафтные рубки насаждений, ухудшающих условия обзора объекта культурного наследия, санитарные рубки с последующим восстановлением древесно-кустарниковой растительности;</w:t>
            </w:r>
          </w:p>
          <w:p w:rsidR="00175B86" w:rsidRPr="0059608E" w:rsidRDefault="00175B86" w:rsidP="00175B86">
            <w:pPr>
              <w:pStyle w:val="110"/>
            </w:pPr>
          </w:p>
        </w:tc>
        <w:tc>
          <w:tcPr>
            <w:tcW w:w="2835" w:type="dxa"/>
          </w:tcPr>
          <w:p w:rsidR="00175B86" w:rsidRPr="0059608E" w:rsidRDefault="00175B86" w:rsidP="00175B86">
            <w:pPr>
              <w:pStyle w:val="110"/>
            </w:pPr>
            <w:r w:rsidRPr="0059608E">
              <w:t>- изменение гидрогеологического режима, в том числе создающее потенциальную угрозу физической сохранности объекта культурного наследия, исторически ценных градоформирующих объектов;</w:t>
            </w:r>
          </w:p>
          <w:p w:rsidR="00175B86" w:rsidRPr="0059608E" w:rsidRDefault="00175B86" w:rsidP="00175B86">
            <w:pPr>
              <w:pStyle w:val="110"/>
            </w:pPr>
            <w:r w:rsidRPr="0059608E">
              <w:t>- изменение рабочих отметок в сторону увеличения поверхности проезжих частей дорог и улиц при их устройстве, ремонте, реконструкции;</w:t>
            </w:r>
          </w:p>
        </w:tc>
      </w:tr>
      <w:tr w:rsidR="00175B86" w:rsidRPr="00DB7120" w:rsidTr="00175B86">
        <w:tc>
          <w:tcPr>
            <w:tcW w:w="534" w:type="dxa"/>
          </w:tcPr>
          <w:p w:rsidR="00175B86" w:rsidRPr="0059608E" w:rsidRDefault="00175B86" w:rsidP="00175B86">
            <w:pPr>
              <w:pStyle w:val="110"/>
            </w:pPr>
            <w:r w:rsidRPr="0059608E">
              <w:t>6</w:t>
            </w:r>
          </w:p>
        </w:tc>
        <w:tc>
          <w:tcPr>
            <w:tcW w:w="1842" w:type="dxa"/>
          </w:tcPr>
          <w:p w:rsidR="00175B86" w:rsidRPr="0059608E" w:rsidRDefault="00175B86" w:rsidP="00175B86">
            <w:pPr>
              <w:pStyle w:val="110"/>
            </w:pPr>
            <w:r w:rsidRPr="0059608E">
              <w:t>Ограничения изменения диссонирующих и не адаптированных к характеру исторической градостроительной среды объектов</w:t>
            </w:r>
          </w:p>
        </w:tc>
        <w:tc>
          <w:tcPr>
            <w:tcW w:w="4536" w:type="dxa"/>
          </w:tcPr>
          <w:p w:rsidR="00175B86" w:rsidRPr="0059608E" w:rsidRDefault="00175B86" w:rsidP="00175B86">
            <w:pPr>
              <w:pStyle w:val="110"/>
            </w:pPr>
            <w:r w:rsidRPr="0059608E">
              <w:t>- реконструкция объектов или их частей, направленная на устранение или уменьшение диссонирующего эффекта или нарушения согласно рекомендациям приложени</w:t>
            </w:r>
            <w:r>
              <w:t xml:space="preserve">е </w:t>
            </w:r>
            <w:r w:rsidRPr="00897105">
              <w:rPr>
                <w:color w:val="0070C0"/>
              </w:rPr>
              <w:t xml:space="preserve">3 </w:t>
            </w:r>
            <w:r w:rsidRPr="0059608E">
              <w:t>к настоящим требованиям;</w:t>
            </w:r>
          </w:p>
          <w:p w:rsidR="00175B86" w:rsidRPr="0059608E" w:rsidRDefault="00175B86" w:rsidP="00175B86">
            <w:pPr>
              <w:pStyle w:val="110"/>
            </w:pPr>
            <w:r w:rsidRPr="0059608E">
              <w:t>- реализация мероприятий в отношении данных объектов, направленная на уменьшение их диссонирующего влияния;</w:t>
            </w:r>
          </w:p>
          <w:p w:rsidR="00175B86" w:rsidRPr="0059608E" w:rsidRDefault="00175B86" w:rsidP="00175B86">
            <w:pPr>
              <w:pStyle w:val="110"/>
            </w:pPr>
            <w:r w:rsidRPr="0059608E">
              <w:t>- снос диссонирующих, не адаптированных объектов;</w:t>
            </w:r>
          </w:p>
        </w:tc>
        <w:tc>
          <w:tcPr>
            <w:tcW w:w="2835" w:type="dxa"/>
          </w:tcPr>
          <w:p w:rsidR="00175B86" w:rsidRPr="0059608E" w:rsidRDefault="00175B86" w:rsidP="00175B86">
            <w:pPr>
              <w:pStyle w:val="110"/>
            </w:pPr>
            <w:r w:rsidRPr="0059608E">
              <w:t>- реконструкция диссонирующих, не адаптированных объектов, осуществляемая без учета мер, направленных на уменьшение или исключение диссонирующего эффекта;</w:t>
            </w:r>
          </w:p>
        </w:tc>
      </w:tr>
      <w:tr w:rsidR="00175B86" w:rsidRPr="00DB7120" w:rsidTr="00175B86">
        <w:tc>
          <w:tcPr>
            <w:tcW w:w="534" w:type="dxa"/>
          </w:tcPr>
          <w:p w:rsidR="00175B86" w:rsidRPr="0059608E" w:rsidRDefault="00175B86" w:rsidP="00175B86">
            <w:pPr>
              <w:pStyle w:val="110"/>
            </w:pPr>
            <w:r w:rsidRPr="0059608E">
              <w:t>7</w:t>
            </w:r>
          </w:p>
        </w:tc>
        <w:tc>
          <w:tcPr>
            <w:tcW w:w="1842" w:type="dxa"/>
          </w:tcPr>
          <w:p w:rsidR="00175B86" w:rsidRPr="0059608E" w:rsidRDefault="00175B86" w:rsidP="00175B86">
            <w:pPr>
              <w:pStyle w:val="110"/>
            </w:pPr>
            <w:r w:rsidRPr="0059608E">
              <w:t>Ограничения к объектам инфраструктуры, размещению инженерных сетей</w:t>
            </w:r>
          </w:p>
        </w:tc>
        <w:tc>
          <w:tcPr>
            <w:tcW w:w="4536" w:type="dxa"/>
          </w:tcPr>
          <w:p w:rsidR="00175B86" w:rsidRPr="0059608E" w:rsidRDefault="00175B86" w:rsidP="00175B86">
            <w:pPr>
              <w:pStyle w:val="110"/>
            </w:pPr>
            <w:r w:rsidRPr="0059608E">
              <w:t>- размещение и оборудование элементов инфраструктуры обслуживания туристов, посетителей музейных объектов, в том числе санитарно-гигиенических сооружений и автостоянок;</w:t>
            </w:r>
          </w:p>
          <w:p w:rsidR="00175B86" w:rsidRPr="0059608E" w:rsidRDefault="00175B86" w:rsidP="00175B86">
            <w:pPr>
              <w:pStyle w:val="110"/>
            </w:pPr>
            <w:r w:rsidRPr="0059608E">
              <w:t>- прокладка подземных инженерных коммуникаций, прокладка подземных линий электропередач;</w:t>
            </w:r>
          </w:p>
          <w:p w:rsidR="00175B86" w:rsidRPr="0059608E" w:rsidRDefault="00175B86" w:rsidP="00175B86">
            <w:pPr>
              <w:pStyle w:val="110"/>
            </w:pPr>
          </w:p>
        </w:tc>
        <w:tc>
          <w:tcPr>
            <w:tcW w:w="2835" w:type="dxa"/>
          </w:tcPr>
          <w:p w:rsidR="00175B86" w:rsidRPr="0059608E" w:rsidRDefault="00175B86" w:rsidP="00175B86">
            <w:pPr>
              <w:pStyle w:val="110"/>
            </w:pPr>
            <w:r w:rsidRPr="0059608E">
              <w:t xml:space="preserve">- размещение инженерно-технических и хозяйственных объектов башенного типа (водонапорные башни, зернохранилища, элеваторы и подобное), а также вышек сотовой связи; </w:t>
            </w:r>
          </w:p>
          <w:p w:rsidR="00175B86" w:rsidRPr="0059608E" w:rsidRDefault="00175B86" w:rsidP="00175B86">
            <w:pPr>
              <w:pStyle w:val="110"/>
            </w:pPr>
            <w:r w:rsidRPr="0059608E">
              <w:lastRenderedPageBreak/>
              <w:t>- прокладка воздушных линий электропередач и наземных инженерных сетей;</w:t>
            </w:r>
          </w:p>
          <w:p w:rsidR="00175B86" w:rsidRPr="0059608E" w:rsidRDefault="00175B86" w:rsidP="00175B86">
            <w:pPr>
              <w:pStyle w:val="110"/>
            </w:pPr>
            <w:r w:rsidRPr="0059608E">
              <w:t>- размещение спутниковых устройств и кондиционеров на уличных фасадах зданий</w:t>
            </w:r>
          </w:p>
        </w:tc>
      </w:tr>
      <w:tr w:rsidR="00175B86" w:rsidRPr="00DB7120" w:rsidTr="00175B86">
        <w:tc>
          <w:tcPr>
            <w:tcW w:w="534" w:type="dxa"/>
          </w:tcPr>
          <w:p w:rsidR="00175B86" w:rsidRPr="001D3D62" w:rsidRDefault="00175B86" w:rsidP="00175B86">
            <w:pPr>
              <w:pStyle w:val="110"/>
            </w:pPr>
            <w:r w:rsidRPr="001D3D62">
              <w:lastRenderedPageBreak/>
              <w:t>8</w:t>
            </w:r>
          </w:p>
        </w:tc>
        <w:tc>
          <w:tcPr>
            <w:tcW w:w="1842" w:type="dxa"/>
          </w:tcPr>
          <w:p w:rsidR="00175B86" w:rsidRPr="001D3D62" w:rsidRDefault="00175B86" w:rsidP="00175B86">
            <w:pPr>
              <w:pStyle w:val="110"/>
            </w:pPr>
            <w:r w:rsidRPr="001D3D62">
              <w:t>Ограничения при размещении объектов капитального строительства</w:t>
            </w:r>
          </w:p>
          <w:p w:rsidR="00175B86" w:rsidRPr="001D3D62" w:rsidRDefault="00175B86" w:rsidP="00175B86">
            <w:pPr>
              <w:pStyle w:val="110"/>
            </w:pPr>
          </w:p>
        </w:tc>
        <w:tc>
          <w:tcPr>
            <w:tcW w:w="4536" w:type="dxa"/>
          </w:tcPr>
          <w:p w:rsidR="00175B86" w:rsidRPr="001D3D62" w:rsidRDefault="00175B86" w:rsidP="00175B86">
            <w:pPr>
              <w:pStyle w:val="110"/>
            </w:pPr>
            <w:r w:rsidRPr="001D3D62">
              <w:t xml:space="preserve">- компенсационное строительство в целях регенерации исторической градостроительной среды, осуществляемое на местах утраченных объектов в </w:t>
            </w:r>
            <w:proofErr w:type="gramStart"/>
            <w:r w:rsidRPr="001D3D62">
              <w:t>их</w:t>
            </w:r>
            <w:proofErr w:type="gramEnd"/>
            <w:r w:rsidRPr="001D3D62">
              <w:t xml:space="preserve"> исторически существовавших параметрах и строительных материалах на основе историко-архивных исследований;</w:t>
            </w:r>
          </w:p>
          <w:p w:rsidR="00175B86" w:rsidRPr="001D3D62" w:rsidRDefault="00175B86" w:rsidP="00175B86">
            <w:pPr>
              <w:pStyle w:val="110"/>
            </w:pPr>
            <w:r w:rsidRPr="001D3D62">
              <w:t>- строительство жилых и общественных одноэтажных зданий (до двух надземных этажей в случае наличия мансарды как этажа) при соблюдении предельных параметров;</w:t>
            </w:r>
          </w:p>
          <w:p w:rsidR="00175B86" w:rsidRPr="001D3D62" w:rsidRDefault="00175B86" w:rsidP="00175B86">
            <w:pPr>
              <w:pStyle w:val="110"/>
            </w:pPr>
            <w:r w:rsidRPr="001D3D62">
              <w:t>- строительство жилых и общественных двухэтажных зданий (до трех надземных этажей в случае наличия мансарды как этажа) при соблюдении предельных параметров;</w:t>
            </w:r>
          </w:p>
          <w:p w:rsidR="00175B86" w:rsidRPr="001D3D62" w:rsidRDefault="00175B86" w:rsidP="00175B86">
            <w:pPr>
              <w:pStyle w:val="110"/>
            </w:pPr>
            <w:r w:rsidRPr="001D3D62">
              <w:t>- существующие нейтральные жилые и общественные двухэтажные объекты могут сохраняться в своих параметрах.</w:t>
            </w:r>
          </w:p>
        </w:tc>
        <w:tc>
          <w:tcPr>
            <w:tcW w:w="2835" w:type="dxa"/>
          </w:tcPr>
          <w:p w:rsidR="00175B86" w:rsidRPr="001D3D62" w:rsidRDefault="00175B86" w:rsidP="00175B86">
            <w:pPr>
              <w:pStyle w:val="110"/>
            </w:pPr>
            <w:r w:rsidRPr="001D3D62">
              <w:t>- размещение объектов, параметры которых превышают установленные предельно допустимые параметры;</w:t>
            </w:r>
          </w:p>
          <w:p w:rsidR="00175B86" w:rsidRPr="001D3D62" w:rsidRDefault="00175B86" w:rsidP="00175B86">
            <w:pPr>
              <w:pStyle w:val="110"/>
            </w:pPr>
            <w:r w:rsidRPr="001D3D62">
              <w:t>- размещение жилых и хозяйственных строений, в том числе гаражей, на земельных участках со стороны улиц перед  линией застройки;</w:t>
            </w:r>
          </w:p>
          <w:p w:rsidR="00175B86" w:rsidRPr="001D3D62" w:rsidRDefault="00175B86" w:rsidP="00175B86">
            <w:pPr>
              <w:pStyle w:val="110"/>
            </w:pPr>
          </w:p>
        </w:tc>
      </w:tr>
      <w:tr w:rsidR="00175B86" w:rsidRPr="00DB7120" w:rsidTr="00175B86">
        <w:tc>
          <w:tcPr>
            <w:tcW w:w="534" w:type="dxa"/>
          </w:tcPr>
          <w:p w:rsidR="00175B86" w:rsidRPr="001A2BF2" w:rsidRDefault="00175B86" w:rsidP="00175B86">
            <w:pPr>
              <w:pStyle w:val="110"/>
            </w:pPr>
            <w:r w:rsidRPr="001A2BF2">
              <w:t>9</w:t>
            </w:r>
          </w:p>
        </w:tc>
        <w:tc>
          <w:tcPr>
            <w:tcW w:w="1842" w:type="dxa"/>
          </w:tcPr>
          <w:p w:rsidR="00175B86" w:rsidRPr="001A2BF2" w:rsidRDefault="00175B86" w:rsidP="00175B86">
            <w:pPr>
              <w:pStyle w:val="110"/>
            </w:pPr>
            <w:r w:rsidRPr="001A2BF2">
              <w:t>Предельные параметры объектов капитального строительства</w:t>
            </w:r>
          </w:p>
        </w:tc>
        <w:tc>
          <w:tcPr>
            <w:tcW w:w="4536" w:type="dxa"/>
          </w:tcPr>
          <w:p w:rsidR="00175B86" w:rsidRPr="001A2BF2" w:rsidRDefault="00175B86" w:rsidP="00175B86">
            <w:pPr>
              <w:pStyle w:val="110"/>
            </w:pPr>
            <w:r w:rsidRPr="001A2BF2">
              <w:t>- для одноэтажных зданий (а также зданий в два этажа, второй из которых является мансардным) - высота от существующей поверхности земли до карниза не выше 4,5 м, до конька кровли – не более 8,0 м, размерами в плане не более чем 12 на 20 метров;</w:t>
            </w:r>
          </w:p>
          <w:p w:rsidR="00175B86" w:rsidRDefault="00175B86" w:rsidP="00175B86">
            <w:pPr>
              <w:pStyle w:val="110"/>
            </w:pPr>
            <w:r w:rsidRPr="001A2BF2">
              <w:t>- для двухэтажных зданий (а также зданий в три этажа, третий из которых является мансардным) - высота от существующей поверхности земли до карниза не выше 8,0 м, до конька кровли – не более 12,0 м, размерами в плане не более чем 14 на 22 метра;</w:t>
            </w:r>
          </w:p>
          <w:p w:rsidR="00175B86" w:rsidRPr="001A2BF2" w:rsidRDefault="00175B86" w:rsidP="00175B86">
            <w:pPr>
              <w:pStyle w:val="110"/>
            </w:pPr>
            <w:r>
              <w:t>- существующие нейтральные объекты могут быть сохранены в своих параметрах;</w:t>
            </w:r>
          </w:p>
          <w:p w:rsidR="00175B86" w:rsidRPr="001A2BF2" w:rsidRDefault="00175B86" w:rsidP="00175B86">
            <w:pPr>
              <w:pStyle w:val="110"/>
            </w:pPr>
            <w:r w:rsidRPr="001A2BF2">
              <w:t>- применяемый тип строительства: дом «брусом» с двухскатной кровлей, дом с вальмовой кровлей, дом с мезонином, остекление не более 20 % от площади фасада (за исключением веранд), процент застройки (площадь здания) не более 30 % от площади участка;</w:t>
            </w:r>
          </w:p>
          <w:p w:rsidR="00175B86" w:rsidRPr="001A2BF2" w:rsidRDefault="00175B86" w:rsidP="00175B86">
            <w:pPr>
              <w:pStyle w:val="110"/>
            </w:pPr>
            <w:r w:rsidRPr="001A2BF2">
              <w:t>- форма кровли для всех зданий – двускатная, вальмовая; угол наклона – не более 32 градусов;</w:t>
            </w:r>
          </w:p>
          <w:p w:rsidR="00175B86" w:rsidRPr="001A2BF2" w:rsidRDefault="00175B86" w:rsidP="00175B86">
            <w:pPr>
              <w:pStyle w:val="110"/>
            </w:pPr>
            <w:r w:rsidRPr="001A2BF2">
              <w:t>- использование традиционных для данной местности строительных и отделочных материалов и колористических решений;</w:t>
            </w:r>
          </w:p>
        </w:tc>
        <w:tc>
          <w:tcPr>
            <w:tcW w:w="2835" w:type="dxa"/>
          </w:tcPr>
          <w:p w:rsidR="00175B86" w:rsidRPr="001A2BF2" w:rsidRDefault="00175B86" w:rsidP="00175B86">
            <w:pPr>
              <w:pStyle w:val="110"/>
            </w:pPr>
            <w:r w:rsidRPr="001A2BF2">
              <w:t xml:space="preserve">- устройство на объектах капитального строительства кровель с переломами скатов, </w:t>
            </w:r>
          </w:p>
          <w:p w:rsidR="00175B86" w:rsidRPr="001A2BF2" w:rsidRDefault="00175B86" w:rsidP="00175B86">
            <w:pPr>
              <w:pStyle w:val="110"/>
            </w:pPr>
            <w:r w:rsidRPr="001A2BF2">
              <w:t xml:space="preserve">- применение металлопластиковой профилированной черепицы, пластикового </w:t>
            </w:r>
            <w:proofErr w:type="spellStart"/>
            <w:r w:rsidRPr="001A2BF2">
              <w:t>сайдинга</w:t>
            </w:r>
            <w:proofErr w:type="spellEnd"/>
            <w:r w:rsidRPr="001A2BF2">
              <w:t xml:space="preserve"> в облицовке фасадов, зеркального и тонированного остекления, витражного остекления (за исключением веранд);</w:t>
            </w:r>
          </w:p>
          <w:p w:rsidR="00175B86" w:rsidRPr="001A2BF2" w:rsidRDefault="00175B86" w:rsidP="00175B86">
            <w:pPr>
              <w:pStyle w:val="110"/>
            </w:pPr>
            <w:r w:rsidRPr="001A2BF2">
              <w:t>- применение ярких (фиолетовый, бирюзовый, желтый, оранжевый, красный, синий) цветов и контрастных цветовых сочетаний при покраске фасадов и кровель объектов капитального строительства, некапитальных объектов, киосков, торговых павильонов и автобусных остановок, элементов уличного дизайна и прочих строений и сооружений.</w:t>
            </w:r>
          </w:p>
        </w:tc>
      </w:tr>
      <w:tr w:rsidR="00175B86" w:rsidRPr="00DB7120" w:rsidTr="00175B86">
        <w:tc>
          <w:tcPr>
            <w:tcW w:w="534" w:type="dxa"/>
          </w:tcPr>
          <w:p w:rsidR="00175B86" w:rsidRPr="001A2BF2" w:rsidRDefault="00175B86" w:rsidP="00175B86">
            <w:pPr>
              <w:pStyle w:val="110"/>
            </w:pPr>
            <w:r w:rsidRPr="001A2BF2">
              <w:t>10</w:t>
            </w:r>
          </w:p>
        </w:tc>
        <w:tc>
          <w:tcPr>
            <w:tcW w:w="1842" w:type="dxa"/>
          </w:tcPr>
          <w:p w:rsidR="00175B86" w:rsidRPr="001A2BF2" w:rsidRDefault="00175B86" w:rsidP="00175B86">
            <w:pPr>
              <w:pStyle w:val="110"/>
            </w:pPr>
            <w:r w:rsidRPr="001A2BF2">
              <w:t xml:space="preserve">Ограничения при размещении хозяйственных </w:t>
            </w:r>
            <w:r w:rsidRPr="001A2BF2">
              <w:lastRenderedPageBreak/>
              <w:t>построек, предельные параметры</w:t>
            </w:r>
          </w:p>
        </w:tc>
        <w:tc>
          <w:tcPr>
            <w:tcW w:w="4536" w:type="dxa"/>
          </w:tcPr>
          <w:p w:rsidR="00175B86" w:rsidRPr="001A2BF2" w:rsidRDefault="00175B86" w:rsidP="00175B86">
            <w:pPr>
              <w:pStyle w:val="110"/>
            </w:pPr>
            <w:r w:rsidRPr="001A2BF2">
              <w:lastRenderedPageBreak/>
              <w:t xml:space="preserve">- возведение одноэтажных хозяйственных построек: бани, сараи, дровяники, амбары, гаражи (в глубине участка или на линии </w:t>
            </w:r>
            <w:r w:rsidRPr="001A2BF2">
              <w:lastRenderedPageBreak/>
              <w:t xml:space="preserve">застройки по улице, </w:t>
            </w:r>
            <w:proofErr w:type="gramStart"/>
            <w:r w:rsidRPr="001A2BF2">
              <w:t>но</w:t>
            </w:r>
            <w:proofErr w:type="gramEnd"/>
            <w:r w:rsidRPr="001A2BF2">
              <w:t xml:space="preserve"> не выступая за линию застройки) с высотными параметрами не выше 3 м от существующего уровня земли до карниза и не более 5 м до конька кровли; - остекление не более 20 % площади фасада; размер объекта в плане не более 4,0 м на 7,0 м; общая площадь хозяйственных построек) не более 10 % от площади участка;</w:t>
            </w:r>
          </w:p>
        </w:tc>
        <w:tc>
          <w:tcPr>
            <w:tcW w:w="2835" w:type="dxa"/>
          </w:tcPr>
          <w:p w:rsidR="00175B86" w:rsidRPr="001A2BF2" w:rsidRDefault="00175B86" w:rsidP="00175B86">
            <w:pPr>
              <w:pStyle w:val="110"/>
            </w:pPr>
            <w:r w:rsidRPr="001A2BF2">
              <w:lastRenderedPageBreak/>
              <w:t xml:space="preserve">- размещение хозяйственных строений на земельных участках со </w:t>
            </w:r>
            <w:r w:rsidRPr="001A2BF2">
              <w:lastRenderedPageBreak/>
              <w:t>стороны улицы перед линией застройки, палисадниками, перед жилыми домами;</w:t>
            </w:r>
          </w:p>
          <w:p w:rsidR="00175B86" w:rsidRPr="001A2BF2" w:rsidRDefault="00175B86" w:rsidP="00175B86">
            <w:pPr>
              <w:pStyle w:val="110"/>
            </w:pPr>
            <w:r w:rsidRPr="001A2BF2">
              <w:t>- размещение хозяйственных построек, параметры которых превышают установленные;</w:t>
            </w:r>
          </w:p>
        </w:tc>
      </w:tr>
      <w:tr w:rsidR="00175B86" w:rsidRPr="00DB7120" w:rsidTr="00175B86">
        <w:tc>
          <w:tcPr>
            <w:tcW w:w="534" w:type="dxa"/>
          </w:tcPr>
          <w:p w:rsidR="00175B86" w:rsidRPr="001A2BF2" w:rsidRDefault="00175B86" w:rsidP="00175B86">
            <w:pPr>
              <w:pStyle w:val="110"/>
            </w:pPr>
            <w:r w:rsidRPr="001A2BF2">
              <w:lastRenderedPageBreak/>
              <w:t>11</w:t>
            </w:r>
          </w:p>
        </w:tc>
        <w:tc>
          <w:tcPr>
            <w:tcW w:w="1842" w:type="dxa"/>
          </w:tcPr>
          <w:p w:rsidR="00175B86" w:rsidRPr="001A2BF2" w:rsidRDefault="00175B86" w:rsidP="00175B86">
            <w:pPr>
              <w:pStyle w:val="110"/>
            </w:pPr>
            <w:r w:rsidRPr="001A2BF2">
              <w:t>Ограничения при благоустройстве территории, элементов благоустройства территории</w:t>
            </w:r>
          </w:p>
        </w:tc>
        <w:tc>
          <w:tcPr>
            <w:tcW w:w="4536" w:type="dxa"/>
          </w:tcPr>
          <w:p w:rsidR="00175B86" w:rsidRPr="001A2BF2" w:rsidRDefault="00175B86" w:rsidP="00175B86">
            <w:pPr>
              <w:pStyle w:val="110"/>
            </w:pPr>
            <w:r w:rsidRPr="001A2BF2">
              <w:t>- устройство ограждений земельных участков с просветами не менее 70 % поверхности ограждения, высотой не более 1,5 метров;</w:t>
            </w:r>
          </w:p>
          <w:p w:rsidR="00175B86" w:rsidRPr="001A2BF2" w:rsidRDefault="00175B86" w:rsidP="00175B86">
            <w:pPr>
              <w:pStyle w:val="110"/>
            </w:pPr>
            <w:r w:rsidRPr="001A2BF2">
              <w:t>- материал ограждений – дерево, металл (возможно на деревянных, металлических и каменных (кирпичных) столбах);</w:t>
            </w:r>
          </w:p>
          <w:p w:rsidR="00175B86" w:rsidRPr="001A2BF2" w:rsidRDefault="00175B86" w:rsidP="00175B86">
            <w:pPr>
              <w:pStyle w:val="110"/>
            </w:pPr>
          </w:p>
        </w:tc>
        <w:tc>
          <w:tcPr>
            <w:tcW w:w="2835" w:type="dxa"/>
          </w:tcPr>
          <w:p w:rsidR="00175B86" w:rsidRPr="001A2BF2" w:rsidRDefault="00175B86" w:rsidP="00175B86">
            <w:pPr>
              <w:pStyle w:val="110"/>
            </w:pPr>
            <w:r w:rsidRPr="001A2BF2">
              <w:t xml:space="preserve">- установка глухих (непрозрачных) ограждений, выполненных из </w:t>
            </w:r>
            <w:proofErr w:type="spellStart"/>
            <w:r w:rsidRPr="001A2BF2">
              <w:t>профнастила</w:t>
            </w:r>
            <w:proofErr w:type="spellEnd"/>
            <w:r w:rsidRPr="001A2BF2">
              <w:t>, кирпича, бетонных панелей или блоков, пластиковых панелей, пластиковых материалов по фронтальным границам земельных участков перед домами (в том числе ограждений палисадников)</w:t>
            </w:r>
          </w:p>
        </w:tc>
      </w:tr>
      <w:tr w:rsidR="00175B86" w:rsidRPr="00DB7120" w:rsidTr="00175B86">
        <w:tc>
          <w:tcPr>
            <w:tcW w:w="534" w:type="dxa"/>
          </w:tcPr>
          <w:p w:rsidR="00175B86" w:rsidRPr="0087725F" w:rsidRDefault="00175B86" w:rsidP="00175B86">
            <w:pPr>
              <w:pStyle w:val="110"/>
            </w:pPr>
            <w:r w:rsidRPr="0087725F">
              <w:t>12</w:t>
            </w:r>
          </w:p>
        </w:tc>
        <w:tc>
          <w:tcPr>
            <w:tcW w:w="1842" w:type="dxa"/>
          </w:tcPr>
          <w:p w:rsidR="00175B86" w:rsidRPr="0087725F" w:rsidRDefault="00175B86" w:rsidP="00175B86">
            <w:pPr>
              <w:pStyle w:val="110"/>
            </w:pPr>
            <w:r w:rsidRPr="0087725F">
              <w:t>Ограничения по размещению информационных  и рекламных конструкций, вывесок</w:t>
            </w:r>
          </w:p>
          <w:p w:rsidR="00175B86" w:rsidRPr="0087725F" w:rsidRDefault="00175B86" w:rsidP="00175B86">
            <w:pPr>
              <w:pStyle w:val="110"/>
            </w:pPr>
          </w:p>
        </w:tc>
        <w:tc>
          <w:tcPr>
            <w:tcW w:w="4536" w:type="dxa"/>
          </w:tcPr>
          <w:p w:rsidR="00175B86" w:rsidRPr="0087725F" w:rsidRDefault="00175B86" w:rsidP="00175B86">
            <w:pPr>
              <w:pStyle w:val="110"/>
            </w:pPr>
            <w:r w:rsidRPr="0087725F">
              <w:t xml:space="preserve">- размещение на фасадах зданий табличек, информационных и рекламных объявлений размером не более 0,6 х 0,8 м; общая площадь информационного поля вывесок не должна превышать 0,7 </w:t>
            </w:r>
            <w:proofErr w:type="spellStart"/>
            <w:r w:rsidRPr="0087725F">
              <w:t>кв.м</w:t>
            </w:r>
            <w:proofErr w:type="spellEnd"/>
            <w:r w:rsidRPr="0087725F">
              <w:t>., занимать более 2,5 % от общей площади фасада;</w:t>
            </w:r>
          </w:p>
          <w:p w:rsidR="00175B86" w:rsidRPr="0087725F" w:rsidRDefault="00175B86" w:rsidP="00175B86">
            <w:pPr>
              <w:pStyle w:val="110"/>
            </w:pPr>
            <w:r w:rsidRPr="0087725F">
              <w:t>вывески и информационные объявления не должны закрывать окна, двери, декоративные элементы фасада, при размещении вывесок должно обеспечиваться сохранение художественного и стилистического единства оформления фасада;</w:t>
            </w:r>
          </w:p>
          <w:p w:rsidR="00175B86" w:rsidRPr="0087725F" w:rsidRDefault="00175B86" w:rsidP="00175B86">
            <w:pPr>
              <w:pStyle w:val="110"/>
            </w:pPr>
            <w:r w:rsidRPr="0087725F">
              <w:t>размещение информационных стендов размерами не более 0,6 х 0,8 м и высотой от уровня земли не более 2 м</w:t>
            </w:r>
          </w:p>
        </w:tc>
        <w:tc>
          <w:tcPr>
            <w:tcW w:w="2835" w:type="dxa"/>
          </w:tcPr>
          <w:p w:rsidR="00175B86" w:rsidRPr="0087725F" w:rsidRDefault="00175B86" w:rsidP="00175B86">
            <w:pPr>
              <w:pStyle w:val="110"/>
            </w:pPr>
            <w:r w:rsidRPr="0087725F">
              <w:t>- размещение табличек, информационных и рекламных объявлений, вывесок и информационных стендов, превышающих допустимые параметры;</w:t>
            </w:r>
          </w:p>
          <w:p w:rsidR="00175B86" w:rsidRPr="0087725F" w:rsidRDefault="00175B86" w:rsidP="00175B86">
            <w:pPr>
              <w:pStyle w:val="110"/>
            </w:pPr>
            <w:r w:rsidRPr="0087725F">
              <w:t>- размещение баннеров, в том числе на фасадах зданий, а также перетяжек над улицами и неоновой рекламы;</w:t>
            </w:r>
          </w:p>
        </w:tc>
      </w:tr>
      <w:tr w:rsidR="00175B86" w:rsidRPr="00DB7120" w:rsidTr="00175B86">
        <w:tc>
          <w:tcPr>
            <w:tcW w:w="534" w:type="dxa"/>
          </w:tcPr>
          <w:p w:rsidR="00175B86" w:rsidRPr="003962DB" w:rsidRDefault="00175B86" w:rsidP="00175B86">
            <w:pPr>
              <w:pStyle w:val="110"/>
            </w:pPr>
            <w:r w:rsidRPr="003962DB">
              <w:t>13</w:t>
            </w:r>
          </w:p>
        </w:tc>
        <w:tc>
          <w:tcPr>
            <w:tcW w:w="1842" w:type="dxa"/>
          </w:tcPr>
          <w:p w:rsidR="00175B86" w:rsidRPr="003962DB" w:rsidRDefault="00175B86" w:rsidP="00175B86">
            <w:pPr>
              <w:pStyle w:val="110"/>
            </w:pPr>
            <w:r w:rsidRPr="003962DB">
              <w:t>Ограничения по размещению автостоянок</w:t>
            </w:r>
          </w:p>
          <w:p w:rsidR="00175B86" w:rsidRPr="003962DB" w:rsidRDefault="00175B86" w:rsidP="00175B86">
            <w:pPr>
              <w:pStyle w:val="110"/>
            </w:pPr>
          </w:p>
        </w:tc>
        <w:tc>
          <w:tcPr>
            <w:tcW w:w="4536" w:type="dxa"/>
          </w:tcPr>
          <w:p w:rsidR="00175B86" w:rsidRPr="003962DB" w:rsidRDefault="00175B86" w:rsidP="00175B86">
            <w:pPr>
              <w:pStyle w:val="110"/>
            </w:pPr>
            <w:r w:rsidRPr="003962DB">
              <w:t xml:space="preserve">- устройство гостевых парковок перед жилыми домами объемом не более 5 </w:t>
            </w:r>
            <w:proofErr w:type="spellStart"/>
            <w:r w:rsidRPr="003962DB">
              <w:t>машиномест</w:t>
            </w:r>
            <w:proofErr w:type="spellEnd"/>
            <w:r w:rsidRPr="003962DB">
              <w:t>;</w:t>
            </w:r>
          </w:p>
          <w:p w:rsidR="00175B86" w:rsidRPr="003962DB" w:rsidRDefault="00175B86" w:rsidP="00175B86">
            <w:pPr>
              <w:pStyle w:val="110"/>
            </w:pPr>
            <w:r w:rsidRPr="003962DB">
              <w:t xml:space="preserve">- устройство парковок перед объектами обслуживания и коммерческого использования объемом не более 10 </w:t>
            </w:r>
            <w:proofErr w:type="spellStart"/>
            <w:r w:rsidRPr="003962DB">
              <w:t>машиномест</w:t>
            </w:r>
            <w:proofErr w:type="spellEnd"/>
            <w:r w:rsidRPr="003962DB">
              <w:t>;</w:t>
            </w:r>
          </w:p>
        </w:tc>
        <w:tc>
          <w:tcPr>
            <w:tcW w:w="2835" w:type="dxa"/>
          </w:tcPr>
          <w:p w:rsidR="00175B86" w:rsidRPr="003962DB" w:rsidRDefault="00175B86" w:rsidP="00175B86">
            <w:pPr>
              <w:pStyle w:val="110"/>
            </w:pPr>
            <w:r w:rsidRPr="003962DB">
              <w:t>- размещение открытых парковок и автостоянок, превышающих установленные предельные параметры;</w:t>
            </w:r>
          </w:p>
          <w:p w:rsidR="00175B86" w:rsidRPr="003962DB" w:rsidRDefault="00175B86" w:rsidP="00175B86">
            <w:pPr>
              <w:pStyle w:val="110"/>
            </w:pPr>
          </w:p>
        </w:tc>
      </w:tr>
      <w:tr w:rsidR="00175B86" w:rsidRPr="00DB7120" w:rsidTr="00175B86">
        <w:tc>
          <w:tcPr>
            <w:tcW w:w="534" w:type="dxa"/>
          </w:tcPr>
          <w:p w:rsidR="00175B86" w:rsidRPr="003962DB" w:rsidRDefault="00175B86" w:rsidP="00175B86">
            <w:pPr>
              <w:pStyle w:val="110"/>
            </w:pPr>
            <w:r w:rsidRPr="003962DB">
              <w:t>14</w:t>
            </w:r>
          </w:p>
        </w:tc>
        <w:tc>
          <w:tcPr>
            <w:tcW w:w="1842" w:type="dxa"/>
          </w:tcPr>
          <w:p w:rsidR="00175B86" w:rsidRPr="003962DB" w:rsidRDefault="00175B86" w:rsidP="00175B86">
            <w:pPr>
              <w:pStyle w:val="110"/>
            </w:pPr>
            <w:r w:rsidRPr="003962DB">
              <w:t>Ограничения по возведению временных зданий и сооружений, павильонов и остановок</w:t>
            </w:r>
          </w:p>
        </w:tc>
        <w:tc>
          <w:tcPr>
            <w:tcW w:w="4536" w:type="dxa"/>
          </w:tcPr>
          <w:p w:rsidR="00175B86" w:rsidRPr="003962DB" w:rsidRDefault="00175B86" w:rsidP="00175B86">
            <w:pPr>
              <w:pStyle w:val="110"/>
            </w:pPr>
            <w:r w:rsidRPr="003962DB">
              <w:t>- размещение павильонов автобусных остановок не более 4 м х 2,5 м и высотой не более 2,5 м;</w:t>
            </w:r>
          </w:p>
        </w:tc>
        <w:tc>
          <w:tcPr>
            <w:tcW w:w="2835" w:type="dxa"/>
          </w:tcPr>
          <w:p w:rsidR="00175B86" w:rsidRPr="003962DB" w:rsidRDefault="00175B86" w:rsidP="00175B86">
            <w:pPr>
              <w:pStyle w:val="110"/>
            </w:pPr>
            <w:r w:rsidRPr="003962DB">
              <w:t>- размещение автобусных остановок, превышающих установленные предельные параметры;</w:t>
            </w:r>
          </w:p>
        </w:tc>
      </w:tr>
      <w:tr w:rsidR="00175B86" w:rsidRPr="00DB7120" w:rsidTr="00175B86">
        <w:tc>
          <w:tcPr>
            <w:tcW w:w="534" w:type="dxa"/>
          </w:tcPr>
          <w:p w:rsidR="00175B86" w:rsidRPr="003962DB" w:rsidRDefault="00175B86" w:rsidP="00175B86">
            <w:pPr>
              <w:pStyle w:val="110"/>
            </w:pPr>
            <w:r w:rsidRPr="003962DB">
              <w:t>15</w:t>
            </w:r>
          </w:p>
        </w:tc>
        <w:tc>
          <w:tcPr>
            <w:tcW w:w="1842" w:type="dxa"/>
          </w:tcPr>
          <w:p w:rsidR="00175B86" w:rsidRPr="003962DB" w:rsidRDefault="00175B86" w:rsidP="00175B86">
            <w:pPr>
              <w:pStyle w:val="110"/>
            </w:pPr>
            <w:r w:rsidRPr="003962DB">
              <w:t xml:space="preserve">Ограничения по использованию материалов и цветовых решений при капитальном ремонте, реконструкции, </w:t>
            </w:r>
            <w:r w:rsidRPr="003962DB">
              <w:lastRenderedPageBreak/>
              <w:t>новом строительстве</w:t>
            </w:r>
          </w:p>
          <w:p w:rsidR="00175B86" w:rsidRPr="003962DB" w:rsidRDefault="00175B86" w:rsidP="00175B86">
            <w:pPr>
              <w:pStyle w:val="110"/>
            </w:pPr>
          </w:p>
        </w:tc>
        <w:tc>
          <w:tcPr>
            <w:tcW w:w="4536" w:type="dxa"/>
          </w:tcPr>
          <w:p w:rsidR="00175B86" w:rsidRPr="003962DB" w:rsidRDefault="00175B86" w:rsidP="00175B86">
            <w:pPr>
              <w:pStyle w:val="110"/>
            </w:pPr>
            <w:proofErr w:type="gramStart"/>
            <w:r w:rsidRPr="003962DB">
              <w:lastRenderedPageBreak/>
              <w:t xml:space="preserve">- строительные и отделочные материалы для стен – дерево, кирпич, естественный камень; для цоколя, печных труб – естественный камень (или его имитация), кирпич, бетон (штукатурка с последующим окрашиванием); </w:t>
            </w:r>
            <w:proofErr w:type="gramEnd"/>
          </w:p>
          <w:p w:rsidR="00175B86" w:rsidRPr="003962DB" w:rsidRDefault="00175B86" w:rsidP="00175B86">
            <w:pPr>
              <w:pStyle w:val="110"/>
            </w:pPr>
            <w:r w:rsidRPr="003962DB">
              <w:t>- для кровель -  кровельное железо, допускаются черепица, гибкая черепица, шифер;</w:t>
            </w:r>
          </w:p>
          <w:p w:rsidR="00175B86" w:rsidRPr="003962DB" w:rsidRDefault="00175B86" w:rsidP="00175B86">
            <w:pPr>
              <w:pStyle w:val="110"/>
            </w:pPr>
            <w:r w:rsidRPr="003962DB">
              <w:lastRenderedPageBreak/>
              <w:t>- колористические решения - натуральные цвета строительных материалов или окраска в неяркие оттенки серого, коричневого, охристого, зеленого, голубого, белого цветов; крыши серые, приглушенные оттенки зеленого или сурик.</w:t>
            </w:r>
          </w:p>
        </w:tc>
        <w:tc>
          <w:tcPr>
            <w:tcW w:w="2835" w:type="dxa"/>
          </w:tcPr>
          <w:p w:rsidR="00175B86" w:rsidRPr="003962DB" w:rsidRDefault="00175B86" w:rsidP="00175B86">
            <w:pPr>
              <w:pStyle w:val="110"/>
            </w:pPr>
            <w:r w:rsidRPr="003962DB">
              <w:lastRenderedPageBreak/>
              <w:t>- применение для кровель металлопластиковой профилированной черепицы;</w:t>
            </w:r>
          </w:p>
          <w:p w:rsidR="00175B86" w:rsidRPr="003962DB" w:rsidRDefault="00175B86" w:rsidP="00175B86">
            <w:pPr>
              <w:pStyle w:val="110"/>
            </w:pPr>
            <w:r w:rsidRPr="003962DB">
              <w:t xml:space="preserve">применение для фасадов пластикового </w:t>
            </w:r>
            <w:proofErr w:type="spellStart"/>
            <w:r w:rsidRPr="003962DB">
              <w:t>сайдинга</w:t>
            </w:r>
            <w:proofErr w:type="spellEnd"/>
            <w:r w:rsidRPr="003962DB">
              <w:t xml:space="preserve">, металла, зеркального и тонированного остекления, </w:t>
            </w:r>
            <w:r w:rsidRPr="003962DB">
              <w:lastRenderedPageBreak/>
              <w:t>витражного остекления (за исключением веранд);</w:t>
            </w:r>
          </w:p>
          <w:p w:rsidR="00175B86" w:rsidRPr="003962DB" w:rsidRDefault="00175B86" w:rsidP="00175B86">
            <w:pPr>
              <w:pStyle w:val="110"/>
            </w:pPr>
            <w:r w:rsidRPr="003962DB">
              <w:t>- применение ярких (фиолетовый, бирюзовый, желтый, оранжевый, красный, синий) цветов и контрастных цветовых сочетаний при  покраске фасадов и кровель объектов капитального строительства, киосков, торговых павильонов и автобусных остановок, элементов уличного дизайна и прочих зданий и сооружений.</w:t>
            </w:r>
          </w:p>
        </w:tc>
      </w:tr>
      <w:tr w:rsidR="00175B86" w:rsidRPr="00DB7120" w:rsidTr="00175B86">
        <w:trPr>
          <w:trHeight w:val="344"/>
        </w:trPr>
        <w:tc>
          <w:tcPr>
            <w:tcW w:w="534" w:type="dxa"/>
          </w:tcPr>
          <w:p w:rsidR="00175B86" w:rsidRPr="003962DB" w:rsidRDefault="00175B86" w:rsidP="00175B86">
            <w:pPr>
              <w:pStyle w:val="110"/>
            </w:pPr>
            <w:r w:rsidRPr="003962DB">
              <w:lastRenderedPageBreak/>
              <w:t>16</w:t>
            </w:r>
          </w:p>
        </w:tc>
        <w:tc>
          <w:tcPr>
            <w:tcW w:w="1842" w:type="dxa"/>
          </w:tcPr>
          <w:p w:rsidR="00175B86" w:rsidRPr="003962DB" w:rsidRDefault="00175B86" w:rsidP="00175B86">
            <w:pPr>
              <w:pStyle w:val="110"/>
            </w:pPr>
            <w:r w:rsidRPr="003962DB">
              <w:t xml:space="preserve">Виды разрешенного использования земельных участков </w:t>
            </w:r>
          </w:p>
        </w:tc>
        <w:tc>
          <w:tcPr>
            <w:tcW w:w="4536" w:type="dxa"/>
          </w:tcPr>
          <w:p w:rsidR="00175B86" w:rsidRPr="003962DB" w:rsidRDefault="00175B86" w:rsidP="00175B86">
            <w:pPr>
              <w:pStyle w:val="110"/>
              <w:jc w:val="left"/>
            </w:pPr>
            <w:r w:rsidRPr="003962DB">
              <w:t>- Для индивидуального жилищного строительства 2.1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Малоэтажная многоквартирная жилая застройка 2.1.1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Для ведения личного подсобного хозяйства (приусадебный земельный участок) 2.2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Блокированная жилая застройка 2.3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Обслуживание жилой застройки 2.7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Хранение автотранспорта 2.7.1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Общественное использование объектов капитального строительства 3.0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Коммунальное обслуживание 3.1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Социальное обслуживание 3.2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Бытовое обслуживание 3.3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Здравоохранение 3.4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Образование и просвещение 3.5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Культурное развитие 3.6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Религиозное использование 3.7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Общественное управление 3.8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Обеспечение научной деятельности 3.9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Магазины 4.4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Банковская и страховая деятельность 4.5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Общественное питание 4.6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Гостиничное обслуживание 4.7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Отдых (рекреация) 5.0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Научно- производственная деятельность 6.12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Энергетика 6.7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Размещение автомобильных дорог 7.2.1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Стоянки транспорта общего пользования 7.2.3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Деятельность по особой охране и изучению природы 9.0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Охрана природных территорий 9.1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Историко-культурная деятельность 9.3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Земельные участки (территории) общего пользования 12.0</w:t>
            </w:r>
          </w:p>
        </w:tc>
        <w:tc>
          <w:tcPr>
            <w:tcW w:w="2835" w:type="dxa"/>
          </w:tcPr>
          <w:p w:rsidR="00175B86" w:rsidRPr="003962DB" w:rsidRDefault="00175B86" w:rsidP="00175B86">
            <w:pPr>
              <w:pStyle w:val="110"/>
              <w:jc w:val="left"/>
            </w:pPr>
            <w:r w:rsidRPr="003962DB">
              <w:t xml:space="preserve">- </w:t>
            </w:r>
            <w:proofErr w:type="spellStart"/>
            <w:r w:rsidRPr="003962DB">
              <w:t>Среднеэтажная</w:t>
            </w:r>
            <w:proofErr w:type="spellEnd"/>
            <w:r w:rsidRPr="003962DB">
              <w:t xml:space="preserve"> жилая застройка 2.5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Многоэтажная жилая застройка (высотная застройка) 2.6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Авиационный спорт 5.1.6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Тяжелая промышленность 6.2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Автомобилестроител</w:t>
            </w:r>
            <w:proofErr w:type="gramStart"/>
            <w:r w:rsidRPr="003962DB">
              <w:t>ь-</w:t>
            </w:r>
            <w:proofErr w:type="gramEnd"/>
            <w:r w:rsidRPr="003962DB">
              <w:br/>
            </w:r>
            <w:proofErr w:type="spellStart"/>
            <w:r w:rsidRPr="003962DB">
              <w:t>ная</w:t>
            </w:r>
            <w:proofErr w:type="spellEnd"/>
            <w:r w:rsidRPr="003962DB">
              <w:t xml:space="preserve"> промышленность 6.2.1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Нефтехимическая промышленность 6.5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Атомная энергетика 6.7.1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Целлюлозно-бумажная промышленность 6.11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Железнодорожный транспорт 7.1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Воздушный транспорт 7.4</w:t>
            </w:r>
          </w:p>
          <w:p w:rsidR="00175B86" w:rsidRPr="003962DB" w:rsidRDefault="00175B86" w:rsidP="00175B86">
            <w:pPr>
              <w:pStyle w:val="110"/>
              <w:jc w:val="left"/>
            </w:pPr>
            <w:r w:rsidRPr="003962DB">
              <w:t>- Трубопроводный транспорт 7.5</w:t>
            </w:r>
          </w:p>
          <w:p w:rsidR="00175B86" w:rsidRPr="003962DB" w:rsidRDefault="00175B86" w:rsidP="00175B86">
            <w:pPr>
              <w:pStyle w:val="110"/>
              <w:jc w:val="left"/>
            </w:pPr>
          </w:p>
        </w:tc>
      </w:tr>
    </w:tbl>
    <w:p w:rsidR="00175B86" w:rsidRDefault="00175B86" w:rsidP="00B979C9">
      <w:pPr>
        <w:pStyle w:val="32"/>
        <w:ind w:firstLine="0"/>
        <w:rPr>
          <w:rFonts w:eastAsia="Times New Roman"/>
          <w:sz w:val="24"/>
          <w:szCs w:val="24"/>
        </w:rPr>
      </w:pPr>
    </w:p>
    <w:p w:rsidR="00175B86" w:rsidRPr="00175B86" w:rsidRDefault="00175B86" w:rsidP="00175B86"/>
    <w:p w:rsidR="00B979C9" w:rsidRPr="00325146" w:rsidRDefault="00B979C9" w:rsidP="00B979C9">
      <w:pPr>
        <w:pStyle w:val="32"/>
        <w:ind w:firstLine="0"/>
        <w:rPr>
          <w:rFonts w:eastAsia="Times New Roman"/>
          <w:sz w:val="24"/>
          <w:szCs w:val="24"/>
        </w:rPr>
      </w:pPr>
      <w:r w:rsidRPr="00325146">
        <w:rPr>
          <w:rFonts w:eastAsia="Times New Roman"/>
          <w:sz w:val="24"/>
          <w:szCs w:val="24"/>
        </w:rPr>
        <w:lastRenderedPageBreak/>
        <w:t>Зона регулирования застройки и хозяйственной деятельности. Тип 4 – двухэтажная</w:t>
      </w:r>
      <w:r w:rsidR="00F80FA1">
        <w:rPr>
          <w:rFonts w:eastAsia="Times New Roman"/>
          <w:sz w:val="24"/>
          <w:szCs w:val="24"/>
        </w:rPr>
        <w:t xml:space="preserve"> общественная застройка  (ЗРЗ-4, участок ЗРЗ-4</w:t>
      </w:r>
      <w:r w:rsidRPr="00325146">
        <w:rPr>
          <w:rFonts w:eastAsia="Times New Roman"/>
          <w:sz w:val="24"/>
          <w:szCs w:val="24"/>
        </w:rPr>
        <w:t>)</w:t>
      </w:r>
      <w:bookmarkEnd w:id="46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984"/>
        <w:gridCol w:w="4253"/>
        <w:gridCol w:w="2976"/>
      </w:tblGrid>
      <w:tr w:rsidR="00F80FA1" w:rsidRPr="008155A0" w:rsidTr="00EA28E2">
        <w:tc>
          <w:tcPr>
            <w:tcW w:w="534" w:type="dxa"/>
          </w:tcPr>
          <w:p w:rsidR="00F80FA1" w:rsidRPr="00BC7E2A" w:rsidRDefault="00F80FA1" w:rsidP="00EA28E2">
            <w:pPr>
              <w:pStyle w:val="110"/>
              <w:rPr>
                <w:b/>
                <w:lang w:val="en-US"/>
              </w:rPr>
            </w:pPr>
            <w:r w:rsidRPr="00BC7E2A">
              <w:rPr>
                <w:b/>
                <w:lang w:val="en-US"/>
              </w:rPr>
              <w:t>N</w:t>
            </w:r>
          </w:p>
        </w:tc>
        <w:tc>
          <w:tcPr>
            <w:tcW w:w="1984" w:type="dxa"/>
          </w:tcPr>
          <w:p w:rsidR="00F80FA1" w:rsidRPr="00BC7E2A" w:rsidRDefault="00F80FA1" w:rsidP="00EA28E2">
            <w:pPr>
              <w:pStyle w:val="110"/>
              <w:rPr>
                <w:b/>
              </w:rPr>
            </w:pPr>
            <w:r w:rsidRPr="00BC7E2A">
              <w:rPr>
                <w:b/>
              </w:rPr>
              <w:t>Наименование характеристик и показателей</w:t>
            </w:r>
          </w:p>
        </w:tc>
        <w:tc>
          <w:tcPr>
            <w:tcW w:w="4253" w:type="dxa"/>
          </w:tcPr>
          <w:p w:rsidR="00F80FA1" w:rsidRPr="00BC7E2A" w:rsidRDefault="00F80FA1" w:rsidP="00EA28E2">
            <w:pPr>
              <w:pStyle w:val="110"/>
              <w:rPr>
                <w:b/>
              </w:rPr>
            </w:pPr>
            <w:r w:rsidRPr="00BC7E2A">
              <w:rPr>
                <w:b/>
              </w:rPr>
              <w:t>Разрешается</w:t>
            </w:r>
          </w:p>
        </w:tc>
        <w:tc>
          <w:tcPr>
            <w:tcW w:w="2976" w:type="dxa"/>
          </w:tcPr>
          <w:p w:rsidR="00F80FA1" w:rsidRPr="00BC7E2A" w:rsidRDefault="00F80FA1" w:rsidP="00EA28E2">
            <w:pPr>
              <w:pStyle w:val="110"/>
              <w:rPr>
                <w:b/>
              </w:rPr>
            </w:pPr>
            <w:r w:rsidRPr="00BC7E2A">
              <w:rPr>
                <w:b/>
              </w:rPr>
              <w:t>Запрещается</w:t>
            </w:r>
          </w:p>
        </w:tc>
      </w:tr>
      <w:tr w:rsidR="00F80FA1" w:rsidRPr="008155A0" w:rsidTr="00EA28E2">
        <w:tc>
          <w:tcPr>
            <w:tcW w:w="534" w:type="dxa"/>
          </w:tcPr>
          <w:p w:rsidR="00F80FA1" w:rsidRPr="00BC7E2A" w:rsidRDefault="00F80FA1" w:rsidP="00EA28E2">
            <w:pPr>
              <w:pStyle w:val="110"/>
            </w:pPr>
            <w:r w:rsidRPr="00BC7E2A">
              <w:t>1</w:t>
            </w:r>
          </w:p>
        </w:tc>
        <w:tc>
          <w:tcPr>
            <w:tcW w:w="1984" w:type="dxa"/>
          </w:tcPr>
          <w:p w:rsidR="00F80FA1" w:rsidRPr="00BC7E2A" w:rsidRDefault="00F80FA1" w:rsidP="00EA28E2">
            <w:pPr>
              <w:pStyle w:val="110"/>
            </w:pPr>
            <w:r w:rsidRPr="00BC7E2A">
              <w:t>Ограничение характера использования территории</w:t>
            </w:r>
          </w:p>
          <w:p w:rsidR="00F80FA1" w:rsidRPr="00BC7E2A" w:rsidRDefault="00F80FA1" w:rsidP="00EA28E2">
            <w:pPr>
              <w:pStyle w:val="110"/>
            </w:pPr>
          </w:p>
        </w:tc>
        <w:tc>
          <w:tcPr>
            <w:tcW w:w="4253" w:type="dxa"/>
          </w:tcPr>
          <w:p w:rsidR="00F80FA1" w:rsidRPr="00BC7E2A" w:rsidRDefault="00F80FA1" w:rsidP="00EA28E2">
            <w:pPr>
              <w:pStyle w:val="110"/>
            </w:pPr>
            <w:r w:rsidRPr="00BC7E2A">
              <w:t>- использование отведенных земельных участков в качестве общественной зоны, жилой зоны, для размещения объектов торговли, коммунально-бытового обслуживания и жизнеобеспечения населения, а также под музейно-экспозиционные функции, прием и обслуживание туристов;</w:t>
            </w:r>
          </w:p>
          <w:p w:rsidR="00F80FA1" w:rsidRPr="00BC7E2A" w:rsidRDefault="00F80FA1" w:rsidP="00EA28E2">
            <w:pPr>
              <w:pStyle w:val="110"/>
            </w:pPr>
            <w:r w:rsidRPr="00BC7E2A">
              <w:t>- использование территорий общего пользования для организации пешеходных и транспортных потоков, озеленения улиц;</w:t>
            </w:r>
          </w:p>
          <w:p w:rsidR="00F80FA1" w:rsidRPr="00BC7E2A" w:rsidRDefault="00F80FA1" w:rsidP="00EA28E2">
            <w:pPr>
              <w:pStyle w:val="110"/>
            </w:pPr>
            <w:r w:rsidRPr="00BC7E2A">
              <w:t>- проведение археологических и научных исследований;</w:t>
            </w:r>
          </w:p>
        </w:tc>
        <w:tc>
          <w:tcPr>
            <w:tcW w:w="2976" w:type="dxa"/>
          </w:tcPr>
          <w:p w:rsidR="00F80FA1" w:rsidRPr="00BC7E2A" w:rsidRDefault="00F80FA1" w:rsidP="00EA28E2">
            <w:pPr>
              <w:pStyle w:val="110"/>
            </w:pPr>
            <w:r w:rsidRPr="00BC7E2A">
              <w:t>- проведение мероприятий, создающих потенциальную угрозу физической сохранности зданий и сооружений, являющихся объектами культурного наследия и исторически ценными градоформирующими объектами;</w:t>
            </w:r>
          </w:p>
          <w:p w:rsidR="00F80FA1" w:rsidRPr="00BC7E2A" w:rsidRDefault="00F80FA1" w:rsidP="00EA28E2">
            <w:pPr>
              <w:pStyle w:val="110"/>
            </w:pPr>
            <w:r w:rsidRPr="00BC7E2A">
              <w:t>- размещение производственных объектов III, II, I класса опасности;</w:t>
            </w:r>
          </w:p>
          <w:p w:rsidR="00F80FA1" w:rsidRPr="00BC7E2A" w:rsidRDefault="00F80FA1" w:rsidP="00EA28E2">
            <w:pPr>
              <w:pStyle w:val="110"/>
            </w:pPr>
          </w:p>
        </w:tc>
      </w:tr>
      <w:tr w:rsidR="00F80FA1" w:rsidRPr="008155A0" w:rsidTr="00EA28E2">
        <w:tc>
          <w:tcPr>
            <w:tcW w:w="534" w:type="dxa"/>
          </w:tcPr>
          <w:p w:rsidR="00F80FA1" w:rsidRPr="00BC7E2A" w:rsidRDefault="00F80FA1" w:rsidP="00EA28E2">
            <w:pPr>
              <w:pStyle w:val="110"/>
            </w:pPr>
            <w:r w:rsidRPr="00BC7E2A">
              <w:t>2</w:t>
            </w:r>
          </w:p>
        </w:tc>
        <w:tc>
          <w:tcPr>
            <w:tcW w:w="1984" w:type="dxa"/>
          </w:tcPr>
          <w:p w:rsidR="00F80FA1" w:rsidRPr="00BC7E2A" w:rsidRDefault="00F80FA1" w:rsidP="00EA28E2">
            <w:pPr>
              <w:pStyle w:val="110"/>
            </w:pPr>
            <w:r w:rsidRPr="00BC7E2A">
              <w:t>Ограничения изменения параметров (характеристик) границ</w:t>
            </w:r>
          </w:p>
        </w:tc>
        <w:tc>
          <w:tcPr>
            <w:tcW w:w="4253" w:type="dxa"/>
          </w:tcPr>
          <w:p w:rsidR="00F80FA1" w:rsidRPr="00BC7E2A" w:rsidRDefault="00F80FA1" w:rsidP="00EA28E2">
            <w:pPr>
              <w:pStyle w:val="110"/>
            </w:pPr>
            <w:r w:rsidRPr="00BC7E2A">
              <w:t>- формировать участки необходимые для размещения общественных объектов</w:t>
            </w:r>
          </w:p>
        </w:tc>
        <w:tc>
          <w:tcPr>
            <w:tcW w:w="2976" w:type="dxa"/>
          </w:tcPr>
          <w:p w:rsidR="00F80FA1" w:rsidRPr="00BC7E2A" w:rsidRDefault="00F80FA1" w:rsidP="00EA28E2">
            <w:pPr>
              <w:pStyle w:val="110"/>
            </w:pPr>
            <w:r w:rsidRPr="00BC7E2A">
              <w:t xml:space="preserve"> - </w:t>
            </w:r>
          </w:p>
        </w:tc>
      </w:tr>
      <w:tr w:rsidR="00F80FA1" w:rsidRPr="008155A0" w:rsidTr="00EA28E2">
        <w:tc>
          <w:tcPr>
            <w:tcW w:w="534" w:type="dxa"/>
          </w:tcPr>
          <w:p w:rsidR="00F80FA1" w:rsidRPr="00BC7E2A" w:rsidRDefault="00F80FA1" w:rsidP="00EA28E2">
            <w:pPr>
              <w:pStyle w:val="110"/>
            </w:pPr>
            <w:r w:rsidRPr="00BC7E2A">
              <w:t>3</w:t>
            </w:r>
          </w:p>
        </w:tc>
        <w:tc>
          <w:tcPr>
            <w:tcW w:w="1984" w:type="dxa"/>
          </w:tcPr>
          <w:p w:rsidR="00F80FA1" w:rsidRPr="00BC7E2A" w:rsidRDefault="00F80FA1" w:rsidP="00EA28E2">
            <w:pPr>
              <w:pStyle w:val="110"/>
            </w:pPr>
            <w:r w:rsidRPr="00BC7E2A">
              <w:t>Ограничения изменения исторически ценных градоформирующих объектов</w:t>
            </w:r>
          </w:p>
          <w:p w:rsidR="00F80FA1" w:rsidRPr="00BC7E2A" w:rsidRDefault="00F80FA1" w:rsidP="00EA28E2">
            <w:pPr>
              <w:pStyle w:val="110"/>
            </w:pPr>
            <w:r w:rsidRPr="00BC7E2A">
              <w:t>(</w:t>
            </w:r>
            <w:proofErr w:type="gramStart"/>
            <w:r w:rsidRPr="00BC7E2A">
              <w:t>являющихся</w:t>
            </w:r>
            <w:proofErr w:type="gramEnd"/>
            <w:r w:rsidRPr="00BC7E2A">
              <w:t xml:space="preserve"> элементами историко-градостроительной среды объекта культурного наследия – ценными и средовыми объектами)</w:t>
            </w:r>
          </w:p>
        </w:tc>
        <w:tc>
          <w:tcPr>
            <w:tcW w:w="4253" w:type="dxa"/>
          </w:tcPr>
          <w:p w:rsidR="00F80FA1" w:rsidRPr="00BC7E2A" w:rsidRDefault="00F80FA1" w:rsidP="00EA28E2">
            <w:pPr>
              <w:pStyle w:val="110"/>
            </w:pPr>
            <w:r w:rsidRPr="00BC7E2A">
              <w:t>- исторически ценные градоформирующие объекты на участке зоны отсутствуют;</w:t>
            </w:r>
          </w:p>
          <w:p w:rsidR="00F80FA1" w:rsidRPr="00BC7E2A" w:rsidRDefault="00F80FA1" w:rsidP="00EA28E2">
            <w:pPr>
              <w:pStyle w:val="110"/>
            </w:pPr>
          </w:p>
        </w:tc>
        <w:tc>
          <w:tcPr>
            <w:tcW w:w="2976" w:type="dxa"/>
          </w:tcPr>
          <w:p w:rsidR="00F80FA1" w:rsidRPr="00BC7E2A" w:rsidRDefault="00F80FA1" w:rsidP="00EA28E2">
            <w:pPr>
              <w:pStyle w:val="110"/>
            </w:pPr>
            <w:r w:rsidRPr="00BC7E2A">
              <w:t xml:space="preserve">- снос объектов, обладающих признаками объекта культурного наследия (в течение установленного действующим законодательством срока, необходимого для принятия решения о включении таких объектов в перечень выявленных объектов культурного наследия либо об </w:t>
            </w:r>
            <w:proofErr w:type="gramStart"/>
            <w:r w:rsidRPr="00BC7E2A">
              <w:t>отказе</w:t>
            </w:r>
            <w:proofErr w:type="gramEnd"/>
            <w:r w:rsidRPr="00BC7E2A">
              <w:t xml:space="preserve"> об их включении);</w:t>
            </w:r>
          </w:p>
        </w:tc>
      </w:tr>
      <w:tr w:rsidR="00F80FA1" w:rsidRPr="008155A0" w:rsidTr="00EA28E2">
        <w:tc>
          <w:tcPr>
            <w:tcW w:w="534" w:type="dxa"/>
          </w:tcPr>
          <w:p w:rsidR="00F80FA1" w:rsidRPr="00BC7E2A" w:rsidRDefault="00F80FA1" w:rsidP="00EA28E2">
            <w:pPr>
              <w:pStyle w:val="110"/>
            </w:pPr>
            <w:r w:rsidRPr="00BC7E2A">
              <w:t>4</w:t>
            </w:r>
          </w:p>
        </w:tc>
        <w:tc>
          <w:tcPr>
            <w:tcW w:w="1984" w:type="dxa"/>
          </w:tcPr>
          <w:p w:rsidR="00F80FA1" w:rsidRPr="00BC7E2A" w:rsidRDefault="00F80FA1" w:rsidP="00EA28E2">
            <w:pPr>
              <w:pStyle w:val="110"/>
            </w:pPr>
            <w:r w:rsidRPr="00BC7E2A">
              <w:t>Ограничения реконструкции, капитального ремонта, ремонта существующих объектов капитального строительства</w:t>
            </w:r>
          </w:p>
          <w:p w:rsidR="00F80FA1" w:rsidRPr="00BC7E2A" w:rsidRDefault="00F80FA1" w:rsidP="00EA28E2">
            <w:pPr>
              <w:pStyle w:val="110"/>
            </w:pPr>
          </w:p>
        </w:tc>
        <w:tc>
          <w:tcPr>
            <w:tcW w:w="4253" w:type="dxa"/>
          </w:tcPr>
          <w:p w:rsidR="00F80FA1" w:rsidRPr="00BC7E2A" w:rsidRDefault="00F80FA1" w:rsidP="00EA28E2">
            <w:pPr>
              <w:pStyle w:val="110"/>
            </w:pPr>
            <w:r w:rsidRPr="00BC7E2A">
              <w:t>- ремонт и реконструкция объектов капитального строительства в существующих объемно-планировочных параметрах, за исключением диссонирующих и не адаптированных объектов, в том числе ремонт фасадов здания, производимый с использованием традиционных для данной местности строительных и отделочных материалов и колористических решений;</w:t>
            </w:r>
          </w:p>
          <w:p w:rsidR="00F80FA1" w:rsidRPr="00BC7E2A" w:rsidRDefault="00F80FA1" w:rsidP="00EA28E2">
            <w:pPr>
              <w:pStyle w:val="110"/>
            </w:pPr>
            <w:r w:rsidRPr="00BC7E2A">
              <w:t xml:space="preserve">- ремонт и реконструкция объектов капитального строительства с увеличением параметров до параметров допустимых в настоящей зоне; </w:t>
            </w:r>
          </w:p>
        </w:tc>
        <w:tc>
          <w:tcPr>
            <w:tcW w:w="2976" w:type="dxa"/>
          </w:tcPr>
          <w:p w:rsidR="00F80FA1" w:rsidRPr="00BC7E2A" w:rsidRDefault="00F80FA1" w:rsidP="00EA28E2">
            <w:pPr>
              <w:pStyle w:val="110"/>
              <w:rPr>
                <w:rFonts w:eastAsia="Calibri"/>
              </w:rPr>
            </w:pPr>
            <w:r w:rsidRPr="00BC7E2A">
              <w:rPr>
                <w:rFonts w:eastAsia="Calibri"/>
              </w:rPr>
              <w:t>- реконструкция объектов, связанная с увеличением объемно-пространственных параметров зданий, сооружений или их частей превышая предельно допустимые параметры данной зоны;</w:t>
            </w:r>
          </w:p>
          <w:p w:rsidR="00F80FA1" w:rsidRPr="00BC7E2A" w:rsidRDefault="00F80FA1" w:rsidP="00EA28E2">
            <w:pPr>
              <w:pStyle w:val="110"/>
            </w:pPr>
            <w:r w:rsidRPr="00BC7E2A">
              <w:t xml:space="preserve">- устройство на объектах капитального строительства кровель с переломами скатов, применение металлопластиковой профилированной черепицы, пластикового </w:t>
            </w:r>
            <w:proofErr w:type="spellStart"/>
            <w:r w:rsidRPr="00BC7E2A">
              <w:t>сайдинга</w:t>
            </w:r>
            <w:proofErr w:type="spellEnd"/>
            <w:r w:rsidRPr="00BC7E2A">
              <w:t xml:space="preserve"> в облицовке фасадов, зеркального и тонированного остекления, </w:t>
            </w:r>
            <w:r w:rsidRPr="00BC7E2A">
              <w:lastRenderedPageBreak/>
              <w:t>витражного остекления (за исключением веранд);</w:t>
            </w:r>
          </w:p>
          <w:p w:rsidR="00F80FA1" w:rsidRPr="00BC7E2A" w:rsidRDefault="00F80FA1" w:rsidP="00EA28E2">
            <w:pPr>
              <w:pStyle w:val="110"/>
            </w:pPr>
            <w:r w:rsidRPr="00BC7E2A">
              <w:t>- применение ярких (фиолетовый, бирюзовый, желтый, оранжевый, красный, синий) цветов и контрастных цветовых сочетаний при покраске фасадов и кровель объектов капитального строительства, некапитальных объектов, киосков, торговых павильонов и автобусных остановок, элементов уличного дизайна и прочих зданий и сооружений.</w:t>
            </w:r>
          </w:p>
        </w:tc>
      </w:tr>
      <w:tr w:rsidR="00F80FA1" w:rsidRPr="008155A0" w:rsidTr="00EA28E2">
        <w:tc>
          <w:tcPr>
            <w:tcW w:w="534" w:type="dxa"/>
          </w:tcPr>
          <w:p w:rsidR="00F80FA1" w:rsidRPr="00BC7E2A" w:rsidRDefault="00F80FA1" w:rsidP="00EA28E2">
            <w:pPr>
              <w:pStyle w:val="110"/>
            </w:pPr>
            <w:r w:rsidRPr="00BC7E2A">
              <w:lastRenderedPageBreak/>
              <w:t>5</w:t>
            </w:r>
          </w:p>
        </w:tc>
        <w:tc>
          <w:tcPr>
            <w:tcW w:w="1984" w:type="dxa"/>
          </w:tcPr>
          <w:p w:rsidR="00F80FA1" w:rsidRPr="00BC7E2A" w:rsidRDefault="00F80FA1" w:rsidP="00EA28E2">
            <w:pPr>
              <w:pStyle w:val="110"/>
            </w:pPr>
            <w:r w:rsidRPr="00BC7E2A">
              <w:t>Ограничения 6изменения характера земной поверхности, озеленения и благоустройства территории</w:t>
            </w:r>
          </w:p>
          <w:p w:rsidR="00F80FA1" w:rsidRPr="00BC7E2A" w:rsidRDefault="00F80FA1" w:rsidP="00EA28E2">
            <w:pPr>
              <w:pStyle w:val="110"/>
            </w:pPr>
          </w:p>
        </w:tc>
        <w:tc>
          <w:tcPr>
            <w:tcW w:w="4253" w:type="dxa"/>
          </w:tcPr>
          <w:p w:rsidR="00F80FA1" w:rsidRPr="00BC7E2A" w:rsidRDefault="00F80FA1" w:rsidP="00EA28E2">
            <w:pPr>
              <w:pStyle w:val="110"/>
            </w:pPr>
            <w:r w:rsidRPr="00BC7E2A">
              <w:t>- благоустройство территорий общего пользования в границах красных линий, в том числе для организации зон рекреации в целях оптимального восприятия объекта культурного наследия в его историческом и природном окружении;</w:t>
            </w:r>
          </w:p>
          <w:p w:rsidR="00F80FA1" w:rsidRPr="00BC7E2A" w:rsidRDefault="00F80FA1" w:rsidP="00EA28E2">
            <w:pPr>
              <w:pStyle w:val="110"/>
            </w:pPr>
            <w:r w:rsidRPr="00BC7E2A">
              <w:t xml:space="preserve">- сохранение и восстановление особенностей рельефа, гидрографии, </w:t>
            </w:r>
            <w:proofErr w:type="spellStart"/>
            <w:r w:rsidRPr="00BC7E2A">
              <w:t>старовозрастных</w:t>
            </w:r>
            <w:proofErr w:type="spellEnd"/>
            <w:r w:rsidRPr="00BC7E2A">
              <w:t xml:space="preserve"> и ценных в ландшафтно-эстетическом отношении насаждений,</w:t>
            </w:r>
          </w:p>
          <w:p w:rsidR="00F80FA1" w:rsidRPr="00BC7E2A" w:rsidRDefault="00F80FA1" w:rsidP="00EA28E2">
            <w:pPr>
              <w:pStyle w:val="110"/>
            </w:pPr>
            <w:r w:rsidRPr="00BC7E2A">
              <w:t>- использование исторических аналогов в дизайне элементов благоустройства;</w:t>
            </w:r>
          </w:p>
          <w:p w:rsidR="00F80FA1" w:rsidRPr="00BC7E2A" w:rsidRDefault="00F80FA1" w:rsidP="00EA28E2">
            <w:pPr>
              <w:pStyle w:val="110"/>
            </w:pPr>
            <w:r w:rsidRPr="00BC7E2A">
              <w:t>- ландшафтные рубки насаждений, ухудшающих условия обзора объекта культурного наследия, санитарные рубки с последующим восстановлением древесно-кустарниковой растительности;</w:t>
            </w:r>
          </w:p>
        </w:tc>
        <w:tc>
          <w:tcPr>
            <w:tcW w:w="2976" w:type="dxa"/>
          </w:tcPr>
          <w:p w:rsidR="00F80FA1" w:rsidRPr="00BC7E2A" w:rsidRDefault="00F80FA1" w:rsidP="00EA28E2">
            <w:pPr>
              <w:pStyle w:val="110"/>
            </w:pPr>
            <w:r w:rsidRPr="00BC7E2A">
              <w:t>- изменение гидрогеологического режима, в том числе создающее потенциальную угрозу физической сохранности объекта культурного наследия, исторически ценных градоформирующих объектов;</w:t>
            </w:r>
          </w:p>
          <w:p w:rsidR="00F80FA1" w:rsidRPr="00BC7E2A" w:rsidRDefault="00F80FA1" w:rsidP="00EA28E2">
            <w:pPr>
              <w:pStyle w:val="110"/>
            </w:pPr>
            <w:r w:rsidRPr="00BC7E2A">
              <w:t>- изменение рабочих отметок в сторону увеличения поверхности проезжих частей дорог и улиц при их устройстве, ремонте, реконструкции;</w:t>
            </w:r>
          </w:p>
        </w:tc>
      </w:tr>
      <w:tr w:rsidR="00F80FA1" w:rsidRPr="008155A0" w:rsidTr="00EA28E2">
        <w:tc>
          <w:tcPr>
            <w:tcW w:w="534" w:type="dxa"/>
          </w:tcPr>
          <w:p w:rsidR="00F80FA1" w:rsidRPr="00BC7E2A" w:rsidRDefault="00F80FA1" w:rsidP="00EA28E2">
            <w:pPr>
              <w:pStyle w:val="110"/>
            </w:pPr>
            <w:r w:rsidRPr="00BC7E2A">
              <w:t>6</w:t>
            </w:r>
          </w:p>
        </w:tc>
        <w:tc>
          <w:tcPr>
            <w:tcW w:w="1984" w:type="dxa"/>
          </w:tcPr>
          <w:p w:rsidR="00F80FA1" w:rsidRPr="00BC7E2A" w:rsidRDefault="00F80FA1" w:rsidP="00EA28E2">
            <w:pPr>
              <w:pStyle w:val="110"/>
            </w:pPr>
            <w:r w:rsidRPr="00BC7E2A">
              <w:t>Ограничения изменения диссонирующих и не адаптированных к характеру исторической градостроительной среды объектов</w:t>
            </w:r>
          </w:p>
        </w:tc>
        <w:tc>
          <w:tcPr>
            <w:tcW w:w="4253" w:type="dxa"/>
          </w:tcPr>
          <w:p w:rsidR="00F80FA1" w:rsidRPr="00BC7E2A" w:rsidRDefault="00F80FA1" w:rsidP="00EA28E2">
            <w:pPr>
              <w:pStyle w:val="110"/>
            </w:pPr>
            <w:r w:rsidRPr="00BC7E2A">
              <w:t>- реконструкция объектов или их частей, направленная на устранение или уменьшение диссонирующего эффекта или нарушения согласно рекомендациям приложени</w:t>
            </w:r>
            <w:r>
              <w:t>е</w:t>
            </w:r>
            <w:r w:rsidRPr="00BC7E2A">
              <w:t xml:space="preserve"> </w:t>
            </w:r>
            <w:r w:rsidRPr="00897105">
              <w:rPr>
                <w:color w:val="0070C0"/>
              </w:rPr>
              <w:t>3</w:t>
            </w:r>
            <w:r>
              <w:rPr>
                <w:color w:val="0070C0"/>
              </w:rPr>
              <w:t xml:space="preserve"> </w:t>
            </w:r>
            <w:r w:rsidRPr="00BC7E2A">
              <w:t>к настоящим требованиям (если в рекомендациях не указано иного, допускается сохранение существующих параметров объекта);</w:t>
            </w:r>
          </w:p>
          <w:p w:rsidR="00F80FA1" w:rsidRPr="00BC7E2A" w:rsidRDefault="00F80FA1" w:rsidP="00EA28E2">
            <w:pPr>
              <w:pStyle w:val="110"/>
            </w:pPr>
            <w:r w:rsidRPr="00BC7E2A">
              <w:t>- реализация мероприятий в отношении данных объектов, направленная на уменьшение их диссонирующего влияния;</w:t>
            </w:r>
          </w:p>
          <w:p w:rsidR="00F80FA1" w:rsidRPr="00BC7E2A" w:rsidRDefault="00F80FA1" w:rsidP="00EA28E2">
            <w:pPr>
              <w:pStyle w:val="110"/>
            </w:pPr>
            <w:r w:rsidRPr="00BC7E2A">
              <w:t>- снос диссонирующих, не адаптированных объектов;</w:t>
            </w:r>
          </w:p>
        </w:tc>
        <w:tc>
          <w:tcPr>
            <w:tcW w:w="2976" w:type="dxa"/>
          </w:tcPr>
          <w:p w:rsidR="00F80FA1" w:rsidRPr="00BC7E2A" w:rsidRDefault="00F80FA1" w:rsidP="00EA28E2">
            <w:pPr>
              <w:pStyle w:val="110"/>
            </w:pPr>
            <w:r w:rsidRPr="00BC7E2A">
              <w:t>- реконструкция диссонирующих, не адаптированных объектов, осуществляемая без учета мер, направленных на уменьшение или исключение диссонирующего эффекта;</w:t>
            </w:r>
          </w:p>
        </w:tc>
      </w:tr>
      <w:tr w:rsidR="00F80FA1" w:rsidRPr="008155A0" w:rsidTr="00EA28E2">
        <w:tc>
          <w:tcPr>
            <w:tcW w:w="534" w:type="dxa"/>
          </w:tcPr>
          <w:p w:rsidR="00F80FA1" w:rsidRPr="00BC7E2A" w:rsidRDefault="00F80FA1" w:rsidP="00EA28E2">
            <w:pPr>
              <w:pStyle w:val="110"/>
            </w:pPr>
            <w:r w:rsidRPr="00BC7E2A">
              <w:t>7</w:t>
            </w:r>
          </w:p>
        </w:tc>
        <w:tc>
          <w:tcPr>
            <w:tcW w:w="1984" w:type="dxa"/>
          </w:tcPr>
          <w:p w:rsidR="00F80FA1" w:rsidRPr="00BC7E2A" w:rsidRDefault="00F80FA1" w:rsidP="00EA28E2">
            <w:pPr>
              <w:pStyle w:val="110"/>
            </w:pPr>
            <w:r w:rsidRPr="00BC7E2A">
              <w:t>Ограничения к объектам инфраструктуры, размещению инженерных сетей</w:t>
            </w:r>
          </w:p>
        </w:tc>
        <w:tc>
          <w:tcPr>
            <w:tcW w:w="4253" w:type="dxa"/>
          </w:tcPr>
          <w:p w:rsidR="00F80FA1" w:rsidRPr="00BC7E2A" w:rsidRDefault="00F80FA1" w:rsidP="00EA28E2">
            <w:pPr>
              <w:pStyle w:val="110"/>
            </w:pPr>
            <w:r w:rsidRPr="00BC7E2A">
              <w:t>- размещение и оборудование элементов инфраструктуры обслуживания туристов, посетителей музейных объектов, в том числе санитарно-гигиенических сооружений и автостоянок;</w:t>
            </w:r>
          </w:p>
          <w:p w:rsidR="00F80FA1" w:rsidRPr="00BC7E2A" w:rsidRDefault="00F80FA1" w:rsidP="00EA28E2">
            <w:pPr>
              <w:pStyle w:val="110"/>
            </w:pPr>
            <w:r w:rsidRPr="00BC7E2A">
              <w:t>- прокладка подземных инженерных коммуникаций, прокладка воздушных линий электропередач;</w:t>
            </w:r>
          </w:p>
          <w:p w:rsidR="00F80FA1" w:rsidRPr="00BC7E2A" w:rsidRDefault="00F80FA1" w:rsidP="00EA28E2">
            <w:pPr>
              <w:pStyle w:val="110"/>
            </w:pPr>
          </w:p>
        </w:tc>
        <w:tc>
          <w:tcPr>
            <w:tcW w:w="2976" w:type="dxa"/>
          </w:tcPr>
          <w:p w:rsidR="00F80FA1" w:rsidRPr="00BC7E2A" w:rsidRDefault="00F80FA1" w:rsidP="00EA28E2">
            <w:pPr>
              <w:pStyle w:val="110"/>
            </w:pPr>
            <w:r w:rsidRPr="00BC7E2A">
              <w:t xml:space="preserve">- размещение инженерно-технических и хозяйственных объектов башенного типа (водонапорные башни, зернохранилища, элеваторы и подобное), а также вышек сотовой связи; </w:t>
            </w:r>
          </w:p>
          <w:p w:rsidR="00F80FA1" w:rsidRPr="00BC7E2A" w:rsidRDefault="00F80FA1" w:rsidP="00EA28E2">
            <w:pPr>
              <w:pStyle w:val="110"/>
            </w:pPr>
            <w:r w:rsidRPr="00BC7E2A">
              <w:t>- прокладка наземных инженерных сетей;</w:t>
            </w:r>
          </w:p>
          <w:p w:rsidR="00F80FA1" w:rsidRPr="00BC7E2A" w:rsidRDefault="00F80FA1" w:rsidP="00EA28E2">
            <w:pPr>
              <w:pStyle w:val="110"/>
            </w:pPr>
            <w:r w:rsidRPr="00BC7E2A">
              <w:t xml:space="preserve">- размещение спутниковых устройств и кондиционеров </w:t>
            </w:r>
            <w:r w:rsidRPr="00BC7E2A">
              <w:lastRenderedPageBreak/>
              <w:t>на уличных фасадах зданий</w:t>
            </w:r>
          </w:p>
        </w:tc>
      </w:tr>
      <w:tr w:rsidR="00F80FA1" w:rsidRPr="008155A0" w:rsidTr="00EA28E2">
        <w:tc>
          <w:tcPr>
            <w:tcW w:w="534" w:type="dxa"/>
          </w:tcPr>
          <w:p w:rsidR="00F80FA1" w:rsidRPr="00BC7E2A" w:rsidRDefault="00F80FA1" w:rsidP="00EA28E2">
            <w:pPr>
              <w:pStyle w:val="110"/>
            </w:pPr>
            <w:r w:rsidRPr="00BC7E2A">
              <w:lastRenderedPageBreak/>
              <w:t>8</w:t>
            </w:r>
          </w:p>
        </w:tc>
        <w:tc>
          <w:tcPr>
            <w:tcW w:w="1984" w:type="dxa"/>
          </w:tcPr>
          <w:p w:rsidR="00F80FA1" w:rsidRPr="00BC7E2A" w:rsidRDefault="00F80FA1" w:rsidP="00EA28E2">
            <w:pPr>
              <w:pStyle w:val="110"/>
            </w:pPr>
            <w:r w:rsidRPr="00BC7E2A">
              <w:t>Ограничения при размещении объектов капитального строительства</w:t>
            </w:r>
          </w:p>
          <w:p w:rsidR="00F80FA1" w:rsidRPr="00BC7E2A" w:rsidRDefault="00F80FA1" w:rsidP="00EA28E2">
            <w:pPr>
              <w:pStyle w:val="110"/>
            </w:pPr>
          </w:p>
        </w:tc>
        <w:tc>
          <w:tcPr>
            <w:tcW w:w="4253" w:type="dxa"/>
          </w:tcPr>
          <w:p w:rsidR="00F80FA1" w:rsidRPr="00BC7E2A" w:rsidRDefault="00F80FA1" w:rsidP="00EA28E2">
            <w:pPr>
              <w:pStyle w:val="110"/>
            </w:pPr>
            <w:r w:rsidRPr="00BC7E2A">
              <w:t xml:space="preserve">- компенсационное строительство в целях регенерации исторической градостроительной среды, осуществляемое на местах утраченных объектов в </w:t>
            </w:r>
            <w:proofErr w:type="gramStart"/>
            <w:r w:rsidRPr="00BC7E2A">
              <w:t>их</w:t>
            </w:r>
            <w:proofErr w:type="gramEnd"/>
            <w:r w:rsidRPr="00BC7E2A">
              <w:t xml:space="preserve"> исторически существовавших параметрах и строительных материалах на основе историко-архивных исследований;</w:t>
            </w:r>
          </w:p>
          <w:p w:rsidR="00F80FA1" w:rsidRPr="00BC7E2A" w:rsidRDefault="00F80FA1" w:rsidP="00EA28E2">
            <w:pPr>
              <w:pStyle w:val="110"/>
            </w:pPr>
            <w:r w:rsidRPr="00BC7E2A">
              <w:t>- строительство общественных и жилых одноэтажных зданий (до двух надземных этажей в случае наличия мансарды как этажа) при соблюдении предельных параметров;</w:t>
            </w:r>
          </w:p>
          <w:p w:rsidR="00F80FA1" w:rsidRPr="00BC7E2A" w:rsidRDefault="00F80FA1" w:rsidP="00EA28E2">
            <w:pPr>
              <w:pStyle w:val="110"/>
            </w:pPr>
            <w:r w:rsidRPr="00BC7E2A">
              <w:t>- сохранение расположенных на участке ЗРЗ-4 общественных зданий в существующих параметрах;</w:t>
            </w:r>
          </w:p>
        </w:tc>
        <w:tc>
          <w:tcPr>
            <w:tcW w:w="2976" w:type="dxa"/>
          </w:tcPr>
          <w:p w:rsidR="00F80FA1" w:rsidRPr="00BC7E2A" w:rsidRDefault="00F80FA1" w:rsidP="00EA28E2">
            <w:pPr>
              <w:pStyle w:val="110"/>
            </w:pPr>
            <w:r w:rsidRPr="00BC7E2A">
              <w:t>- размещение объектов, параметры которых превышают установленные предельно допустимые параметры;</w:t>
            </w:r>
          </w:p>
          <w:p w:rsidR="00F80FA1" w:rsidRPr="00BC7E2A" w:rsidRDefault="00F80FA1" w:rsidP="00EA28E2">
            <w:pPr>
              <w:pStyle w:val="110"/>
            </w:pPr>
            <w:r w:rsidRPr="00BC7E2A">
              <w:t>- размещение общественных,  жилых и хозяйственных строений, в том числе гаражей, на земельных участках со стороны улиц перед  линией застройки;</w:t>
            </w:r>
          </w:p>
        </w:tc>
      </w:tr>
      <w:tr w:rsidR="00F80FA1" w:rsidRPr="008155A0" w:rsidTr="00EA28E2">
        <w:tc>
          <w:tcPr>
            <w:tcW w:w="534" w:type="dxa"/>
          </w:tcPr>
          <w:p w:rsidR="00F80FA1" w:rsidRPr="00083592" w:rsidRDefault="00F80FA1" w:rsidP="00EA28E2">
            <w:pPr>
              <w:pStyle w:val="110"/>
            </w:pPr>
            <w:r w:rsidRPr="00083592">
              <w:t>9</w:t>
            </w:r>
          </w:p>
        </w:tc>
        <w:tc>
          <w:tcPr>
            <w:tcW w:w="1984" w:type="dxa"/>
          </w:tcPr>
          <w:p w:rsidR="00F80FA1" w:rsidRPr="00083592" w:rsidRDefault="00F80FA1" w:rsidP="00EA28E2">
            <w:pPr>
              <w:pStyle w:val="110"/>
            </w:pPr>
            <w:r w:rsidRPr="00083592">
              <w:t>Предельные параметры объектов капитального строительства</w:t>
            </w:r>
          </w:p>
        </w:tc>
        <w:tc>
          <w:tcPr>
            <w:tcW w:w="4253" w:type="dxa"/>
          </w:tcPr>
          <w:p w:rsidR="00F80FA1" w:rsidRPr="00083592" w:rsidRDefault="00F80FA1" w:rsidP="00EA28E2">
            <w:pPr>
              <w:pStyle w:val="110"/>
            </w:pPr>
            <w:r w:rsidRPr="00083592">
              <w:t>- для одноэтажных зданий (а также зданий в два этажа, второй из которых является мансардным) - высота от существующей поверхности земли до карниза не выше 4,5 м, до конька кровли – не более 8,0 м, размерами в плане не более чем 16 на 40 метров;</w:t>
            </w:r>
          </w:p>
          <w:p w:rsidR="00F80FA1" w:rsidRPr="00083592" w:rsidRDefault="00F80FA1" w:rsidP="00EA28E2">
            <w:pPr>
              <w:pStyle w:val="110"/>
            </w:pPr>
            <w:r w:rsidRPr="00083592">
              <w:t>- для двухэтажных зданий (а также зданий в три этажа, третий из которых является мансардным) - высота от существующей поверхности земли до карниза не выше 8,0 м, до конька кровли – не более 12,0 м, размерами в плане не более чем 16 на 40 метров;</w:t>
            </w:r>
          </w:p>
          <w:p w:rsidR="00F80FA1" w:rsidRPr="00083592" w:rsidRDefault="00F80FA1" w:rsidP="00EA28E2">
            <w:pPr>
              <w:pStyle w:val="110"/>
            </w:pPr>
            <w:r w:rsidRPr="00083592">
              <w:t>- применяемый тип строительства: дом «брусом» с двухскатной кровлей, дом с вальмовой кровлей, дом с мезонином, здание со сложным объемно-пространственным решением;</w:t>
            </w:r>
          </w:p>
          <w:p w:rsidR="00F80FA1" w:rsidRPr="00083592" w:rsidRDefault="00F80FA1" w:rsidP="00EA28E2">
            <w:pPr>
              <w:pStyle w:val="110"/>
            </w:pPr>
            <w:r w:rsidRPr="00083592">
              <w:t>- остекление не более 20 % от площади фасада (за исключением веранд), процент застройки (площадь здания) не более 30 % от площади участка;</w:t>
            </w:r>
          </w:p>
          <w:p w:rsidR="00F80FA1" w:rsidRPr="00083592" w:rsidRDefault="00F80FA1" w:rsidP="00EA28E2">
            <w:pPr>
              <w:pStyle w:val="110"/>
            </w:pPr>
            <w:r w:rsidRPr="00083592">
              <w:t>- форма кровли для всех зданий – двускатная, вальмовая; угол наклона – не более 32 градусов;</w:t>
            </w:r>
          </w:p>
          <w:p w:rsidR="00F80FA1" w:rsidRPr="00083592" w:rsidRDefault="00F80FA1" w:rsidP="00EA28E2">
            <w:pPr>
              <w:pStyle w:val="110"/>
            </w:pPr>
            <w:r w:rsidRPr="00083592">
              <w:t>- использование традиционных для данной местности строительных и отделочных материалов и колористических решений;</w:t>
            </w:r>
          </w:p>
        </w:tc>
        <w:tc>
          <w:tcPr>
            <w:tcW w:w="2976" w:type="dxa"/>
          </w:tcPr>
          <w:p w:rsidR="00F80FA1" w:rsidRPr="00083592" w:rsidRDefault="00F80FA1" w:rsidP="00EA28E2">
            <w:pPr>
              <w:pStyle w:val="110"/>
            </w:pPr>
            <w:r w:rsidRPr="00083592">
              <w:t xml:space="preserve">- устройство на объектах капитального строительства кровель с переломами скатов, применение металлопластиковой профилированной черепицы, пластикового </w:t>
            </w:r>
            <w:proofErr w:type="spellStart"/>
            <w:r w:rsidRPr="00083592">
              <w:t>сайдинга</w:t>
            </w:r>
            <w:proofErr w:type="spellEnd"/>
            <w:r w:rsidRPr="00083592">
              <w:t xml:space="preserve"> в облицовке фасадов, зеркального и тонированного остекления, витражного остекления (за исключением веранд);</w:t>
            </w:r>
          </w:p>
          <w:p w:rsidR="00F80FA1" w:rsidRPr="00083592" w:rsidRDefault="00F80FA1" w:rsidP="00EA28E2">
            <w:pPr>
              <w:pStyle w:val="110"/>
            </w:pPr>
            <w:r w:rsidRPr="00083592">
              <w:t>- применение ярких (фиолетовый, бирюзовый, желтый, оранжевый, красный, синий) цветов и контрастных цветовых сочетаний при покраске фасадов и кровель объектов капитального строительства, некапитальных объектов, киосков, торговых павильонов и автобусных остановок, элементов уличного дизайна и прочих зданий и сооружений</w:t>
            </w:r>
          </w:p>
        </w:tc>
      </w:tr>
      <w:tr w:rsidR="00F80FA1" w:rsidRPr="008155A0" w:rsidTr="00EA28E2">
        <w:tc>
          <w:tcPr>
            <w:tcW w:w="534" w:type="dxa"/>
          </w:tcPr>
          <w:p w:rsidR="00F80FA1" w:rsidRPr="000F34D0" w:rsidRDefault="00F80FA1" w:rsidP="00EA28E2">
            <w:pPr>
              <w:pStyle w:val="110"/>
            </w:pPr>
            <w:r w:rsidRPr="000F34D0">
              <w:t>10</w:t>
            </w:r>
          </w:p>
        </w:tc>
        <w:tc>
          <w:tcPr>
            <w:tcW w:w="1984" w:type="dxa"/>
          </w:tcPr>
          <w:p w:rsidR="00F80FA1" w:rsidRPr="000F34D0" w:rsidRDefault="00F80FA1" w:rsidP="00EA28E2">
            <w:pPr>
              <w:pStyle w:val="110"/>
            </w:pPr>
            <w:r w:rsidRPr="000F34D0">
              <w:t>Ограничения при размещении хозяйственных построек, предельные параметры</w:t>
            </w:r>
          </w:p>
        </w:tc>
        <w:tc>
          <w:tcPr>
            <w:tcW w:w="4253" w:type="dxa"/>
          </w:tcPr>
          <w:p w:rsidR="00F80FA1" w:rsidRPr="000F34D0" w:rsidRDefault="00F80FA1" w:rsidP="00EA28E2">
            <w:pPr>
              <w:pStyle w:val="110"/>
            </w:pPr>
            <w:r w:rsidRPr="000F34D0">
              <w:t xml:space="preserve">- возведение одноэтажных хозяйственных построек и прочих отдельно стоящих зданий и сооружений, в том числе временных (в глубине участка или по линии застройки улицы, </w:t>
            </w:r>
            <w:proofErr w:type="gramStart"/>
            <w:r w:rsidRPr="000F34D0">
              <w:t>но</w:t>
            </w:r>
            <w:proofErr w:type="gramEnd"/>
            <w:r w:rsidRPr="000F34D0">
              <w:t xml:space="preserve"> не выступая за линию застройки) с высотными параметрами не выше 4,5 м от существующего уровня земли до карниза и не более 7 м до конька кровли; </w:t>
            </w:r>
          </w:p>
          <w:p w:rsidR="00F80FA1" w:rsidRPr="000F34D0" w:rsidRDefault="00F80FA1" w:rsidP="00EA28E2">
            <w:pPr>
              <w:pStyle w:val="110"/>
            </w:pPr>
            <w:r w:rsidRPr="000F34D0">
              <w:t xml:space="preserve">- размер объекта в плане не более 6,0 м на 10,0 м, остекление не более 20 % площади </w:t>
            </w:r>
            <w:r w:rsidRPr="000F34D0">
              <w:lastRenderedPageBreak/>
              <w:t>фасада; общая площадь хозяйственных построек не более 8 % от площади участка;</w:t>
            </w:r>
          </w:p>
        </w:tc>
        <w:tc>
          <w:tcPr>
            <w:tcW w:w="2976" w:type="dxa"/>
          </w:tcPr>
          <w:p w:rsidR="00F80FA1" w:rsidRPr="000F34D0" w:rsidRDefault="00F80FA1" w:rsidP="00EA28E2">
            <w:pPr>
              <w:pStyle w:val="110"/>
            </w:pPr>
            <w:r w:rsidRPr="000F34D0">
              <w:lastRenderedPageBreak/>
              <w:t>- размещение хозяйственных строений на земельных участках со стороны улицы перед линией застройки, палисадниками, перед жилыми домами;</w:t>
            </w:r>
          </w:p>
          <w:p w:rsidR="00F80FA1" w:rsidRPr="000F34D0" w:rsidRDefault="00F80FA1" w:rsidP="00EA28E2">
            <w:pPr>
              <w:pStyle w:val="110"/>
            </w:pPr>
          </w:p>
        </w:tc>
      </w:tr>
      <w:tr w:rsidR="00F80FA1" w:rsidRPr="008155A0" w:rsidTr="00EA28E2">
        <w:tc>
          <w:tcPr>
            <w:tcW w:w="534" w:type="dxa"/>
          </w:tcPr>
          <w:p w:rsidR="00F80FA1" w:rsidRPr="000F34D0" w:rsidRDefault="00F80FA1" w:rsidP="00EA28E2">
            <w:pPr>
              <w:pStyle w:val="110"/>
            </w:pPr>
            <w:r w:rsidRPr="000F34D0">
              <w:lastRenderedPageBreak/>
              <w:t>11</w:t>
            </w:r>
          </w:p>
        </w:tc>
        <w:tc>
          <w:tcPr>
            <w:tcW w:w="1984" w:type="dxa"/>
          </w:tcPr>
          <w:p w:rsidR="00F80FA1" w:rsidRPr="000F34D0" w:rsidRDefault="00F80FA1" w:rsidP="00EA28E2">
            <w:pPr>
              <w:pStyle w:val="110"/>
            </w:pPr>
            <w:r w:rsidRPr="000F34D0">
              <w:t>Ограничения при благоустройстве территории, элементов благоустройства территории</w:t>
            </w:r>
          </w:p>
        </w:tc>
        <w:tc>
          <w:tcPr>
            <w:tcW w:w="4253" w:type="dxa"/>
          </w:tcPr>
          <w:p w:rsidR="00F80FA1" w:rsidRPr="000F34D0" w:rsidRDefault="00F80FA1" w:rsidP="00EA28E2">
            <w:pPr>
              <w:pStyle w:val="110"/>
            </w:pPr>
            <w:r w:rsidRPr="000F34D0">
              <w:t>- устройство ограждений земельных участков с просветами не менее 70 % поверхности ограждения, высотой не более 1,5 метров;</w:t>
            </w:r>
          </w:p>
          <w:p w:rsidR="00F80FA1" w:rsidRPr="000F34D0" w:rsidRDefault="00F80FA1" w:rsidP="00EA28E2">
            <w:pPr>
              <w:pStyle w:val="110"/>
            </w:pPr>
            <w:r w:rsidRPr="000F34D0">
              <w:t>- материал ограждений – дерево, металл (возможно на деревянных, металлических и каменных (кирпичных) столбах);</w:t>
            </w:r>
          </w:p>
          <w:p w:rsidR="00F80FA1" w:rsidRPr="000F34D0" w:rsidRDefault="00F80FA1" w:rsidP="00EA28E2">
            <w:pPr>
              <w:pStyle w:val="110"/>
            </w:pPr>
          </w:p>
        </w:tc>
        <w:tc>
          <w:tcPr>
            <w:tcW w:w="2976" w:type="dxa"/>
          </w:tcPr>
          <w:p w:rsidR="00F80FA1" w:rsidRPr="000F34D0" w:rsidRDefault="00F80FA1" w:rsidP="00EA28E2">
            <w:pPr>
              <w:pStyle w:val="110"/>
            </w:pPr>
            <w:r w:rsidRPr="000F34D0">
              <w:t xml:space="preserve">- установка глухих (непрозрачных) ограждений, выполненных из </w:t>
            </w:r>
            <w:proofErr w:type="spellStart"/>
            <w:r w:rsidRPr="000F34D0">
              <w:t>профнастила</w:t>
            </w:r>
            <w:proofErr w:type="spellEnd"/>
            <w:r w:rsidRPr="000F34D0">
              <w:t>, кирпича, бетонных панелей или блоков, пластиковых панелей, пластиковых материалов по фронтальным границам земельных участков перед домами (в том числе ограждений палисадников)</w:t>
            </w:r>
          </w:p>
        </w:tc>
      </w:tr>
      <w:tr w:rsidR="00F80FA1" w:rsidRPr="008155A0" w:rsidTr="00EA28E2">
        <w:trPr>
          <w:trHeight w:val="1802"/>
        </w:trPr>
        <w:tc>
          <w:tcPr>
            <w:tcW w:w="534" w:type="dxa"/>
          </w:tcPr>
          <w:p w:rsidR="00F80FA1" w:rsidRPr="000F34D0" w:rsidRDefault="00F80FA1" w:rsidP="00EA28E2">
            <w:pPr>
              <w:pStyle w:val="110"/>
            </w:pPr>
            <w:r w:rsidRPr="000F34D0">
              <w:t>12</w:t>
            </w:r>
          </w:p>
        </w:tc>
        <w:tc>
          <w:tcPr>
            <w:tcW w:w="1984" w:type="dxa"/>
          </w:tcPr>
          <w:p w:rsidR="00F80FA1" w:rsidRPr="000F34D0" w:rsidRDefault="00F80FA1" w:rsidP="00EA28E2">
            <w:pPr>
              <w:pStyle w:val="110"/>
            </w:pPr>
            <w:r w:rsidRPr="000F34D0">
              <w:t>Ограничения по размещению информационных  и рекламных конструкций, вывесок</w:t>
            </w:r>
          </w:p>
          <w:p w:rsidR="00F80FA1" w:rsidRPr="000F34D0" w:rsidRDefault="00F80FA1" w:rsidP="00EA28E2">
            <w:pPr>
              <w:pStyle w:val="110"/>
            </w:pPr>
          </w:p>
        </w:tc>
        <w:tc>
          <w:tcPr>
            <w:tcW w:w="4253" w:type="dxa"/>
          </w:tcPr>
          <w:p w:rsidR="00F80FA1" w:rsidRPr="000F34D0" w:rsidRDefault="00F80FA1" w:rsidP="00EA28E2">
            <w:pPr>
              <w:pStyle w:val="110"/>
            </w:pPr>
            <w:r w:rsidRPr="000F34D0">
              <w:t xml:space="preserve">- размещение на фасадах зданий табличек, информационных и рекламных объявлений размером не более 0,8 х 1,5 м; общая площадь информационного поля вывесок не должна превышать 3 </w:t>
            </w:r>
            <w:proofErr w:type="spellStart"/>
            <w:r w:rsidRPr="000F34D0">
              <w:t>кв.м</w:t>
            </w:r>
            <w:proofErr w:type="spellEnd"/>
            <w:r w:rsidRPr="000F34D0">
              <w:t>., занимать более 2,5 % от общей площади фасада;</w:t>
            </w:r>
          </w:p>
          <w:p w:rsidR="00F80FA1" w:rsidRPr="000F34D0" w:rsidRDefault="00F80FA1" w:rsidP="00EA28E2">
            <w:pPr>
              <w:pStyle w:val="110"/>
            </w:pPr>
            <w:r w:rsidRPr="000F34D0">
              <w:t>- вывески и информационные объявления не должны закрывать окна, двери, декоративные элементы фасада, при размещении вывесок должно обеспечиваться сохранение художественного и стилистического единства оформления фасада;</w:t>
            </w:r>
          </w:p>
          <w:p w:rsidR="00F80FA1" w:rsidRPr="000F34D0" w:rsidRDefault="00F80FA1" w:rsidP="00EA28E2">
            <w:pPr>
              <w:pStyle w:val="110"/>
            </w:pPr>
            <w:r w:rsidRPr="000F34D0">
              <w:t>размещение информационных стендов размерами не более 2 х 3 м и высотой от уровня земли не более 4 м</w:t>
            </w:r>
          </w:p>
        </w:tc>
        <w:tc>
          <w:tcPr>
            <w:tcW w:w="2976" w:type="dxa"/>
          </w:tcPr>
          <w:p w:rsidR="00F80FA1" w:rsidRPr="000F34D0" w:rsidRDefault="00F80FA1" w:rsidP="00EA28E2">
            <w:pPr>
              <w:pStyle w:val="110"/>
            </w:pPr>
            <w:r w:rsidRPr="000F34D0">
              <w:t>- размещение табличек, информационных и рекламных объявлений, вывесок и информационных стендов, превышающих допустимые параметры;</w:t>
            </w:r>
          </w:p>
          <w:p w:rsidR="00F80FA1" w:rsidRPr="000F34D0" w:rsidRDefault="00F80FA1" w:rsidP="00EA28E2">
            <w:pPr>
              <w:pStyle w:val="110"/>
            </w:pPr>
            <w:r w:rsidRPr="000F34D0">
              <w:t>- размещение баннеров, в том числе на фасадах зданий, а также перетяжек над улицами и неоновой рекламы;</w:t>
            </w:r>
          </w:p>
        </w:tc>
      </w:tr>
      <w:tr w:rsidR="00F80FA1" w:rsidRPr="008155A0" w:rsidTr="00EA28E2">
        <w:tc>
          <w:tcPr>
            <w:tcW w:w="534" w:type="dxa"/>
          </w:tcPr>
          <w:p w:rsidR="00F80FA1" w:rsidRPr="000F34D0" w:rsidRDefault="00F80FA1" w:rsidP="00EA28E2">
            <w:pPr>
              <w:pStyle w:val="110"/>
            </w:pPr>
            <w:r w:rsidRPr="000F34D0">
              <w:t>13</w:t>
            </w:r>
          </w:p>
        </w:tc>
        <w:tc>
          <w:tcPr>
            <w:tcW w:w="1984" w:type="dxa"/>
          </w:tcPr>
          <w:p w:rsidR="00F80FA1" w:rsidRPr="000F34D0" w:rsidRDefault="00F80FA1" w:rsidP="00EA28E2">
            <w:pPr>
              <w:pStyle w:val="110"/>
            </w:pPr>
            <w:r w:rsidRPr="000F34D0">
              <w:t>Ограничения по размещению автостоянок</w:t>
            </w:r>
          </w:p>
          <w:p w:rsidR="00F80FA1" w:rsidRPr="000F34D0" w:rsidRDefault="00F80FA1" w:rsidP="00EA28E2">
            <w:pPr>
              <w:pStyle w:val="110"/>
            </w:pPr>
          </w:p>
        </w:tc>
        <w:tc>
          <w:tcPr>
            <w:tcW w:w="4253" w:type="dxa"/>
          </w:tcPr>
          <w:p w:rsidR="00F80FA1" w:rsidRPr="000F34D0" w:rsidRDefault="00F80FA1" w:rsidP="00EA28E2">
            <w:pPr>
              <w:pStyle w:val="110"/>
            </w:pPr>
            <w:r w:rsidRPr="000F34D0">
              <w:t xml:space="preserve">- устройство парковок перед общественными объектами объемом не более 15 </w:t>
            </w:r>
            <w:proofErr w:type="spellStart"/>
            <w:r w:rsidRPr="000F34D0">
              <w:t>машиномест</w:t>
            </w:r>
            <w:proofErr w:type="spellEnd"/>
            <w:r w:rsidRPr="000F34D0">
              <w:t>;</w:t>
            </w:r>
          </w:p>
        </w:tc>
        <w:tc>
          <w:tcPr>
            <w:tcW w:w="2976" w:type="dxa"/>
          </w:tcPr>
          <w:p w:rsidR="00F80FA1" w:rsidRPr="000F34D0" w:rsidRDefault="00F80FA1" w:rsidP="00EA28E2">
            <w:pPr>
              <w:pStyle w:val="110"/>
            </w:pPr>
            <w:r w:rsidRPr="000F34D0">
              <w:t>- размещение открытых парковок и автостоянок, превышающих установленные предельные параметры;</w:t>
            </w:r>
          </w:p>
        </w:tc>
      </w:tr>
      <w:tr w:rsidR="00F80FA1" w:rsidRPr="008155A0" w:rsidTr="00EA28E2">
        <w:tc>
          <w:tcPr>
            <w:tcW w:w="534" w:type="dxa"/>
          </w:tcPr>
          <w:p w:rsidR="00F80FA1" w:rsidRPr="000F34D0" w:rsidRDefault="00F80FA1" w:rsidP="00EA28E2">
            <w:pPr>
              <w:pStyle w:val="110"/>
            </w:pPr>
            <w:r w:rsidRPr="000F34D0">
              <w:t>14</w:t>
            </w:r>
          </w:p>
        </w:tc>
        <w:tc>
          <w:tcPr>
            <w:tcW w:w="1984" w:type="dxa"/>
          </w:tcPr>
          <w:p w:rsidR="00F80FA1" w:rsidRPr="000F34D0" w:rsidRDefault="00F80FA1" w:rsidP="00EA28E2">
            <w:pPr>
              <w:pStyle w:val="110"/>
            </w:pPr>
            <w:r w:rsidRPr="000F34D0">
              <w:t>Ограничения по возведению временных зданий и сооружений, павильонов и остановок</w:t>
            </w:r>
          </w:p>
        </w:tc>
        <w:tc>
          <w:tcPr>
            <w:tcW w:w="4253" w:type="dxa"/>
          </w:tcPr>
          <w:p w:rsidR="00F80FA1" w:rsidRPr="000F34D0" w:rsidRDefault="00F80FA1" w:rsidP="00EA28E2">
            <w:pPr>
              <w:pStyle w:val="110"/>
            </w:pPr>
            <w:r w:rsidRPr="000F34D0">
              <w:t>- размещение торговых киосков и павильонов размерами в плане не более 2,5 х 3,5 м и высотой не более 2,5 м,</w:t>
            </w:r>
          </w:p>
          <w:p w:rsidR="00F80FA1" w:rsidRPr="000F34D0" w:rsidRDefault="00F80FA1" w:rsidP="00EA28E2">
            <w:pPr>
              <w:pStyle w:val="110"/>
            </w:pPr>
            <w:r w:rsidRPr="000F34D0">
              <w:t>- размещение павильонов автобусных остановок не более 4 м х 2,5 м и высотой не более 2,5 м;</w:t>
            </w:r>
          </w:p>
        </w:tc>
        <w:tc>
          <w:tcPr>
            <w:tcW w:w="2976" w:type="dxa"/>
          </w:tcPr>
          <w:p w:rsidR="00F80FA1" w:rsidRPr="000F34D0" w:rsidRDefault="00F80FA1" w:rsidP="00EA28E2">
            <w:pPr>
              <w:pStyle w:val="110"/>
            </w:pPr>
            <w:r w:rsidRPr="000F34D0">
              <w:t>- размещение торговых киосков, павильонов, автобусных остановок, превышающих установленные предельные параметры;</w:t>
            </w:r>
          </w:p>
        </w:tc>
      </w:tr>
      <w:tr w:rsidR="00F80FA1" w:rsidRPr="008155A0" w:rsidTr="00EA28E2">
        <w:tc>
          <w:tcPr>
            <w:tcW w:w="534" w:type="dxa"/>
          </w:tcPr>
          <w:p w:rsidR="00F80FA1" w:rsidRPr="000F34D0" w:rsidRDefault="00F80FA1" w:rsidP="00EA28E2">
            <w:pPr>
              <w:pStyle w:val="110"/>
            </w:pPr>
            <w:r w:rsidRPr="000F34D0">
              <w:t>15</w:t>
            </w:r>
          </w:p>
        </w:tc>
        <w:tc>
          <w:tcPr>
            <w:tcW w:w="1984" w:type="dxa"/>
          </w:tcPr>
          <w:p w:rsidR="00F80FA1" w:rsidRPr="000F34D0" w:rsidRDefault="00F80FA1" w:rsidP="00EA28E2">
            <w:pPr>
              <w:pStyle w:val="110"/>
            </w:pPr>
            <w:r w:rsidRPr="000F34D0">
              <w:t>Ограничения по использованию материалов и цветовых решений при капитальном ремонте, реконструкции, новом строительстве</w:t>
            </w:r>
          </w:p>
          <w:p w:rsidR="00F80FA1" w:rsidRPr="000F34D0" w:rsidRDefault="00F80FA1" w:rsidP="00EA28E2">
            <w:pPr>
              <w:pStyle w:val="110"/>
            </w:pPr>
          </w:p>
        </w:tc>
        <w:tc>
          <w:tcPr>
            <w:tcW w:w="4253" w:type="dxa"/>
          </w:tcPr>
          <w:p w:rsidR="00F80FA1" w:rsidRPr="000F34D0" w:rsidRDefault="00F80FA1" w:rsidP="00EA28E2">
            <w:pPr>
              <w:pStyle w:val="110"/>
            </w:pPr>
            <w:proofErr w:type="gramStart"/>
            <w:r w:rsidRPr="000F34D0">
              <w:t xml:space="preserve">- строительные и отделочные материалы для стен – дерево, кирпич, естественный камень; для цоколя, печных труб – естественный камень (или его имитация), кирпич, бетон (штукатурка с последующим окрашиванием); </w:t>
            </w:r>
            <w:proofErr w:type="gramEnd"/>
          </w:p>
          <w:p w:rsidR="00F80FA1" w:rsidRPr="000F34D0" w:rsidRDefault="00F80FA1" w:rsidP="00EA28E2">
            <w:pPr>
              <w:pStyle w:val="110"/>
            </w:pPr>
            <w:r w:rsidRPr="000F34D0">
              <w:t>- для кровель -  кровельное железо, допускаются черепица, гибкая черепица, шифер;</w:t>
            </w:r>
          </w:p>
          <w:p w:rsidR="00F80FA1" w:rsidRPr="000F34D0" w:rsidRDefault="00F80FA1" w:rsidP="00EA28E2">
            <w:pPr>
              <w:pStyle w:val="110"/>
            </w:pPr>
            <w:r w:rsidRPr="000F34D0">
              <w:t xml:space="preserve">- колористические решения - натуральные цвета строительных материалов или окраска в неяркие оттенки серого, коричневого, охристого, зеленого, голубого, белого цветов; крыши серые, приглушенные оттенки зеленого или </w:t>
            </w:r>
            <w:r w:rsidRPr="000F34D0">
              <w:lastRenderedPageBreak/>
              <w:t>сурик.</w:t>
            </w:r>
          </w:p>
        </w:tc>
        <w:tc>
          <w:tcPr>
            <w:tcW w:w="2976" w:type="dxa"/>
          </w:tcPr>
          <w:p w:rsidR="00F80FA1" w:rsidRPr="000F34D0" w:rsidRDefault="00F80FA1" w:rsidP="00EA28E2">
            <w:pPr>
              <w:pStyle w:val="110"/>
            </w:pPr>
            <w:r w:rsidRPr="000F34D0">
              <w:lastRenderedPageBreak/>
              <w:t>применение для кровель металлопластиковой профилированной черепицы;</w:t>
            </w:r>
          </w:p>
          <w:p w:rsidR="00F80FA1" w:rsidRPr="000F34D0" w:rsidRDefault="00F80FA1" w:rsidP="00EA28E2">
            <w:pPr>
              <w:pStyle w:val="110"/>
            </w:pPr>
            <w:r w:rsidRPr="000F34D0">
              <w:t xml:space="preserve">применение для фасадов пластикового </w:t>
            </w:r>
            <w:proofErr w:type="spellStart"/>
            <w:r w:rsidRPr="000F34D0">
              <w:t>сайдинга</w:t>
            </w:r>
            <w:proofErr w:type="spellEnd"/>
            <w:r w:rsidRPr="000F34D0">
              <w:t>, металла, зеркального и тонированного остекления, витражного остекления (за исключением веранд)</w:t>
            </w:r>
          </w:p>
          <w:p w:rsidR="00F80FA1" w:rsidRPr="000F34D0" w:rsidRDefault="00F80FA1" w:rsidP="00EA28E2">
            <w:pPr>
              <w:pStyle w:val="110"/>
            </w:pPr>
            <w:r w:rsidRPr="000F34D0">
              <w:t xml:space="preserve">применение ярких (фиолетовый, бирюзовый, желтый, оранжевый, красный, синий) цветов и контрастных цветовых сочетаний при  покраске </w:t>
            </w:r>
            <w:r w:rsidRPr="000F34D0">
              <w:lastRenderedPageBreak/>
              <w:t>фасадов и кровель объектов капитального строительства, киосков, торговых павильонов и автобусных остановок, элементов уличного дизайна и прочих зданий и сооружений.</w:t>
            </w:r>
          </w:p>
        </w:tc>
      </w:tr>
      <w:tr w:rsidR="00F80FA1" w:rsidRPr="008155A0" w:rsidTr="00EA28E2">
        <w:tc>
          <w:tcPr>
            <w:tcW w:w="534" w:type="dxa"/>
          </w:tcPr>
          <w:p w:rsidR="00F80FA1" w:rsidRPr="000F34D0" w:rsidRDefault="00F80FA1" w:rsidP="00EA28E2">
            <w:pPr>
              <w:pStyle w:val="110"/>
            </w:pPr>
            <w:r w:rsidRPr="000F34D0">
              <w:lastRenderedPageBreak/>
              <w:t>16</w:t>
            </w:r>
          </w:p>
        </w:tc>
        <w:tc>
          <w:tcPr>
            <w:tcW w:w="1984" w:type="dxa"/>
          </w:tcPr>
          <w:p w:rsidR="00F80FA1" w:rsidRPr="000F34D0" w:rsidRDefault="00F80FA1" w:rsidP="00EA28E2">
            <w:pPr>
              <w:pStyle w:val="110"/>
            </w:pPr>
            <w:r w:rsidRPr="000F34D0">
              <w:t xml:space="preserve">Виды разрешенного использования земельных участков </w:t>
            </w:r>
          </w:p>
        </w:tc>
        <w:tc>
          <w:tcPr>
            <w:tcW w:w="4253" w:type="dxa"/>
          </w:tcPr>
          <w:p w:rsidR="00F80FA1" w:rsidRPr="000F34D0" w:rsidRDefault="00F80FA1" w:rsidP="00F80FA1">
            <w:pPr>
              <w:pStyle w:val="110"/>
              <w:jc w:val="left"/>
            </w:pPr>
            <w:r w:rsidRPr="000F34D0">
              <w:t>- Малоэтажная многоквартирная жилая застройка 2.1.1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Блокированная жилая застройка 2.3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Обслуживание жилой застройки 2.7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Хранение автотранспорта 2.7.1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Общественное использование объектов капитального строительства 3.0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Коммунальное обслуживание 3.1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Социальное обслуживание 3.2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Бытовое обслуживание 3.3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Здравоохранение 3.4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Образование и просвещение 3.5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Культурное развитие 3.6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Религиозное использование 3.7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Общественное управление 3.8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Обеспечение научной деятельности 3.9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Магазины 4.4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Банковская и страховая деятельность 4.5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Общественное питание 4.6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Гостиничное обслуживание 4.7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Отдых (рекреация) 5.0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Научно- производственная деятельность 6.12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Энергетика 6.7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Размещение автомобильных дорог 7.2.1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Стоянки транспорта общего пользования 7.2.3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Деятельность по особой охране и изучению природы 9.0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Охрана природных территорий 9.1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Историко-культурная деятельность 9.3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Земельные участки (территории) общего пользования 12.0</w:t>
            </w:r>
          </w:p>
        </w:tc>
        <w:tc>
          <w:tcPr>
            <w:tcW w:w="2976" w:type="dxa"/>
          </w:tcPr>
          <w:p w:rsidR="00F80FA1" w:rsidRPr="000F34D0" w:rsidRDefault="00F80FA1" w:rsidP="00F80FA1">
            <w:pPr>
              <w:pStyle w:val="110"/>
              <w:jc w:val="left"/>
            </w:pPr>
            <w:r w:rsidRPr="000F34D0">
              <w:t xml:space="preserve">- </w:t>
            </w:r>
            <w:proofErr w:type="spellStart"/>
            <w:r w:rsidRPr="000F34D0">
              <w:t>Среднеэтажная</w:t>
            </w:r>
            <w:proofErr w:type="spellEnd"/>
            <w:r w:rsidRPr="000F34D0">
              <w:t xml:space="preserve"> жилая застройка 2.5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Многоэтажная жилая застройка (высотная застройка) 2.6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Авиационный спорт 5.1.6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Тяжелая промышленность 6.2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Автомобилестроител</w:t>
            </w:r>
            <w:proofErr w:type="gramStart"/>
            <w:r w:rsidRPr="000F34D0">
              <w:t>ь-</w:t>
            </w:r>
            <w:proofErr w:type="gramEnd"/>
            <w:r w:rsidRPr="000F34D0">
              <w:br/>
            </w:r>
            <w:proofErr w:type="spellStart"/>
            <w:r w:rsidRPr="000F34D0">
              <w:t>ная</w:t>
            </w:r>
            <w:proofErr w:type="spellEnd"/>
            <w:r w:rsidRPr="000F34D0">
              <w:t xml:space="preserve"> промышленность 6.2.1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Нефтехимическая промышленность 6.5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Атомная энергетика 6.7.1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Целлюлозно-бумажная промышленность 6.11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Железнодорожный транспорт 7.1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Воздушный транспорт 7.4</w:t>
            </w:r>
          </w:p>
          <w:p w:rsidR="00F80FA1" w:rsidRPr="000F34D0" w:rsidRDefault="00F80FA1" w:rsidP="00F80FA1">
            <w:pPr>
              <w:pStyle w:val="110"/>
              <w:jc w:val="left"/>
            </w:pPr>
            <w:r w:rsidRPr="000F34D0">
              <w:t>- Трубопроводный транспорт 7.5</w:t>
            </w:r>
          </w:p>
          <w:p w:rsidR="00F80FA1" w:rsidRPr="000F34D0" w:rsidRDefault="00F80FA1" w:rsidP="00F80FA1">
            <w:pPr>
              <w:pStyle w:val="110"/>
              <w:jc w:val="left"/>
            </w:pPr>
          </w:p>
        </w:tc>
      </w:tr>
    </w:tbl>
    <w:p w:rsidR="00F80FA1" w:rsidRDefault="00F80FA1" w:rsidP="00B979C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979C9" w:rsidRPr="00325146" w:rsidRDefault="00B979C9" w:rsidP="00B979C9">
      <w:pPr>
        <w:pStyle w:val="23"/>
        <w:jc w:val="center"/>
        <w:rPr>
          <w:rFonts w:eastAsia="Times New Roman"/>
          <w:sz w:val="24"/>
          <w:szCs w:val="24"/>
        </w:rPr>
      </w:pPr>
      <w:bookmarkStart w:id="47" w:name="_Toc91680598"/>
      <w:r w:rsidRPr="00325146">
        <w:rPr>
          <w:rFonts w:eastAsia="Times New Roman"/>
          <w:sz w:val="24"/>
          <w:szCs w:val="24"/>
        </w:rPr>
        <w:t>Зона охраняемого природного ландшафта</w:t>
      </w:r>
      <w:bookmarkEnd w:id="47"/>
    </w:p>
    <w:p w:rsidR="00B979C9" w:rsidRDefault="00B979C9" w:rsidP="00B979C9">
      <w:pPr>
        <w:pStyle w:val="32"/>
        <w:ind w:firstLine="0"/>
        <w:rPr>
          <w:rFonts w:eastAsia="Times New Roman"/>
          <w:sz w:val="24"/>
          <w:szCs w:val="24"/>
        </w:rPr>
      </w:pPr>
      <w:bookmarkStart w:id="48" w:name="_Toc58961774"/>
      <w:bookmarkStart w:id="49" w:name="_Toc91680599"/>
      <w:r w:rsidRPr="00325146">
        <w:rPr>
          <w:rFonts w:eastAsia="Times New Roman"/>
          <w:sz w:val="24"/>
          <w:szCs w:val="24"/>
        </w:rPr>
        <w:t>Зона охраняемого природного ландшафта (ЗОЛ-1 – у</w:t>
      </w:r>
      <w:r w:rsidR="00F80FA1">
        <w:rPr>
          <w:rFonts w:eastAsia="Times New Roman"/>
          <w:sz w:val="24"/>
          <w:szCs w:val="24"/>
        </w:rPr>
        <w:t>частки ЗОЛ-1.1, ЗОЛ-1.2</w:t>
      </w:r>
      <w:r w:rsidRPr="00325146">
        <w:rPr>
          <w:rFonts w:eastAsia="Times New Roman"/>
          <w:sz w:val="24"/>
          <w:szCs w:val="24"/>
        </w:rPr>
        <w:t>)</w:t>
      </w:r>
      <w:bookmarkEnd w:id="48"/>
      <w:bookmarkEnd w:id="49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018"/>
        <w:gridCol w:w="4219"/>
        <w:gridCol w:w="2976"/>
      </w:tblGrid>
      <w:tr w:rsidR="00F80FA1" w:rsidRPr="002B6B3C" w:rsidTr="00EA28E2">
        <w:tc>
          <w:tcPr>
            <w:tcW w:w="534" w:type="dxa"/>
            <w:vAlign w:val="center"/>
          </w:tcPr>
          <w:p w:rsidR="00F80FA1" w:rsidRPr="002B6B3C" w:rsidRDefault="00F80FA1" w:rsidP="00EA28E2">
            <w:pPr>
              <w:pStyle w:val="110"/>
              <w:rPr>
                <w:b/>
                <w:lang w:val="en-US"/>
              </w:rPr>
            </w:pPr>
            <w:r w:rsidRPr="002B6B3C">
              <w:rPr>
                <w:b/>
                <w:lang w:val="en-US"/>
              </w:rPr>
              <w:t>N</w:t>
            </w:r>
          </w:p>
        </w:tc>
        <w:tc>
          <w:tcPr>
            <w:tcW w:w="2018" w:type="dxa"/>
            <w:vAlign w:val="center"/>
          </w:tcPr>
          <w:p w:rsidR="00F80FA1" w:rsidRPr="002B6B3C" w:rsidRDefault="00F80FA1" w:rsidP="00EA28E2">
            <w:pPr>
              <w:pStyle w:val="110"/>
              <w:rPr>
                <w:b/>
              </w:rPr>
            </w:pPr>
            <w:r w:rsidRPr="002B6B3C">
              <w:rPr>
                <w:b/>
              </w:rPr>
              <w:t>Наименование характеристик и показателей</w:t>
            </w:r>
          </w:p>
        </w:tc>
        <w:tc>
          <w:tcPr>
            <w:tcW w:w="4219" w:type="dxa"/>
            <w:vAlign w:val="center"/>
          </w:tcPr>
          <w:p w:rsidR="00F80FA1" w:rsidRPr="002B6B3C" w:rsidRDefault="00F80FA1" w:rsidP="00EA28E2">
            <w:pPr>
              <w:pStyle w:val="110"/>
              <w:rPr>
                <w:b/>
              </w:rPr>
            </w:pPr>
            <w:r w:rsidRPr="002B6B3C">
              <w:rPr>
                <w:b/>
              </w:rPr>
              <w:t>Разрешается</w:t>
            </w:r>
          </w:p>
        </w:tc>
        <w:tc>
          <w:tcPr>
            <w:tcW w:w="2976" w:type="dxa"/>
            <w:vAlign w:val="center"/>
          </w:tcPr>
          <w:p w:rsidR="00F80FA1" w:rsidRPr="002B6B3C" w:rsidRDefault="00F80FA1" w:rsidP="00EA28E2">
            <w:pPr>
              <w:pStyle w:val="110"/>
              <w:rPr>
                <w:b/>
              </w:rPr>
            </w:pPr>
            <w:r w:rsidRPr="002B6B3C">
              <w:rPr>
                <w:b/>
              </w:rPr>
              <w:t>Запрещается</w:t>
            </w:r>
          </w:p>
        </w:tc>
      </w:tr>
      <w:tr w:rsidR="00F80FA1" w:rsidRPr="002B6B3C" w:rsidTr="00EA28E2">
        <w:tc>
          <w:tcPr>
            <w:tcW w:w="534" w:type="dxa"/>
          </w:tcPr>
          <w:p w:rsidR="00F80FA1" w:rsidRPr="002B6B3C" w:rsidRDefault="00F80FA1" w:rsidP="00EA28E2">
            <w:pPr>
              <w:pStyle w:val="110"/>
            </w:pPr>
            <w:r w:rsidRPr="002B6B3C">
              <w:t>1</w:t>
            </w:r>
          </w:p>
        </w:tc>
        <w:tc>
          <w:tcPr>
            <w:tcW w:w="2018" w:type="dxa"/>
          </w:tcPr>
          <w:p w:rsidR="00F80FA1" w:rsidRPr="002B6B3C" w:rsidRDefault="00F80FA1" w:rsidP="00EA28E2">
            <w:pPr>
              <w:pStyle w:val="110"/>
            </w:pPr>
            <w:r w:rsidRPr="002B6B3C">
              <w:t>Ограничение характера использования территории</w:t>
            </w:r>
          </w:p>
          <w:p w:rsidR="00F80FA1" w:rsidRPr="002B6B3C" w:rsidRDefault="00F80FA1" w:rsidP="00EA28E2">
            <w:pPr>
              <w:pStyle w:val="110"/>
            </w:pPr>
          </w:p>
        </w:tc>
        <w:tc>
          <w:tcPr>
            <w:tcW w:w="4219" w:type="dxa"/>
          </w:tcPr>
          <w:p w:rsidR="00F80FA1" w:rsidRPr="002B6B3C" w:rsidRDefault="00F80FA1" w:rsidP="00EA28E2">
            <w:pPr>
              <w:pStyle w:val="110"/>
            </w:pPr>
            <w:r w:rsidRPr="002B6B3C">
              <w:t xml:space="preserve">- содержание традиционного захоронение (использование кладбища и надмогильных сооружений); </w:t>
            </w:r>
          </w:p>
          <w:p w:rsidR="00F80FA1" w:rsidRPr="002B6B3C" w:rsidRDefault="00F80FA1" w:rsidP="00EA28E2">
            <w:pPr>
              <w:pStyle w:val="110"/>
            </w:pPr>
            <w:r w:rsidRPr="002B6B3C">
              <w:t>- рекреационное использование территории;</w:t>
            </w:r>
          </w:p>
          <w:p w:rsidR="00F80FA1" w:rsidRPr="002B6B3C" w:rsidRDefault="00F80FA1" w:rsidP="00EA28E2">
            <w:pPr>
              <w:pStyle w:val="110"/>
            </w:pPr>
            <w:r w:rsidRPr="002B6B3C">
              <w:t>- прокладка пешеходных туристско-экскурсионных дорог и экологических троп;</w:t>
            </w:r>
          </w:p>
          <w:p w:rsidR="00F80FA1" w:rsidRPr="002B6B3C" w:rsidRDefault="00F80FA1" w:rsidP="00EA28E2">
            <w:pPr>
              <w:pStyle w:val="110"/>
            </w:pPr>
            <w:r w:rsidRPr="002B6B3C">
              <w:t>- проведение археологических и научных исследований;</w:t>
            </w:r>
          </w:p>
          <w:p w:rsidR="00F80FA1" w:rsidRPr="002B6B3C" w:rsidRDefault="00F80FA1" w:rsidP="00EA28E2">
            <w:pPr>
              <w:pStyle w:val="110"/>
            </w:pPr>
          </w:p>
        </w:tc>
        <w:tc>
          <w:tcPr>
            <w:tcW w:w="2976" w:type="dxa"/>
          </w:tcPr>
          <w:p w:rsidR="00F80FA1" w:rsidRPr="002B6B3C" w:rsidRDefault="00F80FA1" w:rsidP="00EA28E2">
            <w:pPr>
              <w:pStyle w:val="110"/>
            </w:pPr>
            <w:r w:rsidRPr="002B6B3C">
              <w:t>- проведение мероприятий, создающих потенциальную угрозу физической сохранности объекта культурного наследия и исторически ценных градоформирующих объектов;</w:t>
            </w:r>
          </w:p>
          <w:p w:rsidR="00F80FA1" w:rsidRPr="002B6B3C" w:rsidRDefault="00F80FA1" w:rsidP="00EA28E2">
            <w:pPr>
              <w:pStyle w:val="110"/>
            </w:pPr>
            <w:r w:rsidRPr="002B6B3C">
              <w:t xml:space="preserve">- любая деятельность, оказывающая негативное воздействие на сохранность </w:t>
            </w:r>
            <w:r w:rsidRPr="002B6B3C">
              <w:lastRenderedPageBreak/>
              <w:t>почв и их плодородие, приводящая в деградации земель, наносящая ущерб сложившимся природным комплексам и объектам животного и растительного мира;</w:t>
            </w:r>
          </w:p>
          <w:p w:rsidR="00F80FA1" w:rsidRPr="002B6B3C" w:rsidRDefault="00F80FA1" w:rsidP="00EA28E2">
            <w:pPr>
              <w:pStyle w:val="110"/>
            </w:pPr>
            <w:r w:rsidRPr="002B6B3C">
              <w:t>- накопление и размещение отходов производства и потребления, в том числе организация свалок бытового мусора, устройство складов и захоронений ядохимикатов, размещение скотомогильников;</w:t>
            </w:r>
          </w:p>
          <w:p w:rsidR="00F80FA1" w:rsidRPr="002B6B3C" w:rsidRDefault="00F80FA1" w:rsidP="00EA28E2">
            <w:pPr>
              <w:pStyle w:val="110"/>
            </w:pPr>
            <w:r w:rsidRPr="002B6B3C">
              <w:t>- проезд и стоянка автомобильного транспорта (кроме спецмашин) за пределами проезжей части улиц и дорог общего пользования;</w:t>
            </w:r>
          </w:p>
          <w:p w:rsidR="00F80FA1" w:rsidRPr="002B6B3C" w:rsidRDefault="00F80FA1" w:rsidP="00EA28E2">
            <w:pPr>
              <w:pStyle w:val="110"/>
            </w:pPr>
            <w:r w:rsidRPr="002B6B3C">
              <w:t>- добыча и разработка полезных ископаемых, в том числе устройство карьеров;</w:t>
            </w:r>
          </w:p>
        </w:tc>
      </w:tr>
      <w:tr w:rsidR="00F80FA1" w:rsidRPr="007B7205" w:rsidTr="00EA28E2">
        <w:tc>
          <w:tcPr>
            <w:tcW w:w="534" w:type="dxa"/>
          </w:tcPr>
          <w:p w:rsidR="00F80FA1" w:rsidRPr="002B6B3C" w:rsidRDefault="00F80FA1" w:rsidP="00EA28E2">
            <w:pPr>
              <w:pStyle w:val="110"/>
            </w:pPr>
            <w:r w:rsidRPr="002B6B3C">
              <w:lastRenderedPageBreak/>
              <w:t>2</w:t>
            </w:r>
          </w:p>
        </w:tc>
        <w:tc>
          <w:tcPr>
            <w:tcW w:w="2018" w:type="dxa"/>
          </w:tcPr>
          <w:p w:rsidR="00F80FA1" w:rsidRPr="002B6B3C" w:rsidRDefault="00F80FA1" w:rsidP="00EA28E2">
            <w:pPr>
              <w:pStyle w:val="110"/>
            </w:pPr>
            <w:r w:rsidRPr="002B6B3C">
              <w:t>Ограничения изменения параметров (характеристик) границ</w:t>
            </w:r>
          </w:p>
        </w:tc>
        <w:tc>
          <w:tcPr>
            <w:tcW w:w="4219" w:type="dxa"/>
          </w:tcPr>
          <w:p w:rsidR="00F80FA1" w:rsidRPr="002B6B3C" w:rsidRDefault="00F80FA1" w:rsidP="00EA28E2">
            <w:pPr>
              <w:pStyle w:val="110"/>
            </w:pPr>
            <w:r w:rsidRPr="002B6B3C">
              <w:t>не устанавливаются;</w:t>
            </w:r>
          </w:p>
        </w:tc>
        <w:tc>
          <w:tcPr>
            <w:tcW w:w="2976" w:type="dxa"/>
          </w:tcPr>
          <w:p w:rsidR="00F80FA1" w:rsidRPr="002B6B3C" w:rsidRDefault="00F80FA1" w:rsidP="00EA28E2">
            <w:pPr>
              <w:pStyle w:val="110"/>
            </w:pPr>
            <w:r w:rsidRPr="002B6B3C">
              <w:t>не устанавливаются;</w:t>
            </w:r>
          </w:p>
        </w:tc>
      </w:tr>
      <w:tr w:rsidR="00F80FA1" w:rsidRPr="007B7205" w:rsidTr="00EA28E2">
        <w:tc>
          <w:tcPr>
            <w:tcW w:w="534" w:type="dxa"/>
          </w:tcPr>
          <w:p w:rsidR="00F80FA1" w:rsidRPr="002B6B3C" w:rsidRDefault="00F80FA1" w:rsidP="00EA28E2">
            <w:pPr>
              <w:pStyle w:val="110"/>
            </w:pPr>
            <w:r w:rsidRPr="002B6B3C">
              <w:t>3</w:t>
            </w:r>
          </w:p>
        </w:tc>
        <w:tc>
          <w:tcPr>
            <w:tcW w:w="2018" w:type="dxa"/>
          </w:tcPr>
          <w:p w:rsidR="00F80FA1" w:rsidRPr="002B6B3C" w:rsidRDefault="00F80FA1" w:rsidP="00EA28E2">
            <w:pPr>
              <w:pStyle w:val="110"/>
            </w:pPr>
            <w:r w:rsidRPr="002B6B3C">
              <w:t xml:space="preserve">Ограничения изменения исторически ценных градоформирующих объектов являющихся элементами историко-градостроительной среды объекта культурного наследия </w:t>
            </w:r>
          </w:p>
          <w:p w:rsidR="00F80FA1" w:rsidRPr="002B6B3C" w:rsidRDefault="00F80FA1" w:rsidP="00EA28E2">
            <w:pPr>
              <w:pStyle w:val="110"/>
            </w:pPr>
          </w:p>
        </w:tc>
        <w:tc>
          <w:tcPr>
            <w:tcW w:w="4219" w:type="dxa"/>
          </w:tcPr>
          <w:p w:rsidR="00F80FA1" w:rsidRPr="002B6B3C" w:rsidRDefault="00F80FA1" w:rsidP="00EA28E2">
            <w:pPr>
              <w:pStyle w:val="110"/>
            </w:pPr>
            <w:r w:rsidRPr="002B6B3C">
              <w:t>- исторически ценные градоформирующие объекты на участках зоны отсутствуют;</w:t>
            </w:r>
          </w:p>
          <w:p w:rsidR="00F80FA1" w:rsidRPr="002B6B3C" w:rsidRDefault="00F80FA1" w:rsidP="00EA28E2">
            <w:pPr>
              <w:pStyle w:val="110"/>
            </w:pPr>
            <w:r w:rsidRPr="002B6B3C">
              <w:t>- сохранение монументальных объектов на участках зоны;</w:t>
            </w:r>
          </w:p>
          <w:p w:rsidR="00F80FA1" w:rsidRPr="002B6B3C" w:rsidRDefault="00F80FA1" w:rsidP="00EA28E2">
            <w:pPr>
              <w:pStyle w:val="110"/>
              <w:rPr>
                <w:i/>
              </w:rPr>
            </w:pPr>
            <w:r w:rsidRPr="002B6B3C">
              <w:rPr>
                <w:i/>
              </w:rPr>
              <w:t>Примечание – в пределах участка ЗОЛ-1.1 расположена территория объекта культурного наследия и объект культурного наследия «Братское захоронение советских воинов армейских частей, погибших в 1942 г.»</w:t>
            </w:r>
          </w:p>
          <w:p w:rsidR="00F80FA1" w:rsidRPr="002B6B3C" w:rsidRDefault="00F80FA1" w:rsidP="00EA28E2">
            <w:pPr>
              <w:pStyle w:val="110"/>
            </w:pPr>
          </w:p>
        </w:tc>
        <w:tc>
          <w:tcPr>
            <w:tcW w:w="2976" w:type="dxa"/>
          </w:tcPr>
          <w:p w:rsidR="00F80FA1" w:rsidRDefault="00F80FA1" w:rsidP="00EA28E2">
            <w:pPr>
              <w:pStyle w:val="110"/>
            </w:pPr>
            <w:r w:rsidRPr="002B6B3C">
              <w:t xml:space="preserve">- снос объектов, обладающих признаками объекта культурного наследия (в течение установленного действующим законодательством срока, необходимого для принятия решения о включении таких объектов в перечень выявленных объектов культурного наследия либо об </w:t>
            </w:r>
            <w:proofErr w:type="gramStart"/>
            <w:r w:rsidRPr="002B6B3C">
              <w:t>отказе</w:t>
            </w:r>
            <w:proofErr w:type="gramEnd"/>
            <w:r w:rsidRPr="002B6B3C">
              <w:t xml:space="preserve"> об их включении);</w:t>
            </w:r>
          </w:p>
          <w:p w:rsidR="00F80FA1" w:rsidRPr="00AD0F0B" w:rsidRDefault="00F80FA1" w:rsidP="00EA28E2">
            <w:pPr>
              <w:pStyle w:val="110"/>
            </w:pPr>
            <w:r>
              <w:t>- снос монументов;</w:t>
            </w:r>
          </w:p>
        </w:tc>
      </w:tr>
      <w:tr w:rsidR="00F80FA1" w:rsidRPr="007B7205" w:rsidTr="00EA28E2">
        <w:tc>
          <w:tcPr>
            <w:tcW w:w="534" w:type="dxa"/>
          </w:tcPr>
          <w:p w:rsidR="00F80FA1" w:rsidRPr="002B6B3C" w:rsidRDefault="00F80FA1" w:rsidP="00EA28E2">
            <w:pPr>
              <w:pStyle w:val="110"/>
            </w:pPr>
            <w:r w:rsidRPr="002B6B3C">
              <w:t>4</w:t>
            </w:r>
          </w:p>
        </w:tc>
        <w:tc>
          <w:tcPr>
            <w:tcW w:w="2018" w:type="dxa"/>
          </w:tcPr>
          <w:p w:rsidR="00F80FA1" w:rsidRPr="002B6B3C" w:rsidRDefault="00F80FA1" w:rsidP="00EA28E2">
            <w:pPr>
              <w:pStyle w:val="110"/>
            </w:pPr>
            <w:r w:rsidRPr="002B6B3C">
              <w:t>Ограничения реконструкции, капитального ремонта, ремонта существующих объектов капитального строительства</w:t>
            </w:r>
          </w:p>
        </w:tc>
        <w:tc>
          <w:tcPr>
            <w:tcW w:w="4219" w:type="dxa"/>
          </w:tcPr>
          <w:p w:rsidR="00F80FA1" w:rsidRPr="002B6B3C" w:rsidRDefault="00F80FA1" w:rsidP="00EA28E2">
            <w:pPr>
              <w:pStyle w:val="110"/>
              <w:rPr>
                <w:rFonts w:eastAsia="Calibri"/>
              </w:rPr>
            </w:pPr>
            <w:r w:rsidRPr="002B6B3C">
              <w:rPr>
                <w:rFonts w:eastAsia="Calibri"/>
              </w:rPr>
              <w:t>- объекты капитального строительства – здания и сооружения – на территории зоны отсутствуют;</w:t>
            </w:r>
          </w:p>
          <w:p w:rsidR="00F80FA1" w:rsidRPr="002B6B3C" w:rsidRDefault="00F80FA1" w:rsidP="00EA28E2">
            <w:pPr>
              <w:pStyle w:val="110"/>
              <w:rPr>
                <w:rFonts w:eastAsia="Calibri"/>
              </w:rPr>
            </w:pPr>
            <w:r w:rsidRPr="002B6B3C">
              <w:rPr>
                <w:rFonts w:eastAsia="Calibri"/>
              </w:rPr>
              <w:t>- сохранение существующих захоронений и монументов;</w:t>
            </w:r>
          </w:p>
          <w:p w:rsidR="00F80FA1" w:rsidRPr="002B6B3C" w:rsidRDefault="00F80FA1" w:rsidP="00EA28E2">
            <w:pPr>
              <w:pStyle w:val="110"/>
            </w:pPr>
          </w:p>
        </w:tc>
        <w:tc>
          <w:tcPr>
            <w:tcW w:w="2976" w:type="dxa"/>
          </w:tcPr>
          <w:p w:rsidR="00F80FA1" w:rsidRPr="002B6B3C" w:rsidRDefault="00F80FA1" w:rsidP="00EA28E2">
            <w:pPr>
              <w:pStyle w:val="110"/>
              <w:rPr>
                <w:rFonts w:eastAsia="Calibri"/>
              </w:rPr>
            </w:pPr>
            <w:r w:rsidRPr="002B6B3C">
              <w:rPr>
                <w:rFonts w:eastAsia="Calibri"/>
              </w:rPr>
              <w:t>- объекты капитального строительства – здания и сооружения – на территории зоны отсутствуют;</w:t>
            </w:r>
          </w:p>
          <w:p w:rsidR="00F80FA1" w:rsidRPr="002B6B3C" w:rsidRDefault="00F80FA1" w:rsidP="00EA28E2">
            <w:pPr>
              <w:pStyle w:val="110"/>
            </w:pPr>
          </w:p>
        </w:tc>
      </w:tr>
      <w:tr w:rsidR="00F80FA1" w:rsidRPr="007B7205" w:rsidTr="00EA28E2">
        <w:tc>
          <w:tcPr>
            <w:tcW w:w="534" w:type="dxa"/>
          </w:tcPr>
          <w:p w:rsidR="00F80FA1" w:rsidRPr="008D3766" w:rsidRDefault="00F80FA1" w:rsidP="00EA28E2">
            <w:pPr>
              <w:pStyle w:val="110"/>
            </w:pPr>
            <w:r w:rsidRPr="008D3766">
              <w:t>5</w:t>
            </w:r>
          </w:p>
        </w:tc>
        <w:tc>
          <w:tcPr>
            <w:tcW w:w="2018" w:type="dxa"/>
          </w:tcPr>
          <w:p w:rsidR="00F80FA1" w:rsidRPr="008D3766" w:rsidRDefault="00F80FA1" w:rsidP="00EA28E2">
            <w:pPr>
              <w:pStyle w:val="110"/>
            </w:pPr>
            <w:r w:rsidRPr="008D3766">
              <w:t>Ограничения изменения характера земной поверхности, озеленения и благоустройства территории</w:t>
            </w:r>
          </w:p>
          <w:p w:rsidR="00F80FA1" w:rsidRPr="008D3766" w:rsidRDefault="00F80FA1" w:rsidP="00EA28E2">
            <w:pPr>
              <w:pStyle w:val="110"/>
            </w:pPr>
          </w:p>
        </w:tc>
        <w:tc>
          <w:tcPr>
            <w:tcW w:w="4219" w:type="dxa"/>
          </w:tcPr>
          <w:p w:rsidR="00F80FA1" w:rsidRPr="008D3766" w:rsidRDefault="00F80FA1" w:rsidP="00EA28E2">
            <w:pPr>
              <w:pStyle w:val="110"/>
            </w:pPr>
            <w:r w:rsidRPr="008D3766">
              <w:lastRenderedPageBreak/>
              <w:t xml:space="preserve">- осуществление мероприятий, направленных на сохранение и восстановление исторического ландшафта (характера естественного рельефа, соотношения открытых пространств и пространств имеющих посадки деревьев (лесных массивов, отдельно стоящих </w:t>
            </w:r>
            <w:r w:rsidRPr="008D3766">
              <w:lastRenderedPageBreak/>
              <w:t>деревьев, посадок в виде аллей), очертаний береговой линии прудов, ручьев;</w:t>
            </w:r>
          </w:p>
          <w:p w:rsidR="00F80FA1" w:rsidRPr="008D3766" w:rsidRDefault="00F80FA1" w:rsidP="00EA28E2">
            <w:pPr>
              <w:pStyle w:val="110"/>
            </w:pPr>
            <w:r w:rsidRPr="008D3766">
              <w:t>- сохранения особенностей расположения захоронений в пределах кладбища;</w:t>
            </w:r>
          </w:p>
          <w:p w:rsidR="00F80FA1" w:rsidRPr="008D3766" w:rsidRDefault="00F80FA1" w:rsidP="00EA28E2">
            <w:pPr>
              <w:pStyle w:val="110"/>
            </w:pPr>
            <w:r w:rsidRPr="008D3766">
              <w:t xml:space="preserve">- сохранение и восстановление особенностей рельефа, гидрографии, </w:t>
            </w:r>
            <w:proofErr w:type="spellStart"/>
            <w:r w:rsidRPr="008D3766">
              <w:t>старовозрастных</w:t>
            </w:r>
            <w:proofErr w:type="spellEnd"/>
            <w:r w:rsidRPr="008D3766">
              <w:t xml:space="preserve"> и ценных в ландшафтно-эстетическом отношении насаждений;</w:t>
            </w:r>
          </w:p>
          <w:p w:rsidR="00F80FA1" w:rsidRPr="008D3766" w:rsidRDefault="00F80FA1" w:rsidP="00EA28E2">
            <w:pPr>
              <w:pStyle w:val="110"/>
            </w:pPr>
            <w:r w:rsidRPr="008D3766">
              <w:t>- использование исторических аналогов в дизайне элементов благоустройства;</w:t>
            </w:r>
          </w:p>
          <w:p w:rsidR="00F80FA1" w:rsidRPr="008D3766" w:rsidRDefault="00F80FA1" w:rsidP="00EA28E2">
            <w:pPr>
              <w:pStyle w:val="110"/>
            </w:pPr>
            <w:r w:rsidRPr="008D3766">
              <w:t>- сохранение древесно-кустарниковой растительности, лесоустроительная и лесовосстановительная деятельность, при необходимости санитарные рубки и рубки ухода с последующим восстановлением древесно-кустарниковой растительности;</w:t>
            </w:r>
          </w:p>
          <w:p w:rsidR="00F80FA1" w:rsidRPr="008D3766" w:rsidRDefault="00F80FA1" w:rsidP="00EA28E2">
            <w:pPr>
              <w:pStyle w:val="110"/>
            </w:pPr>
            <w:r w:rsidRPr="008D3766">
              <w:t>- размещение малых архитектурных форм и объектов благоустройства;</w:t>
            </w:r>
          </w:p>
          <w:p w:rsidR="00F80FA1" w:rsidRPr="008D3766" w:rsidRDefault="00F80FA1" w:rsidP="00EA28E2">
            <w:pPr>
              <w:pStyle w:val="110"/>
            </w:pPr>
            <w:r w:rsidRPr="008D3766">
              <w:t xml:space="preserve">- </w:t>
            </w:r>
            <w:proofErr w:type="spellStart"/>
            <w:r w:rsidRPr="008D3766">
              <w:t>берегоукрепление</w:t>
            </w:r>
            <w:proofErr w:type="spellEnd"/>
            <w:r w:rsidRPr="008D3766">
              <w:t xml:space="preserve"> с применением традиционных для данной местности берегоукрепительных конструкций: срубы, заполненные камнем, деревянные сваи; </w:t>
            </w:r>
            <w:proofErr w:type="spellStart"/>
            <w:r w:rsidRPr="008D3766">
              <w:t>берегоукрепление</w:t>
            </w:r>
            <w:proofErr w:type="spellEnd"/>
            <w:r w:rsidRPr="008D3766">
              <w:t xml:space="preserve"> с использованием современных конструкций в подземной (подводной) части с видимой частью в виде задернованной поверхности, насыпного камня;  </w:t>
            </w:r>
          </w:p>
        </w:tc>
        <w:tc>
          <w:tcPr>
            <w:tcW w:w="2976" w:type="dxa"/>
          </w:tcPr>
          <w:p w:rsidR="00F80FA1" w:rsidRPr="009A05F5" w:rsidRDefault="00F80FA1" w:rsidP="00EA28E2">
            <w:pPr>
              <w:pStyle w:val="110"/>
            </w:pPr>
            <w:r w:rsidRPr="009A05F5">
              <w:lastRenderedPageBreak/>
              <w:t xml:space="preserve">- изменение гидрологического режима прудов и </w:t>
            </w:r>
            <w:proofErr w:type="spellStart"/>
            <w:r w:rsidRPr="009A05F5">
              <w:t>ручев</w:t>
            </w:r>
            <w:proofErr w:type="spellEnd"/>
            <w:r w:rsidRPr="009A05F5">
              <w:t xml:space="preserve">, в том числе создающее потенциальную угрозу физической сохранности объектов культурного наследия, </w:t>
            </w:r>
            <w:r w:rsidRPr="009A05F5">
              <w:lastRenderedPageBreak/>
              <w:t>исторически ценных градоформирующих объектов;</w:t>
            </w:r>
          </w:p>
          <w:p w:rsidR="00F80FA1" w:rsidRPr="00202420" w:rsidRDefault="00F80FA1" w:rsidP="00EA28E2">
            <w:pPr>
              <w:pStyle w:val="110"/>
            </w:pPr>
            <w:r w:rsidRPr="00202420">
              <w:t>- планировочное изменение береговой линии водных объектов, создание в акваториях насыпей, дамб и островов;</w:t>
            </w:r>
          </w:p>
          <w:p w:rsidR="00F80FA1" w:rsidRPr="00202420" w:rsidRDefault="00F80FA1" w:rsidP="00EA28E2">
            <w:pPr>
              <w:pStyle w:val="110"/>
            </w:pPr>
            <w:r w:rsidRPr="00202420">
              <w:t xml:space="preserve">- изменение уровня поверхности проезжих частей дорог и улиц при их устройстве, ремонте, реконструкции за счет изменения рабочих (проектных) отметок в сторону увеличения, за исключением подсыпки грунта до отметок выше отметки подтопления паводком 1% обеспеченности на 0,5 метра при выполнении </w:t>
            </w:r>
            <w:proofErr w:type="spellStart"/>
            <w:r w:rsidRPr="00202420">
              <w:t>противопаводковых</w:t>
            </w:r>
            <w:proofErr w:type="spellEnd"/>
            <w:r w:rsidRPr="00202420">
              <w:t xml:space="preserve"> мероприятий;</w:t>
            </w:r>
          </w:p>
          <w:p w:rsidR="00F80FA1" w:rsidRPr="007B7205" w:rsidRDefault="00F80FA1" w:rsidP="00EA28E2">
            <w:pPr>
              <w:pStyle w:val="110"/>
              <w:rPr>
                <w:color w:val="FF0000"/>
              </w:rPr>
            </w:pPr>
            <w:r w:rsidRPr="00202420">
              <w:t>- вырубка высокорослых зеленых насаждений (за исключением сухих, больных деревьев).</w:t>
            </w:r>
          </w:p>
        </w:tc>
      </w:tr>
      <w:tr w:rsidR="00F80FA1" w:rsidRPr="007B7205" w:rsidTr="00EA28E2">
        <w:tc>
          <w:tcPr>
            <w:tcW w:w="534" w:type="dxa"/>
          </w:tcPr>
          <w:p w:rsidR="00F80FA1" w:rsidRPr="00202420" w:rsidRDefault="00F80FA1" w:rsidP="00EA28E2">
            <w:pPr>
              <w:pStyle w:val="110"/>
            </w:pPr>
            <w:r w:rsidRPr="00202420">
              <w:lastRenderedPageBreak/>
              <w:t>6</w:t>
            </w:r>
          </w:p>
        </w:tc>
        <w:tc>
          <w:tcPr>
            <w:tcW w:w="2018" w:type="dxa"/>
          </w:tcPr>
          <w:p w:rsidR="00F80FA1" w:rsidRPr="00202420" w:rsidRDefault="00F80FA1" w:rsidP="00EA28E2">
            <w:pPr>
              <w:pStyle w:val="110"/>
            </w:pPr>
            <w:r w:rsidRPr="00202420">
              <w:t>Ограничения изменения диссонирующих и не адаптированных к характеру исторической градостроительной среды объектов</w:t>
            </w:r>
          </w:p>
          <w:p w:rsidR="00F80FA1" w:rsidRPr="00202420" w:rsidRDefault="00F80FA1" w:rsidP="00EA28E2">
            <w:pPr>
              <w:pStyle w:val="110"/>
            </w:pPr>
          </w:p>
        </w:tc>
        <w:tc>
          <w:tcPr>
            <w:tcW w:w="4219" w:type="dxa"/>
          </w:tcPr>
          <w:p w:rsidR="00F80FA1" w:rsidRPr="00202420" w:rsidRDefault="00F80FA1" w:rsidP="00EA28E2">
            <w:pPr>
              <w:pStyle w:val="110"/>
            </w:pPr>
            <w:r w:rsidRPr="00202420">
              <w:t>Диссонирующие и не адаптированные объекты на территории зоны отсутствуют. В случае возникновении диссонирующих, не адаптированных объектов разрешается:</w:t>
            </w:r>
          </w:p>
          <w:p w:rsidR="00F80FA1" w:rsidRPr="00202420" w:rsidRDefault="00F80FA1" w:rsidP="00EA28E2">
            <w:pPr>
              <w:pStyle w:val="110"/>
            </w:pPr>
            <w:r w:rsidRPr="00202420">
              <w:t>- реконструкция объектов или их частей, направленная на устранение или уменьшение диссонирующего эффекта или нарушения;</w:t>
            </w:r>
          </w:p>
          <w:p w:rsidR="00F80FA1" w:rsidRPr="00202420" w:rsidRDefault="00F80FA1" w:rsidP="00EA28E2">
            <w:pPr>
              <w:pStyle w:val="110"/>
            </w:pPr>
            <w:r w:rsidRPr="00202420">
              <w:t>- реализация мероприятий в отношении данных объектов, направленная на уменьшение их диссонирующего влияния;</w:t>
            </w:r>
          </w:p>
          <w:p w:rsidR="00F80FA1" w:rsidRPr="00202420" w:rsidRDefault="00F80FA1" w:rsidP="00EA28E2">
            <w:pPr>
              <w:pStyle w:val="110"/>
            </w:pPr>
            <w:r w:rsidRPr="00202420">
              <w:t>- снос диссонирующих, не адаптированных объектов;</w:t>
            </w:r>
          </w:p>
        </w:tc>
        <w:tc>
          <w:tcPr>
            <w:tcW w:w="2976" w:type="dxa"/>
          </w:tcPr>
          <w:p w:rsidR="00F80FA1" w:rsidRPr="00202420" w:rsidRDefault="00F80FA1" w:rsidP="00EA28E2">
            <w:pPr>
              <w:pStyle w:val="110"/>
            </w:pPr>
            <w:r w:rsidRPr="00202420">
              <w:t>Диссонирующие и не адаптированные объекты на территории зоны отсутствуют. В случае возникновении диссонирующих, не адаптированных объектов запрещается:</w:t>
            </w:r>
          </w:p>
          <w:p w:rsidR="00F80FA1" w:rsidRPr="00202420" w:rsidRDefault="00F80FA1" w:rsidP="00EA28E2">
            <w:pPr>
              <w:pStyle w:val="110"/>
            </w:pPr>
            <w:r w:rsidRPr="00202420">
              <w:t>- реконструкция диссонирующих, не адаптированных объектов, осуществляемая без учета мер, направленных на уменьшение или исключение диссонирующего эффекта;</w:t>
            </w:r>
          </w:p>
        </w:tc>
      </w:tr>
      <w:tr w:rsidR="00F80FA1" w:rsidRPr="007B7205" w:rsidTr="00EA28E2">
        <w:tc>
          <w:tcPr>
            <w:tcW w:w="534" w:type="dxa"/>
          </w:tcPr>
          <w:p w:rsidR="00F80FA1" w:rsidRPr="00202420" w:rsidRDefault="00F80FA1" w:rsidP="00EA28E2">
            <w:pPr>
              <w:pStyle w:val="110"/>
            </w:pPr>
            <w:r w:rsidRPr="00202420">
              <w:t>7</w:t>
            </w:r>
          </w:p>
        </w:tc>
        <w:tc>
          <w:tcPr>
            <w:tcW w:w="2018" w:type="dxa"/>
          </w:tcPr>
          <w:p w:rsidR="00F80FA1" w:rsidRPr="00202420" w:rsidRDefault="00F80FA1" w:rsidP="00EA28E2">
            <w:pPr>
              <w:pStyle w:val="110"/>
            </w:pPr>
            <w:r w:rsidRPr="00202420">
              <w:t>Ограничения к объектам инфраструктуры, размещению инженерных сетей</w:t>
            </w:r>
          </w:p>
        </w:tc>
        <w:tc>
          <w:tcPr>
            <w:tcW w:w="4219" w:type="dxa"/>
          </w:tcPr>
          <w:p w:rsidR="00F80FA1" w:rsidRPr="00202420" w:rsidRDefault="00F80FA1" w:rsidP="00EA28E2">
            <w:pPr>
              <w:pStyle w:val="110"/>
              <w:rPr>
                <w:rFonts w:eastAsia="Calibri"/>
              </w:rPr>
            </w:pPr>
            <w:r w:rsidRPr="00202420">
              <w:rPr>
                <w:rFonts w:eastAsia="Calibri"/>
              </w:rPr>
              <w:t>- ремонт и благоустройство объектов транспортной инфраструктуры по исторически сложившимся трассам;</w:t>
            </w:r>
          </w:p>
          <w:p w:rsidR="00F80FA1" w:rsidRPr="00202420" w:rsidRDefault="00F80FA1" w:rsidP="00EA28E2">
            <w:pPr>
              <w:pStyle w:val="110"/>
              <w:rPr>
                <w:rFonts w:eastAsia="Calibri"/>
              </w:rPr>
            </w:pPr>
            <w:r w:rsidRPr="00202420">
              <w:rPr>
                <w:rFonts w:eastAsia="Calibri"/>
              </w:rPr>
              <w:t xml:space="preserve">- капитальный ремонт и реконструкция существующих инженерных сетей, в том числе замена наземных и воздушных сетей на </w:t>
            </w:r>
            <w:proofErr w:type="gramStart"/>
            <w:r w:rsidRPr="00202420">
              <w:rPr>
                <w:rFonts w:eastAsia="Calibri"/>
              </w:rPr>
              <w:t>подземные</w:t>
            </w:r>
            <w:proofErr w:type="gramEnd"/>
            <w:r w:rsidRPr="00202420">
              <w:rPr>
                <w:rFonts w:eastAsia="Calibri"/>
              </w:rPr>
              <w:t>, с последующей рекультивацией нарушенных земель;</w:t>
            </w:r>
          </w:p>
        </w:tc>
        <w:tc>
          <w:tcPr>
            <w:tcW w:w="2976" w:type="dxa"/>
          </w:tcPr>
          <w:p w:rsidR="00F80FA1" w:rsidRPr="00202420" w:rsidRDefault="00F80FA1" w:rsidP="00EA28E2">
            <w:pPr>
              <w:pStyle w:val="110"/>
            </w:pPr>
            <w:r w:rsidRPr="00202420">
              <w:t>- размещение инженерно-технических и хозяйственных объектов башенного типа (водонапорные башни, зернохранилища, элеваторы и подобное), мачтовых конструкций, в том числе вышек сотовой связи;</w:t>
            </w:r>
          </w:p>
          <w:p w:rsidR="00F80FA1" w:rsidRPr="00202420" w:rsidRDefault="00F80FA1" w:rsidP="00EA28E2">
            <w:pPr>
              <w:pStyle w:val="110"/>
            </w:pPr>
            <w:r w:rsidRPr="00202420">
              <w:t xml:space="preserve">- прокладка наземных инженерных сетей, за исключением воздушных электролиний; </w:t>
            </w:r>
          </w:p>
        </w:tc>
      </w:tr>
      <w:tr w:rsidR="00F80FA1" w:rsidRPr="007B7205" w:rsidTr="00EA28E2">
        <w:tc>
          <w:tcPr>
            <w:tcW w:w="534" w:type="dxa"/>
          </w:tcPr>
          <w:p w:rsidR="00F80FA1" w:rsidRPr="00202420" w:rsidRDefault="00F80FA1" w:rsidP="00EA28E2">
            <w:pPr>
              <w:pStyle w:val="110"/>
            </w:pPr>
            <w:r w:rsidRPr="00202420">
              <w:t>8</w:t>
            </w:r>
          </w:p>
        </w:tc>
        <w:tc>
          <w:tcPr>
            <w:tcW w:w="2018" w:type="dxa"/>
          </w:tcPr>
          <w:p w:rsidR="00F80FA1" w:rsidRPr="00202420" w:rsidRDefault="00F80FA1" w:rsidP="00EA28E2">
            <w:pPr>
              <w:pStyle w:val="110"/>
            </w:pPr>
            <w:r w:rsidRPr="00202420">
              <w:t xml:space="preserve">Ограничения при размещении </w:t>
            </w:r>
            <w:r w:rsidRPr="00202420">
              <w:lastRenderedPageBreak/>
              <w:t>объектов капитального строительства</w:t>
            </w:r>
          </w:p>
          <w:p w:rsidR="00F80FA1" w:rsidRPr="00202420" w:rsidRDefault="00F80FA1" w:rsidP="00EA28E2">
            <w:pPr>
              <w:pStyle w:val="110"/>
            </w:pPr>
          </w:p>
        </w:tc>
        <w:tc>
          <w:tcPr>
            <w:tcW w:w="4219" w:type="dxa"/>
          </w:tcPr>
          <w:p w:rsidR="00F80FA1" w:rsidRPr="00202420" w:rsidRDefault="00F80FA1" w:rsidP="00EA28E2">
            <w:pPr>
              <w:pStyle w:val="110"/>
            </w:pPr>
            <w:r w:rsidRPr="00202420">
              <w:lastRenderedPageBreak/>
              <w:t xml:space="preserve">- компенсационное строительство в целях регенерации исторической </w:t>
            </w:r>
            <w:r w:rsidRPr="00202420">
              <w:lastRenderedPageBreak/>
              <w:t xml:space="preserve">градостроительной среды, осуществляемое на местах утраченных объектов в </w:t>
            </w:r>
            <w:proofErr w:type="gramStart"/>
            <w:r w:rsidRPr="00202420">
              <w:t>их</w:t>
            </w:r>
            <w:proofErr w:type="gramEnd"/>
            <w:r w:rsidRPr="00202420">
              <w:t xml:space="preserve"> исторически существовавших параметрах и строительных материалах на основе историко-архивных исследований;</w:t>
            </w:r>
          </w:p>
          <w:p w:rsidR="00F80FA1" w:rsidRPr="00202420" w:rsidRDefault="00F80FA1" w:rsidP="00EA28E2">
            <w:pPr>
              <w:pStyle w:val="110"/>
            </w:pPr>
            <w:r w:rsidRPr="00202420">
              <w:t>- размещение одноэтажных сооружений на линейных объектах (сооружения на инженерных сетях, улично-дорожной сети) при соблюдении предельных параметров;</w:t>
            </w:r>
          </w:p>
        </w:tc>
        <w:tc>
          <w:tcPr>
            <w:tcW w:w="2976" w:type="dxa"/>
          </w:tcPr>
          <w:p w:rsidR="00F80FA1" w:rsidRPr="00202420" w:rsidRDefault="00F80FA1" w:rsidP="00EA28E2">
            <w:pPr>
              <w:pStyle w:val="110"/>
            </w:pPr>
            <w:r w:rsidRPr="00202420">
              <w:lastRenderedPageBreak/>
              <w:t xml:space="preserve">- размещение объектов капительного строительства, </w:t>
            </w:r>
            <w:r w:rsidRPr="00202420">
              <w:lastRenderedPageBreak/>
              <w:t>за исключением одноэтажных сооружений на линейных объектах в установленных предельных параметрах;</w:t>
            </w:r>
          </w:p>
          <w:p w:rsidR="00F80FA1" w:rsidRPr="00202420" w:rsidRDefault="00F80FA1" w:rsidP="00EA28E2">
            <w:pPr>
              <w:pStyle w:val="110"/>
            </w:pPr>
          </w:p>
        </w:tc>
      </w:tr>
      <w:tr w:rsidR="00F80FA1" w:rsidRPr="00202420" w:rsidTr="00EA28E2">
        <w:tc>
          <w:tcPr>
            <w:tcW w:w="534" w:type="dxa"/>
          </w:tcPr>
          <w:p w:rsidR="00F80FA1" w:rsidRPr="00202420" w:rsidRDefault="00F80FA1" w:rsidP="00EA28E2">
            <w:pPr>
              <w:pStyle w:val="110"/>
            </w:pPr>
            <w:r w:rsidRPr="00202420">
              <w:lastRenderedPageBreak/>
              <w:t>9</w:t>
            </w:r>
          </w:p>
        </w:tc>
        <w:tc>
          <w:tcPr>
            <w:tcW w:w="2018" w:type="dxa"/>
          </w:tcPr>
          <w:p w:rsidR="00F80FA1" w:rsidRPr="00202420" w:rsidRDefault="00F80FA1" w:rsidP="00EA28E2">
            <w:pPr>
              <w:pStyle w:val="110"/>
            </w:pPr>
            <w:r w:rsidRPr="00202420">
              <w:t>Предельные параметры объектов капитального строительства</w:t>
            </w:r>
          </w:p>
        </w:tc>
        <w:tc>
          <w:tcPr>
            <w:tcW w:w="4219" w:type="dxa"/>
          </w:tcPr>
          <w:p w:rsidR="00F80FA1" w:rsidRPr="00202420" w:rsidRDefault="00F80FA1" w:rsidP="00EA28E2">
            <w:pPr>
              <w:pStyle w:val="110"/>
            </w:pPr>
            <w:r w:rsidRPr="00202420">
              <w:t>- сооружения на линейных объектах (на инженерных сетях, улично-дорожной сети) с высотными параметрами не выше 2,5 м от существующей поверхности земли до карниза и 4,5 м от существующей поверхности земли до конька кровли или высшей точки сооружения, при максимальных наружных габаритах: ширина не более 3 метров, длина не более 4 метров. Остекление не более 20 % от площади фасада, форма кровли – скатная, двускатная, вальмовая, угол наклона кровли – не более 30 градусов, (допускается плоская кровля) с использованием традиционных для данной местности строительных и отделочных материалов, колористических решений;</w:t>
            </w:r>
          </w:p>
          <w:p w:rsidR="00F80FA1" w:rsidRPr="00202420" w:rsidRDefault="00F80FA1" w:rsidP="00EA28E2">
            <w:pPr>
              <w:pStyle w:val="110"/>
            </w:pPr>
            <w:r w:rsidRPr="00202420">
              <w:t>- сооружения на линейных объектах возводятся исключительно исходя из технической необходимости;</w:t>
            </w:r>
          </w:p>
        </w:tc>
        <w:tc>
          <w:tcPr>
            <w:tcW w:w="2976" w:type="dxa"/>
          </w:tcPr>
          <w:p w:rsidR="00F80FA1" w:rsidRPr="00202420" w:rsidRDefault="00F80FA1" w:rsidP="00EA28E2">
            <w:pPr>
              <w:pStyle w:val="110"/>
            </w:pPr>
            <w:r w:rsidRPr="00202420">
              <w:t xml:space="preserve">- устройство кровель с переломами скатов; </w:t>
            </w:r>
          </w:p>
          <w:p w:rsidR="00F80FA1" w:rsidRPr="00202420" w:rsidRDefault="00F80FA1" w:rsidP="00EA28E2">
            <w:pPr>
              <w:pStyle w:val="110"/>
            </w:pPr>
            <w:r w:rsidRPr="00202420">
              <w:t xml:space="preserve">- применение металлопластиковой профилированной черепицы, пластикового </w:t>
            </w:r>
            <w:proofErr w:type="spellStart"/>
            <w:r w:rsidRPr="00202420">
              <w:t>сайдинга</w:t>
            </w:r>
            <w:proofErr w:type="spellEnd"/>
            <w:r w:rsidRPr="00202420">
              <w:t xml:space="preserve"> в облицовке фасадов, зеркального и тонированного остекления, витражного остекления (за исключением веранд);</w:t>
            </w:r>
          </w:p>
          <w:p w:rsidR="00F80FA1" w:rsidRPr="00202420" w:rsidRDefault="00F80FA1" w:rsidP="00EA28E2">
            <w:pPr>
              <w:pStyle w:val="110"/>
            </w:pPr>
            <w:r w:rsidRPr="00202420">
              <w:t>применение ярких (фиолетовый, бирюзовый, желтый, оранжевый, красный, синий) цветов и контрастных цветовых сочетаний при покраске фасадов и кровель объектов;</w:t>
            </w:r>
          </w:p>
        </w:tc>
      </w:tr>
      <w:tr w:rsidR="00F80FA1" w:rsidRPr="007B7205" w:rsidTr="00EA28E2">
        <w:tc>
          <w:tcPr>
            <w:tcW w:w="534" w:type="dxa"/>
          </w:tcPr>
          <w:p w:rsidR="00F80FA1" w:rsidRPr="00202420" w:rsidRDefault="00F80FA1" w:rsidP="00EA28E2">
            <w:pPr>
              <w:pStyle w:val="110"/>
            </w:pPr>
            <w:r w:rsidRPr="00202420">
              <w:t>10</w:t>
            </w:r>
          </w:p>
        </w:tc>
        <w:tc>
          <w:tcPr>
            <w:tcW w:w="2018" w:type="dxa"/>
          </w:tcPr>
          <w:p w:rsidR="00F80FA1" w:rsidRPr="00202420" w:rsidRDefault="00F80FA1" w:rsidP="00EA28E2">
            <w:pPr>
              <w:pStyle w:val="110"/>
            </w:pPr>
            <w:r w:rsidRPr="00202420">
              <w:t>Ограничения при размещении хозяйственных построек, предельные параметры</w:t>
            </w:r>
          </w:p>
        </w:tc>
        <w:tc>
          <w:tcPr>
            <w:tcW w:w="4219" w:type="dxa"/>
          </w:tcPr>
          <w:p w:rsidR="00F80FA1" w:rsidRPr="00202420" w:rsidRDefault="00F80FA1" w:rsidP="00EA28E2">
            <w:pPr>
              <w:pStyle w:val="110"/>
            </w:pPr>
            <w:r w:rsidRPr="00202420">
              <w:t>размещение не предусмотрено;</w:t>
            </w:r>
          </w:p>
          <w:p w:rsidR="00F80FA1" w:rsidRPr="00202420" w:rsidRDefault="00F80FA1" w:rsidP="00EA28E2">
            <w:pPr>
              <w:pStyle w:val="110"/>
            </w:pPr>
          </w:p>
        </w:tc>
        <w:tc>
          <w:tcPr>
            <w:tcW w:w="2976" w:type="dxa"/>
          </w:tcPr>
          <w:p w:rsidR="00F80FA1" w:rsidRPr="00202420" w:rsidRDefault="00F80FA1" w:rsidP="00EA28E2">
            <w:pPr>
              <w:pStyle w:val="110"/>
            </w:pPr>
            <w:r w:rsidRPr="00202420">
              <w:t>размещение не предусмотрено;</w:t>
            </w:r>
          </w:p>
          <w:p w:rsidR="00F80FA1" w:rsidRPr="00202420" w:rsidRDefault="00F80FA1" w:rsidP="00EA28E2">
            <w:pPr>
              <w:pStyle w:val="110"/>
            </w:pPr>
          </w:p>
        </w:tc>
      </w:tr>
      <w:tr w:rsidR="00F80FA1" w:rsidRPr="007B7205" w:rsidTr="00EA28E2">
        <w:tc>
          <w:tcPr>
            <w:tcW w:w="534" w:type="dxa"/>
          </w:tcPr>
          <w:p w:rsidR="00F80FA1" w:rsidRPr="00202420" w:rsidRDefault="00F80FA1" w:rsidP="00EA28E2">
            <w:pPr>
              <w:pStyle w:val="110"/>
            </w:pPr>
            <w:r w:rsidRPr="00202420">
              <w:t>11</w:t>
            </w:r>
          </w:p>
        </w:tc>
        <w:tc>
          <w:tcPr>
            <w:tcW w:w="2018" w:type="dxa"/>
          </w:tcPr>
          <w:p w:rsidR="00F80FA1" w:rsidRPr="00202420" w:rsidRDefault="00F80FA1" w:rsidP="00EA28E2">
            <w:pPr>
              <w:pStyle w:val="110"/>
            </w:pPr>
            <w:r w:rsidRPr="00202420">
              <w:t>Ограничения при благоустройстве территории, элементов благоустройства территории</w:t>
            </w:r>
          </w:p>
          <w:p w:rsidR="00F80FA1" w:rsidRPr="00202420" w:rsidRDefault="00F80FA1" w:rsidP="00EA28E2">
            <w:pPr>
              <w:pStyle w:val="110"/>
            </w:pPr>
          </w:p>
        </w:tc>
        <w:tc>
          <w:tcPr>
            <w:tcW w:w="4219" w:type="dxa"/>
          </w:tcPr>
          <w:p w:rsidR="00F80FA1" w:rsidRPr="00202420" w:rsidRDefault="00F80FA1" w:rsidP="00EA28E2">
            <w:pPr>
              <w:pStyle w:val="110"/>
            </w:pPr>
            <w:r w:rsidRPr="00202420">
              <w:t>- устройство ограждений земельных участков с просветами не менее 70 % поверхности ограждения, высотой не более 1,6 метров;</w:t>
            </w:r>
          </w:p>
          <w:p w:rsidR="00F80FA1" w:rsidRPr="00202420" w:rsidRDefault="00F80FA1" w:rsidP="00EA28E2">
            <w:pPr>
              <w:pStyle w:val="110"/>
            </w:pPr>
            <w:r w:rsidRPr="00202420">
              <w:t>- материал ограждений – дерево, металл (возможно на деревянных, металлических и каменных (кирпичных) столбах);</w:t>
            </w:r>
          </w:p>
        </w:tc>
        <w:tc>
          <w:tcPr>
            <w:tcW w:w="2976" w:type="dxa"/>
          </w:tcPr>
          <w:p w:rsidR="00F80FA1" w:rsidRPr="00202420" w:rsidRDefault="00F80FA1" w:rsidP="00EA28E2">
            <w:pPr>
              <w:pStyle w:val="110"/>
            </w:pPr>
            <w:proofErr w:type="gramStart"/>
            <w:r w:rsidRPr="00202420">
              <w:t xml:space="preserve">- установка ограждений, параметры которых не соответствуют установленным; </w:t>
            </w:r>
            <w:proofErr w:type="gramEnd"/>
          </w:p>
          <w:p w:rsidR="00F80FA1" w:rsidRPr="00202420" w:rsidRDefault="00F80FA1" w:rsidP="00EA28E2">
            <w:pPr>
              <w:pStyle w:val="110"/>
            </w:pPr>
            <w:r w:rsidRPr="00202420">
              <w:t>- устройство глухих ограждений;</w:t>
            </w:r>
          </w:p>
        </w:tc>
      </w:tr>
      <w:tr w:rsidR="00F80FA1" w:rsidRPr="007B7205" w:rsidTr="00EA28E2">
        <w:tc>
          <w:tcPr>
            <w:tcW w:w="534" w:type="dxa"/>
          </w:tcPr>
          <w:p w:rsidR="00F80FA1" w:rsidRPr="00202420" w:rsidRDefault="00F80FA1" w:rsidP="00EA28E2">
            <w:pPr>
              <w:pStyle w:val="110"/>
            </w:pPr>
            <w:r w:rsidRPr="00202420">
              <w:t>12</w:t>
            </w:r>
          </w:p>
        </w:tc>
        <w:tc>
          <w:tcPr>
            <w:tcW w:w="2018" w:type="dxa"/>
          </w:tcPr>
          <w:p w:rsidR="00F80FA1" w:rsidRPr="00202420" w:rsidRDefault="00F80FA1" w:rsidP="00EA28E2">
            <w:pPr>
              <w:pStyle w:val="110"/>
            </w:pPr>
            <w:r w:rsidRPr="00202420">
              <w:t>Ограничения по размещению информационных  и рекламных конструкций, вывесок</w:t>
            </w:r>
          </w:p>
        </w:tc>
        <w:tc>
          <w:tcPr>
            <w:tcW w:w="4219" w:type="dxa"/>
          </w:tcPr>
          <w:p w:rsidR="00F80FA1" w:rsidRPr="00202420" w:rsidRDefault="00F80FA1" w:rsidP="00EA28E2">
            <w:pPr>
              <w:pStyle w:val="110"/>
            </w:pPr>
            <w:r w:rsidRPr="00202420">
              <w:t>- допускается установка информационных табличек и стендов размером информационного поля не более 1,0 х 2,0 м высотой не более 3,0 м;</w:t>
            </w:r>
          </w:p>
          <w:p w:rsidR="00F80FA1" w:rsidRPr="00202420" w:rsidRDefault="00F80FA1" w:rsidP="00EA28E2">
            <w:pPr>
              <w:pStyle w:val="110"/>
            </w:pPr>
          </w:p>
        </w:tc>
        <w:tc>
          <w:tcPr>
            <w:tcW w:w="2976" w:type="dxa"/>
          </w:tcPr>
          <w:p w:rsidR="00F80FA1" w:rsidRPr="00202420" w:rsidRDefault="00F80FA1" w:rsidP="00EA28E2">
            <w:pPr>
              <w:pStyle w:val="110"/>
            </w:pPr>
            <w:r w:rsidRPr="00202420">
              <w:t>- размещение информационных  и рекламных конструкций, вывесок, параметры которых превышают установленные допустимые параметры;</w:t>
            </w:r>
          </w:p>
        </w:tc>
      </w:tr>
      <w:tr w:rsidR="00F80FA1" w:rsidRPr="007B7205" w:rsidTr="00EA28E2">
        <w:tc>
          <w:tcPr>
            <w:tcW w:w="534" w:type="dxa"/>
          </w:tcPr>
          <w:p w:rsidR="00F80FA1" w:rsidRPr="00202420" w:rsidRDefault="00F80FA1" w:rsidP="00EA28E2">
            <w:pPr>
              <w:pStyle w:val="110"/>
            </w:pPr>
            <w:r w:rsidRPr="00202420">
              <w:t>13</w:t>
            </w:r>
          </w:p>
        </w:tc>
        <w:tc>
          <w:tcPr>
            <w:tcW w:w="2018" w:type="dxa"/>
          </w:tcPr>
          <w:p w:rsidR="00F80FA1" w:rsidRPr="00202420" w:rsidRDefault="00F80FA1" w:rsidP="00EA28E2">
            <w:pPr>
              <w:pStyle w:val="110"/>
            </w:pPr>
            <w:r w:rsidRPr="00202420">
              <w:t>Ограничения по размещению автостоянок</w:t>
            </w:r>
          </w:p>
          <w:p w:rsidR="00F80FA1" w:rsidRPr="00202420" w:rsidRDefault="00F80FA1" w:rsidP="00EA28E2">
            <w:pPr>
              <w:pStyle w:val="110"/>
            </w:pPr>
          </w:p>
        </w:tc>
        <w:tc>
          <w:tcPr>
            <w:tcW w:w="4219" w:type="dxa"/>
          </w:tcPr>
          <w:p w:rsidR="00F80FA1" w:rsidRPr="00202420" w:rsidRDefault="00F80FA1" w:rsidP="00EA28E2">
            <w:pPr>
              <w:pStyle w:val="110"/>
              <w:rPr>
                <w:rFonts w:eastAsia="Calibri"/>
              </w:rPr>
            </w:pPr>
            <w:r w:rsidRPr="00202420">
              <w:rPr>
                <w:rFonts w:eastAsia="Calibri"/>
              </w:rPr>
              <w:t xml:space="preserve">- размещение парковок за пределами прибрежной защитной полосы вместимостью </w:t>
            </w:r>
            <w:r w:rsidRPr="00202420">
              <w:rPr>
                <w:rFonts w:eastAsia="Calibri"/>
                <w:szCs w:val="20"/>
              </w:rPr>
              <w:t xml:space="preserve">не более 10 </w:t>
            </w:r>
            <w:proofErr w:type="spellStart"/>
            <w:r w:rsidRPr="00202420">
              <w:rPr>
                <w:rFonts w:eastAsia="Calibri"/>
                <w:szCs w:val="20"/>
              </w:rPr>
              <w:t>машино</w:t>
            </w:r>
            <w:proofErr w:type="spellEnd"/>
            <w:r w:rsidRPr="00202420">
              <w:rPr>
                <w:rFonts w:eastAsia="Calibri"/>
                <w:szCs w:val="20"/>
              </w:rPr>
              <w:t>-мест;</w:t>
            </w:r>
          </w:p>
        </w:tc>
        <w:tc>
          <w:tcPr>
            <w:tcW w:w="2976" w:type="dxa"/>
          </w:tcPr>
          <w:p w:rsidR="00F80FA1" w:rsidRDefault="00F80FA1" w:rsidP="00EA28E2">
            <w:pPr>
              <w:pStyle w:val="110"/>
            </w:pPr>
            <w:r w:rsidRPr="00202420">
              <w:t>- размещение открытых парковок и автостоянок, превышающих установленные предельные параметры;</w:t>
            </w:r>
          </w:p>
          <w:p w:rsidR="00AD0F0B" w:rsidRPr="00202420" w:rsidRDefault="00AD0F0B" w:rsidP="00EA28E2">
            <w:pPr>
              <w:pStyle w:val="110"/>
            </w:pPr>
          </w:p>
        </w:tc>
      </w:tr>
      <w:tr w:rsidR="00F80FA1" w:rsidRPr="007B7205" w:rsidTr="00EA28E2">
        <w:tc>
          <w:tcPr>
            <w:tcW w:w="534" w:type="dxa"/>
          </w:tcPr>
          <w:p w:rsidR="00F80FA1" w:rsidRPr="00202420" w:rsidRDefault="00F80FA1" w:rsidP="00EA28E2">
            <w:pPr>
              <w:pStyle w:val="110"/>
            </w:pPr>
            <w:r w:rsidRPr="00202420">
              <w:lastRenderedPageBreak/>
              <w:t>14</w:t>
            </w:r>
          </w:p>
        </w:tc>
        <w:tc>
          <w:tcPr>
            <w:tcW w:w="2018" w:type="dxa"/>
          </w:tcPr>
          <w:p w:rsidR="00F80FA1" w:rsidRPr="00202420" w:rsidRDefault="00F80FA1" w:rsidP="00EA28E2">
            <w:pPr>
              <w:pStyle w:val="110"/>
            </w:pPr>
            <w:r w:rsidRPr="00202420">
              <w:t>Ограничения по возведению временных зданий и сооружений, павильонов и остановок</w:t>
            </w:r>
          </w:p>
        </w:tc>
        <w:tc>
          <w:tcPr>
            <w:tcW w:w="4219" w:type="dxa"/>
          </w:tcPr>
          <w:p w:rsidR="00F80FA1" w:rsidRPr="00202420" w:rsidRDefault="00F80FA1" w:rsidP="00EA28E2">
            <w:pPr>
              <w:pStyle w:val="110"/>
            </w:pPr>
            <w:r w:rsidRPr="00202420">
              <w:t>- размещение автобусных остановок длиной не более 4 м и высотой не более 2,5 м;</w:t>
            </w:r>
          </w:p>
          <w:p w:rsidR="00F80FA1" w:rsidRPr="00202420" w:rsidRDefault="00F80FA1" w:rsidP="00EA28E2">
            <w:pPr>
              <w:pStyle w:val="110"/>
            </w:pPr>
            <w:r w:rsidRPr="00202420">
              <w:t>- размещение традиционных надмогильных сооружений;</w:t>
            </w:r>
          </w:p>
        </w:tc>
        <w:tc>
          <w:tcPr>
            <w:tcW w:w="2976" w:type="dxa"/>
          </w:tcPr>
          <w:p w:rsidR="00F80FA1" w:rsidRPr="00202420" w:rsidRDefault="00F80FA1" w:rsidP="00EA28E2">
            <w:pPr>
              <w:pStyle w:val="110"/>
            </w:pPr>
            <w:r w:rsidRPr="00202420">
              <w:t>- размещение автобусных остановок, превышающих установленные предельные параметры;</w:t>
            </w:r>
          </w:p>
          <w:p w:rsidR="00F80FA1" w:rsidRPr="00202420" w:rsidRDefault="00F80FA1" w:rsidP="00EA28E2">
            <w:pPr>
              <w:pStyle w:val="110"/>
            </w:pPr>
          </w:p>
        </w:tc>
      </w:tr>
      <w:tr w:rsidR="00F80FA1" w:rsidRPr="007B7205" w:rsidTr="00EA28E2">
        <w:tc>
          <w:tcPr>
            <w:tcW w:w="534" w:type="dxa"/>
          </w:tcPr>
          <w:p w:rsidR="00F80FA1" w:rsidRPr="00202420" w:rsidRDefault="00F80FA1" w:rsidP="00EA28E2">
            <w:pPr>
              <w:pStyle w:val="110"/>
            </w:pPr>
            <w:r w:rsidRPr="00202420">
              <w:t>15</w:t>
            </w:r>
          </w:p>
        </w:tc>
        <w:tc>
          <w:tcPr>
            <w:tcW w:w="2018" w:type="dxa"/>
          </w:tcPr>
          <w:p w:rsidR="00F80FA1" w:rsidRPr="00202420" w:rsidRDefault="00F80FA1" w:rsidP="00EA28E2">
            <w:pPr>
              <w:pStyle w:val="110"/>
            </w:pPr>
            <w:r w:rsidRPr="00202420">
              <w:t>Ограничения по использованию материалов и цветовых решений при капитальном ремонте, реконструкции, новом строительстве</w:t>
            </w:r>
          </w:p>
          <w:p w:rsidR="00F80FA1" w:rsidRPr="00202420" w:rsidRDefault="00F80FA1" w:rsidP="00EA28E2">
            <w:pPr>
              <w:pStyle w:val="110"/>
            </w:pPr>
          </w:p>
        </w:tc>
        <w:tc>
          <w:tcPr>
            <w:tcW w:w="4219" w:type="dxa"/>
          </w:tcPr>
          <w:p w:rsidR="00F80FA1" w:rsidRPr="00202420" w:rsidRDefault="00F80FA1" w:rsidP="00EA28E2">
            <w:pPr>
              <w:pStyle w:val="110"/>
            </w:pPr>
            <w:r w:rsidRPr="00202420">
              <w:t>Для временных зданий и сооружений, зданий и сооружений на линейных объектах:</w:t>
            </w:r>
          </w:p>
          <w:p w:rsidR="00F80FA1" w:rsidRPr="00202420" w:rsidRDefault="00F80FA1" w:rsidP="00EA28E2">
            <w:pPr>
              <w:pStyle w:val="110"/>
            </w:pPr>
            <w:proofErr w:type="gramStart"/>
            <w:r w:rsidRPr="00202420">
              <w:t xml:space="preserve">- строительные и отделочные материалы для стен – дерево, кирпич, естественный камень; для цоколя, печных труб – естественный камень (или его имитация), кирпич, бетон (штукатурка с последующим окрашиванием); </w:t>
            </w:r>
            <w:proofErr w:type="gramEnd"/>
          </w:p>
          <w:p w:rsidR="00F80FA1" w:rsidRPr="00202420" w:rsidRDefault="00F80FA1" w:rsidP="00EA28E2">
            <w:pPr>
              <w:pStyle w:val="110"/>
            </w:pPr>
            <w:r w:rsidRPr="00202420">
              <w:t>- для кровель -  кровельное железо, допускаются черепица, гибкая черепица, шифер;</w:t>
            </w:r>
          </w:p>
          <w:p w:rsidR="00F80FA1" w:rsidRPr="00202420" w:rsidRDefault="00F80FA1" w:rsidP="00EA28E2">
            <w:pPr>
              <w:pStyle w:val="110"/>
            </w:pPr>
            <w:r w:rsidRPr="00202420">
              <w:t>- колористические решения - натуральные цвета строительных материалов или окраска в неяркие оттенки серого, коричневого, охристого, зеленого, голубого, белого цветов; крыши серые, приглушенные оттенки зеленого или сурик.</w:t>
            </w:r>
          </w:p>
        </w:tc>
        <w:tc>
          <w:tcPr>
            <w:tcW w:w="2976" w:type="dxa"/>
          </w:tcPr>
          <w:p w:rsidR="00F80FA1" w:rsidRPr="00202420" w:rsidRDefault="00F80FA1" w:rsidP="00EA28E2">
            <w:pPr>
              <w:pStyle w:val="110"/>
            </w:pPr>
            <w:r w:rsidRPr="00202420">
              <w:t>Для временных зданий и сооружений, зданий и сооружений на линейных объектах:</w:t>
            </w:r>
          </w:p>
          <w:p w:rsidR="00F80FA1" w:rsidRPr="00202420" w:rsidRDefault="00F80FA1" w:rsidP="00EA28E2">
            <w:pPr>
              <w:pStyle w:val="110"/>
            </w:pPr>
            <w:r w:rsidRPr="00202420">
              <w:t>- применение для кровель металлопластиковой профилированной черепицы;</w:t>
            </w:r>
          </w:p>
          <w:p w:rsidR="00F80FA1" w:rsidRPr="00202420" w:rsidRDefault="00F80FA1" w:rsidP="00EA28E2">
            <w:pPr>
              <w:pStyle w:val="110"/>
            </w:pPr>
            <w:r w:rsidRPr="00202420">
              <w:t xml:space="preserve">применение для фасадов пластикового </w:t>
            </w:r>
            <w:proofErr w:type="spellStart"/>
            <w:r w:rsidRPr="00202420">
              <w:t>сайдинга</w:t>
            </w:r>
            <w:proofErr w:type="spellEnd"/>
            <w:r w:rsidRPr="00202420">
              <w:t>, металла, зеркального и тонированного остекления, витражного остекления (за исключением веранд);</w:t>
            </w:r>
          </w:p>
          <w:p w:rsidR="00F80FA1" w:rsidRPr="00202420" w:rsidRDefault="00F80FA1" w:rsidP="00EA28E2">
            <w:pPr>
              <w:pStyle w:val="110"/>
            </w:pPr>
            <w:r w:rsidRPr="00202420">
              <w:t>- применение ярких (фиолетовый, бирюзовый, желтый, оранжевый, красный, синий) цветов и контрастных цветовых сочетаний при  покраске фасадов и кровель сооружений на линейных объектах, торговых павильонов и автобусных остановок, элементов уличного дизайна и прочих зданий и сооружений.</w:t>
            </w:r>
          </w:p>
        </w:tc>
      </w:tr>
      <w:tr w:rsidR="00F80FA1" w:rsidRPr="007B7205" w:rsidTr="00EA28E2">
        <w:tc>
          <w:tcPr>
            <w:tcW w:w="534" w:type="dxa"/>
          </w:tcPr>
          <w:p w:rsidR="00F80FA1" w:rsidRPr="005B1801" w:rsidRDefault="00F80FA1" w:rsidP="00EA28E2">
            <w:pPr>
              <w:pStyle w:val="110"/>
            </w:pPr>
            <w:r w:rsidRPr="005B1801">
              <w:t>16</w:t>
            </w:r>
          </w:p>
        </w:tc>
        <w:tc>
          <w:tcPr>
            <w:tcW w:w="2018" w:type="dxa"/>
          </w:tcPr>
          <w:p w:rsidR="00F80FA1" w:rsidRPr="005B1801" w:rsidRDefault="00F80FA1" w:rsidP="00EA28E2">
            <w:pPr>
              <w:pStyle w:val="110"/>
            </w:pPr>
            <w:r w:rsidRPr="005B1801">
              <w:t xml:space="preserve">Виды разрешенного использования земельных участков </w:t>
            </w:r>
          </w:p>
        </w:tc>
        <w:tc>
          <w:tcPr>
            <w:tcW w:w="4219" w:type="dxa"/>
          </w:tcPr>
          <w:p w:rsidR="00F80FA1" w:rsidRPr="005B1801" w:rsidRDefault="00F80FA1" w:rsidP="00F80FA1">
            <w:pPr>
              <w:pStyle w:val="110"/>
              <w:jc w:val="left"/>
            </w:pPr>
            <w:r w:rsidRPr="005B1801">
              <w:t>- Отдых (рекреация) 5.0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Размещение автомобильных дорог 7.2.1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Стоянки транспорта общего пользования 7.2.3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Деятельность по особой охране и изучению природы 9.0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Охрана природных территорий 9.1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Историко-культурная деятельность 9.3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Использование лесов 10.0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Водные объекты 11.0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Общее пользование водными объектами 11.1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Специальное пользование водными объектами 11.2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Гидротехнические сооружения 11.3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Земельные участки (территории) общего пользования 12.0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Ритуальная деятельность 12.1</w:t>
            </w:r>
          </w:p>
        </w:tc>
        <w:tc>
          <w:tcPr>
            <w:tcW w:w="2976" w:type="dxa"/>
          </w:tcPr>
          <w:p w:rsidR="00F80FA1" w:rsidRPr="005B1801" w:rsidRDefault="00F80FA1" w:rsidP="00F80FA1">
            <w:pPr>
              <w:pStyle w:val="110"/>
              <w:jc w:val="left"/>
            </w:pPr>
            <w:r w:rsidRPr="005B1801">
              <w:t>- Жилая застройка 2.0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Производственная деятельность 6.0</w:t>
            </w:r>
          </w:p>
          <w:p w:rsidR="00F80FA1" w:rsidRPr="005B1801" w:rsidRDefault="00F80FA1" w:rsidP="00F80FA1">
            <w:pPr>
              <w:pStyle w:val="110"/>
              <w:jc w:val="left"/>
            </w:pPr>
            <w:r>
              <w:t>- Автомобилестроитель</w:t>
            </w:r>
            <w:r w:rsidRPr="005B1801">
              <w:t>ная промышленность 6.2.1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Легкая промышленность 6.3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Фармацевтическая промышленность 6.3.1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Пищевая промышленность 6.4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Нефтехимическая промышленность 6.5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Строительная промышленность 6.6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Атомная энергетика 6.7.1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Склад 6.9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Складские площадки 6.9.1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Целлюлозно-бумажная промышленность 6.11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Железнодорожный транспорт 7.1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Воздушный транспорт 7.4</w:t>
            </w:r>
          </w:p>
          <w:p w:rsidR="00F80FA1" w:rsidRPr="005B1801" w:rsidRDefault="00F80FA1" w:rsidP="00F80FA1">
            <w:pPr>
              <w:pStyle w:val="110"/>
              <w:jc w:val="left"/>
            </w:pPr>
            <w:r w:rsidRPr="005B1801">
              <w:t>- Трубопроводный транспорт 7.5</w:t>
            </w:r>
          </w:p>
        </w:tc>
      </w:tr>
    </w:tbl>
    <w:p w:rsidR="000C6567" w:rsidRDefault="000C6567"/>
    <w:sectPr w:rsidR="000C6567" w:rsidSect="00B979C9">
      <w:headerReference w:type="default" r:id="rId17"/>
      <w:footerReference w:type="default" r:id="rId18"/>
      <w:pgSz w:w="11906" w:h="16838"/>
      <w:pgMar w:top="1134" w:right="566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B86" w:rsidRDefault="00175B86">
    <w:pPr>
      <w:pStyle w:val="a4"/>
      <w:spacing w:line="14" w:lineRule="auto"/>
      <w:rPr>
        <w:sz w:val="2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B86" w:rsidRDefault="00175B86">
    <w:pPr>
      <w:pStyle w:val="a4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6616AF20"/>
    <w:lvl w:ilvl="0">
      <w:start w:val="1"/>
      <w:numFmt w:val="decimal"/>
      <w:pStyle w:val="4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>
    <w:nsid w:val="1765230E"/>
    <w:multiLevelType w:val="hybridMultilevel"/>
    <w:tmpl w:val="CC4063F4"/>
    <w:lvl w:ilvl="0" w:tplc="EA869494">
      <w:start w:val="1"/>
      <w:numFmt w:val="bullet"/>
      <w:pStyle w:val="12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9C9"/>
    <w:rsid w:val="000C6567"/>
    <w:rsid w:val="00175B86"/>
    <w:rsid w:val="002B2720"/>
    <w:rsid w:val="0036786D"/>
    <w:rsid w:val="00AD0F0B"/>
    <w:rsid w:val="00B979C9"/>
    <w:rsid w:val="00C072F3"/>
    <w:rsid w:val="00C24A96"/>
    <w:rsid w:val="00F80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9C9"/>
  </w:style>
  <w:style w:type="paragraph" w:styleId="1">
    <w:name w:val="heading 1"/>
    <w:basedOn w:val="a"/>
    <w:next w:val="a"/>
    <w:link w:val="10"/>
    <w:uiPriority w:val="99"/>
    <w:qFormat/>
    <w:rsid w:val="00B979C9"/>
    <w:pPr>
      <w:keepNext/>
      <w:keepLines/>
      <w:spacing w:before="480" w:after="0" w:line="240" w:lineRule="auto"/>
      <w:ind w:firstLine="709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B979C9"/>
    <w:pPr>
      <w:keepNext/>
      <w:keepLines/>
      <w:spacing w:before="200" w:after="0" w:line="240" w:lineRule="auto"/>
      <w:ind w:firstLine="709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B979C9"/>
    <w:pPr>
      <w:keepNext/>
      <w:keepLines/>
      <w:spacing w:before="200" w:after="0" w:line="240" w:lineRule="auto"/>
      <w:ind w:firstLine="709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40">
    <w:name w:val="heading 4"/>
    <w:basedOn w:val="a"/>
    <w:next w:val="a"/>
    <w:link w:val="41"/>
    <w:uiPriority w:val="99"/>
    <w:unhideWhenUsed/>
    <w:qFormat/>
    <w:rsid w:val="00B979C9"/>
    <w:pPr>
      <w:keepNext/>
      <w:keepLines/>
      <w:spacing w:before="200" w:after="0" w:line="240" w:lineRule="auto"/>
      <w:ind w:firstLine="709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5">
    <w:name w:val="heading 5"/>
    <w:basedOn w:val="a"/>
    <w:next w:val="a"/>
    <w:link w:val="50"/>
    <w:uiPriority w:val="99"/>
    <w:qFormat/>
    <w:rsid w:val="00B979C9"/>
    <w:pPr>
      <w:keepNext/>
      <w:keepLines/>
      <w:spacing w:before="200" w:after="0" w:line="240" w:lineRule="auto"/>
      <w:ind w:firstLine="709"/>
      <w:jc w:val="both"/>
      <w:outlineLvl w:val="4"/>
    </w:pPr>
    <w:rPr>
      <w:rFonts w:ascii="Cambria" w:eastAsia="Times New Roman" w:hAnsi="Cambria" w:cs="Times New Roman"/>
      <w:color w:val="243F60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979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B979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B979C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41">
    <w:name w:val="Заголовок 4 Знак"/>
    <w:basedOn w:val="a0"/>
    <w:link w:val="40"/>
    <w:uiPriority w:val="99"/>
    <w:rsid w:val="00B979C9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9"/>
    <w:rsid w:val="00B979C9"/>
    <w:rPr>
      <w:rFonts w:ascii="Cambria" w:eastAsia="Times New Roman" w:hAnsi="Cambria" w:cs="Times New Roman"/>
      <w:color w:val="243F60"/>
      <w:sz w:val="28"/>
    </w:rPr>
  </w:style>
  <w:style w:type="table" w:styleId="a3">
    <w:name w:val="Table Grid"/>
    <w:basedOn w:val="a1"/>
    <w:uiPriority w:val="99"/>
    <w:rsid w:val="00B979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1"/>
    <w:qFormat/>
    <w:rsid w:val="00B979C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B979C9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97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79C9"/>
    <w:rPr>
      <w:rFonts w:ascii="Tahoma" w:hAnsi="Tahoma" w:cs="Tahoma"/>
      <w:sz w:val="16"/>
      <w:szCs w:val="16"/>
    </w:rPr>
  </w:style>
  <w:style w:type="paragraph" w:customStyle="1" w:styleId="21">
    <w:name w:val="2_заголовок"/>
    <w:basedOn w:val="22"/>
    <w:next w:val="a"/>
    <w:qFormat/>
    <w:rsid w:val="00B979C9"/>
    <w:pPr>
      <w:ind w:left="280"/>
    </w:pPr>
    <w:rPr>
      <w:i/>
    </w:rPr>
  </w:style>
  <w:style w:type="paragraph" w:styleId="22">
    <w:name w:val="toc 2"/>
    <w:basedOn w:val="a"/>
    <w:next w:val="a"/>
    <w:autoRedefine/>
    <w:uiPriority w:val="39"/>
    <w:unhideWhenUsed/>
    <w:rsid w:val="00B979C9"/>
    <w:pPr>
      <w:tabs>
        <w:tab w:val="right" w:leader="dot" w:pos="9628"/>
      </w:tabs>
      <w:spacing w:after="100" w:line="240" w:lineRule="auto"/>
      <w:ind w:right="567"/>
    </w:pPr>
    <w:rPr>
      <w:rFonts w:ascii="Times New Roman" w:hAnsi="Times New Roman"/>
      <w:sz w:val="28"/>
    </w:rPr>
  </w:style>
  <w:style w:type="paragraph" w:styleId="11">
    <w:name w:val="toc 1"/>
    <w:basedOn w:val="a"/>
    <w:next w:val="a"/>
    <w:autoRedefine/>
    <w:uiPriority w:val="39"/>
    <w:unhideWhenUsed/>
    <w:rsid w:val="00B979C9"/>
    <w:pPr>
      <w:spacing w:after="100" w:line="240" w:lineRule="auto"/>
      <w:ind w:right="567"/>
    </w:pPr>
    <w:rPr>
      <w:rFonts w:ascii="Times New Roman" w:hAnsi="Times New Roman"/>
      <w:b/>
      <w:sz w:val="28"/>
    </w:rPr>
  </w:style>
  <w:style w:type="paragraph" w:styleId="31">
    <w:name w:val="toc 3"/>
    <w:basedOn w:val="a"/>
    <w:next w:val="a"/>
    <w:autoRedefine/>
    <w:uiPriority w:val="39"/>
    <w:unhideWhenUsed/>
    <w:rsid w:val="00B979C9"/>
    <w:pPr>
      <w:spacing w:after="0" w:line="240" w:lineRule="auto"/>
      <w:ind w:left="567" w:right="567"/>
    </w:pPr>
    <w:rPr>
      <w:rFonts w:ascii="Times New Roman" w:hAnsi="Times New Roman"/>
      <w:sz w:val="28"/>
    </w:rPr>
  </w:style>
  <w:style w:type="paragraph" w:customStyle="1" w:styleId="23">
    <w:name w:val="2_Заголовок"/>
    <w:basedOn w:val="2"/>
    <w:next w:val="a"/>
    <w:uiPriority w:val="99"/>
    <w:qFormat/>
    <w:rsid w:val="00B979C9"/>
    <w:pPr>
      <w:spacing w:before="0" w:after="80"/>
    </w:pPr>
    <w:rPr>
      <w:rFonts w:ascii="Times New Roman" w:hAnsi="Times New Roman"/>
      <w:color w:val="auto"/>
      <w:sz w:val="28"/>
      <w:lang w:eastAsia="ru-RU"/>
    </w:rPr>
  </w:style>
  <w:style w:type="paragraph" w:customStyle="1" w:styleId="13">
    <w:name w:val="1_Заголовок"/>
    <w:basedOn w:val="1"/>
    <w:next w:val="a"/>
    <w:link w:val="14"/>
    <w:autoRedefine/>
    <w:uiPriority w:val="99"/>
    <w:qFormat/>
    <w:rsid w:val="00C24A96"/>
    <w:pPr>
      <w:keepLines w:val="0"/>
      <w:spacing w:before="0"/>
      <w:jc w:val="center"/>
    </w:pPr>
    <w:rPr>
      <w:rFonts w:ascii="Times New Roman" w:hAnsi="Times New Roman"/>
      <w:b w:val="0"/>
      <w:noProof/>
      <w:color w:val="auto"/>
      <w:kern w:val="32"/>
      <w:sz w:val="24"/>
      <w:szCs w:val="24"/>
      <w:lang w:eastAsia="ru-RU"/>
    </w:rPr>
  </w:style>
  <w:style w:type="character" w:customStyle="1" w:styleId="14">
    <w:name w:val="1_Заголовок Знак"/>
    <w:basedOn w:val="a0"/>
    <w:link w:val="13"/>
    <w:uiPriority w:val="99"/>
    <w:rsid w:val="00C24A96"/>
    <w:rPr>
      <w:rFonts w:ascii="Times New Roman" w:eastAsiaTheme="majorEastAsia" w:hAnsi="Times New Roman" w:cstheme="majorBidi"/>
      <w:bCs/>
      <w:noProof/>
      <w:kern w:val="32"/>
      <w:sz w:val="24"/>
      <w:szCs w:val="24"/>
      <w:lang w:eastAsia="ru-RU"/>
    </w:rPr>
  </w:style>
  <w:style w:type="paragraph" w:customStyle="1" w:styleId="32">
    <w:name w:val="3_Заголовок"/>
    <w:basedOn w:val="3"/>
    <w:next w:val="a"/>
    <w:uiPriority w:val="99"/>
    <w:qFormat/>
    <w:rsid w:val="00B979C9"/>
    <w:pPr>
      <w:spacing w:before="0"/>
    </w:pPr>
    <w:rPr>
      <w:rFonts w:ascii="Times New Roman" w:hAnsi="Times New Roman"/>
      <w:i/>
      <w:color w:val="auto"/>
    </w:rPr>
  </w:style>
  <w:style w:type="paragraph" w:customStyle="1" w:styleId="42">
    <w:name w:val="4_Заголовок"/>
    <w:basedOn w:val="40"/>
    <w:next w:val="a"/>
    <w:uiPriority w:val="99"/>
    <w:qFormat/>
    <w:rsid w:val="00B979C9"/>
    <w:pPr>
      <w:keepLines w:val="0"/>
      <w:spacing w:before="0" w:after="100"/>
    </w:pPr>
    <w:rPr>
      <w:rFonts w:ascii="Times New Roman" w:eastAsia="Times New Roman" w:hAnsi="Times New Roman" w:cs="Times New Roman"/>
      <w:b w:val="0"/>
      <w:iCs w:val="0"/>
      <w:color w:val="auto"/>
      <w:szCs w:val="28"/>
    </w:rPr>
  </w:style>
  <w:style w:type="paragraph" w:customStyle="1" w:styleId="110">
    <w:name w:val="11_таблица"/>
    <w:basedOn w:val="a"/>
    <w:qFormat/>
    <w:rsid w:val="00B979C9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B979C9"/>
  </w:style>
  <w:style w:type="paragraph" w:customStyle="1" w:styleId="51">
    <w:name w:val="5_Заголовок"/>
    <w:basedOn w:val="5"/>
    <w:next w:val="a"/>
    <w:uiPriority w:val="99"/>
    <w:rsid w:val="00B979C9"/>
    <w:pPr>
      <w:spacing w:before="0"/>
    </w:pPr>
    <w:rPr>
      <w:rFonts w:ascii="Times New Roman" w:hAnsi="Times New Roman"/>
      <w:i/>
      <w:color w:val="auto"/>
    </w:rPr>
  </w:style>
  <w:style w:type="character" w:styleId="a8">
    <w:name w:val="Hyperlink"/>
    <w:basedOn w:val="a0"/>
    <w:uiPriority w:val="99"/>
    <w:rsid w:val="00B979C9"/>
    <w:rPr>
      <w:rFonts w:cs="Times New Roman"/>
      <w:color w:val="0000FF"/>
      <w:u w:val="single"/>
    </w:rPr>
  </w:style>
  <w:style w:type="paragraph" w:customStyle="1" w:styleId="120">
    <w:name w:val="12без отступа"/>
    <w:basedOn w:val="a"/>
    <w:link w:val="121"/>
    <w:uiPriority w:val="99"/>
    <w:rsid w:val="00B979C9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0"/>
      <w:lang w:eastAsia="ja-JP"/>
    </w:rPr>
  </w:style>
  <w:style w:type="character" w:customStyle="1" w:styleId="121">
    <w:name w:val="без отступа12 Знак"/>
    <w:link w:val="120"/>
    <w:uiPriority w:val="99"/>
    <w:locked/>
    <w:rsid w:val="00B979C9"/>
    <w:rPr>
      <w:rFonts w:ascii="Times New Roman" w:eastAsia="Calibri" w:hAnsi="Times New Roman" w:cs="Times New Roman"/>
      <w:sz w:val="24"/>
      <w:szCs w:val="20"/>
      <w:lang w:eastAsia="ja-JP"/>
    </w:rPr>
  </w:style>
  <w:style w:type="paragraph" w:customStyle="1" w:styleId="122">
    <w:name w:val="12таблица"/>
    <w:basedOn w:val="a"/>
    <w:link w:val="123"/>
    <w:uiPriority w:val="99"/>
    <w:rsid w:val="00B979C9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0"/>
      <w:lang w:eastAsia="ja-JP"/>
    </w:rPr>
  </w:style>
  <w:style w:type="character" w:customStyle="1" w:styleId="123">
    <w:name w:val="12таблица Знак"/>
    <w:link w:val="122"/>
    <w:uiPriority w:val="99"/>
    <w:locked/>
    <w:rsid w:val="00B979C9"/>
    <w:rPr>
      <w:rFonts w:ascii="Times New Roman" w:eastAsia="Calibri" w:hAnsi="Times New Roman" w:cs="Times New Roman"/>
      <w:sz w:val="24"/>
      <w:szCs w:val="20"/>
      <w:lang w:eastAsia="ja-JP"/>
    </w:rPr>
  </w:style>
  <w:style w:type="paragraph" w:customStyle="1" w:styleId="124">
    <w:name w:val="12_таблица_отступ"/>
    <w:basedOn w:val="a"/>
    <w:uiPriority w:val="99"/>
    <w:rsid w:val="00B979C9"/>
    <w:pPr>
      <w:spacing w:before="100" w:after="10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8"/>
    </w:rPr>
  </w:style>
  <w:style w:type="paragraph" w:styleId="a9">
    <w:name w:val="footer"/>
    <w:basedOn w:val="a"/>
    <w:link w:val="aa"/>
    <w:uiPriority w:val="99"/>
    <w:rsid w:val="00B979C9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a">
    <w:name w:val="Нижний колонтитул Знак"/>
    <w:basedOn w:val="a0"/>
    <w:link w:val="a9"/>
    <w:uiPriority w:val="99"/>
    <w:rsid w:val="00B979C9"/>
    <w:rPr>
      <w:rFonts w:ascii="Times New Roman" w:eastAsia="Calibri" w:hAnsi="Times New Roman" w:cs="Times New Roman"/>
      <w:sz w:val="28"/>
    </w:rPr>
  </w:style>
  <w:style w:type="character" w:styleId="ab">
    <w:name w:val="page number"/>
    <w:basedOn w:val="a0"/>
    <w:uiPriority w:val="99"/>
    <w:rsid w:val="00B979C9"/>
    <w:rPr>
      <w:rFonts w:cs="Times New Roman"/>
    </w:rPr>
  </w:style>
  <w:style w:type="paragraph" w:styleId="ac">
    <w:name w:val="Document Map"/>
    <w:basedOn w:val="a"/>
    <w:link w:val="ad"/>
    <w:uiPriority w:val="99"/>
    <w:semiHidden/>
    <w:rsid w:val="00B979C9"/>
    <w:pPr>
      <w:shd w:val="clear" w:color="auto" w:fill="000080"/>
      <w:spacing w:after="0" w:line="240" w:lineRule="auto"/>
      <w:ind w:firstLine="709"/>
      <w:jc w:val="both"/>
    </w:pPr>
    <w:rPr>
      <w:rFonts w:ascii="Tahoma" w:eastAsia="Calibri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B979C9"/>
    <w:rPr>
      <w:rFonts w:ascii="Tahoma" w:eastAsia="Calibri" w:hAnsi="Tahoma" w:cs="Tahoma"/>
      <w:sz w:val="20"/>
      <w:szCs w:val="20"/>
      <w:shd w:val="clear" w:color="auto" w:fill="000080"/>
    </w:rPr>
  </w:style>
  <w:style w:type="paragraph" w:styleId="ae">
    <w:name w:val="Date"/>
    <w:basedOn w:val="a"/>
    <w:next w:val="a"/>
    <w:link w:val="af"/>
    <w:uiPriority w:val="99"/>
    <w:rsid w:val="00B979C9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">
    <w:name w:val="Дата Знак"/>
    <w:basedOn w:val="a0"/>
    <w:link w:val="ae"/>
    <w:uiPriority w:val="99"/>
    <w:rsid w:val="00B979C9"/>
    <w:rPr>
      <w:rFonts w:ascii="Times New Roman" w:eastAsia="Calibri" w:hAnsi="Times New Roman" w:cs="Times New Roman"/>
      <w:sz w:val="28"/>
    </w:rPr>
  </w:style>
  <w:style w:type="paragraph" w:styleId="4">
    <w:name w:val="List Number 4"/>
    <w:basedOn w:val="a"/>
    <w:uiPriority w:val="99"/>
    <w:rsid w:val="00B979C9"/>
    <w:pPr>
      <w:numPr>
        <w:numId w:val="1"/>
      </w:numPr>
      <w:tabs>
        <w:tab w:val="clear" w:pos="643"/>
        <w:tab w:val="num" w:pos="926"/>
        <w:tab w:val="num" w:pos="1209"/>
      </w:tabs>
      <w:spacing w:after="0" w:line="240" w:lineRule="auto"/>
      <w:ind w:left="12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string">
    <w:name w:val="string"/>
    <w:basedOn w:val="a0"/>
    <w:uiPriority w:val="99"/>
    <w:rsid w:val="00B979C9"/>
  </w:style>
  <w:style w:type="character" w:customStyle="1" w:styleId="button-search">
    <w:name w:val="button-search"/>
    <w:basedOn w:val="a0"/>
    <w:uiPriority w:val="99"/>
    <w:rsid w:val="00B979C9"/>
  </w:style>
  <w:style w:type="paragraph" w:customStyle="1" w:styleId="Default">
    <w:name w:val="Default"/>
    <w:uiPriority w:val="99"/>
    <w:rsid w:val="00B979C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6">
    <w:name w:val="Название1"/>
    <w:basedOn w:val="a"/>
    <w:next w:val="a"/>
    <w:uiPriority w:val="99"/>
    <w:qFormat/>
    <w:locked/>
    <w:rsid w:val="00B979C9"/>
    <w:pPr>
      <w:pBdr>
        <w:bottom w:val="single" w:sz="8" w:space="4" w:color="4F81BD"/>
      </w:pBdr>
      <w:spacing w:after="300" w:line="240" w:lineRule="auto"/>
      <w:ind w:firstLine="709"/>
      <w:contextualSpacing/>
      <w:jc w:val="both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1"/>
    <w:uiPriority w:val="99"/>
    <w:rsid w:val="00B979C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00">
    <w:name w:val="10_таблица"/>
    <w:basedOn w:val="a"/>
    <w:uiPriority w:val="99"/>
    <w:qFormat/>
    <w:rsid w:val="00B979C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43">
    <w:name w:val="4_заголовок_таблица"/>
    <w:basedOn w:val="40"/>
    <w:next w:val="a"/>
    <w:uiPriority w:val="99"/>
    <w:qFormat/>
    <w:rsid w:val="00B979C9"/>
    <w:pPr>
      <w:spacing w:before="120" w:line="360" w:lineRule="auto"/>
    </w:pPr>
    <w:rPr>
      <w:rFonts w:ascii="Times New Roman" w:eastAsia="Times New Roman" w:hAnsi="Times New Roman" w:cs="Times New Roman"/>
      <w:b w:val="0"/>
      <w:color w:val="auto"/>
      <w:szCs w:val="24"/>
      <w:u w:val="single"/>
      <w:lang w:eastAsia="ru-RU"/>
    </w:rPr>
  </w:style>
  <w:style w:type="paragraph" w:customStyle="1" w:styleId="52">
    <w:name w:val="5_заголовок"/>
    <w:basedOn w:val="5"/>
    <w:next w:val="a"/>
    <w:uiPriority w:val="99"/>
    <w:qFormat/>
    <w:rsid w:val="00B979C9"/>
    <w:pPr>
      <w:spacing w:before="0"/>
    </w:pPr>
    <w:rPr>
      <w:rFonts w:ascii="Times New Roman" w:hAnsi="Times New Roman"/>
      <w:i/>
      <w:color w:val="auto"/>
      <w:szCs w:val="24"/>
      <w:u w:val="single"/>
      <w:lang w:eastAsia="ru-RU"/>
    </w:rPr>
  </w:style>
  <w:style w:type="paragraph" w:customStyle="1" w:styleId="17">
    <w:name w:val="Абзац списка1"/>
    <w:basedOn w:val="a"/>
    <w:next w:val="af2"/>
    <w:uiPriority w:val="99"/>
    <w:qFormat/>
    <w:rsid w:val="00B979C9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</w:rPr>
  </w:style>
  <w:style w:type="paragraph" w:styleId="af3">
    <w:name w:val="header"/>
    <w:basedOn w:val="a"/>
    <w:link w:val="af4"/>
    <w:uiPriority w:val="99"/>
    <w:rsid w:val="00B979C9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4">
    <w:name w:val="Верхний колонтитул Знак"/>
    <w:basedOn w:val="a0"/>
    <w:link w:val="af3"/>
    <w:uiPriority w:val="99"/>
    <w:rsid w:val="00B979C9"/>
    <w:rPr>
      <w:rFonts w:ascii="Times New Roman" w:eastAsia="Calibri" w:hAnsi="Times New Roman" w:cs="Times New Roman"/>
      <w:sz w:val="28"/>
    </w:rPr>
  </w:style>
  <w:style w:type="table" w:customStyle="1" w:styleId="18">
    <w:name w:val="Сетка таблицы1"/>
    <w:basedOn w:val="a1"/>
    <w:next w:val="a3"/>
    <w:uiPriority w:val="99"/>
    <w:locked/>
    <w:rsid w:val="00B979C9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itle"/>
    <w:basedOn w:val="a"/>
    <w:next w:val="a"/>
    <w:link w:val="af0"/>
    <w:uiPriority w:val="99"/>
    <w:qFormat/>
    <w:rsid w:val="00B979C9"/>
    <w:pPr>
      <w:pBdr>
        <w:bottom w:val="single" w:sz="8" w:space="4" w:color="4F81BD" w:themeColor="accent1"/>
      </w:pBdr>
      <w:spacing w:after="300" w:line="240" w:lineRule="auto"/>
      <w:ind w:firstLine="709"/>
      <w:contextualSpacing/>
      <w:jc w:val="both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9">
    <w:name w:val="Название Знак1"/>
    <w:basedOn w:val="a0"/>
    <w:uiPriority w:val="10"/>
    <w:rsid w:val="00B979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List Paragraph"/>
    <w:aliases w:val="Маркер,1,UL,Абзац маркированнный,Table-Normal,RSHB_Table-Normal,Предусловия,ТЗ список,Абзац списка литеральный,Bullet List,FooterText,numbered,Paragraphe de liste1,lp1,A_маркированный_список,SL_Абзац списка,Абзац списка2"/>
    <w:basedOn w:val="a"/>
    <w:link w:val="af5"/>
    <w:uiPriority w:val="34"/>
    <w:qFormat/>
    <w:rsid w:val="00B979C9"/>
    <w:pPr>
      <w:spacing w:after="0" w:line="240" w:lineRule="auto"/>
      <w:ind w:left="720" w:firstLine="709"/>
      <w:contextualSpacing/>
      <w:jc w:val="both"/>
    </w:pPr>
    <w:rPr>
      <w:rFonts w:ascii="Times New Roman" w:hAnsi="Times New Roman"/>
      <w:sz w:val="28"/>
    </w:rPr>
  </w:style>
  <w:style w:type="paragraph" w:customStyle="1" w:styleId="12">
    <w:name w:val="12_таблица"/>
    <w:basedOn w:val="a"/>
    <w:qFormat/>
    <w:rsid w:val="00B979C9"/>
    <w:pPr>
      <w:numPr>
        <w:numId w:val="2"/>
      </w:numPr>
      <w:spacing w:after="0" w:line="240" w:lineRule="auto"/>
      <w:ind w:left="0"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archresult">
    <w:name w:val="search_result"/>
    <w:basedOn w:val="a0"/>
    <w:rsid w:val="00B979C9"/>
  </w:style>
  <w:style w:type="table" w:customStyle="1" w:styleId="24">
    <w:name w:val="Сетка таблицы2"/>
    <w:basedOn w:val="a1"/>
    <w:next w:val="a3"/>
    <w:uiPriority w:val="59"/>
    <w:rsid w:val="00B979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Абзац списка Знак"/>
    <w:aliases w:val="Маркер Знак,1 Знак,UL Знак,Абзац маркированнный Знак,Table-Normal Знак,RSHB_Table-Normal Знак,Предусловия Знак,ТЗ список Знак,Абзац списка литеральный Знак,Bullet List Знак,FooterText Знак,numbered Знак,Paragraphe de liste1 Знак"/>
    <w:link w:val="af2"/>
    <w:uiPriority w:val="34"/>
    <w:locked/>
    <w:rsid w:val="00B979C9"/>
    <w:rPr>
      <w:rFonts w:ascii="Times New Roman" w:hAnsi="Times New Roman"/>
      <w:sz w:val="28"/>
    </w:rPr>
  </w:style>
  <w:style w:type="table" w:customStyle="1" w:styleId="33">
    <w:name w:val="Сетка таблицы3"/>
    <w:basedOn w:val="a1"/>
    <w:next w:val="a3"/>
    <w:uiPriority w:val="59"/>
    <w:rsid w:val="00B979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basedOn w:val="a1"/>
    <w:next w:val="a3"/>
    <w:uiPriority w:val="59"/>
    <w:rsid w:val="00B979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1"/>
    <w:next w:val="a3"/>
    <w:uiPriority w:val="59"/>
    <w:rsid w:val="00B979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B979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B979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B979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B979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"/>
    <w:basedOn w:val="a1"/>
    <w:next w:val="a3"/>
    <w:uiPriority w:val="59"/>
    <w:rsid w:val="00B979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4">
    <w:name w:val="toc 5"/>
    <w:basedOn w:val="a"/>
    <w:next w:val="a"/>
    <w:autoRedefine/>
    <w:uiPriority w:val="39"/>
    <w:unhideWhenUsed/>
    <w:rsid w:val="00B979C9"/>
    <w:pPr>
      <w:spacing w:after="100"/>
      <w:ind w:left="880"/>
    </w:pPr>
    <w:rPr>
      <w:rFonts w:eastAsiaTheme="minorEastAsia"/>
      <w:lang w:eastAsia="ru-RU"/>
    </w:rPr>
  </w:style>
  <w:style w:type="paragraph" w:styleId="45">
    <w:name w:val="toc 4"/>
    <w:basedOn w:val="a"/>
    <w:next w:val="a"/>
    <w:autoRedefine/>
    <w:uiPriority w:val="39"/>
    <w:unhideWhenUsed/>
    <w:rsid w:val="00B979C9"/>
    <w:pPr>
      <w:spacing w:after="0" w:line="240" w:lineRule="auto"/>
      <w:ind w:left="567" w:right="567"/>
      <w:jc w:val="both"/>
    </w:pPr>
    <w:rPr>
      <w:rFonts w:ascii="Times New Roman" w:hAnsi="Times New Roman"/>
      <w:i/>
      <w:sz w:val="26"/>
    </w:rPr>
  </w:style>
  <w:style w:type="paragraph" w:styleId="60">
    <w:name w:val="toc 6"/>
    <w:basedOn w:val="a"/>
    <w:next w:val="a"/>
    <w:autoRedefine/>
    <w:uiPriority w:val="39"/>
    <w:unhideWhenUsed/>
    <w:rsid w:val="00B979C9"/>
    <w:pPr>
      <w:spacing w:after="100"/>
      <w:ind w:left="1100"/>
    </w:pPr>
    <w:rPr>
      <w:rFonts w:eastAsiaTheme="minorEastAsia"/>
      <w:lang w:eastAsia="ru-RU"/>
    </w:rPr>
  </w:style>
  <w:style w:type="paragraph" w:styleId="70">
    <w:name w:val="toc 7"/>
    <w:basedOn w:val="a"/>
    <w:next w:val="a"/>
    <w:autoRedefine/>
    <w:uiPriority w:val="39"/>
    <w:unhideWhenUsed/>
    <w:rsid w:val="00B979C9"/>
    <w:pPr>
      <w:spacing w:after="100"/>
      <w:ind w:left="1320"/>
    </w:pPr>
    <w:rPr>
      <w:rFonts w:eastAsiaTheme="minorEastAsia"/>
      <w:lang w:eastAsia="ru-RU"/>
    </w:rPr>
  </w:style>
  <w:style w:type="paragraph" w:styleId="80">
    <w:name w:val="toc 8"/>
    <w:basedOn w:val="a"/>
    <w:next w:val="a"/>
    <w:autoRedefine/>
    <w:uiPriority w:val="39"/>
    <w:unhideWhenUsed/>
    <w:rsid w:val="00B979C9"/>
    <w:pPr>
      <w:spacing w:after="100"/>
      <w:ind w:left="1540"/>
    </w:pPr>
    <w:rPr>
      <w:rFonts w:eastAsiaTheme="minorEastAsia"/>
      <w:lang w:eastAsia="ru-RU"/>
    </w:rPr>
  </w:style>
  <w:style w:type="paragraph" w:styleId="90">
    <w:name w:val="toc 9"/>
    <w:basedOn w:val="a"/>
    <w:next w:val="a"/>
    <w:autoRedefine/>
    <w:uiPriority w:val="39"/>
    <w:unhideWhenUsed/>
    <w:rsid w:val="00B979C9"/>
    <w:pPr>
      <w:spacing w:after="100"/>
      <w:ind w:left="1760"/>
    </w:pPr>
    <w:rPr>
      <w:rFonts w:eastAsiaTheme="minorEastAsia"/>
      <w:lang w:eastAsia="ru-RU"/>
    </w:rPr>
  </w:style>
  <w:style w:type="character" w:styleId="af6">
    <w:name w:val="FollowedHyperlink"/>
    <w:basedOn w:val="a0"/>
    <w:uiPriority w:val="99"/>
    <w:semiHidden/>
    <w:unhideWhenUsed/>
    <w:rsid w:val="00B979C9"/>
    <w:rPr>
      <w:color w:val="800080"/>
      <w:u w:val="single"/>
    </w:rPr>
  </w:style>
  <w:style w:type="paragraph" w:customStyle="1" w:styleId="xl65">
    <w:name w:val="xl65"/>
    <w:basedOn w:val="a"/>
    <w:rsid w:val="00B979C9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979C9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979C9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B979C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B979C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B979C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1">
    <w:name w:val="xl71"/>
    <w:basedOn w:val="a"/>
    <w:rsid w:val="00B979C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2">
    <w:name w:val="xl72"/>
    <w:basedOn w:val="a"/>
    <w:rsid w:val="00B979C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3">
    <w:name w:val="xl73"/>
    <w:basedOn w:val="a"/>
    <w:rsid w:val="00B979C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4">
    <w:name w:val="xl74"/>
    <w:basedOn w:val="a"/>
    <w:rsid w:val="00B979C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B979C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B979C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7">
    <w:name w:val="xl77"/>
    <w:basedOn w:val="a"/>
    <w:rsid w:val="00B979C9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B979C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9">
    <w:name w:val="xl79"/>
    <w:basedOn w:val="a"/>
    <w:rsid w:val="00B979C9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0">
    <w:name w:val="xl80"/>
    <w:basedOn w:val="a"/>
    <w:rsid w:val="00B979C9"/>
    <w:pPr>
      <w:pBdr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1">
    <w:name w:val="xl81"/>
    <w:basedOn w:val="a"/>
    <w:rsid w:val="00B979C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B979C9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B979C9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B979C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B979C9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B979C9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B979C9"/>
    <w:pPr>
      <w:pBdr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B979C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B979C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B979C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1">
    <w:name w:val="xl91"/>
    <w:basedOn w:val="a"/>
    <w:rsid w:val="00B979C9"/>
    <w:pPr>
      <w:pBdr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B979C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B979C9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B97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5">
    <w:name w:val="xl95"/>
    <w:basedOn w:val="a"/>
    <w:rsid w:val="00B979C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6">
    <w:name w:val="xl96"/>
    <w:basedOn w:val="a"/>
    <w:rsid w:val="00B97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7">
    <w:name w:val="xl97"/>
    <w:basedOn w:val="a"/>
    <w:rsid w:val="00B979C9"/>
    <w:pPr>
      <w:pBdr>
        <w:left w:val="single" w:sz="8" w:space="0" w:color="auto"/>
        <w:bottom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8">
    <w:name w:val="xl98"/>
    <w:basedOn w:val="a"/>
    <w:rsid w:val="00B979C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99">
    <w:name w:val="xl99"/>
    <w:basedOn w:val="a"/>
    <w:rsid w:val="00B979C9"/>
    <w:pPr>
      <w:pBdr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100">
    <w:name w:val="xl100"/>
    <w:basedOn w:val="a"/>
    <w:rsid w:val="00B979C9"/>
    <w:pPr>
      <w:pBdr>
        <w:left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1">
    <w:name w:val="xl101"/>
    <w:basedOn w:val="a"/>
    <w:rsid w:val="00B979C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B979C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B979C9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B979C9"/>
    <w:pPr>
      <w:pBdr>
        <w:top w:val="single" w:sz="8" w:space="0" w:color="000000"/>
        <w:bottom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B979C9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9C9"/>
  </w:style>
  <w:style w:type="paragraph" w:styleId="1">
    <w:name w:val="heading 1"/>
    <w:basedOn w:val="a"/>
    <w:next w:val="a"/>
    <w:link w:val="10"/>
    <w:uiPriority w:val="99"/>
    <w:qFormat/>
    <w:rsid w:val="00B979C9"/>
    <w:pPr>
      <w:keepNext/>
      <w:keepLines/>
      <w:spacing w:before="480" w:after="0" w:line="240" w:lineRule="auto"/>
      <w:ind w:firstLine="709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B979C9"/>
    <w:pPr>
      <w:keepNext/>
      <w:keepLines/>
      <w:spacing w:before="200" w:after="0" w:line="240" w:lineRule="auto"/>
      <w:ind w:firstLine="709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B979C9"/>
    <w:pPr>
      <w:keepNext/>
      <w:keepLines/>
      <w:spacing w:before="200" w:after="0" w:line="240" w:lineRule="auto"/>
      <w:ind w:firstLine="709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40">
    <w:name w:val="heading 4"/>
    <w:basedOn w:val="a"/>
    <w:next w:val="a"/>
    <w:link w:val="41"/>
    <w:uiPriority w:val="99"/>
    <w:unhideWhenUsed/>
    <w:qFormat/>
    <w:rsid w:val="00B979C9"/>
    <w:pPr>
      <w:keepNext/>
      <w:keepLines/>
      <w:spacing w:before="200" w:after="0" w:line="240" w:lineRule="auto"/>
      <w:ind w:firstLine="709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5">
    <w:name w:val="heading 5"/>
    <w:basedOn w:val="a"/>
    <w:next w:val="a"/>
    <w:link w:val="50"/>
    <w:uiPriority w:val="99"/>
    <w:qFormat/>
    <w:rsid w:val="00B979C9"/>
    <w:pPr>
      <w:keepNext/>
      <w:keepLines/>
      <w:spacing w:before="200" w:after="0" w:line="240" w:lineRule="auto"/>
      <w:ind w:firstLine="709"/>
      <w:jc w:val="both"/>
      <w:outlineLvl w:val="4"/>
    </w:pPr>
    <w:rPr>
      <w:rFonts w:ascii="Cambria" w:eastAsia="Times New Roman" w:hAnsi="Cambria" w:cs="Times New Roman"/>
      <w:color w:val="243F60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979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B979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B979C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41">
    <w:name w:val="Заголовок 4 Знак"/>
    <w:basedOn w:val="a0"/>
    <w:link w:val="40"/>
    <w:uiPriority w:val="99"/>
    <w:rsid w:val="00B979C9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9"/>
    <w:rsid w:val="00B979C9"/>
    <w:rPr>
      <w:rFonts w:ascii="Cambria" w:eastAsia="Times New Roman" w:hAnsi="Cambria" w:cs="Times New Roman"/>
      <w:color w:val="243F60"/>
      <w:sz w:val="28"/>
    </w:rPr>
  </w:style>
  <w:style w:type="table" w:styleId="a3">
    <w:name w:val="Table Grid"/>
    <w:basedOn w:val="a1"/>
    <w:uiPriority w:val="99"/>
    <w:rsid w:val="00B979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1"/>
    <w:qFormat/>
    <w:rsid w:val="00B979C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B979C9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97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79C9"/>
    <w:rPr>
      <w:rFonts w:ascii="Tahoma" w:hAnsi="Tahoma" w:cs="Tahoma"/>
      <w:sz w:val="16"/>
      <w:szCs w:val="16"/>
    </w:rPr>
  </w:style>
  <w:style w:type="paragraph" w:customStyle="1" w:styleId="21">
    <w:name w:val="2_заголовок"/>
    <w:basedOn w:val="22"/>
    <w:next w:val="a"/>
    <w:qFormat/>
    <w:rsid w:val="00B979C9"/>
    <w:pPr>
      <w:ind w:left="280"/>
    </w:pPr>
    <w:rPr>
      <w:i/>
    </w:rPr>
  </w:style>
  <w:style w:type="paragraph" w:styleId="22">
    <w:name w:val="toc 2"/>
    <w:basedOn w:val="a"/>
    <w:next w:val="a"/>
    <w:autoRedefine/>
    <w:uiPriority w:val="39"/>
    <w:unhideWhenUsed/>
    <w:rsid w:val="00B979C9"/>
    <w:pPr>
      <w:tabs>
        <w:tab w:val="right" w:leader="dot" w:pos="9628"/>
      </w:tabs>
      <w:spacing w:after="100" w:line="240" w:lineRule="auto"/>
      <w:ind w:right="567"/>
    </w:pPr>
    <w:rPr>
      <w:rFonts w:ascii="Times New Roman" w:hAnsi="Times New Roman"/>
      <w:sz w:val="28"/>
    </w:rPr>
  </w:style>
  <w:style w:type="paragraph" w:styleId="11">
    <w:name w:val="toc 1"/>
    <w:basedOn w:val="a"/>
    <w:next w:val="a"/>
    <w:autoRedefine/>
    <w:uiPriority w:val="39"/>
    <w:unhideWhenUsed/>
    <w:rsid w:val="00B979C9"/>
    <w:pPr>
      <w:spacing w:after="100" w:line="240" w:lineRule="auto"/>
      <w:ind w:right="567"/>
    </w:pPr>
    <w:rPr>
      <w:rFonts w:ascii="Times New Roman" w:hAnsi="Times New Roman"/>
      <w:b/>
      <w:sz w:val="28"/>
    </w:rPr>
  </w:style>
  <w:style w:type="paragraph" w:styleId="31">
    <w:name w:val="toc 3"/>
    <w:basedOn w:val="a"/>
    <w:next w:val="a"/>
    <w:autoRedefine/>
    <w:uiPriority w:val="39"/>
    <w:unhideWhenUsed/>
    <w:rsid w:val="00B979C9"/>
    <w:pPr>
      <w:spacing w:after="0" w:line="240" w:lineRule="auto"/>
      <w:ind w:left="567" w:right="567"/>
    </w:pPr>
    <w:rPr>
      <w:rFonts w:ascii="Times New Roman" w:hAnsi="Times New Roman"/>
      <w:sz w:val="28"/>
    </w:rPr>
  </w:style>
  <w:style w:type="paragraph" w:customStyle="1" w:styleId="23">
    <w:name w:val="2_Заголовок"/>
    <w:basedOn w:val="2"/>
    <w:next w:val="a"/>
    <w:uiPriority w:val="99"/>
    <w:qFormat/>
    <w:rsid w:val="00B979C9"/>
    <w:pPr>
      <w:spacing w:before="0" w:after="80"/>
    </w:pPr>
    <w:rPr>
      <w:rFonts w:ascii="Times New Roman" w:hAnsi="Times New Roman"/>
      <w:color w:val="auto"/>
      <w:sz w:val="28"/>
      <w:lang w:eastAsia="ru-RU"/>
    </w:rPr>
  </w:style>
  <w:style w:type="paragraph" w:customStyle="1" w:styleId="13">
    <w:name w:val="1_Заголовок"/>
    <w:basedOn w:val="1"/>
    <w:next w:val="a"/>
    <w:link w:val="14"/>
    <w:autoRedefine/>
    <w:uiPriority w:val="99"/>
    <w:qFormat/>
    <w:rsid w:val="00C24A96"/>
    <w:pPr>
      <w:keepLines w:val="0"/>
      <w:spacing w:before="0"/>
      <w:jc w:val="center"/>
    </w:pPr>
    <w:rPr>
      <w:rFonts w:ascii="Times New Roman" w:hAnsi="Times New Roman"/>
      <w:b w:val="0"/>
      <w:noProof/>
      <w:color w:val="auto"/>
      <w:kern w:val="32"/>
      <w:sz w:val="24"/>
      <w:szCs w:val="24"/>
      <w:lang w:eastAsia="ru-RU"/>
    </w:rPr>
  </w:style>
  <w:style w:type="character" w:customStyle="1" w:styleId="14">
    <w:name w:val="1_Заголовок Знак"/>
    <w:basedOn w:val="a0"/>
    <w:link w:val="13"/>
    <w:uiPriority w:val="99"/>
    <w:rsid w:val="00C24A96"/>
    <w:rPr>
      <w:rFonts w:ascii="Times New Roman" w:eastAsiaTheme="majorEastAsia" w:hAnsi="Times New Roman" w:cstheme="majorBidi"/>
      <w:bCs/>
      <w:noProof/>
      <w:kern w:val="32"/>
      <w:sz w:val="24"/>
      <w:szCs w:val="24"/>
      <w:lang w:eastAsia="ru-RU"/>
    </w:rPr>
  </w:style>
  <w:style w:type="paragraph" w:customStyle="1" w:styleId="32">
    <w:name w:val="3_Заголовок"/>
    <w:basedOn w:val="3"/>
    <w:next w:val="a"/>
    <w:uiPriority w:val="99"/>
    <w:qFormat/>
    <w:rsid w:val="00B979C9"/>
    <w:pPr>
      <w:spacing w:before="0"/>
    </w:pPr>
    <w:rPr>
      <w:rFonts w:ascii="Times New Roman" w:hAnsi="Times New Roman"/>
      <w:i/>
      <w:color w:val="auto"/>
    </w:rPr>
  </w:style>
  <w:style w:type="paragraph" w:customStyle="1" w:styleId="42">
    <w:name w:val="4_Заголовок"/>
    <w:basedOn w:val="40"/>
    <w:next w:val="a"/>
    <w:uiPriority w:val="99"/>
    <w:qFormat/>
    <w:rsid w:val="00B979C9"/>
    <w:pPr>
      <w:keepLines w:val="0"/>
      <w:spacing w:before="0" w:after="100"/>
    </w:pPr>
    <w:rPr>
      <w:rFonts w:ascii="Times New Roman" w:eastAsia="Times New Roman" w:hAnsi="Times New Roman" w:cs="Times New Roman"/>
      <w:b w:val="0"/>
      <w:iCs w:val="0"/>
      <w:color w:val="auto"/>
      <w:szCs w:val="28"/>
    </w:rPr>
  </w:style>
  <w:style w:type="paragraph" w:customStyle="1" w:styleId="110">
    <w:name w:val="11_таблица"/>
    <w:basedOn w:val="a"/>
    <w:qFormat/>
    <w:rsid w:val="00B979C9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B979C9"/>
  </w:style>
  <w:style w:type="paragraph" w:customStyle="1" w:styleId="51">
    <w:name w:val="5_Заголовок"/>
    <w:basedOn w:val="5"/>
    <w:next w:val="a"/>
    <w:uiPriority w:val="99"/>
    <w:rsid w:val="00B979C9"/>
    <w:pPr>
      <w:spacing w:before="0"/>
    </w:pPr>
    <w:rPr>
      <w:rFonts w:ascii="Times New Roman" w:hAnsi="Times New Roman"/>
      <w:i/>
      <w:color w:val="auto"/>
    </w:rPr>
  </w:style>
  <w:style w:type="character" w:styleId="a8">
    <w:name w:val="Hyperlink"/>
    <w:basedOn w:val="a0"/>
    <w:uiPriority w:val="99"/>
    <w:rsid w:val="00B979C9"/>
    <w:rPr>
      <w:rFonts w:cs="Times New Roman"/>
      <w:color w:val="0000FF"/>
      <w:u w:val="single"/>
    </w:rPr>
  </w:style>
  <w:style w:type="paragraph" w:customStyle="1" w:styleId="120">
    <w:name w:val="12без отступа"/>
    <w:basedOn w:val="a"/>
    <w:link w:val="121"/>
    <w:uiPriority w:val="99"/>
    <w:rsid w:val="00B979C9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0"/>
      <w:lang w:eastAsia="ja-JP"/>
    </w:rPr>
  </w:style>
  <w:style w:type="character" w:customStyle="1" w:styleId="121">
    <w:name w:val="без отступа12 Знак"/>
    <w:link w:val="120"/>
    <w:uiPriority w:val="99"/>
    <w:locked/>
    <w:rsid w:val="00B979C9"/>
    <w:rPr>
      <w:rFonts w:ascii="Times New Roman" w:eastAsia="Calibri" w:hAnsi="Times New Roman" w:cs="Times New Roman"/>
      <w:sz w:val="24"/>
      <w:szCs w:val="20"/>
      <w:lang w:eastAsia="ja-JP"/>
    </w:rPr>
  </w:style>
  <w:style w:type="paragraph" w:customStyle="1" w:styleId="122">
    <w:name w:val="12таблица"/>
    <w:basedOn w:val="a"/>
    <w:link w:val="123"/>
    <w:uiPriority w:val="99"/>
    <w:rsid w:val="00B979C9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0"/>
      <w:lang w:eastAsia="ja-JP"/>
    </w:rPr>
  </w:style>
  <w:style w:type="character" w:customStyle="1" w:styleId="123">
    <w:name w:val="12таблица Знак"/>
    <w:link w:val="122"/>
    <w:uiPriority w:val="99"/>
    <w:locked/>
    <w:rsid w:val="00B979C9"/>
    <w:rPr>
      <w:rFonts w:ascii="Times New Roman" w:eastAsia="Calibri" w:hAnsi="Times New Roman" w:cs="Times New Roman"/>
      <w:sz w:val="24"/>
      <w:szCs w:val="20"/>
      <w:lang w:eastAsia="ja-JP"/>
    </w:rPr>
  </w:style>
  <w:style w:type="paragraph" w:customStyle="1" w:styleId="124">
    <w:name w:val="12_таблица_отступ"/>
    <w:basedOn w:val="a"/>
    <w:uiPriority w:val="99"/>
    <w:rsid w:val="00B979C9"/>
    <w:pPr>
      <w:spacing w:before="100" w:after="10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8"/>
    </w:rPr>
  </w:style>
  <w:style w:type="paragraph" w:styleId="a9">
    <w:name w:val="footer"/>
    <w:basedOn w:val="a"/>
    <w:link w:val="aa"/>
    <w:uiPriority w:val="99"/>
    <w:rsid w:val="00B979C9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a">
    <w:name w:val="Нижний колонтитул Знак"/>
    <w:basedOn w:val="a0"/>
    <w:link w:val="a9"/>
    <w:uiPriority w:val="99"/>
    <w:rsid w:val="00B979C9"/>
    <w:rPr>
      <w:rFonts w:ascii="Times New Roman" w:eastAsia="Calibri" w:hAnsi="Times New Roman" w:cs="Times New Roman"/>
      <w:sz w:val="28"/>
    </w:rPr>
  </w:style>
  <w:style w:type="character" w:styleId="ab">
    <w:name w:val="page number"/>
    <w:basedOn w:val="a0"/>
    <w:uiPriority w:val="99"/>
    <w:rsid w:val="00B979C9"/>
    <w:rPr>
      <w:rFonts w:cs="Times New Roman"/>
    </w:rPr>
  </w:style>
  <w:style w:type="paragraph" w:styleId="ac">
    <w:name w:val="Document Map"/>
    <w:basedOn w:val="a"/>
    <w:link w:val="ad"/>
    <w:uiPriority w:val="99"/>
    <w:semiHidden/>
    <w:rsid w:val="00B979C9"/>
    <w:pPr>
      <w:shd w:val="clear" w:color="auto" w:fill="000080"/>
      <w:spacing w:after="0" w:line="240" w:lineRule="auto"/>
      <w:ind w:firstLine="709"/>
      <w:jc w:val="both"/>
    </w:pPr>
    <w:rPr>
      <w:rFonts w:ascii="Tahoma" w:eastAsia="Calibri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B979C9"/>
    <w:rPr>
      <w:rFonts w:ascii="Tahoma" w:eastAsia="Calibri" w:hAnsi="Tahoma" w:cs="Tahoma"/>
      <w:sz w:val="20"/>
      <w:szCs w:val="20"/>
      <w:shd w:val="clear" w:color="auto" w:fill="000080"/>
    </w:rPr>
  </w:style>
  <w:style w:type="paragraph" w:styleId="ae">
    <w:name w:val="Date"/>
    <w:basedOn w:val="a"/>
    <w:next w:val="a"/>
    <w:link w:val="af"/>
    <w:uiPriority w:val="99"/>
    <w:rsid w:val="00B979C9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">
    <w:name w:val="Дата Знак"/>
    <w:basedOn w:val="a0"/>
    <w:link w:val="ae"/>
    <w:uiPriority w:val="99"/>
    <w:rsid w:val="00B979C9"/>
    <w:rPr>
      <w:rFonts w:ascii="Times New Roman" w:eastAsia="Calibri" w:hAnsi="Times New Roman" w:cs="Times New Roman"/>
      <w:sz w:val="28"/>
    </w:rPr>
  </w:style>
  <w:style w:type="paragraph" w:styleId="4">
    <w:name w:val="List Number 4"/>
    <w:basedOn w:val="a"/>
    <w:uiPriority w:val="99"/>
    <w:rsid w:val="00B979C9"/>
    <w:pPr>
      <w:numPr>
        <w:numId w:val="1"/>
      </w:numPr>
      <w:tabs>
        <w:tab w:val="clear" w:pos="643"/>
        <w:tab w:val="num" w:pos="926"/>
        <w:tab w:val="num" w:pos="1209"/>
      </w:tabs>
      <w:spacing w:after="0" w:line="240" w:lineRule="auto"/>
      <w:ind w:left="12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string">
    <w:name w:val="string"/>
    <w:basedOn w:val="a0"/>
    <w:uiPriority w:val="99"/>
    <w:rsid w:val="00B979C9"/>
  </w:style>
  <w:style w:type="character" w:customStyle="1" w:styleId="button-search">
    <w:name w:val="button-search"/>
    <w:basedOn w:val="a0"/>
    <w:uiPriority w:val="99"/>
    <w:rsid w:val="00B979C9"/>
  </w:style>
  <w:style w:type="paragraph" w:customStyle="1" w:styleId="Default">
    <w:name w:val="Default"/>
    <w:uiPriority w:val="99"/>
    <w:rsid w:val="00B979C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6">
    <w:name w:val="Название1"/>
    <w:basedOn w:val="a"/>
    <w:next w:val="a"/>
    <w:uiPriority w:val="99"/>
    <w:qFormat/>
    <w:locked/>
    <w:rsid w:val="00B979C9"/>
    <w:pPr>
      <w:pBdr>
        <w:bottom w:val="single" w:sz="8" w:space="4" w:color="4F81BD"/>
      </w:pBdr>
      <w:spacing w:after="300" w:line="240" w:lineRule="auto"/>
      <w:ind w:firstLine="709"/>
      <w:contextualSpacing/>
      <w:jc w:val="both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1"/>
    <w:uiPriority w:val="99"/>
    <w:rsid w:val="00B979C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00">
    <w:name w:val="10_таблица"/>
    <w:basedOn w:val="a"/>
    <w:uiPriority w:val="99"/>
    <w:qFormat/>
    <w:rsid w:val="00B979C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43">
    <w:name w:val="4_заголовок_таблица"/>
    <w:basedOn w:val="40"/>
    <w:next w:val="a"/>
    <w:uiPriority w:val="99"/>
    <w:qFormat/>
    <w:rsid w:val="00B979C9"/>
    <w:pPr>
      <w:spacing w:before="120" w:line="360" w:lineRule="auto"/>
    </w:pPr>
    <w:rPr>
      <w:rFonts w:ascii="Times New Roman" w:eastAsia="Times New Roman" w:hAnsi="Times New Roman" w:cs="Times New Roman"/>
      <w:b w:val="0"/>
      <w:color w:val="auto"/>
      <w:szCs w:val="24"/>
      <w:u w:val="single"/>
      <w:lang w:eastAsia="ru-RU"/>
    </w:rPr>
  </w:style>
  <w:style w:type="paragraph" w:customStyle="1" w:styleId="52">
    <w:name w:val="5_заголовок"/>
    <w:basedOn w:val="5"/>
    <w:next w:val="a"/>
    <w:uiPriority w:val="99"/>
    <w:qFormat/>
    <w:rsid w:val="00B979C9"/>
    <w:pPr>
      <w:spacing w:before="0"/>
    </w:pPr>
    <w:rPr>
      <w:rFonts w:ascii="Times New Roman" w:hAnsi="Times New Roman"/>
      <w:i/>
      <w:color w:val="auto"/>
      <w:szCs w:val="24"/>
      <w:u w:val="single"/>
      <w:lang w:eastAsia="ru-RU"/>
    </w:rPr>
  </w:style>
  <w:style w:type="paragraph" w:customStyle="1" w:styleId="17">
    <w:name w:val="Абзац списка1"/>
    <w:basedOn w:val="a"/>
    <w:next w:val="af2"/>
    <w:uiPriority w:val="99"/>
    <w:qFormat/>
    <w:rsid w:val="00B979C9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</w:rPr>
  </w:style>
  <w:style w:type="paragraph" w:styleId="af3">
    <w:name w:val="header"/>
    <w:basedOn w:val="a"/>
    <w:link w:val="af4"/>
    <w:uiPriority w:val="99"/>
    <w:rsid w:val="00B979C9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4">
    <w:name w:val="Верхний колонтитул Знак"/>
    <w:basedOn w:val="a0"/>
    <w:link w:val="af3"/>
    <w:uiPriority w:val="99"/>
    <w:rsid w:val="00B979C9"/>
    <w:rPr>
      <w:rFonts w:ascii="Times New Roman" w:eastAsia="Calibri" w:hAnsi="Times New Roman" w:cs="Times New Roman"/>
      <w:sz w:val="28"/>
    </w:rPr>
  </w:style>
  <w:style w:type="table" w:customStyle="1" w:styleId="18">
    <w:name w:val="Сетка таблицы1"/>
    <w:basedOn w:val="a1"/>
    <w:next w:val="a3"/>
    <w:uiPriority w:val="99"/>
    <w:locked/>
    <w:rsid w:val="00B979C9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itle"/>
    <w:basedOn w:val="a"/>
    <w:next w:val="a"/>
    <w:link w:val="af0"/>
    <w:uiPriority w:val="99"/>
    <w:qFormat/>
    <w:rsid w:val="00B979C9"/>
    <w:pPr>
      <w:pBdr>
        <w:bottom w:val="single" w:sz="8" w:space="4" w:color="4F81BD" w:themeColor="accent1"/>
      </w:pBdr>
      <w:spacing w:after="300" w:line="240" w:lineRule="auto"/>
      <w:ind w:firstLine="709"/>
      <w:contextualSpacing/>
      <w:jc w:val="both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9">
    <w:name w:val="Название Знак1"/>
    <w:basedOn w:val="a0"/>
    <w:uiPriority w:val="10"/>
    <w:rsid w:val="00B979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List Paragraph"/>
    <w:aliases w:val="Маркер,1,UL,Абзац маркированнный,Table-Normal,RSHB_Table-Normal,Предусловия,ТЗ список,Абзац списка литеральный,Bullet List,FooterText,numbered,Paragraphe de liste1,lp1,A_маркированный_список,SL_Абзац списка,Абзац списка2"/>
    <w:basedOn w:val="a"/>
    <w:link w:val="af5"/>
    <w:uiPriority w:val="34"/>
    <w:qFormat/>
    <w:rsid w:val="00B979C9"/>
    <w:pPr>
      <w:spacing w:after="0" w:line="240" w:lineRule="auto"/>
      <w:ind w:left="720" w:firstLine="709"/>
      <w:contextualSpacing/>
      <w:jc w:val="both"/>
    </w:pPr>
    <w:rPr>
      <w:rFonts w:ascii="Times New Roman" w:hAnsi="Times New Roman"/>
      <w:sz w:val="28"/>
    </w:rPr>
  </w:style>
  <w:style w:type="paragraph" w:customStyle="1" w:styleId="12">
    <w:name w:val="12_таблица"/>
    <w:basedOn w:val="a"/>
    <w:qFormat/>
    <w:rsid w:val="00B979C9"/>
    <w:pPr>
      <w:numPr>
        <w:numId w:val="2"/>
      </w:numPr>
      <w:spacing w:after="0" w:line="240" w:lineRule="auto"/>
      <w:ind w:left="0"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archresult">
    <w:name w:val="search_result"/>
    <w:basedOn w:val="a0"/>
    <w:rsid w:val="00B979C9"/>
  </w:style>
  <w:style w:type="table" w:customStyle="1" w:styleId="24">
    <w:name w:val="Сетка таблицы2"/>
    <w:basedOn w:val="a1"/>
    <w:next w:val="a3"/>
    <w:uiPriority w:val="59"/>
    <w:rsid w:val="00B979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Абзац списка Знак"/>
    <w:aliases w:val="Маркер Знак,1 Знак,UL Знак,Абзац маркированнный Знак,Table-Normal Знак,RSHB_Table-Normal Знак,Предусловия Знак,ТЗ список Знак,Абзац списка литеральный Знак,Bullet List Знак,FooterText Знак,numbered Знак,Paragraphe de liste1 Знак"/>
    <w:link w:val="af2"/>
    <w:uiPriority w:val="34"/>
    <w:locked/>
    <w:rsid w:val="00B979C9"/>
    <w:rPr>
      <w:rFonts w:ascii="Times New Roman" w:hAnsi="Times New Roman"/>
      <w:sz w:val="28"/>
    </w:rPr>
  </w:style>
  <w:style w:type="table" w:customStyle="1" w:styleId="33">
    <w:name w:val="Сетка таблицы3"/>
    <w:basedOn w:val="a1"/>
    <w:next w:val="a3"/>
    <w:uiPriority w:val="59"/>
    <w:rsid w:val="00B979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basedOn w:val="a1"/>
    <w:next w:val="a3"/>
    <w:uiPriority w:val="59"/>
    <w:rsid w:val="00B979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1"/>
    <w:next w:val="a3"/>
    <w:uiPriority w:val="59"/>
    <w:rsid w:val="00B979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B979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B979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B979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B979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"/>
    <w:basedOn w:val="a1"/>
    <w:next w:val="a3"/>
    <w:uiPriority w:val="59"/>
    <w:rsid w:val="00B979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4">
    <w:name w:val="toc 5"/>
    <w:basedOn w:val="a"/>
    <w:next w:val="a"/>
    <w:autoRedefine/>
    <w:uiPriority w:val="39"/>
    <w:unhideWhenUsed/>
    <w:rsid w:val="00B979C9"/>
    <w:pPr>
      <w:spacing w:after="100"/>
      <w:ind w:left="880"/>
    </w:pPr>
    <w:rPr>
      <w:rFonts w:eastAsiaTheme="minorEastAsia"/>
      <w:lang w:eastAsia="ru-RU"/>
    </w:rPr>
  </w:style>
  <w:style w:type="paragraph" w:styleId="45">
    <w:name w:val="toc 4"/>
    <w:basedOn w:val="a"/>
    <w:next w:val="a"/>
    <w:autoRedefine/>
    <w:uiPriority w:val="39"/>
    <w:unhideWhenUsed/>
    <w:rsid w:val="00B979C9"/>
    <w:pPr>
      <w:spacing w:after="0" w:line="240" w:lineRule="auto"/>
      <w:ind w:left="567" w:right="567"/>
      <w:jc w:val="both"/>
    </w:pPr>
    <w:rPr>
      <w:rFonts w:ascii="Times New Roman" w:hAnsi="Times New Roman"/>
      <w:i/>
      <w:sz w:val="26"/>
    </w:rPr>
  </w:style>
  <w:style w:type="paragraph" w:styleId="60">
    <w:name w:val="toc 6"/>
    <w:basedOn w:val="a"/>
    <w:next w:val="a"/>
    <w:autoRedefine/>
    <w:uiPriority w:val="39"/>
    <w:unhideWhenUsed/>
    <w:rsid w:val="00B979C9"/>
    <w:pPr>
      <w:spacing w:after="100"/>
      <w:ind w:left="1100"/>
    </w:pPr>
    <w:rPr>
      <w:rFonts w:eastAsiaTheme="minorEastAsia"/>
      <w:lang w:eastAsia="ru-RU"/>
    </w:rPr>
  </w:style>
  <w:style w:type="paragraph" w:styleId="70">
    <w:name w:val="toc 7"/>
    <w:basedOn w:val="a"/>
    <w:next w:val="a"/>
    <w:autoRedefine/>
    <w:uiPriority w:val="39"/>
    <w:unhideWhenUsed/>
    <w:rsid w:val="00B979C9"/>
    <w:pPr>
      <w:spacing w:after="100"/>
      <w:ind w:left="1320"/>
    </w:pPr>
    <w:rPr>
      <w:rFonts w:eastAsiaTheme="minorEastAsia"/>
      <w:lang w:eastAsia="ru-RU"/>
    </w:rPr>
  </w:style>
  <w:style w:type="paragraph" w:styleId="80">
    <w:name w:val="toc 8"/>
    <w:basedOn w:val="a"/>
    <w:next w:val="a"/>
    <w:autoRedefine/>
    <w:uiPriority w:val="39"/>
    <w:unhideWhenUsed/>
    <w:rsid w:val="00B979C9"/>
    <w:pPr>
      <w:spacing w:after="100"/>
      <w:ind w:left="1540"/>
    </w:pPr>
    <w:rPr>
      <w:rFonts w:eastAsiaTheme="minorEastAsia"/>
      <w:lang w:eastAsia="ru-RU"/>
    </w:rPr>
  </w:style>
  <w:style w:type="paragraph" w:styleId="90">
    <w:name w:val="toc 9"/>
    <w:basedOn w:val="a"/>
    <w:next w:val="a"/>
    <w:autoRedefine/>
    <w:uiPriority w:val="39"/>
    <w:unhideWhenUsed/>
    <w:rsid w:val="00B979C9"/>
    <w:pPr>
      <w:spacing w:after="100"/>
      <w:ind w:left="1760"/>
    </w:pPr>
    <w:rPr>
      <w:rFonts w:eastAsiaTheme="minorEastAsia"/>
      <w:lang w:eastAsia="ru-RU"/>
    </w:rPr>
  </w:style>
  <w:style w:type="character" w:styleId="af6">
    <w:name w:val="FollowedHyperlink"/>
    <w:basedOn w:val="a0"/>
    <w:uiPriority w:val="99"/>
    <w:semiHidden/>
    <w:unhideWhenUsed/>
    <w:rsid w:val="00B979C9"/>
    <w:rPr>
      <w:color w:val="800080"/>
      <w:u w:val="single"/>
    </w:rPr>
  </w:style>
  <w:style w:type="paragraph" w:customStyle="1" w:styleId="xl65">
    <w:name w:val="xl65"/>
    <w:basedOn w:val="a"/>
    <w:rsid w:val="00B979C9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979C9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979C9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B979C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B979C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B979C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1">
    <w:name w:val="xl71"/>
    <w:basedOn w:val="a"/>
    <w:rsid w:val="00B979C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2">
    <w:name w:val="xl72"/>
    <w:basedOn w:val="a"/>
    <w:rsid w:val="00B979C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3">
    <w:name w:val="xl73"/>
    <w:basedOn w:val="a"/>
    <w:rsid w:val="00B979C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4">
    <w:name w:val="xl74"/>
    <w:basedOn w:val="a"/>
    <w:rsid w:val="00B979C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B979C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B979C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7">
    <w:name w:val="xl77"/>
    <w:basedOn w:val="a"/>
    <w:rsid w:val="00B979C9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B979C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9">
    <w:name w:val="xl79"/>
    <w:basedOn w:val="a"/>
    <w:rsid w:val="00B979C9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0">
    <w:name w:val="xl80"/>
    <w:basedOn w:val="a"/>
    <w:rsid w:val="00B979C9"/>
    <w:pPr>
      <w:pBdr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1">
    <w:name w:val="xl81"/>
    <w:basedOn w:val="a"/>
    <w:rsid w:val="00B979C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B979C9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B979C9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B979C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B979C9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B979C9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B979C9"/>
    <w:pPr>
      <w:pBdr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B979C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B979C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B979C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1">
    <w:name w:val="xl91"/>
    <w:basedOn w:val="a"/>
    <w:rsid w:val="00B979C9"/>
    <w:pPr>
      <w:pBdr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B979C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B979C9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B97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5">
    <w:name w:val="xl95"/>
    <w:basedOn w:val="a"/>
    <w:rsid w:val="00B979C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6">
    <w:name w:val="xl96"/>
    <w:basedOn w:val="a"/>
    <w:rsid w:val="00B97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7">
    <w:name w:val="xl97"/>
    <w:basedOn w:val="a"/>
    <w:rsid w:val="00B979C9"/>
    <w:pPr>
      <w:pBdr>
        <w:left w:val="single" w:sz="8" w:space="0" w:color="auto"/>
        <w:bottom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8">
    <w:name w:val="xl98"/>
    <w:basedOn w:val="a"/>
    <w:rsid w:val="00B979C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99">
    <w:name w:val="xl99"/>
    <w:basedOn w:val="a"/>
    <w:rsid w:val="00B979C9"/>
    <w:pPr>
      <w:pBdr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100">
    <w:name w:val="xl100"/>
    <w:basedOn w:val="a"/>
    <w:rsid w:val="00B979C9"/>
    <w:pPr>
      <w:pBdr>
        <w:left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1">
    <w:name w:val="xl101"/>
    <w:basedOn w:val="a"/>
    <w:rsid w:val="00B979C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B979C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B979C9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B979C9"/>
    <w:pPr>
      <w:pBdr>
        <w:top w:val="single" w:sz="8" w:space="0" w:color="000000"/>
        <w:bottom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B979C9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49</Pages>
  <Words>16159</Words>
  <Characters>92111</Characters>
  <Application>Microsoft Office Word</Application>
  <DocSecurity>0</DocSecurity>
  <Lines>767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dcterms:created xsi:type="dcterms:W3CDTF">2022-03-22T10:27:00Z</dcterms:created>
  <dcterms:modified xsi:type="dcterms:W3CDTF">2022-03-22T11:41:00Z</dcterms:modified>
</cp:coreProperties>
</file>