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F0" w:rsidRPr="001255F0" w:rsidRDefault="001255F0" w:rsidP="001255F0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1255F0">
        <w:rPr>
          <w:rFonts w:eastAsiaTheme="minorHAnsi" w:cstheme="minorBidi"/>
          <w:noProof/>
          <w:sz w:val="28"/>
          <w:lang w:eastAsia="ru-RU"/>
        </w:rPr>
        <w:drawing>
          <wp:inline distT="0" distB="0" distL="0" distR="0" wp14:anchorId="22E4A41E" wp14:editId="3878DF2D">
            <wp:extent cx="750570" cy="8972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5F0" w:rsidRPr="001255F0" w:rsidRDefault="001255F0" w:rsidP="001255F0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1255F0" w:rsidRPr="001255F0" w:rsidRDefault="001255F0" w:rsidP="001255F0">
      <w:pPr>
        <w:spacing w:after="0" w:line="240" w:lineRule="auto"/>
        <w:jc w:val="center"/>
        <w:rPr>
          <w:color w:val="2E74B5"/>
          <w:sz w:val="28"/>
          <w:szCs w:val="28"/>
        </w:rPr>
      </w:pPr>
      <w:r w:rsidRPr="001255F0">
        <w:rPr>
          <w:color w:val="2E74B5"/>
          <w:sz w:val="28"/>
          <w:szCs w:val="28"/>
        </w:rPr>
        <w:t>АДМИНИСТРАЦИЯ ЛЕНИНГРАДСКОЙ ОБЛАСТИ</w:t>
      </w:r>
    </w:p>
    <w:p w:rsidR="001255F0" w:rsidRPr="001255F0" w:rsidRDefault="001255F0" w:rsidP="001255F0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1255F0" w:rsidRPr="001255F0" w:rsidRDefault="001255F0" w:rsidP="001255F0">
      <w:pPr>
        <w:spacing w:after="0" w:line="240" w:lineRule="auto"/>
        <w:jc w:val="center"/>
        <w:rPr>
          <w:color w:val="2E74B5"/>
          <w:sz w:val="28"/>
        </w:rPr>
      </w:pPr>
      <w:r w:rsidRPr="001255F0">
        <w:rPr>
          <w:color w:val="2E74B5"/>
          <w:sz w:val="28"/>
        </w:rPr>
        <w:t xml:space="preserve">КОНТРОЛЬНЫЙ КОМИТЕТ ГУБЕРНАТОРА </w:t>
      </w:r>
    </w:p>
    <w:p w:rsidR="001255F0" w:rsidRPr="001255F0" w:rsidRDefault="001255F0" w:rsidP="001255F0">
      <w:pPr>
        <w:widowControl w:val="0"/>
        <w:autoSpaceDE w:val="0"/>
        <w:autoSpaceDN w:val="0"/>
        <w:spacing w:after="0" w:line="240" w:lineRule="auto"/>
        <w:jc w:val="center"/>
        <w:rPr>
          <w:color w:val="2E74B5"/>
          <w:sz w:val="28"/>
        </w:rPr>
      </w:pPr>
      <w:r w:rsidRPr="001255F0">
        <w:rPr>
          <w:color w:val="2E74B5"/>
          <w:sz w:val="28"/>
        </w:rPr>
        <w:t>ЛЕНИНГРАДСКОЙ ОБЛАСТИ</w:t>
      </w:r>
    </w:p>
    <w:p w:rsidR="001255F0" w:rsidRDefault="001255F0" w:rsidP="001255F0">
      <w:pPr>
        <w:widowControl w:val="0"/>
        <w:autoSpaceDE w:val="0"/>
        <w:autoSpaceDN w:val="0"/>
        <w:spacing w:after="0" w:line="240" w:lineRule="auto"/>
        <w:jc w:val="center"/>
        <w:rPr>
          <w:color w:val="2E74B5"/>
          <w:sz w:val="28"/>
        </w:rPr>
      </w:pPr>
    </w:p>
    <w:p w:rsidR="00294153" w:rsidRPr="001255F0" w:rsidRDefault="00294153" w:rsidP="001255F0">
      <w:pPr>
        <w:widowControl w:val="0"/>
        <w:autoSpaceDE w:val="0"/>
        <w:autoSpaceDN w:val="0"/>
        <w:spacing w:after="0" w:line="240" w:lineRule="auto"/>
        <w:jc w:val="center"/>
        <w:rPr>
          <w:color w:val="2E74B5"/>
          <w:sz w:val="28"/>
        </w:rPr>
      </w:pPr>
    </w:p>
    <w:p w:rsidR="001255F0" w:rsidRPr="001255F0" w:rsidRDefault="001255F0" w:rsidP="001255F0">
      <w:pPr>
        <w:widowControl w:val="0"/>
        <w:autoSpaceDE w:val="0"/>
        <w:autoSpaceDN w:val="0"/>
        <w:spacing w:after="0" w:line="240" w:lineRule="auto"/>
        <w:jc w:val="center"/>
        <w:rPr>
          <w:rFonts w:eastAsiaTheme="minorHAnsi" w:cstheme="minorBidi"/>
          <w:b/>
          <w:color w:val="2E74B5"/>
          <w:sz w:val="32"/>
          <w:szCs w:val="32"/>
        </w:rPr>
      </w:pPr>
      <w:r w:rsidRPr="001255F0">
        <w:rPr>
          <w:rFonts w:eastAsiaTheme="minorHAnsi" w:cstheme="minorBidi"/>
          <w:b/>
          <w:color w:val="2E74B5"/>
          <w:sz w:val="32"/>
          <w:szCs w:val="32"/>
        </w:rPr>
        <w:t>ПРИКАЗ</w:t>
      </w:r>
    </w:p>
    <w:p w:rsidR="001255F0" w:rsidRPr="001255F0" w:rsidRDefault="001255F0" w:rsidP="001255F0">
      <w:pPr>
        <w:widowControl w:val="0"/>
        <w:autoSpaceDE w:val="0"/>
        <w:autoSpaceDN w:val="0"/>
        <w:spacing w:after="0" w:line="240" w:lineRule="auto"/>
        <w:jc w:val="both"/>
        <w:rPr>
          <w:rFonts w:eastAsiaTheme="minorHAnsi" w:cstheme="minorBidi"/>
          <w:color w:val="2E74B5"/>
          <w:sz w:val="28"/>
        </w:rPr>
      </w:pPr>
      <w:r w:rsidRPr="001255F0">
        <w:rPr>
          <w:rFonts w:eastAsiaTheme="minorHAnsi" w:cstheme="minorBidi"/>
          <w:color w:val="2E74B5"/>
          <w:sz w:val="28"/>
        </w:rPr>
        <w:t>____________________</w:t>
      </w:r>
      <w:r w:rsidRPr="001255F0">
        <w:rPr>
          <w:rFonts w:eastAsiaTheme="minorHAnsi" w:cstheme="minorBidi"/>
          <w:sz w:val="28"/>
        </w:rPr>
        <w:tab/>
        <w:t xml:space="preserve">                                                                          </w:t>
      </w:r>
      <w:r w:rsidRPr="001255F0">
        <w:rPr>
          <w:rFonts w:eastAsiaTheme="minorHAnsi" w:cstheme="minorBidi"/>
          <w:color w:val="2E74B5"/>
          <w:sz w:val="28"/>
        </w:rPr>
        <w:t>№ ________</w:t>
      </w:r>
    </w:p>
    <w:p w:rsidR="001255F0" w:rsidRPr="001255F0" w:rsidRDefault="001255F0" w:rsidP="001255F0">
      <w:pPr>
        <w:widowControl w:val="0"/>
        <w:autoSpaceDE w:val="0"/>
        <w:autoSpaceDN w:val="0"/>
        <w:spacing w:after="0" w:line="240" w:lineRule="auto"/>
        <w:jc w:val="both"/>
        <w:rPr>
          <w:rFonts w:eastAsiaTheme="minorHAnsi" w:cstheme="minorBidi"/>
          <w:color w:val="2E74B5"/>
          <w:sz w:val="28"/>
        </w:rPr>
      </w:pPr>
    </w:p>
    <w:p w:rsidR="001255F0" w:rsidRPr="001255F0" w:rsidRDefault="001255F0" w:rsidP="001255F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255F0">
        <w:rPr>
          <w:rFonts w:eastAsiaTheme="minorHAnsi" w:cstheme="minorBidi"/>
          <w:color w:val="2E74B5"/>
          <w:sz w:val="28"/>
        </w:rPr>
        <w:t>Санкт-Петербург</w:t>
      </w:r>
    </w:p>
    <w:p w:rsidR="001255F0" w:rsidRPr="001255F0" w:rsidRDefault="001255F0" w:rsidP="00FE08A9">
      <w:pPr>
        <w:widowControl w:val="0"/>
        <w:autoSpaceDE w:val="0"/>
        <w:autoSpaceDN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B0661D" w:rsidRDefault="001255F0" w:rsidP="00FE08A9">
      <w:pPr>
        <w:spacing w:after="0" w:line="240" w:lineRule="auto"/>
        <w:jc w:val="center"/>
        <w:rPr>
          <w:b/>
          <w:sz w:val="28"/>
          <w:szCs w:val="28"/>
        </w:rPr>
      </w:pPr>
      <w:r w:rsidRPr="001255F0">
        <w:rPr>
          <w:b/>
        </w:rPr>
        <w:t>«</w:t>
      </w:r>
      <w:r w:rsidR="00B0661D">
        <w:rPr>
          <w:b/>
          <w:sz w:val="28"/>
          <w:szCs w:val="28"/>
        </w:rPr>
        <w:t xml:space="preserve">О признании </w:t>
      </w:r>
      <w:proofErr w:type="gramStart"/>
      <w:r w:rsidR="00B0661D">
        <w:rPr>
          <w:b/>
          <w:sz w:val="28"/>
          <w:szCs w:val="28"/>
        </w:rPr>
        <w:t>утратившими</w:t>
      </w:r>
      <w:proofErr w:type="gramEnd"/>
      <w:r w:rsidR="00B0661D">
        <w:rPr>
          <w:b/>
          <w:sz w:val="28"/>
          <w:szCs w:val="28"/>
        </w:rPr>
        <w:t xml:space="preserve"> силу некоторых приказов </w:t>
      </w:r>
    </w:p>
    <w:p w:rsidR="001255F0" w:rsidRPr="00FE08A9" w:rsidRDefault="00B0661D" w:rsidP="00FE08A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контрольно-ревизионного комитета Губернатора Ленинградской области</w:t>
      </w:r>
      <w:r w:rsidR="001255F0" w:rsidRPr="00DF5BEA">
        <w:rPr>
          <w:b/>
          <w:sz w:val="28"/>
          <w:szCs w:val="28"/>
        </w:rPr>
        <w:t>»</w:t>
      </w:r>
    </w:p>
    <w:p w:rsidR="001255F0" w:rsidRPr="00341279" w:rsidRDefault="001255F0" w:rsidP="00FE08A9">
      <w:pPr>
        <w:pStyle w:val="ConsPlusNormal"/>
        <w:ind w:firstLine="540"/>
        <w:jc w:val="both"/>
      </w:pPr>
      <w:r>
        <w:t xml:space="preserve"> </w:t>
      </w:r>
    </w:p>
    <w:p w:rsidR="00B0661D" w:rsidRDefault="001255F0" w:rsidP="001255F0">
      <w:pPr>
        <w:pStyle w:val="ConsPlusNormal"/>
        <w:ind w:firstLine="540"/>
        <w:jc w:val="both"/>
      </w:pPr>
      <w:r w:rsidRPr="008D2DCB">
        <w:t xml:space="preserve">В </w:t>
      </w:r>
      <w:r w:rsidR="00E375A4">
        <w:t xml:space="preserve">целях </w:t>
      </w:r>
      <w:proofErr w:type="gramStart"/>
      <w:r w:rsidR="00B0661D">
        <w:t xml:space="preserve">приведения </w:t>
      </w:r>
      <w:r w:rsidR="008F399A">
        <w:t>нормативных правовых актов Контрольного комитета Губернатора Ленинградской области</w:t>
      </w:r>
      <w:proofErr w:type="gramEnd"/>
      <w:r w:rsidR="008F399A">
        <w:t xml:space="preserve"> в соответствие с действующим законодательством приказываю:</w:t>
      </w:r>
    </w:p>
    <w:p w:rsidR="00B0661D" w:rsidRDefault="00B0661D" w:rsidP="001255F0">
      <w:pPr>
        <w:pStyle w:val="ConsPlusNormal"/>
        <w:ind w:firstLine="540"/>
        <w:jc w:val="both"/>
      </w:pPr>
    </w:p>
    <w:p w:rsidR="008F399A" w:rsidRDefault="008F399A" w:rsidP="001255F0">
      <w:pPr>
        <w:pStyle w:val="ConsPlusNormal"/>
        <w:ind w:firstLine="540"/>
        <w:jc w:val="both"/>
      </w:pPr>
      <w:r>
        <w:t>1. Признать утратившими силу:</w:t>
      </w:r>
    </w:p>
    <w:p w:rsidR="00271963" w:rsidRPr="00271963" w:rsidRDefault="00271963" w:rsidP="001255F0">
      <w:pPr>
        <w:pStyle w:val="ConsPlusNormal"/>
        <w:ind w:firstLine="540"/>
        <w:jc w:val="both"/>
      </w:pPr>
      <w:r>
        <w:t>приказ контрольно-ревизионного комитета Губернатора Ленинградской области</w:t>
      </w:r>
      <w:r w:rsidRPr="00E30CB9">
        <w:t xml:space="preserve"> </w:t>
      </w:r>
      <w:r w:rsidRPr="004514E1">
        <w:t>от 09.02.2016 № 3</w:t>
      </w:r>
      <w:r w:rsidRPr="00E30CB9">
        <w:t xml:space="preserve"> </w:t>
      </w:r>
      <w:r>
        <w:t>«</w:t>
      </w:r>
      <w:r w:rsidRPr="00271963">
        <w:t>Об утверждении порядка проведения антикоррупционной экспертизы нормативных правовых актов и проектов нормативных правовых актов контрольно-ревизионного комитета Губернатора Ленинградской области</w:t>
      </w:r>
      <w:r>
        <w:t>»</w:t>
      </w:r>
      <w:r w:rsidRPr="00271963">
        <w:t>;</w:t>
      </w:r>
    </w:p>
    <w:p w:rsidR="0058250F" w:rsidRPr="0058250F" w:rsidRDefault="0058250F" w:rsidP="001255F0">
      <w:pPr>
        <w:pStyle w:val="ConsPlusNormal"/>
        <w:ind w:firstLine="540"/>
        <w:jc w:val="both"/>
      </w:pPr>
      <w:r w:rsidRPr="00E30CB9">
        <w:t xml:space="preserve">приказ </w:t>
      </w:r>
      <w:r>
        <w:t>контрольно-ревизионного комитета Губернатора Ленинградской области</w:t>
      </w:r>
      <w:r w:rsidRPr="00E30CB9">
        <w:t xml:space="preserve"> </w:t>
      </w:r>
      <w:r w:rsidRPr="004514E1">
        <w:t>от 29.02.2016 № 7</w:t>
      </w:r>
      <w:r w:rsidRPr="00E30CB9">
        <w:t xml:space="preserve"> </w:t>
      </w:r>
      <w:r>
        <w:t>«</w:t>
      </w:r>
      <w:r w:rsidRPr="00E30CB9">
        <w:t>Об образовании комиссии по рассмотрению обращений о согласовании заключения контракта с единственным поставщиком (подрядчиком, исполнителем) для обеспечения государственных нужд Ленинградской области</w:t>
      </w:r>
      <w:r>
        <w:t>»</w:t>
      </w:r>
      <w:r w:rsidRPr="0058250F">
        <w:t>;</w:t>
      </w:r>
    </w:p>
    <w:p w:rsidR="008F399A" w:rsidRDefault="008F399A" w:rsidP="001255F0">
      <w:pPr>
        <w:pStyle w:val="ConsPlusNormal"/>
        <w:ind w:firstLine="540"/>
        <w:jc w:val="both"/>
      </w:pPr>
      <w:r>
        <w:t xml:space="preserve">приказ контрольно-ревизионного комитета Губернатора Ленинградской области </w:t>
      </w:r>
      <w:r w:rsidRPr="004514E1">
        <w:t>от 02.06.2016 № 9</w:t>
      </w:r>
      <w:r>
        <w:t xml:space="preserve"> </w:t>
      </w:r>
      <w:r w:rsidRPr="008F399A">
        <w:t>"Об утверждении административного регламента контрольно-ревизионного комитета Губернатора Ленинградской области"</w:t>
      </w:r>
      <w:r w:rsidR="00E30CB9" w:rsidRPr="00E30CB9">
        <w:t>;</w:t>
      </w:r>
    </w:p>
    <w:p w:rsidR="0058250F" w:rsidRDefault="0058250F" w:rsidP="001255F0">
      <w:pPr>
        <w:pStyle w:val="ConsPlusNormal"/>
        <w:ind w:firstLine="540"/>
        <w:jc w:val="both"/>
      </w:pPr>
      <w:proofErr w:type="gramStart"/>
      <w:r>
        <w:t xml:space="preserve">приказ контрольно-ревизионного комитета Губернатора Ленинградской области </w:t>
      </w:r>
      <w:r w:rsidRPr="004514E1">
        <w:t>от 24.06.2016 № 10</w:t>
      </w:r>
      <w:r>
        <w:t xml:space="preserve"> «</w:t>
      </w:r>
      <w:r w:rsidRPr="00023CE5">
        <w:t xml:space="preserve">Об утверждении перечня должностей государственной гражданской службы Ленинградской области в контрольно-ревизионном комитете Губернатора Ленинградской области, при замещении которых государственным гражданским служащим Ленинградской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</w:t>
      </w:r>
      <w:r w:rsidRPr="00023CE5">
        <w:lastRenderedPageBreak/>
        <w:t>территории Российской Федерации, владеть и (или) пользоваться иностран</w:t>
      </w:r>
      <w:r w:rsidR="004514E1">
        <w:t>н</w:t>
      </w:r>
      <w:r w:rsidRPr="00023CE5">
        <w:t>ыми финансовыми инструментами</w:t>
      </w:r>
      <w:r>
        <w:t>»</w:t>
      </w:r>
      <w:r w:rsidRPr="0058250F">
        <w:t>;</w:t>
      </w:r>
      <w:proofErr w:type="gramEnd"/>
    </w:p>
    <w:p w:rsidR="0058250F" w:rsidRDefault="0058250F" w:rsidP="001255F0">
      <w:pPr>
        <w:pStyle w:val="ConsPlusNormal"/>
        <w:ind w:firstLine="540"/>
        <w:jc w:val="both"/>
      </w:pPr>
      <w:r>
        <w:t xml:space="preserve">приказ контрольно-ревизионного комитета Губернатора Ленинградской области </w:t>
      </w:r>
      <w:r w:rsidRPr="004514E1">
        <w:t>от 18.08.2016 № 13</w:t>
      </w:r>
      <w:r>
        <w:t xml:space="preserve"> «</w:t>
      </w:r>
      <w:r w:rsidRPr="00023CE5">
        <w:t xml:space="preserve">О внесении изменений в приказ контрольно-ревизионного комитета Губернатора Ленинградской области от 06.07.2016 № 11 "Об утверждении порядка проведения </w:t>
      </w:r>
      <w:proofErr w:type="spellStart"/>
      <w:r w:rsidRPr="00023CE5">
        <w:t>анттикоррупционной</w:t>
      </w:r>
      <w:proofErr w:type="spellEnd"/>
      <w:r w:rsidRPr="00023CE5">
        <w:t xml:space="preserve"> экспертизы приказов контрольно-ревизионного комитета Губернатора Ленинградской области</w:t>
      </w:r>
      <w:r>
        <w:t>»</w:t>
      </w:r>
      <w:r w:rsidRPr="0058250F">
        <w:t>;</w:t>
      </w:r>
    </w:p>
    <w:p w:rsidR="008F399A" w:rsidRPr="00E30CB9" w:rsidRDefault="008F399A" w:rsidP="001255F0">
      <w:pPr>
        <w:pStyle w:val="ConsPlusNormal"/>
        <w:ind w:firstLine="540"/>
        <w:jc w:val="both"/>
      </w:pPr>
      <w:proofErr w:type="gramStart"/>
      <w:r>
        <w:t xml:space="preserve">приказ контрольно-ревизионного комитета Губернатора Ленинградской области </w:t>
      </w:r>
      <w:r w:rsidRPr="004514E1">
        <w:t>от 24.09.2018 № 2</w:t>
      </w:r>
      <w:r w:rsidRPr="008F399A">
        <w:t xml:space="preserve"> "Об утверждении Административного регламента исполнения контрольно-ревизионным комитетом Губернатора Ленинградской области государственной функции по осуществлению контроля за соблюдением законодательства Российской Федерации и иных нормативных правовых актов </w:t>
      </w:r>
      <w:r w:rsidR="004514E1">
        <w:t xml:space="preserve">      </w:t>
      </w:r>
      <w:r w:rsidRPr="008F399A">
        <w:t xml:space="preserve">о контрактной системе в сфере закупок товаров, работ, услуг для обеспечения государственных нужд путем проведения плановых проверок в отношении заказчиков, контрактных служб, контрактных управляющих, комиссий </w:t>
      </w:r>
      <w:r w:rsidR="004514E1">
        <w:t xml:space="preserve">                </w:t>
      </w:r>
      <w:r w:rsidRPr="008F399A">
        <w:t>по</w:t>
      </w:r>
      <w:proofErr w:type="gramEnd"/>
      <w:r w:rsidRPr="008F399A">
        <w:t xml:space="preserve"> осуществлению закупок и их членов, уполномоченных органов, уполномоченных учреждений, специализированных организаций при осуществлении закупок для обеспечения нужд Ленинградской области"</w:t>
      </w:r>
      <w:r w:rsidR="00E30CB9" w:rsidRPr="00E30CB9">
        <w:t>;</w:t>
      </w:r>
    </w:p>
    <w:p w:rsidR="008F399A" w:rsidRPr="00E30CB9" w:rsidRDefault="008F399A" w:rsidP="001255F0">
      <w:pPr>
        <w:pStyle w:val="ConsPlusNormal"/>
        <w:ind w:firstLine="540"/>
        <w:jc w:val="both"/>
      </w:pPr>
      <w:proofErr w:type="gramStart"/>
      <w:r>
        <w:t xml:space="preserve">приказ </w:t>
      </w:r>
      <w:r w:rsidR="009F2DEB">
        <w:t xml:space="preserve">контрольно-ревизионного комитета Губернатора Ленинградской области </w:t>
      </w:r>
      <w:r w:rsidRPr="004514E1">
        <w:t>от 24.09.2018 № 4</w:t>
      </w:r>
      <w:r>
        <w:t xml:space="preserve"> </w:t>
      </w:r>
      <w:r w:rsidRPr="008F399A">
        <w:t xml:space="preserve">"Об утверждении Административного регламента исполнения контрольно-ревизионным комитетом Губернатора Ленинградской области государственной функции по рассмотрению жалоб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</w:t>
      </w:r>
      <w:r w:rsidR="004514E1">
        <w:t xml:space="preserve">            </w:t>
      </w:r>
      <w:r w:rsidRPr="008F399A">
        <w:t xml:space="preserve">ее членов, должностных лиц контрактной службы, контрактного управляющего </w:t>
      </w:r>
      <w:r w:rsidR="004514E1">
        <w:t xml:space="preserve">    </w:t>
      </w:r>
      <w:r w:rsidRPr="008F399A">
        <w:t xml:space="preserve">в отношении закупок для обеспечения нужд Ленинградской области </w:t>
      </w:r>
      <w:r w:rsidR="004514E1">
        <w:t xml:space="preserve">                       </w:t>
      </w:r>
      <w:r w:rsidRPr="008F399A">
        <w:t>и муниципальных нужд муниципальных образований, расположенных</w:t>
      </w:r>
      <w:proofErr w:type="gramEnd"/>
      <w:r w:rsidRPr="008F399A">
        <w:t xml:space="preserve"> </w:t>
      </w:r>
      <w:r w:rsidR="004514E1">
        <w:t xml:space="preserve">                 </w:t>
      </w:r>
      <w:r w:rsidRPr="008F399A">
        <w:t>на территории Ленинградской области"</w:t>
      </w:r>
      <w:r w:rsidR="00E30CB9" w:rsidRPr="00E30CB9">
        <w:t>;</w:t>
      </w:r>
    </w:p>
    <w:p w:rsidR="008F399A" w:rsidRPr="00E30CB9" w:rsidRDefault="008F399A" w:rsidP="001255F0">
      <w:pPr>
        <w:pStyle w:val="ConsPlusNormal"/>
        <w:ind w:firstLine="540"/>
        <w:jc w:val="both"/>
      </w:pPr>
      <w:proofErr w:type="gramStart"/>
      <w:r>
        <w:t xml:space="preserve">приказ </w:t>
      </w:r>
      <w:r w:rsidR="009F2DEB">
        <w:t xml:space="preserve">контрольно-ревизионного комитета Губернатора Ленинградской области </w:t>
      </w:r>
      <w:r w:rsidRPr="004514E1">
        <w:t>от 02.09.2019 № 3</w:t>
      </w:r>
      <w:r>
        <w:t xml:space="preserve"> </w:t>
      </w:r>
      <w:r w:rsidRPr="008F399A">
        <w:t xml:space="preserve">"О внесении изменений в Административный регламент исполнения контрольно-ревизионным комитетом Губернатора Ленинградской области государственной функции по осуществлению контроля </w:t>
      </w:r>
      <w:r w:rsidR="004514E1">
        <w:t xml:space="preserve">   </w:t>
      </w:r>
      <w:r w:rsidRPr="008F399A">
        <w:t>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путем проведения внеплановых проверок в отношении заказчиков, контрактных служб</w:t>
      </w:r>
      <w:proofErr w:type="gramEnd"/>
      <w:r w:rsidRPr="008F399A">
        <w:t xml:space="preserve">, контрактных управляющих, комиссий по осуществлению закупок и их членов, уполномоченных органов, уполномоченных учреждений, специализированных организаций при осуществлении закупок для обеспечения нужд Ленинградской области и муниципальных нужд муниципальных образований, находящихся на территории Ленинградской области, </w:t>
      </w:r>
      <w:proofErr w:type="gramStart"/>
      <w:r w:rsidRPr="008F399A">
        <w:t>утвержденный</w:t>
      </w:r>
      <w:proofErr w:type="gramEnd"/>
      <w:r w:rsidRPr="008F399A">
        <w:t xml:space="preserve"> приказом контрольно-ревизионного комитета Губернатора Ленинградской области от 24.09.2018 </w:t>
      </w:r>
      <w:r w:rsidR="00294153">
        <w:t>№</w:t>
      </w:r>
      <w:r w:rsidRPr="008F399A">
        <w:t xml:space="preserve"> 3"</w:t>
      </w:r>
      <w:r w:rsidR="00E30CB9" w:rsidRPr="00E30CB9">
        <w:t>;</w:t>
      </w:r>
    </w:p>
    <w:p w:rsidR="008F399A" w:rsidRPr="00E30CB9" w:rsidRDefault="008F399A" w:rsidP="001255F0">
      <w:pPr>
        <w:pStyle w:val="ConsPlusNormal"/>
        <w:ind w:firstLine="540"/>
        <w:jc w:val="both"/>
      </w:pPr>
      <w:r>
        <w:t xml:space="preserve">приказ </w:t>
      </w:r>
      <w:r w:rsidR="009F2DEB">
        <w:t xml:space="preserve">контрольно-ревизионного комитета Губернатора Ленинградской области </w:t>
      </w:r>
      <w:r w:rsidRPr="004514E1">
        <w:t>от 18.09.2020 №</w:t>
      </w:r>
      <w:r w:rsidR="00E30CB9" w:rsidRPr="004514E1">
        <w:t xml:space="preserve"> 2</w:t>
      </w:r>
      <w:r>
        <w:t xml:space="preserve"> </w:t>
      </w:r>
      <w:r w:rsidRPr="008F399A">
        <w:t xml:space="preserve">"Об утверждении Административного регламента исполнения контрольно-ревизионным комитетом Губернатора Ленинградской </w:t>
      </w:r>
      <w:proofErr w:type="gramStart"/>
      <w:r w:rsidRPr="008F399A">
        <w:lastRenderedPageBreak/>
        <w:t xml:space="preserve">области государственной функции по осуществлению контроля за соблюдением законодательства Российской Федерации и иных нормативных правовых актов </w:t>
      </w:r>
      <w:r w:rsidR="004514E1">
        <w:t xml:space="preserve">         </w:t>
      </w:r>
      <w:r w:rsidRPr="008F399A">
        <w:t>о контрактной системе в сфере закупок товаров, работ, услуг для обеспечения государственных и муниципальных нужд путем проведения внеплановых проверок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учреждений, специализированных организаций при осуществлении закупок для обеспечения</w:t>
      </w:r>
      <w:proofErr w:type="gramEnd"/>
      <w:r w:rsidRPr="008F399A">
        <w:t xml:space="preserve"> нужд </w:t>
      </w:r>
      <w:proofErr w:type="gramStart"/>
      <w:r w:rsidRPr="008F399A">
        <w:t>Ленинградской</w:t>
      </w:r>
      <w:proofErr w:type="gramEnd"/>
      <w:r w:rsidRPr="008F399A">
        <w:t xml:space="preserve"> области и муниципальных нужд муниципальных образований, расположенных </w:t>
      </w:r>
      <w:r w:rsidR="004514E1">
        <w:t xml:space="preserve">    </w:t>
      </w:r>
      <w:r w:rsidRPr="008F399A">
        <w:t>на территории Ленинградской области"</w:t>
      </w:r>
      <w:r w:rsidR="00E30CB9" w:rsidRPr="00E30CB9">
        <w:t>;</w:t>
      </w:r>
    </w:p>
    <w:p w:rsidR="009F2DEB" w:rsidRPr="004C0144" w:rsidRDefault="009F2DEB" w:rsidP="001255F0">
      <w:pPr>
        <w:pStyle w:val="ConsPlusNormal"/>
        <w:ind w:firstLine="540"/>
        <w:jc w:val="both"/>
      </w:pPr>
      <w:r w:rsidRPr="004C0144">
        <w:t xml:space="preserve">приказ контрольно-ревизионного комитета Губернатора Ленинградской области от 12.02.2016 № 5 «Об организации ведения личного приема граждан </w:t>
      </w:r>
      <w:r w:rsidR="004514E1">
        <w:t xml:space="preserve">       </w:t>
      </w:r>
      <w:r w:rsidRPr="004C0144">
        <w:t>в контрольно-ревизионном комитете Губернатора Ленинградской области»;</w:t>
      </w:r>
    </w:p>
    <w:p w:rsidR="009F2DEB" w:rsidRDefault="009F2DEB" w:rsidP="001255F0">
      <w:pPr>
        <w:pStyle w:val="ConsPlusNormal"/>
        <w:ind w:firstLine="540"/>
        <w:jc w:val="both"/>
      </w:pPr>
      <w:r w:rsidRPr="004C0144">
        <w:t>приказ контрольно-ревизионного комитета Губернатора Ленинградской области от 18.02.2016 № 6 «Об архиве и об экспертной комиссии контрольно-ревизионного комитета Губернатора Ленинградской области».</w:t>
      </w:r>
      <w:r>
        <w:t xml:space="preserve"> </w:t>
      </w:r>
    </w:p>
    <w:p w:rsidR="002943B5" w:rsidRDefault="00E30CB9" w:rsidP="002943B5">
      <w:pPr>
        <w:pStyle w:val="ConsPlusNormal"/>
        <w:ind w:firstLine="540"/>
        <w:jc w:val="both"/>
      </w:pPr>
      <w:r>
        <w:t>2</w:t>
      </w:r>
      <w:r w:rsidR="002943B5">
        <w:t xml:space="preserve">. Контроль за исполнением </w:t>
      </w:r>
      <w:r w:rsidR="00C17D28">
        <w:t xml:space="preserve">настоящего </w:t>
      </w:r>
      <w:r w:rsidR="002943B5">
        <w:t>приказа оставляю за собой.</w:t>
      </w:r>
    </w:p>
    <w:p w:rsidR="008D7E1F" w:rsidRDefault="008D7E1F" w:rsidP="001255F0">
      <w:pPr>
        <w:pStyle w:val="ConsPlusNormal"/>
        <w:ind w:firstLine="540"/>
        <w:jc w:val="both"/>
      </w:pPr>
    </w:p>
    <w:p w:rsidR="00294153" w:rsidRDefault="00294153" w:rsidP="001255F0">
      <w:pPr>
        <w:pStyle w:val="ConsPlusNormal"/>
        <w:ind w:firstLine="540"/>
        <w:jc w:val="both"/>
      </w:pPr>
    </w:p>
    <w:p w:rsidR="004514E1" w:rsidRDefault="004514E1" w:rsidP="001255F0">
      <w:pPr>
        <w:pStyle w:val="ConsPlusNormal"/>
        <w:jc w:val="both"/>
      </w:pPr>
      <w:r>
        <w:t xml:space="preserve">Первый заместитель </w:t>
      </w:r>
    </w:p>
    <w:p w:rsidR="001255F0" w:rsidRDefault="004514E1" w:rsidP="001255F0">
      <w:pPr>
        <w:pStyle w:val="ConsPlusNormal"/>
        <w:jc w:val="both"/>
      </w:pPr>
      <w:r>
        <w:t>п</w:t>
      </w:r>
      <w:r w:rsidR="001255F0">
        <w:t>редседател</w:t>
      </w:r>
      <w:r w:rsidR="00C11265">
        <w:t>я</w:t>
      </w:r>
      <w:bookmarkStart w:id="0" w:name="_GoBack"/>
      <w:bookmarkEnd w:id="0"/>
      <w:r w:rsidR="001255F0">
        <w:t xml:space="preserve"> комитета                                                               </w:t>
      </w:r>
      <w:r w:rsidR="00755300">
        <w:t xml:space="preserve">         </w:t>
      </w:r>
      <w:r w:rsidR="00F61E56">
        <w:t xml:space="preserve">    </w:t>
      </w:r>
      <w:proofErr w:type="spellStart"/>
      <w:r>
        <w:t>О.Е.Зинченко</w:t>
      </w:r>
      <w:proofErr w:type="spellEnd"/>
    </w:p>
    <w:sectPr w:rsidR="001255F0" w:rsidSect="005825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7DE" w:rsidRDefault="006977DE" w:rsidP="00C72F9B">
      <w:pPr>
        <w:spacing w:after="0" w:line="240" w:lineRule="auto"/>
      </w:pPr>
      <w:r>
        <w:separator/>
      </w:r>
    </w:p>
  </w:endnote>
  <w:endnote w:type="continuationSeparator" w:id="0">
    <w:p w:rsidR="006977DE" w:rsidRDefault="006977DE" w:rsidP="00C72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7DE" w:rsidRDefault="006977DE" w:rsidP="00C72F9B">
      <w:pPr>
        <w:spacing w:after="0" w:line="240" w:lineRule="auto"/>
      </w:pPr>
      <w:r>
        <w:separator/>
      </w:r>
    </w:p>
  </w:footnote>
  <w:footnote w:type="continuationSeparator" w:id="0">
    <w:p w:rsidR="006977DE" w:rsidRDefault="006977DE" w:rsidP="00C72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A054E"/>
    <w:multiLevelType w:val="hybridMultilevel"/>
    <w:tmpl w:val="85C670FC"/>
    <w:lvl w:ilvl="0" w:tplc="7736B224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44" w:hanging="360"/>
      </w:pPr>
    </w:lvl>
    <w:lvl w:ilvl="2" w:tplc="0419001B" w:tentative="1">
      <w:start w:val="1"/>
      <w:numFmt w:val="lowerRoman"/>
      <w:lvlText w:val="%3."/>
      <w:lvlJc w:val="right"/>
      <w:pPr>
        <w:ind w:left="7464" w:hanging="180"/>
      </w:pPr>
    </w:lvl>
    <w:lvl w:ilvl="3" w:tplc="0419000F" w:tentative="1">
      <w:start w:val="1"/>
      <w:numFmt w:val="decimal"/>
      <w:lvlText w:val="%4."/>
      <w:lvlJc w:val="left"/>
      <w:pPr>
        <w:ind w:left="8184" w:hanging="360"/>
      </w:pPr>
    </w:lvl>
    <w:lvl w:ilvl="4" w:tplc="04190019" w:tentative="1">
      <w:start w:val="1"/>
      <w:numFmt w:val="lowerLetter"/>
      <w:lvlText w:val="%5."/>
      <w:lvlJc w:val="left"/>
      <w:pPr>
        <w:ind w:left="8904" w:hanging="360"/>
      </w:pPr>
    </w:lvl>
    <w:lvl w:ilvl="5" w:tplc="0419001B" w:tentative="1">
      <w:start w:val="1"/>
      <w:numFmt w:val="lowerRoman"/>
      <w:lvlText w:val="%6."/>
      <w:lvlJc w:val="right"/>
      <w:pPr>
        <w:ind w:left="9624" w:hanging="180"/>
      </w:pPr>
    </w:lvl>
    <w:lvl w:ilvl="6" w:tplc="0419000F" w:tentative="1">
      <w:start w:val="1"/>
      <w:numFmt w:val="decimal"/>
      <w:lvlText w:val="%7."/>
      <w:lvlJc w:val="left"/>
      <w:pPr>
        <w:ind w:left="10344" w:hanging="360"/>
      </w:pPr>
    </w:lvl>
    <w:lvl w:ilvl="7" w:tplc="04190019" w:tentative="1">
      <w:start w:val="1"/>
      <w:numFmt w:val="lowerLetter"/>
      <w:lvlText w:val="%8."/>
      <w:lvlJc w:val="left"/>
      <w:pPr>
        <w:ind w:left="11064" w:hanging="360"/>
      </w:pPr>
    </w:lvl>
    <w:lvl w:ilvl="8" w:tplc="0419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">
    <w:nsid w:val="3E2B482C"/>
    <w:multiLevelType w:val="hybridMultilevel"/>
    <w:tmpl w:val="CF9A01A0"/>
    <w:lvl w:ilvl="0" w:tplc="3370D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F9276B9"/>
    <w:multiLevelType w:val="hybridMultilevel"/>
    <w:tmpl w:val="F3F6CB56"/>
    <w:lvl w:ilvl="0" w:tplc="4AFE78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B550813"/>
    <w:multiLevelType w:val="hybridMultilevel"/>
    <w:tmpl w:val="C3EE1264"/>
    <w:lvl w:ilvl="0" w:tplc="54329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C7216B"/>
    <w:multiLevelType w:val="hybridMultilevel"/>
    <w:tmpl w:val="EA36B7E2"/>
    <w:lvl w:ilvl="0" w:tplc="2466A184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E413BBF"/>
    <w:multiLevelType w:val="multilevel"/>
    <w:tmpl w:val="FFE6BC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80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6">
    <w:nsid w:val="638D5AB9"/>
    <w:multiLevelType w:val="multilevel"/>
    <w:tmpl w:val="5FD26DC0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6EC67B2C"/>
    <w:multiLevelType w:val="multilevel"/>
    <w:tmpl w:val="7492AA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F0"/>
    <w:rsid w:val="00014D5E"/>
    <w:rsid w:val="00023CE5"/>
    <w:rsid w:val="0004437B"/>
    <w:rsid w:val="00065F69"/>
    <w:rsid w:val="00093E95"/>
    <w:rsid w:val="000B30F0"/>
    <w:rsid w:val="000F1169"/>
    <w:rsid w:val="00104587"/>
    <w:rsid w:val="00121457"/>
    <w:rsid w:val="00122B3E"/>
    <w:rsid w:val="001255F0"/>
    <w:rsid w:val="00160E73"/>
    <w:rsid w:val="001774AF"/>
    <w:rsid w:val="00196A54"/>
    <w:rsid w:val="001A06FA"/>
    <w:rsid w:val="00223072"/>
    <w:rsid w:val="0025357A"/>
    <w:rsid w:val="00271963"/>
    <w:rsid w:val="00285471"/>
    <w:rsid w:val="00286F2D"/>
    <w:rsid w:val="002908A0"/>
    <w:rsid w:val="00293957"/>
    <w:rsid w:val="00294153"/>
    <w:rsid w:val="002943B5"/>
    <w:rsid w:val="002A4F19"/>
    <w:rsid w:val="002C02BE"/>
    <w:rsid w:val="002C1CAD"/>
    <w:rsid w:val="002E6CB1"/>
    <w:rsid w:val="00307C40"/>
    <w:rsid w:val="003231ED"/>
    <w:rsid w:val="003247B2"/>
    <w:rsid w:val="003363CF"/>
    <w:rsid w:val="00341BDA"/>
    <w:rsid w:val="00345E0D"/>
    <w:rsid w:val="0034730F"/>
    <w:rsid w:val="0035059F"/>
    <w:rsid w:val="003627BC"/>
    <w:rsid w:val="00383667"/>
    <w:rsid w:val="00390DF0"/>
    <w:rsid w:val="00390EEB"/>
    <w:rsid w:val="003F6085"/>
    <w:rsid w:val="00431CE3"/>
    <w:rsid w:val="004514E1"/>
    <w:rsid w:val="00454B13"/>
    <w:rsid w:val="004971AC"/>
    <w:rsid w:val="004C0144"/>
    <w:rsid w:val="004C2B0B"/>
    <w:rsid w:val="004C5BB9"/>
    <w:rsid w:val="004F640F"/>
    <w:rsid w:val="00520B5D"/>
    <w:rsid w:val="00523343"/>
    <w:rsid w:val="00525E1D"/>
    <w:rsid w:val="005278B2"/>
    <w:rsid w:val="00531F0F"/>
    <w:rsid w:val="00532519"/>
    <w:rsid w:val="00537FAA"/>
    <w:rsid w:val="00547632"/>
    <w:rsid w:val="0058250F"/>
    <w:rsid w:val="00590B09"/>
    <w:rsid w:val="005B5508"/>
    <w:rsid w:val="005C61A9"/>
    <w:rsid w:val="005D0E38"/>
    <w:rsid w:val="005E0AF5"/>
    <w:rsid w:val="005E1CBA"/>
    <w:rsid w:val="005F2C08"/>
    <w:rsid w:val="0061354C"/>
    <w:rsid w:val="0063099C"/>
    <w:rsid w:val="00632B9B"/>
    <w:rsid w:val="00642636"/>
    <w:rsid w:val="00677C81"/>
    <w:rsid w:val="00690D57"/>
    <w:rsid w:val="00694B10"/>
    <w:rsid w:val="006977DE"/>
    <w:rsid w:val="006B454C"/>
    <w:rsid w:val="006B5471"/>
    <w:rsid w:val="006C0D5A"/>
    <w:rsid w:val="006C3852"/>
    <w:rsid w:val="006C5048"/>
    <w:rsid w:val="006E6E7D"/>
    <w:rsid w:val="006F5359"/>
    <w:rsid w:val="006F5CB7"/>
    <w:rsid w:val="006F7774"/>
    <w:rsid w:val="00701BBB"/>
    <w:rsid w:val="00723E4D"/>
    <w:rsid w:val="00732594"/>
    <w:rsid w:val="00751DD3"/>
    <w:rsid w:val="00755300"/>
    <w:rsid w:val="00756250"/>
    <w:rsid w:val="007862BC"/>
    <w:rsid w:val="007B296F"/>
    <w:rsid w:val="007E371A"/>
    <w:rsid w:val="007E3D2D"/>
    <w:rsid w:val="007E4CE2"/>
    <w:rsid w:val="00832EA1"/>
    <w:rsid w:val="00836ABC"/>
    <w:rsid w:val="00861455"/>
    <w:rsid w:val="00896125"/>
    <w:rsid w:val="008D7E1F"/>
    <w:rsid w:val="008F399A"/>
    <w:rsid w:val="00913384"/>
    <w:rsid w:val="00914C10"/>
    <w:rsid w:val="00916369"/>
    <w:rsid w:val="00916AC0"/>
    <w:rsid w:val="00924223"/>
    <w:rsid w:val="00962ACF"/>
    <w:rsid w:val="00970BDA"/>
    <w:rsid w:val="009772D7"/>
    <w:rsid w:val="00977E3C"/>
    <w:rsid w:val="009B6A4B"/>
    <w:rsid w:val="009C676E"/>
    <w:rsid w:val="009E17F9"/>
    <w:rsid w:val="009F2DEB"/>
    <w:rsid w:val="009F5034"/>
    <w:rsid w:val="00A05870"/>
    <w:rsid w:val="00A1786F"/>
    <w:rsid w:val="00A277BE"/>
    <w:rsid w:val="00A2799F"/>
    <w:rsid w:val="00A33600"/>
    <w:rsid w:val="00A35845"/>
    <w:rsid w:val="00A57A0B"/>
    <w:rsid w:val="00A7493C"/>
    <w:rsid w:val="00A9251C"/>
    <w:rsid w:val="00AB1CC8"/>
    <w:rsid w:val="00AD1019"/>
    <w:rsid w:val="00AE0C07"/>
    <w:rsid w:val="00B0661D"/>
    <w:rsid w:val="00B15C78"/>
    <w:rsid w:val="00B200F0"/>
    <w:rsid w:val="00B3226D"/>
    <w:rsid w:val="00B36964"/>
    <w:rsid w:val="00B41D30"/>
    <w:rsid w:val="00B54982"/>
    <w:rsid w:val="00B64113"/>
    <w:rsid w:val="00B758B4"/>
    <w:rsid w:val="00B77CDB"/>
    <w:rsid w:val="00B83C2B"/>
    <w:rsid w:val="00B95F70"/>
    <w:rsid w:val="00BA2114"/>
    <w:rsid w:val="00BB11E1"/>
    <w:rsid w:val="00BC0652"/>
    <w:rsid w:val="00BD5D76"/>
    <w:rsid w:val="00BF6EA7"/>
    <w:rsid w:val="00C11265"/>
    <w:rsid w:val="00C17D28"/>
    <w:rsid w:val="00C33706"/>
    <w:rsid w:val="00C6785A"/>
    <w:rsid w:val="00C72F9B"/>
    <w:rsid w:val="00C84EFA"/>
    <w:rsid w:val="00C92DB7"/>
    <w:rsid w:val="00CC0F59"/>
    <w:rsid w:val="00CC5E42"/>
    <w:rsid w:val="00D035C1"/>
    <w:rsid w:val="00D06FAA"/>
    <w:rsid w:val="00D46809"/>
    <w:rsid w:val="00D55137"/>
    <w:rsid w:val="00DC7475"/>
    <w:rsid w:val="00DE2A4C"/>
    <w:rsid w:val="00DF212E"/>
    <w:rsid w:val="00DF5BEA"/>
    <w:rsid w:val="00E07FA3"/>
    <w:rsid w:val="00E15A25"/>
    <w:rsid w:val="00E30CB9"/>
    <w:rsid w:val="00E33DF8"/>
    <w:rsid w:val="00E375A4"/>
    <w:rsid w:val="00E76A27"/>
    <w:rsid w:val="00E977AB"/>
    <w:rsid w:val="00EA3FBF"/>
    <w:rsid w:val="00EC2549"/>
    <w:rsid w:val="00EC44AD"/>
    <w:rsid w:val="00EC4E73"/>
    <w:rsid w:val="00ED1B46"/>
    <w:rsid w:val="00ED267F"/>
    <w:rsid w:val="00ED2C7B"/>
    <w:rsid w:val="00EE24D1"/>
    <w:rsid w:val="00EF5C8A"/>
    <w:rsid w:val="00F1528C"/>
    <w:rsid w:val="00F261AD"/>
    <w:rsid w:val="00F26771"/>
    <w:rsid w:val="00F351F3"/>
    <w:rsid w:val="00F41CE3"/>
    <w:rsid w:val="00F53C5D"/>
    <w:rsid w:val="00F61E56"/>
    <w:rsid w:val="00F70BFF"/>
    <w:rsid w:val="00F970AF"/>
    <w:rsid w:val="00FB0B3C"/>
    <w:rsid w:val="00FB7D7F"/>
    <w:rsid w:val="00FC2AB8"/>
    <w:rsid w:val="00FC31D6"/>
    <w:rsid w:val="00FE08A9"/>
    <w:rsid w:val="00FE0A9D"/>
    <w:rsid w:val="00FF24CB"/>
    <w:rsid w:val="00FF3AB6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A3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255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255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1255F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1255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">
    <w:name w:val="Font Style13"/>
    <w:uiPriority w:val="99"/>
    <w:rsid w:val="001255F0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25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F0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72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2F9B"/>
    <w:rPr>
      <w:rFonts w:ascii="Times New Roman" w:eastAsia="Calibri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C72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2F9B"/>
    <w:rPr>
      <w:rFonts w:ascii="Times New Roman" w:eastAsia="Calibri" w:hAnsi="Times New Roman" w:cs="Times New Roman"/>
      <w:sz w:val="24"/>
    </w:rPr>
  </w:style>
  <w:style w:type="paragraph" w:styleId="aa">
    <w:name w:val="List Paragraph"/>
    <w:basedOn w:val="a"/>
    <w:uiPriority w:val="34"/>
    <w:qFormat/>
    <w:rsid w:val="00977E3C"/>
    <w:pPr>
      <w:ind w:left="720"/>
      <w:contextualSpacing/>
    </w:pPr>
  </w:style>
  <w:style w:type="paragraph" w:styleId="ab">
    <w:name w:val="Body Text Indent"/>
    <w:basedOn w:val="a"/>
    <w:link w:val="ac"/>
    <w:uiPriority w:val="99"/>
    <w:rsid w:val="00FE08A9"/>
    <w:pPr>
      <w:spacing w:after="0" w:line="240" w:lineRule="auto"/>
      <w:ind w:firstLine="709"/>
      <w:jc w:val="both"/>
    </w:pPr>
    <w:rPr>
      <w:rFonts w:eastAsia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FE08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5233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A3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255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255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1255F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1255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">
    <w:name w:val="Font Style13"/>
    <w:uiPriority w:val="99"/>
    <w:rsid w:val="001255F0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25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F0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72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2F9B"/>
    <w:rPr>
      <w:rFonts w:ascii="Times New Roman" w:eastAsia="Calibri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C72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2F9B"/>
    <w:rPr>
      <w:rFonts w:ascii="Times New Roman" w:eastAsia="Calibri" w:hAnsi="Times New Roman" w:cs="Times New Roman"/>
      <w:sz w:val="24"/>
    </w:rPr>
  </w:style>
  <w:style w:type="paragraph" w:styleId="aa">
    <w:name w:val="List Paragraph"/>
    <w:basedOn w:val="a"/>
    <w:uiPriority w:val="34"/>
    <w:qFormat/>
    <w:rsid w:val="00977E3C"/>
    <w:pPr>
      <w:ind w:left="720"/>
      <w:contextualSpacing/>
    </w:pPr>
  </w:style>
  <w:style w:type="paragraph" w:styleId="ab">
    <w:name w:val="Body Text Indent"/>
    <w:basedOn w:val="a"/>
    <w:link w:val="ac"/>
    <w:uiPriority w:val="99"/>
    <w:rsid w:val="00FE08A9"/>
    <w:pPr>
      <w:spacing w:after="0" w:line="240" w:lineRule="auto"/>
      <w:ind w:firstLine="709"/>
      <w:jc w:val="both"/>
    </w:pPr>
    <w:rPr>
      <w:rFonts w:eastAsia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FE08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5233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93E4B-0623-4090-8B3F-D31981823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Евгеньевна Федотова</dc:creator>
  <cp:lastModifiedBy>Марина Сергеевна ДМИТРИЕВА</cp:lastModifiedBy>
  <cp:revision>11</cp:revision>
  <cp:lastPrinted>2022-01-19T14:57:00Z</cp:lastPrinted>
  <dcterms:created xsi:type="dcterms:W3CDTF">2022-01-19T12:31:00Z</dcterms:created>
  <dcterms:modified xsi:type="dcterms:W3CDTF">2022-03-24T12:25:00Z</dcterms:modified>
</cp:coreProperties>
</file>