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DejaVu Sans" w:hAnsi="DejaVu Sans"/>
          <w:b/>
          <w:b/>
          <w:bCs/>
          <w:sz w:val="32"/>
          <w:szCs w:val="32"/>
        </w:rPr>
      </w:pPr>
      <w:r>
        <w:rPr>
          <w:rFonts w:ascii="DejaVu Sans" w:hAnsi="DejaVu Sans"/>
          <w:b/>
          <w:bCs/>
          <w:sz w:val="32"/>
          <w:szCs w:val="32"/>
        </w:rPr>
        <w:t xml:space="preserve">Дайджест новостей за 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bCs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расширяет производство салатов и зеленных культур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Модернизация тепличного комплекса Агрофирмы «Выборжец» во Всеволожском районе увеличит мощность предприятия на 1 260 тонн свежей продукции в год.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" w:tgtFrame="_blank">
        <w:r>
          <w:rPr>
            <w:color w:val="0000ff"/>
            <w:sz w:val="16"/>
            <w:szCs w:val="16"/>
            <w:u w:val="single"/>
          </w:rPr>
          <w:t xml:space="preserve">Ленобласть расширяет производство салатов и зеленных культур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Во Всеволожском районе построят распределительный центр для крупного федерального ритейлера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Соглашение о строительстве мультитемпературного распределительного центра во Всеволожском районе Ленобласти подписали на ПМЭФ-2026 губернатор Ленинградской области Александр Дрозденко и заместитель директора ООО УК «ПСТ Капитал» Алексей Ветер.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7" w:tgtFrame="_blank">
        <w:r>
          <w:rPr>
            <w:color w:val="0000ff"/>
            <w:sz w:val="16"/>
            <w:szCs w:val="16"/>
            <w:u w:val="single"/>
          </w:rPr>
          <w:t xml:space="preserve">Во Всеволожском районе построят распределительный центр для крупного федерального ритейлера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Кузьмоловском поселении появится туристический квартал на 2 350 мест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Правительство Ленинградской области и ООО «СЗ «Летний Город» заключили соглашение о взаимодействии.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8" w:tgtFrame="_blank">
        <w:r>
          <w:rPr>
            <w:color w:val="0000ff"/>
            <w:sz w:val="16"/>
            <w:szCs w:val="16"/>
            <w:u w:val="single"/>
          </w:rPr>
          <w:t xml:space="preserve">В Кузьмоловском поселении появится туристический квартал на 2 350 мест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Лужский производитель стеклянной тары модернизирует завод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Производитель стеклянной тары из Лужского района вложит 920 млн рублей в модернизацию производства. Соглашение об этом подписали в рамках ПМЭФ-2026 губернатор Александр Дрозденко и член совета директоров ООО «Петербургское стекло» Фёдор Крепак.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9" w:tgtFrame="_blank">
        <w:r>
          <w:rPr>
            <w:color w:val="0000ff"/>
            <w:sz w:val="16"/>
            <w:szCs w:val="16"/>
            <w:u w:val="single"/>
          </w:rPr>
          <w:t xml:space="preserve">Лужский производитель стеклянной тары модернизирует завод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Курортный комплекс построят в Приозерском районе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Правительство Ленинградской области и группа «Трест» подписали на ПМЭФ соглашение о строительстве семейного гостинично-оздоровительного комплекса в Сосновском сельском поселении Приозерского района.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0" w:tgtFrame="_blank">
        <w:r>
          <w:rPr>
            <w:color w:val="0000ff"/>
            <w:sz w:val="16"/>
            <w:szCs w:val="16"/>
            <w:u w:val="single"/>
          </w:rPr>
          <w:t xml:space="preserve">Курортный комплекс построят в Приозерском районе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и «М-1 Индустрия отдыха» подписали соглашение о развитии туризма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Александр Дрозденко и соучредитель компании Вадим Финкельштейн заключили соглашение о сотрудничестве. Оно касается развития туристической инфраструктуры и сферы отдыха в регионе. Компания будет оказывать практическую поддержку, в том числе предлагать изменения в областные законы, участвовать в рабочих встречах и делиться аналитикой туристического рынка.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1" w:tgtFrame="_blank">
        <w:r>
          <w:rPr>
            <w:color w:val="0000ff"/>
            <w:sz w:val="16"/>
            <w:szCs w:val="16"/>
            <w:u w:val="single"/>
          </w:rPr>
          <w:t xml:space="preserve">Ленобласть и «М-1 Индустрия отдыха» подписали соглашение о развитии туризма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Громово построят спортивно-рекреационный кластер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и учредитель компании «СКСР „Туриндустрия«» Сергей Моренков подписали соглашение о сотрудничестве. Проект предполагает создание в Приозерском районе на берегу Суходольского озера многофункционального спортивно-рекреационного кластера.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2" w:tgtFrame="_blank">
        <w:r>
          <w:rPr>
            <w:color w:val="0000ff"/>
            <w:sz w:val="16"/>
            <w:szCs w:val="16"/>
            <w:u w:val="single"/>
          </w:rPr>
          <w:t xml:space="preserve">В Громово построят спортивно-рекреационный кластер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АО «Хакель» присоединилось к поддержке социальных проектов Ленинградской 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ПМЭФ подписано соглашение между Правительством Ленинградской области и АО «Хакель». Компания стала официальным партнёром грантового конкурса губернатора для социальных проектов НКО.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3" w:tgtFrame="_blank">
        <w:r>
          <w:rPr>
            <w:color w:val="0000ff"/>
            <w:sz w:val="16"/>
            <w:szCs w:val="16"/>
            <w:u w:val="single"/>
          </w:rPr>
          <w:t xml:space="preserve">АО «Хакель» присоединилось к поддержке социальных проектов Ленинградской 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Более 200 рабочих мест появится в Волосовском районе с новым производством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Инновационный научно-промышленный комплекс замкнутого цикла по переработке овощей за 12,5 млрд рублей появится в Волосовском районе.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4" w:tgtFrame="_blank">
        <w:r>
          <w:rPr>
            <w:color w:val="0000ff"/>
            <w:sz w:val="16"/>
            <w:szCs w:val="16"/>
            <w:u w:val="single"/>
          </w:rPr>
          <w:t xml:space="preserve">Более 200 рабочих мест появится в Волосовском районе с новым производством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наращивает производство молока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Новый животноводческий комплекс в Волосовском районе на 3,5 тысячи голов дойного стада обеспечит Ленинградской области свыше 40 тыс. тонн натурального молока в год.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5" w:tgtFrame="_blank">
        <w:r>
          <w:rPr>
            <w:color w:val="0000ff"/>
            <w:sz w:val="16"/>
            <w:szCs w:val="16"/>
            <w:u w:val="single"/>
          </w:rPr>
          <w:t xml:space="preserve">Ленобласть наращивает производство молока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RWB совместно с Ленинградской областью будут развивать объекты складской недвижимости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Компания RWB и Правительство Ленинградской области договорились о сотрудничестве в сфере развития складской инфраструктуры на территории региона. Соответствующее соглашение было подписано на площадке Петербургского международного экономического форума.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6" w:tgtFrame="_blank">
        <w:r>
          <w:rPr>
            <w:color w:val="0000ff"/>
            <w:sz w:val="16"/>
            <w:szCs w:val="16"/>
            <w:u w:val="single"/>
          </w:rPr>
          <w:t xml:space="preserve">RWB совместно с Ленинградской областью будут развивать объекты складской недвижимости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Тосненском районе построят комплекс по производству канатов и верёвок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ПМЭФ-2026 подписано соглашение о строительстве производственно-складского комплекса для изготовления канатно-веревочной продукции в индустриальном парке «М10». Документ подписали губернатор Александр Дрозденко, учредитель ООО «Петроканат» Игорь Коннов и генеральный директор АТР «М10» Михаил Косарев.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7" w:tgtFrame="_blank">
        <w:r>
          <w:rPr>
            <w:color w:val="0000ff"/>
            <w:sz w:val="16"/>
            <w:szCs w:val="16"/>
            <w:u w:val="single"/>
          </w:rPr>
          <w:t xml:space="preserve">В Тосненском районе построят комплекс по производству канатов и верёвок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Спортивные выходные в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04.06.2026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Кировском районе состоится V Легкоатлетический пробег «Невский пятачок», в Тихвинском районе пройдет Первенство Ленобласти по футболу среди мальчиков до 15 лет, в Сланцевском районе — муниципальный этап марафона «Земля спорта», а в Приозерском районе будет организован турнир по петанку.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8" w:tgtFrame="_blank">
        <w:r>
          <w:rPr>
            <w:color w:val="0000ff"/>
            <w:sz w:val="16"/>
            <w:szCs w:val="16"/>
            <w:u w:val="single"/>
          </w:rPr>
          <w:t xml:space="preserve">Спортивные выходные в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За победу на Всероссийском конкурсе поборются 435 проектов благоустройства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04.06.2026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Минстрой России завершил прием заявок на XI Всероссийский конкурс лучших проектов формирования комфортной городской среды 2026 года: подано 435 заявок из 64 субъектов РФ.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9" w:tgtFrame="_blank">
        <w:r>
          <w:rPr>
            <w:color w:val="0000ff"/>
            <w:sz w:val="16"/>
            <w:szCs w:val="16"/>
            <w:u w:val="single"/>
          </w:rPr>
          <w:t xml:space="preserve">За победу на Всероссийском конкурсе поборются 435 проектов благоустройства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модернизирует коммунальную инфраструктуру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3 километра водопроводных сетей заменили по нацпроекту в деревнях Вындин Остров и Плотичное в Волховском районе региона.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0" w:tgtFrame="_blank">
        <w:r>
          <w:rPr>
            <w:color w:val="0000ff"/>
            <w:sz w:val="16"/>
            <w:szCs w:val="16"/>
            <w:u w:val="single"/>
          </w:rPr>
          <w:t xml:space="preserve">Ленобласть модернизирует коммунальную инфраструктуру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Буграх забилось «Сердце города»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Благоустроенное пространство на Полевой улице стало первым объектом в Ленинградской области, благоустроенным в 2026 году по федпрограмме «Формирование комфортной городской среды» нацпроекта «Инфраструктура для жизни».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1" w:tgtFrame="_blank">
        <w:r>
          <w:rPr>
            <w:color w:val="0000ff"/>
            <w:sz w:val="16"/>
            <w:szCs w:val="16"/>
            <w:u w:val="single"/>
          </w:rPr>
          <w:t xml:space="preserve">В Буграх забилось «Сердце города»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Благоустройство в Ленобласти — яркое и необычное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при благоустройстве делает акцент на разнообразие территорий и малых архитектурных форм. Чтобы пространства были яркими, запоминающимися и исторически насыщенными, комитет по ЖКХ и Центр компетенций регулярно проводят конкурсы среди профессионалов отрасли и студентов.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2" w:tgtFrame="_blank">
        <w:r>
          <w:rPr>
            <w:color w:val="0000ff"/>
            <w:sz w:val="16"/>
            <w:szCs w:val="16"/>
            <w:u w:val="single"/>
          </w:rPr>
          <w:t xml:space="preserve">Благоустройство в Ленобласти — яркое и необычное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представила 30 малых архитектурных форм на федеральном конкурсе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09.06.2026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Царевна Лебедь в Тихвине, исторические силуэты в Гатчине, тропа полководца Александра Суворова в Новой Ладоге: Ленобласть представила 30 объектов на федеральном конкурсе нетиповых малых архитектурных форм.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3" w:tgtFrame="_blank">
        <w:r>
          <w:rPr>
            <w:color w:val="0000ff"/>
            <w:sz w:val="16"/>
            <w:szCs w:val="16"/>
            <w:u w:val="single"/>
          </w:rPr>
          <w:t xml:space="preserve">Ленобласть представила 30 малых архитектурных форм на федеральном конкурсе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Ленинградцы передают показания приборов учёта через «Госуслуги Дом»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09.06.2026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мобильном приложении «Госуслуги Дом» назвали самые популярные сервисы.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4" w:tgtFrame="_blank">
        <w:r>
          <w:rPr>
            <w:color w:val="0000ff"/>
            <w:sz w:val="16"/>
            <w:szCs w:val="16"/>
            <w:u w:val="single"/>
          </w:rPr>
          <w:t xml:space="preserve">Ленинградцы передают показания приборов учёта через «Госуслуги Дом»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Янино-1 откроют строительные классы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10.06.2026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При поддержке комстроя Ленобласти СПбГАСУ и ГК «Расцветай» откроют специализированные строительные классы для школьников 8, 9 и 10 классов в Янинском центре образования с 1 сентября.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5" w:tgtFrame="_blank">
        <w:r>
          <w:rPr>
            <w:color w:val="0000ff"/>
            <w:sz w:val="16"/>
            <w:szCs w:val="16"/>
            <w:u w:val="single"/>
          </w:rPr>
          <w:t xml:space="preserve">В Янино-1 откроют строительные классы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НАЦПРОЕКТ: бережливые технологии пришли в транспортную отрасль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10.06.2026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Один из крупнейших перевозчиков Ленинградской области — компания «Вест-Сервис» вошла в федпроект «Производительность труда». Это первое предприятие транспортной отрасли региона, приступившее к внедрению бережливых инструментов.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6" w:tgtFrame="_blank">
        <w:r>
          <w:rPr>
            <w:color w:val="0000ff"/>
            <w:sz w:val="16"/>
            <w:szCs w:val="16"/>
            <w:u w:val="single"/>
          </w:rPr>
          <w:t xml:space="preserve">НАЦПРОЕКТ: бережливые технологии пришли в транспортную отрасль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Нацпроекты: Ленобласть расцветает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10.06.2026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Каждая из 169 территорий, где в этом году пройдёт благоустройство, расцветёт по-своему.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7" w:tgtFrame="_blank">
        <w:r>
          <w:rPr>
            <w:color w:val="0000ff"/>
            <w:sz w:val="16"/>
            <w:szCs w:val="16"/>
            <w:u w:val="single"/>
          </w:rPr>
          <w:t xml:space="preserve">Нацпроекты: Ленобласть расцветает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назначил председателя комитета правопорядка и безопасности Ленинградской 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10.06.2026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подписал распоряжение о назначении Андрея Александровича Гаврилова на должность председателя комитета правопорядка и безопасности Ленинградской области.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8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 назначил председателя комитета правопорядка и безопасности Ленинградской 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честь Дня России: спортвыходные в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11.06.2026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День России в этом году жители Ленинградской области отметят по-спортивному: в Волосовском районе развернётся настоящий праздник силы и ловкости — гостей ждут турнир по пляжному волейболу, показательные выступления кикбоксёров и состязания по национальной борьбе корэш в рамках Межрегионального Ленинградского Сабантуя 2026; во Всеволожске и Кингисеппе любителей интеллектуальной борьбы соберёт шахматный фестиваль, посвящённый Дню России, а в Кировском районе пройдёт захватывающий турнир по стритболу среди молодёжных команд.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9" w:tgtFrame="_blank">
        <w:r>
          <w:rPr>
            <w:color w:val="0000ff"/>
            <w:sz w:val="16"/>
            <w:szCs w:val="16"/>
            <w:u w:val="single"/>
          </w:rPr>
          <w:t xml:space="preserve">В честь Дня России: спортвыходные в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Архитекторы согласовали облик новой школы во Всеволожске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11.06.2026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Комитет градостроительной политики Ленинградской области согласовал архитектурный облик школы на 1300 мест в Южном микрорайоне Всеволожска. Новая общеобразовательная организация рассчитана на учеников с 1 по 11 классы, в проектных решениях заложена безбарьерная среда для детей с особыми условиями передвижения.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0" w:tgtFrame="_blank">
        <w:r>
          <w:rPr>
            <w:color w:val="0000ff"/>
            <w:sz w:val="16"/>
            <w:szCs w:val="16"/>
            <w:u w:val="single"/>
          </w:rPr>
          <w:t xml:space="preserve">Архитекторы согласовали облик новой школы во Всеволожске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Молодёжь голосует за благоустройство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11.06.2026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Волейбол, баскетбол и тренажеры в Кудрово, амфитеатр для концертов у озера в Новом Девяткино, скейт-парк в Сертолово: молодежь 47 региона выбирает благоустройство.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1" w:tgtFrame="_blank">
        <w:r>
          <w:rPr>
            <w:color w:val="0000ff"/>
            <w:sz w:val="16"/>
            <w:szCs w:val="16"/>
            <w:u w:val="single"/>
          </w:rPr>
          <w:t xml:space="preserve">Молодёжь голосует за благоустройство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выполняет поручение Президента по догазификации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11.06.2026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Сланцевском районе газ пришёл сразу в восемь деревень: Старополье, Кушель, Заберезье, Кологриво, Плешево, Шакицы, Пантелейково и Гаянщину, сообщил Александр Дрозденко.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2" w:tgtFrame="_blank">
        <w:r>
          <w:rPr>
            <w:color w:val="0000ff"/>
            <w:sz w:val="16"/>
            <w:szCs w:val="16"/>
            <w:u w:val="single"/>
          </w:rPr>
          <w:t xml:space="preserve">Ленобласть выполняет поручение Президента по догазификации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устанавливает новые станции водоподготовки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14.06.2026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повышает качество водоснабжения: ведутся работы по изготовлению, монтажу и запуску еще 10 модульных станций подготовки питьевой воды.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3" w:tgtFrame="_blank">
        <w:r>
          <w:rPr>
            <w:color w:val="0000ff"/>
            <w:sz w:val="16"/>
            <w:szCs w:val="16"/>
            <w:u w:val="single"/>
          </w:rPr>
          <w:t xml:space="preserve">Ленобласть устанавливает новые станции водоподготовки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Специалистов ЖКХ приглашают проверить знания на онлайн-олимпиаде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16.06.2026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Открылась регистрация на Всероссийскую онлайн-олимпиаду «Безопасный ЖКХ — 2026».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4" w:tgtFrame="_blank">
        <w:r>
          <w:rPr>
            <w:color w:val="0000ff"/>
            <w:sz w:val="16"/>
            <w:szCs w:val="16"/>
            <w:u w:val="single"/>
          </w:rPr>
          <w:t xml:space="preserve">Специалистов ЖКХ приглашают проверить знания на онлайн-олимпиаде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Стадион в Подпорожье готовят к вводу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16.06.2026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Строители завершают благоустройство стадиона в Подпорожье и готовят футбольное поле с искусственным покрытием к лицензированию.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5" w:tgtFrame="_blank">
        <w:r>
          <w:rPr>
            <w:color w:val="0000ff"/>
            <w:sz w:val="16"/>
            <w:szCs w:val="16"/>
            <w:u w:val="single"/>
          </w:rPr>
          <w:t xml:space="preserve">Стадион в Подпорожье готовят к вводу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Капремонт лифтов в Ленобласти — качественный и своевременный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17.06.2026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несколько лет планомерно заменяла старое лифтовое оборудование, и теперь в нашем регионе капремонт лифтов стартует чётко при достижении ими 25 лет эксплуатации.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6" w:tgtFrame="_blank">
        <w:r>
          <w:rPr>
            <w:color w:val="0000ff"/>
            <w:sz w:val="16"/>
            <w:szCs w:val="16"/>
            <w:u w:val="single"/>
          </w:rPr>
          <w:t xml:space="preserve">Капремонт лифтов в Ленобласти — качественный и своевременный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Спортивная Ленобласть: от мала до велика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17.06.2026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эти выходные — во Всеволожском районе пройдёт чемпионат России по кинологическому спорту: собаки и их хозяева покажут, кто тут настоящая команда. В Выборгском районе — разыграют Кубок области по водным лыжам, и зрелище обещает быть эффектным. В Гатчине баскетболисты поборются за Летний Кубок Федерации — мужские команды не дадут заскучать. А в Лодейном Поле всех зовут на кросс в честь Дня Свирской Победы — пробежать и вспомнить историю.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7" w:tgtFrame="_blank">
        <w:r>
          <w:rPr>
            <w:color w:val="0000ff"/>
            <w:sz w:val="16"/>
            <w:szCs w:val="16"/>
            <w:u w:val="single"/>
          </w:rPr>
          <w:t xml:space="preserve">Спортивная Ленобласть: от мала до велика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НАЦПРОЕКТ: бережливые технологии ускорили работу сельхозпредприятия в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18.06.2026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Сельхозтехника стала обслуживаться быстрее, на складе упорядочены детали, проведен анализ часто встречающихся поломок - на волосовском племенном заводе «Каложицы» подведены итоги 6-месячного участия в федеральном проекте «Производительность труда».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8" w:tgtFrame="_blank">
        <w:r>
          <w:rPr>
            <w:color w:val="0000ff"/>
            <w:sz w:val="16"/>
            <w:szCs w:val="16"/>
            <w:u w:val="single"/>
          </w:rPr>
          <w:t xml:space="preserve">НАЦПРОЕКТ: бережливые технологии ускорили работу сельхозпредприятия в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Инвестиции в Ленобласти показали уверенный рост по итогам первого квартала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18.06.2026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подтвердила статус одного из лидеров экономического развития Северо-Запада. Объём инвестиций в основной капитал за январь-март 2026 года составил 362 млрд рублей, что на 5,2% превышает показатель аналогичного периода прошлого года. Ключевым драйвером роста стала обрабатывающая промышленность, где зафиксирован рост на 12% — до 279 млрд рублей.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9" w:tgtFrame="_blank">
        <w:r>
          <w:rPr>
            <w:color w:val="0000ff"/>
            <w:sz w:val="16"/>
            <w:szCs w:val="16"/>
            <w:u w:val="single"/>
          </w:rPr>
          <w:t xml:space="preserve">Инвестиции в Ленобласти показали уверенный рост по итогам первого квартала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развивает ИЖС через эскроу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19.06.2026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закрепляет индивидуальное жилищное строительство с использованием эскроу как один из рабочих стандартов жилищного рынка. На штабе по региональному развитию под руководством заместителя председателя Правительства России Марата Хуснуллина ИЖС, применение эскроу и выполнение планов по вводу жилья вошли в число ключевых вопросов.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0" w:tgtFrame="_blank">
        <w:r>
          <w:rPr>
            <w:color w:val="0000ff"/>
            <w:sz w:val="16"/>
            <w:szCs w:val="16"/>
            <w:u w:val="single"/>
          </w:rPr>
          <w:t xml:space="preserve">Ленобласть развивает ИЖС через эскроу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Фонд «Дом Надежды на Горе» из Ленобласти празднует 30-ти летие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«Надежда на счастье» — в деревне Перекюля: более 450 человек со всей России сегодня приехали в Ленинградскую область, чтобы сказать «спасибо» за трезвую жизнь. Фонду «Реабилитационный центр «Дом надежды на Горé» исполнилось 30-лет.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1" w:tgtFrame="_blank">
        <w:r>
          <w:rPr>
            <w:color w:val="0000ff"/>
            <w:sz w:val="16"/>
            <w:szCs w:val="16"/>
            <w:u w:val="single"/>
          </w:rPr>
          <w:t xml:space="preserve">Фонд «Дом Надежды на Горе» из Ленобласти празднует 30-ти летие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Кингисеппе повышена надежность водоснабжения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22.06.2026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Леноблводоканал повысил надёжность напора воды в центре Кингисеппа. Для этого поставили дополнительные насосы на повысительных станциях, улучшение коснулось уже полутора тысяч человек и двух соцобъектов.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2" w:tgtFrame="_blank">
        <w:r>
          <w:rPr>
            <w:color w:val="0000ff"/>
            <w:sz w:val="16"/>
            <w:szCs w:val="16"/>
            <w:u w:val="single"/>
          </w:rPr>
          <w:t xml:space="preserve">В Кингисеппе повышена надежность водоснабжения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Фестиваль сбережений и инвестиций: в Ленобласти названы победители муниципального и регионального этапов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22.06.2026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Ленинградской области успешно прошли муниципальный и региональный этапы III-го всероссийского фестиваля сбережений и инвестиций.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3" w:tgtFrame="_blank">
        <w:r>
          <w:rPr>
            <w:color w:val="0000ff"/>
            <w:sz w:val="16"/>
            <w:szCs w:val="16"/>
            <w:u w:val="single"/>
          </w:rPr>
          <w:t xml:space="preserve">Фестиваль сбережений и инвестиций: в Ленобласти названы победители муниципального и регионального этапов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34 победителя: Ленобласть подвела итоги голосования за дизайн-проекты благоустройства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22.06.2026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 всей России в голосовании приняли участие 15 883 904 человек, в Ленинградской области выбор сделали 162 565 жителей.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4" w:tgtFrame="_blank">
        <w:r>
          <w:rPr>
            <w:color w:val="0000ff"/>
            <w:sz w:val="16"/>
            <w:szCs w:val="16"/>
            <w:u w:val="single"/>
          </w:rPr>
          <w:t xml:space="preserve">34 победителя: Ленобласть подвела итоги голосования за дизайн-проекты благоустройства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Ленинградское отделение ВОИ — лучшее в России по организации спортивно-массовой работы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23.06.2026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Итоги ежегодного конкурса подвело Всероссийское общество инвалидов.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5" w:tgtFrame="_blank">
        <w:r>
          <w:rPr>
            <w:color w:val="0000ff"/>
            <w:sz w:val="16"/>
            <w:szCs w:val="16"/>
            <w:u w:val="single"/>
          </w:rPr>
          <w:t xml:space="preserve">Ленинградское отделение ВОИ — лучшее в России по организации спортивно-массовой работы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НКО Ленобласти получили более 40 миллионов рублей во втором конкурсе Фонда президентских грантов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24.06.2026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21 социальный проект из Ленинградской области получил поддержку Фонда президентских грантов по итогам второго конкурса 2026 года. Общая сумма — более 40 миллионов рублей. Вместе с первым конкурсом в этом году ленинградские НКО уже привлекли более 118 миллионов рублей.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6" w:tgtFrame="_blank">
        <w:r>
          <w:rPr>
            <w:color w:val="0000ff"/>
            <w:sz w:val="16"/>
            <w:szCs w:val="16"/>
            <w:u w:val="single"/>
          </w:rPr>
          <w:t xml:space="preserve">НКО Ленобласти получили более 40 миллионов рублей во втором конкурсе Фонда президентских грантов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Реконструкцию ДШИ в Сертолово ускорят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24.06.2026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Вице-губернатор Ленинградской области по вопросам строительного комплекса и жилищно-коммунального хозяйства Евгений Барановский дал поручения по ускорению реконструкции бывшего дома офицеров под детскую школу искусств в Сертолово.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7" w:tgtFrame="_blank">
        <w:r>
          <w:rPr>
            <w:color w:val="0000ff"/>
            <w:sz w:val="16"/>
            <w:szCs w:val="16"/>
            <w:u w:val="single"/>
          </w:rPr>
          <w:t xml:space="preserve">Реконструкцию ДШИ в Сертолово ускорят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Сертолово получит школу на 825 мест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24.06.2026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Строительство школы на 825 мест в Сертолово готовят к активной фазе. По объекту получены градостроительные документы, подрядчик подготовил площадку, технические решения по объекту наследия и лесу на участке определены. Школу построят по государственной программе Ленинградской области «Современное образование Ленинградской области».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8" w:tgtFrame="_blank">
        <w:r>
          <w:rPr>
            <w:color w:val="0000ff"/>
            <w:sz w:val="16"/>
            <w:szCs w:val="16"/>
            <w:u w:val="single"/>
          </w:rPr>
          <w:t xml:space="preserve">Сертолово получит школу на 825 мест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и Танзания: новые шаги в сотрудничестве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24.06.2026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 встретился с Чрезвычайным и Полномочным Послом Объединенной Республики Танзания в Российской Федерации и странах СНГ Фредриком Ибрагимом Кибутой.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9" w:tgtFrame="_blank">
        <w:r>
          <w:rPr>
            <w:color w:val="0000ff"/>
            <w:sz w:val="16"/>
            <w:szCs w:val="16"/>
            <w:u w:val="single"/>
          </w:rPr>
          <w:t xml:space="preserve">Ленобласть и Танзания: новые шаги в сотрудничестве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стартовала выездная стажировка Минпромторга «Федеральная практика»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24.06.2026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всесезонном курорте «Игора» открылась двухдневная стажировка министерства промышленности и торговли России. Участники — руководители промышленных ведомств Северо-Западного федерального округа, институтов развития, отраслевых ассоциаций и предприятий.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0" w:tgtFrame="_blank">
        <w:r>
          <w:rPr>
            <w:color w:val="0000ff"/>
            <w:sz w:val="16"/>
            <w:szCs w:val="16"/>
            <w:u w:val="single"/>
          </w:rPr>
          <w:t xml:space="preserve">В Ленобласти стартовала выездная стажировка Минпромторга «Федеральная практика»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Жители Сертолово помогают развивать город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24.06.2026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Вице-губернатор Ленинградской области Евгений Барановский по итогам встречи с жителями Сертолово взял в работу вопросы по социальной инфраструктуре, расселению аварийного жилья, спорту, благоустройству, вывозу мусора и общественным пространствам города.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1" w:tgtFrame="_blank">
        <w:r>
          <w:rPr>
            <w:color w:val="0000ff"/>
            <w:sz w:val="16"/>
            <w:szCs w:val="16"/>
            <w:u w:val="single"/>
          </w:rPr>
          <w:t xml:space="preserve">Жители Сертолово помогают развивать город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«От Выборга до Подпорожья»: спортивные выходные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25.06.2026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эти выходные в Ленинградской области пройдут сразу четыре спортивных события: в Волосовском районе — детские соревнования по лёгкой атлетике в рамках Кубка по ОФП, в Выборге — морской фестиваль парусного спорта «Паруса Выборга 2026», в Гатчине — Летний Кубок Федерации баскетбола среди мужских команд, а в Подпорожье — фестиваль пляжного волейбола в честь 99-летия района и 70-летия города.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2" w:tgtFrame="_blank">
        <w:r>
          <w:rPr>
            <w:color w:val="0000ff"/>
            <w:sz w:val="16"/>
            <w:szCs w:val="16"/>
            <w:u w:val="single"/>
          </w:rPr>
          <w:t xml:space="preserve">«От Выборга до Подпорожья»: спортивные выходные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Состоялось заседание межведомственной рабочей группы по противодействию незаконным финансовым операциям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25.06.2026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Состоялось заседание межведомственной рабочей группы по противодействию незаконным финансовым операциям в Северо-Западном федеральном округе под председательством полномочного представителя Президента Российской Федерации в СЗФО Игоря Рудени.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3" w:tgtFrame="_blank">
        <w:r>
          <w:rPr>
            <w:color w:val="0000ff"/>
            <w:sz w:val="16"/>
            <w:szCs w:val="16"/>
            <w:u w:val="single"/>
          </w:rPr>
          <w:t xml:space="preserve">Состоялось заседание межведомственной рабочей группы по противодействию незаконным финансовым операциям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Состоялось последнее очередное заседание Законодательного собрания Ленинградской области седьмого созыва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25.06.2026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повестку вошли более 70 вопросов, большая часть которых касалась рассмотрения областных законопроектов. По итогам заседания принято 34 областных закона, 16 из которых были инициированы Губернатором Ленинградской области.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4" w:tgtFrame="_blank">
        <w:r>
          <w:rPr>
            <w:color w:val="0000ff"/>
            <w:sz w:val="16"/>
            <w:szCs w:val="16"/>
            <w:u w:val="single"/>
          </w:rPr>
          <w:t xml:space="preserve">Состоялось последнее очередное заседание Законодательного собрания Ленинградской области седьмого созыва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Предоставление жилых помещений для семей участников СВО оформят в МФЦ Гатчинского муниципального округа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26.06.2026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филиале МФЦ «Гатчинский» принимаются документы на новую услугу - предоставление семьям участников СВО жилых помещений по договорам социального найма на территории Гатчинского муниципального округа.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5" w:tgtFrame="_blank">
        <w:r>
          <w:rPr>
            <w:color w:val="0000ff"/>
            <w:sz w:val="16"/>
            <w:szCs w:val="16"/>
            <w:u w:val="single"/>
          </w:rPr>
          <w:t xml:space="preserve">Предоставление жилых помещений для семей участников СВО оформят в МФЦ Гатчинского муниципального округа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проходит кинофестиваль «Литература и кино»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26.06.2026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рассказал о 32-м Международном кинофестивале «Литература и кино», который проходит в эти дни в Гатчине.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6" w:tgtFrame="_blank">
        <w:r>
          <w:rPr>
            <w:color w:val="0000ff"/>
            <w:sz w:val="16"/>
            <w:szCs w:val="16"/>
            <w:u w:val="single"/>
          </w:rPr>
          <w:t xml:space="preserve">В Ленобласти проходит кинофестиваль «Литература и кино»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Ленинградской области прививают любовь к чтению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рассказал о ежегодной акции Ленинградской областной детской библиотеки «Книжный путь». В этом году она посвящена теме «Наше совершенное путешествие» и объединила школьников — лидеров чтения со всего региона.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7" w:tgtFrame="_blank">
        <w:r>
          <w:rPr>
            <w:color w:val="0000ff"/>
            <w:sz w:val="16"/>
            <w:szCs w:val="16"/>
            <w:u w:val="single"/>
          </w:rPr>
          <w:t xml:space="preserve">В Ленинградской области прививают любовь к чтению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Эконадзор Ленобласти возбудил дело в отношении ОАО «РЖД» по факту затопления леса карьерными водами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26 июня специалисты Комитета государственного экологического надзора Ленинградской области провели выездное обследование участков недр «Шапкинское (Горелый Бор)» и «Шапкинское (Горелый Бор)-2», предоставленных ОАО «Российские железные дороги».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8" w:tgtFrame="_blank">
        <w:r>
          <w:rPr>
            <w:color w:val="0000ff"/>
            <w:sz w:val="16"/>
            <w:szCs w:val="16"/>
            <w:u w:val="single"/>
          </w:rPr>
          <w:t xml:space="preserve">Эконадзор Ленобласти возбудил дело в отношении ОАО «РЖД» по факту затопления леса карьерными водами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Ивангород готовится к 99-летию 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Ивангороде расширят программу подготовки ко Дню Ленинградской области. Поручения по итогам контрольного выезда дал вице-губернатор Ленинградской области Евгений Барановский.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9" w:tgtFrame="_blank">
        <w:r>
          <w:rPr>
            <w:color w:val="0000ff"/>
            <w:sz w:val="16"/>
            <w:szCs w:val="16"/>
            <w:u w:val="single"/>
          </w:rPr>
          <w:t xml:space="preserve">Ивангород готовится к 99-летию 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Кудрово стал площадкой Дня молодёжи Ленинградской 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парке «Оккервиль» в Кудрово проходит День молодёжи 2026. Областная площадка объединила участников из Ленинградской области и других регионов страны. В течение дня для гостей работают тематические зоны, мастер-классы, интерактивные пространства, выставки, спортивные и творческие площадки.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0" w:tgtFrame="_blank">
        <w:r>
          <w:rPr>
            <w:color w:val="0000ff"/>
            <w:sz w:val="16"/>
            <w:szCs w:val="16"/>
            <w:u w:val="single"/>
          </w:rPr>
          <w:t xml:space="preserve">Кудрово стал площадкой Дня молодёжи Ленинградской 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Выпускникам Ленобласти открыты новые возможности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Губернаторский бал Ленинградской области объединил более 3 тысяч выпускников региона — медалистов, спортсменов, активистов и ребят, которые уже заявили о себе в учёбе, творчестве и общественной жизни. Губернатор Александр Дрозденко поздравил выпускников и отдельно отметил вклад педагогов: в зале было больше 200 учителей, чей труд помог школьникам прийти к первым большим результатам.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1" w:tgtFrame="_blank">
        <w:r>
          <w:rPr>
            <w:color w:val="0000ff"/>
            <w:sz w:val="16"/>
            <w:szCs w:val="16"/>
            <w:u w:val="single"/>
          </w:rPr>
          <w:t xml:space="preserve">Выпускникам Ленобласти открыты новые возможности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подвели итоги региональных этапов Всероссийского конкурса «Лучший по профессии»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Сегодня в Ленобласти подвели итоги региональных этапов Всероссийского конкурса «Лучший по профессии» нацпроекта «Кадры».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2" w:tgtFrame="_blank">
        <w:r>
          <w:rPr>
            <w:color w:val="0000ff"/>
            <w:sz w:val="16"/>
            <w:szCs w:val="16"/>
            <w:u w:val="single"/>
          </w:rPr>
          <w:t xml:space="preserve">В Ленобласти подвели итоги региональных этапов Всероссийского конкурса «Лучший по профессии»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подвел итоги кинофестиваля «Литература и кино»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Гатчине завершился XXXII Международный кинофестиваль «Литература и кино». В церемонии закрытия принял участие губернатор Ленинградской области Александр Дрозденко.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3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 подвел итоги кинофестиваля «Литература и кино»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стартовала программа «Лето. Дети. Монрепо»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28.06.2026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рассказал о программе «Лето. Дети. Монрепо» в Выборге.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4" w:tgtFrame="_blank">
        <w:r>
          <w:rPr>
            <w:color w:val="0000ff"/>
            <w:sz w:val="16"/>
            <w:szCs w:val="16"/>
            <w:u w:val="single"/>
          </w:rPr>
          <w:t xml:space="preserve">В Ленобласти стартовала программа «Лето. Дети. Монрепо»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повышает качество воды в Кингисеппе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Главные водоочистные сооружения города получат систему ультрафильтрации.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5" w:tgtFrame="_blank">
        <w:r>
          <w:rPr>
            <w:color w:val="0000ff"/>
            <w:sz w:val="16"/>
            <w:szCs w:val="16"/>
            <w:u w:val="single"/>
          </w:rPr>
          <w:t xml:space="preserve">Ленобласть повышает качество воды в Кингисеппе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Стартовал приём заявок на XIII День детского экологического кино России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Свежий взгляд на взрослые задачи: открыт приём заявок на ежегодный XIII День детского экологического кино России! 15 октября Фонд «Вторресурс» вновь соберёт в Волосово юных кинематографистов со всей страны.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6" w:tgtFrame="_blank">
        <w:r>
          <w:rPr>
            <w:color w:val="0000ff"/>
            <w:sz w:val="16"/>
            <w:szCs w:val="16"/>
            <w:u w:val="single"/>
          </w:rPr>
          <w:t xml:space="preserve">Стартовал приём заявок на XIII День детского экологического кино России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проходит акция «Пригласи родителей в музей, театр, концертный зал»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сообщил о старте большой летней акции в Ленинградской области — «Пригласи родителей в музей, театр, концертный зал».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7" w:tgtFrame="_blank">
        <w:r>
          <w:rPr>
            <w:color w:val="0000ff"/>
            <w:sz w:val="16"/>
            <w:szCs w:val="16"/>
            <w:u w:val="single"/>
          </w:rPr>
          <w:t xml:space="preserve">В Ленобласти проходит акция «Пригласи родителей в музей, театр, концертный зал»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прозвучит «Весна священная»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сообщил, что 4 июля в музее-усадьбе Рериха в Изваре Симфонический оркестр Ленинградской государственной областной филармонии под управлением Михаила Голикова представит балет Игоря Стравинского «Весна священная».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8" w:tgtFrame="_blank">
        <w:r>
          <w:rPr>
            <w:color w:val="0000ff"/>
            <w:sz w:val="16"/>
            <w:szCs w:val="16"/>
            <w:u w:val="single"/>
          </w:rPr>
          <w:t xml:space="preserve">В Ленобласти прозвучит «Весна священная»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приемном отделении Гатчинской межрайонной больницы проведут косметический ремонт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Косметический ремонт в приемном отделении Гатчинской межрайонной больницы проведут в третьем квартале 2026 года. Это позволит создать комфортные условия для пациентов в период до начала капитального ремонта. Работы профинансируют из областного бюджета.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9" w:tgtFrame="_blank">
        <w:r>
          <w:rPr>
            <w:color w:val="0000ff"/>
            <w:sz w:val="16"/>
            <w:szCs w:val="16"/>
            <w:u w:val="single"/>
          </w:rPr>
          <w:t xml:space="preserve">В приемном отделении Гатчинской межрайонной больницы проведут косметический ремонт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Эконадзор проверил сообщение о загрязнении Сертоловского ручья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Эконадзор проверил сообщение о загрязнении Сертоловского ручья — признаки техногенного сброса не подтвердились.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70" w:tgtFrame="_blank">
        <w:r>
          <w:rPr>
            <w:color w:val="0000ff"/>
            <w:sz w:val="16"/>
            <w:szCs w:val="16"/>
            <w:u w:val="single"/>
          </w:rPr>
          <w:t xml:space="preserve">Эконадзор проверил сообщение о загрязнении Сертоловского ручья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стартовал проект «Кадры в кадре»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30.06.2026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сообщил, что в эфир вышли первые серии проекта «Кадры в кадре».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71" w:tgtFrame="_blank">
        <w:r>
          <w:rPr>
            <w:color w:val="0000ff"/>
            <w:sz w:val="16"/>
            <w:szCs w:val="16"/>
            <w:u w:val="single"/>
          </w:rPr>
          <w:t xml:space="preserve">В Ленобласти стартовал проект «Кадры в кадре»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Helvetica Neue">
    <w:charset w:val="01"/>
    <w:family w:val="roman"/>
    <w:pitch w:val="variable"/>
  </w:font>
  <w:font w:name="Segoe UI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DejaVu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Helvetica Neue" w:hAnsi="Helvetica Neue" w:eastAsia="" w:cs="Arial Unicode MS" w:eastAsiaTheme="minorEastAsia"/>
        <w:color w:val="000000"/>
        <w:szCs w:val="28"/>
        <w:lang w:val="ru-RU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7c87"/>
    <w:pPr>
      <w:widowControl/>
      <w:suppressAutoHyphens w:val="true"/>
      <w:bidi w:val="0"/>
      <w:spacing w:lineRule="auto" w:line="259" w:before="0" w:after="160"/>
      <w:jc w:val="left"/>
    </w:pPr>
    <w:rPr>
      <w:rFonts w:ascii="Helvetica Neue" w:hAnsi="Helvetica Neue" w:eastAsia="" w:cs="Arial Unicode MS" w:eastAsiaTheme="minorEastAsia"/>
      <w:color w:val="000000"/>
      <w:kern w:val="0"/>
      <w:sz w:val="28"/>
      <w:szCs w:val="28"/>
      <w:lang w:val="ru-RU" w:eastAsia="ja-JP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uiPriority w:val="99"/>
    <w:semiHidden/>
    <w:rsid w:val="009443ba"/>
    <w:rPr>
      <w:rFonts w:cs="Times New Roman"/>
      <w:color w:val="0000FF"/>
      <w:u w:val="single"/>
    </w:rPr>
  </w:style>
  <w:style w:type="character" w:styleId="1" w:customStyle="1">
    <w:name w:val="Неразрешенное упоминание1"/>
    <w:uiPriority w:val="99"/>
    <w:semiHidden/>
    <w:unhideWhenUsed/>
    <w:qFormat/>
    <w:rsid w:val="008c308d"/>
    <w:rPr>
      <w:color w:val="605E5C"/>
      <w:shd w:fill="E1DFDD" w:val="clear"/>
    </w:rPr>
  </w:style>
  <w:style w:type="character" w:styleId="Style14" w:customStyle="1">
    <w:name w:val="Текст выноски Знак"/>
    <w:link w:val="a5"/>
    <w:uiPriority w:val="99"/>
    <w:semiHidden/>
    <w:qFormat/>
    <w:rsid w:val="00501336"/>
    <w:rPr>
      <w:rFonts w:ascii="Segoe UI" w:hAnsi="Segoe UI" w:cs="Segoe UI"/>
      <w:sz w:val="18"/>
      <w:szCs w:val="18"/>
      <w:lang w:eastAsia="en-US"/>
    </w:rPr>
  </w:style>
  <w:style w:type="character" w:styleId="2" w:customStyle="1">
    <w:name w:val="Неразрешенное упоминание2"/>
    <w:uiPriority w:val="99"/>
    <w:semiHidden/>
    <w:unhideWhenUsed/>
    <w:qFormat/>
    <w:rsid w:val="005f3076"/>
    <w:rPr>
      <w:color w:val="605E5C"/>
      <w:shd w:fill="E1DFDD" w:val="clear"/>
    </w:rPr>
  </w:style>
  <w:style w:type="character" w:styleId="VisitedInternetLink">
    <w:name w:val="FollowedHyperlink"/>
    <w:uiPriority w:val="99"/>
    <w:semiHidden/>
    <w:unhideWhenUsed/>
    <w:rsid w:val="00152e1a"/>
    <w:rPr>
      <w:color w:val="800080"/>
      <w:u w:val="single"/>
    </w:rPr>
  </w:style>
  <w:style w:type="character" w:styleId="3" w:customStyle="1">
    <w:name w:val="Неразрешенное упоминание3"/>
    <w:basedOn w:val="DefaultParagraphFont"/>
    <w:uiPriority w:val="99"/>
    <w:semiHidden/>
    <w:unhideWhenUsed/>
    <w:qFormat/>
    <w:rsid w:val="000463a8"/>
    <w:rPr>
      <w:color w:val="605E5C"/>
      <w:shd w:fill="E1DFDD" w:val="clear"/>
    </w:rPr>
  </w:style>
  <w:style w:type="character" w:styleId="4" w:customStyle="1">
    <w:name w:val="Неразрешенное упоминание4"/>
    <w:basedOn w:val="DefaultParagraphFont"/>
    <w:uiPriority w:val="99"/>
    <w:semiHidden/>
    <w:unhideWhenUsed/>
    <w:qFormat/>
    <w:rsid w:val="001f6504"/>
    <w:rPr>
      <w:color w:val="605E5C"/>
      <w:shd w:fill="E1DFDD" w:val="clear"/>
    </w:rPr>
  </w:style>
  <w:style w:type="character" w:styleId="5" w:customStyle="1">
    <w:name w:val="Неразрешенное упоминание5"/>
    <w:basedOn w:val="DefaultParagraphFont"/>
    <w:uiPriority w:val="99"/>
    <w:semiHidden/>
    <w:unhideWhenUsed/>
    <w:qFormat/>
    <w:rsid w:val="0063292e"/>
    <w:rPr>
      <w:color w:val="605E5C"/>
      <w:shd w:fill="E1DFDD" w:val="clear"/>
    </w:rPr>
  </w:style>
  <w:style w:type="character" w:styleId="6" w:customStyle="1">
    <w:name w:val="Неразрешенное упоминание6"/>
    <w:basedOn w:val="DefaultParagraphFont"/>
    <w:uiPriority w:val="99"/>
    <w:semiHidden/>
    <w:unhideWhenUsed/>
    <w:qFormat/>
    <w:rsid w:val="007536ac"/>
    <w:rPr>
      <w:color w:val="605E5C"/>
      <w:shd w:fill="E1DFDD" w:val="clear"/>
    </w:rPr>
  </w:style>
  <w:style w:type="character" w:styleId="Producttitle" w:customStyle="1">
    <w:name w:val="product-title"/>
    <w:basedOn w:val="DefaultParagraphFont"/>
    <w:qFormat/>
    <w:rsid w:val="00d57c87"/>
    <w:rPr/>
  </w:style>
  <w:style w:type="character" w:styleId="7" w:customStyle="1">
    <w:name w:val="Неразрешенное упоминание7"/>
    <w:basedOn w:val="DefaultParagraphFont"/>
    <w:uiPriority w:val="99"/>
    <w:semiHidden/>
    <w:unhideWhenUsed/>
    <w:qFormat/>
    <w:rsid w:val="000c133c"/>
    <w:rPr>
      <w:color w:val="605E5C"/>
      <w:shd w:fill="E1DFDD" w:val="clear"/>
    </w:rPr>
  </w:style>
  <w:style w:type="character" w:styleId="8" w:customStyle="1">
    <w:name w:val="Неразрешенное упоминание8"/>
    <w:basedOn w:val="DefaultParagraphFont"/>
    <w:uiPriority w:val="99"/>
    <w:semiHidden/>
    <w:unhideWhenUsed/>
    <w:qFormat/>
    <w:rsid w:val="00434ba4"/>
    <w:rPr>
      <w:color w:val="605E5C"/>
      <w:shd w:fill="E1DFDD" w:val="clear"/>
    </w:rPr>
  </w:style>
  <w:style w:type="character" w:styleId="9" w:customStyle="1">
    <w:name w:val="Неразрешенное упоминание9"/>
    <w:basedOn w:val="DefaultParagraphFont"/>
    <w:uiPriority w:val="99"/>
    <w:semiHidden/>
    <w:unhideWhenUsed/>
    <w:qFormat/>
    <w:rsid w:val="00923ead"/>
    <w:rPr>
      <w:color w:val="605E5C"/>
      <w:shd w:fill="E1DFDD" w:val="clear"/>
    </w:rPr>
  </w:style>
  <w:style w:type="character" w:styleId="10" w:customStyle="1">
    <w:name w:val="Неразрешенное упоминание10"/>
    <w:basedOn w:val="DefaultParagraphFont"/>
    <w:uiPriority w:val="99"/>
    <w:semiHidden/>
    <w:unhideWhenUsed/>
    <w:qFormat/>
    <w:rsid w:val="001338f8"/>
    <w:rPr>
      <w:color w:val="605E5C"/>
      <w:shd w:fill="E1DFDD" w:val="clear"/>
    </w:rPr>
  </w:style>
  <w:style w:type="character" w:styleId="11" w:customStyle="1">
    <w:name w:val="Неразрешенное упоминание11"/>
    <w:basedOn w:val="DefaultParagraphFont"/>
    <w:uiPriority w:val="99"/>
    <w:semiHidden/>
    <w:unhideWhenUsed/>
    <w:qFormat/>
    <w:rsid w:val="00451820"/>
    <w:rPr>
      <w:color w:val="605E5C"/>
      <w:shd w:fill="E1DFDD" w:val="clea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6f742c"/>
    <w:rPr>
      <w:color w:val="605E5C"/>
      <w:shd w:fill="E1DFDD" w:val="clear"/>
    </w:rPr>
  </w:style>
  <w:style w:type="character" w:styleId="SourceText">
    <w:name w:val="Source Text"/>
    <w:qFormat/>
    <w:rPr>
      <w:rFonts w:ascii="Liberation Mono" w:hAnsi="Liberation Mono" w:eastAsia="Noto Sans Mono CJK JP" w:cs="Liberation Mono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526d2d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50133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oto Sans Mono CJK JP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hyperlink" Target="http://lenobl.ru/ru/dlya-smi/news/94866/" TargetMode="External"/><Relationship Id="rId7" Type="http://schemas.openxmlformats.org/officeDocument/2006/relationships/hyperlink" Target="http://lenobl.ru/ru/dlya-smi/news/94869/" TargetMode="External"/><Relationship Id="rId8" Type="http://schemas.openxmlformats.org/officeDocument/2006/relationships/hyperlink" Target="http://lenobl.ru/ru/dlya-smi/news/94870/" TargetMode="External"/><Relationship Id="rId9" Type="http://schemas.openxmlformats.org/officeDocument/2006/relationships/hyperlink" Target="http://lenobl.ru/ru/dlya-smi/news/94871/" TargetMode="External"/><Relationship Id="rId10" Type="http://schemas.openxmlformats.org/officeDocument/2006/relationships/hyperlink" Target="http://lenobl.ru/ru/dlya-smi/news/94872/" TargetMode="External"/><Relationship Id="rId11" Type="http://schemas.openxmlformats.org/officeDocument/2006/relationships/hyperlink" Target="http://lenobl.ru/ru/dlya-smi/news/94873/" TargetMode="External"/><Relationship Id="rId12" Type="http://schemas.openxmlformats.org/officeDocument/2006/relationships/hyperlink" Target="http://lenobl.ru/ru/dlya-smi/news/94874/" TargetMode="External"/><Relationship Id="rId13" Type="http://schemas.openxmlformats.org/officeDocument/2006/relationships/hyperlink" Target="http://lenobl.ru/ru/dlya-smi/news/94876/" TargetMode="External"/><Relationship Id="rId14" Type="http://schemas.openxmlformats.org/officeDocument/2006/relationships/hyperlink" Target="http://lenobl.ru/ru/dlya-smi/news/94881/" TargetMode="External"/><Relationship Id="rId15" Type="http://schemas.openxmlformats.org/officeDocument/2006/relationships/hyperlink" Target="http://lenobl.ru/ru/dlya-smi/news/94882/" TargetMode="External"/><Relationship Id="rId16" Type="http://schemas.openxmlformats.org/officeDocument/2006/relationships/hyperlink" Target="http://lenobl.ru/ru/dlya-smi/news/94883/" TargetMode="External"/><Relationship Id="rId17" Type="http://schemas.openxmlformats.org/officeDocument/2006/relationships/hyperlink" Target="http://lenobl.ru/ru/dlya-smi/news/94884/" TargetMode="External"/><Relationship Id="rId18" Type="http://schemas.openxmlformats.org/officeDocument/2006/relationships/hyperlink" Target="http://lenobl.ru/ru/dlya-smi/news/94928/" TargetMode="External"/><Relationship Id="rId19" Type="http://schemas.openxmlformats.org/officeDocument/2006/relationships/hyperlink" Target="http://lenobl.ru/ru/dlya-smi/news/94937/" TargetMode="External"/><Relationship Id="rId20" Type="http://schemas.openxmlformats.org/officeDocument/2006/relationships/hyperlink" Target="http://lenobl.ru/ru/dlya-smi/news/95037/" TargetMode="External"/><Relationship Id="rId21" Type="http://schemas.openxmlformats.org/officeDocument/2006/relationships/hyperlink" Target="http://lenobl.ru/ru/dlya-smi/news/95044/" TargetMode="External"/><Relationship Id="rId22" Type="http://schemas.openxmlformats.org/officeDocument/2006/relationships/hyperlink" Target="http://lenobl.ru/ru/dlya-smi/news/95061/" TargetMode="External"/><Relationship Id="rId23" Type="http://schemas.openxmlformats.org/officeDocument/2006/relationships/hyperlink" Target="http://lenobl.ru/ru/dlya-smi/news/95095/" TargetMode="External"/><Relationship Id="rId24" Type="http://schemas.openxmlformats.org/officeDocument/2006/relationships/hyperlink" Target="http://lenobl.ru/ru/dlya-smi/news/95105/" TargetMode="External"/><Relationship Id="rId25" Type="http://schemas.openxmlformats.org/officeDocument/2006/relationships/hyperlink" Target="http://lenobl.ru/ru/dlya-smi/news/95138/" TargetMode="External"/><Relationship Id="rId26" Type="http://schemas.openxmlformats.org/officeDocument/2006/relationships/hyperlink" Target="http://lenobl.ru/ru/dlya-smi/news/95146/" TargetMode="External"/><Relationship Id="rId27" Type="http://schemas.openxmlformats.org/officeDocument/2006/relationships/hyperlink" Target="http://lenobl.ru/ru/dlya-smi/news/95157/" TargetMode="External"/><Relationship Id="rId28" Type="http://schemas.openxmlformats.org/officeDocument/2006/relationships/hyperlink" Target="http://lenobl.ru/ru/dlya-smi/news/95159/" TargetMode="External"/><Relationship Id="rId29" Type="http://schemas.openxmlformats.org/officeDocument/2006/relationships/hyperlink" Target="http://lenobl.ru/ru/dlya-smi/news/95176/" TargetMode="External"/><Relationship Id="rId30" Type="http://schemas.openxmlformats.org/officeDocument/2006/relationships/hyperlink" Target="http://lenobl.ru/ru/dlya-smi/news/95181/" TargetMode="External"/><Relationship Id="rId31" Type="http://schemas.openxmlformats.org/officeDocument/2006/relationships/hyperlink" Target="http://lenobl.ru/ru/dlya-smi/news/95186/" TargetMode="External"/><Relationship Id="rId32" Type="http://schemas.openxmlformats.org/officeDocument/2006/relationships/hyperlink" Target="http://lenobl.ru/ru/dlya-smi/news/95209/" TargetMode="External"/><Relationship Id="rId33" Type="http://schemas.openxmlformats.org/officeDocument/2006/relationships/hyperlink" Target="http://lenobl.ru/ru/dlya-smi/news/95224/" TargetMode="External"/><Relationship Id="rId34" Type="http://schemas.openxmlformats.org/officeDocument/2006/relationships/hyperlink" Target="http://lenobl.ru/ru/dlya-smi/news/95325/" TargetMode="External"/><Relationship Id="rId35" Type="http://schemas.openxmlformats.org/officeDocument/2006/relationships/hyperlink" Target="http://lenobl.ru/ru/dlya-smi/news/95329/" TargetMode="External"/><Relationship Id="rId36" Type="http://schemas.openxmlformats.org/officeDocument/2006/relationships/hyperlink" Target="http://lenobl.ru/ru/dlya-smi/news/95404/" TargetMode="External"/><Relationship Id="rId37" Type="http://schemas.openxmlformats.org/officeDocument/2006/relationships/hyperlink" Target="http://lenobl.ru/ru/dlya-smi/news/95403/" TargetMode="External"/><Relationship Id="rId38" Type="http://schemas.openxmlformats.org/officeDocument/2006/relationships/hyperlink" Target="http://lenobl.ru/ru/dlya-smi/news/95447/" TargetMode="External"/><Relationship Id="rId39" Type="http://schemas.openxmlformats.org/officeDocument/2006/relationships/hyperlink" Target="http://lenobl.ru/ru/dlya-smi/news/95460/" TargetMode="External"/><Relationship Id="rId40" Type="http://schemas.openxmlformats.org/officeDocument/2006/relationships/hyperlink" Target="http://lenobl.ru/ru/dlya-smi/news/95486/" TargetMode="External"/><Relationship Id="rId41" Type="http://schemas.openxmlformats.org/officeDocument/2006/relationships/hyperlink" Target="http://lenobl.ru/ru/dlya-smi/news/95515/" TargetMode="External"/><Relationship Id="rId42" Type="http://schemas.openxmlformats.org/officeDocument/2006/relationships/hyperlink" Target="http://lenobl.ru/ru/dlya-smi/news/95553/" TargetMode="External"/><Relationship Id="rId43" Type="http://schemas.openxmlformats.org/officeDocument/2006/relationships/hyperlink" Target="http://lenobl.ru/ru/dlya-smi/news/95581/" TargetMode="External"/><Relationship Id="rId44" Type="http://schemas.openxmlformats.org/officeDocument/2006/relationships/hyperlink" Target="http://lenobl.ru/ru/dlya-smi/news/95582/" TargetMode="External"/><Relationship Id="rId45" Type="http://schemas.openxmlformats.org/officeDocument/2006/relationships/hyperlink" Target="http://lenobl.ru/ru/dlya-smi/news/95596/" TargetMode="External"/><Relationship Id="rId46" Type="http://schemas.openxmlformats.org/officeDocument/2006/relationships/hyperlink" Target="http://lenobl.ru/ru/dlya-smi/news/95640/" TargetMode="External"/><Relationship Id="rId47" Type="http://schemas.openxmlformats.org/officeDocument/2006/relationships/hyperlink" Target="http://lenobl.ru/ru/dlya-smi/news/95648/" TargetMode="External"/><Relationship Id="rId48" Type="http://schemas.openxmlformats.org/officeDocument/2006/relationships/hyperlink" Target="http://lenobl.ru/ru/dlya-smi/news/95649/" TargetMode="External"/><Relationship Id="rId49" Type="http://schemas.openxmlformats.org/officeDocument/2006/relationships/hyperlink" Target="http://lenobl.ru/ru/dlya-smi/news/95657/" TargetMode="External"/><Relationship Id="rId50" Type="http://schemas.openxmlformats.org/officeDocument/2006/relationships/hyperlink" Target="http://lenobl.ru/ru/dlya-smi/news/95660/" TargetMode="External"/><Relationship Id="rId51" Type="http://schemas.openxmlformats.org/officeDocument/2006/relationships/hyperlink" Target="http://lenobl.ru/ru/dlya-smi/news/95661/" TargetMode="External"/><Relationship Id="rId52" Type="http://schemas.openxmlformats.org/officeDocument/2006/relationships/hyperlink" Target="http://lenobl.ru/ru/dlya-smi/news/95676/" TargetMode="External"/><Relationship Id="rId53" Type="http://schemas.openxmlformats.org/officeDocument/2006/relationships/hyperlink" Target="http://lenobl.ru/ru/dlya-smi/news/95723/" TargetMode="External"/><Relationship Id="rId54" Type="http://schemas.openxmlformats.org/officeDocument/2006/relationships/hyperlink" Target="http://lenobl.ru/ru/dlya-smi/news/95728/" TargetMode="External"/><Relationship Id="rId55" Type="http://schemas.openxmlformats.org/officeDocument/2006/relationships/hyperlink" Target="http://lenobl.ru/ru/dlya-smi/news/95747/" TargetMode="External"/><Relationship Id="rId56" Type="http://schemas.openxmlformats.org/officeDocument/2006/relationships/hyperlink" Target="http://lenobl.ru/ru/dlya-smi/news/95768/" TargetMode="External"/><Relationship Id="rId57" Type="http://schemas.openxmlformats.org/officeDocument/2006/relationships/hyperlink" Target="http://lenobl.ru/ru/dlya-smi/news/95771/" TargetMode="External"/><Relationship Id="rId58" Type="http://schemas.openxmlformats.org/officeDocument/2006/relationships/hyperlink" Target="http://lenobl.ru/ru/dlya-smi/news/95774/" TargetMode="External"/><Relationship Id="rId59" Type="http://schemas.openxmlformats.org/officeDocument/2006/relationships/hyperlink" Target="http://lenobl.ru/ru/dlya-smi/news/95775/" TargetMode="External"/><Relationship Id="rId60" Type="http://schemas.openxmlformats.org/officeDocument/2006/relationships/hyperlink" Target="http://lenobl.ru/ru/dlya-smi/news/95776/" TargetMode="External"/><Relationship Id="rId61" Type="http://schemas.openxmlformats.org/officeDocument/2006/relationships/hyperlink" Target="http://lenobl.ru/ru/dlya-smi/news/95780/" TargetMode="External"/><Relationship Id="rId62" Type="http://schemas.openxmlformats.org/officeDocument/2006/relationships/hyperlink" Target="http://lenobl.ru/ru/dlya-smi/news/95781/" TargetMode="External"/><Relationship Id="rId63" Type="http://schemas.openxmlformats.org/officeDocument/2006/relationships/hyperlink" Target="http://lenobl.ru/ru/dlya-smi/news/95782/" TargetMode="External"/><Relationship Id="rId64" Type="http://schemas.openxmlformats.org/officeDocument/2006/relationships/hyperlink" Target="http://lenobl.ru/ru/dlya-smi/news/95785/" TargetMode="External"/><Relationship Id="rId65" Type="http://schemas.openxmlformats.org/officeDocument/2006/relationships/hyperlink" Target="http://lenobl.ru/ru/dlya-smi/news/95794/" TargetMode="External"/><Relationship Id="rId66" Type="http://schemas.openxmlformats.org/officeDocument/2006/relationships/hyperlink" Target="http://lenobl.ru/ru/dlya-smi/news/95819/" TargetMode="External"/><Relationship Id="rId67" Type="http://schemas.openxmlformats.org/officeDocument/2006/relationships/hyperlink" Target="http://lenobl.ru/ru/dlya-smi/news/95832/" TargetMode="External"/><Relationship Id="rId68" Type="http://schemas.openxmlformats.org/officeDocument/2006/relationships/hyperlink" Target="http://lenobl.ru/ru/dlya-smi/news/95833/" TargetMode="External"/><Relationship Id="rId69" Type="http://schemas.openxmlformats.org/officeDocument/2006/relationships/hyperlink" Target="http://lenobl.ru/ru/dlya-smi/news/95834/" TargetMode="External"/><Relationship Id="rId70" Type="http://schemas.openxmlformats.org/officeDocument/2006/relationships/hyperlink" Target="http://lenobl.ru/ru/dlya-smi/news/95835/" TargetMode="External"/><Relationship Id="rId71" Type="http://schemas.openxmlformats.org/officeDocument/2006/relationships/hyperlink" Target="http://lenobl.ru/ru/dlya-smi/news/9587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C8846-B109-4294-84B6-2DAFD3CAC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7215</TotalTime>
  <Application>LibreOffice/6.4.7.2$Linux_X86_64 LibreOffice_project/40$Build-2</Application>
  <Pages>1</Pages>
  <Words>30</Words>
  <Characters>195</Characters>
  <CharactersWithSpaces>219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2022-03-04T23:10:00Z</dcterms:created>
  <dc:creator>Jane</dc:creator>
  <dc:description/>
  <dc:language>en-US</dc:language>
  <cp:lastModifiedBy/>
  <dcterms:modified xsi:type="dcterms:W3CDTF">2024-04-02T17:05:57Z</dcterms:modified>
  <cp:revision>675</cp:revision>
  <dc:subject/>
  <dc:title/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