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D8" w:rsidRDefault="00E754D8" w:rsidP="00E754D8">
      <w:pPr>
        <w:jc w:val="right"/>
        <w:rPr>
          <w:u w:val="single"/>
        </w:rPr>
      </w:pPr>
      <w:r w:rsidRPr="00E1726D">
        <w:rPr>
          <w:u w:val="single"/>
        </w:rPr>
        <w:t>ПРОЕКТ</w:t>
      </w:r>
    </w:p>
    <w:p w:rsidR="00E754D8" w:rsidRPr="00E1726D" w:rsidRDefault="00E754D8" w:rsidP="00E754D8">
      <w:pPr>
        <w:widowControl w:val="0"/>
        <w:autoSpaceDE w:val="0"/>
        <w:autoSpaceDN w:val="0"/>
        <w:adjustRightInd w:val="0"/>
        <w:jc w:val="right"/>
        <w:outlineLvl w:val="0"/>
        <w:rPr>
          <w:b/>
        </w:rPr>
      </w:pPr>
    </w:p>
    <w:p w:rsidR="00E754D8" w:rsidRPr="00E1726D" w:rsidRDefault="00E754D8" w:rsidP="00E754D8">
      <w:pPr>
        <w:pStyle w:val="ConsPlusTitle"/>
        <w:rPr>
          <w:sz w:val="28"/>
          <w:szCs w:val="28"/>
        </w:rPr>
      </w:pPr>
    </w:p>
    <w:p w:rsidR="00E754D8" w:rsidRPr="00E1726D" w:rsidRDefault="00E754D8" w:rsidP="00E754D8">
      <w:pPr>
        <w:pStyle w:val="ConsPlusTitle"/>
        <w:rPr>
          <w:sz w:val="28"/>
          <w:szCs w:val="28"/>
        </w:rPr>
      </w:pPr>
    </w:p>
    <w:p w:rsidR="00E754D8" w:rsidRPr="00E1726D" w:rsidRDefault="00E754D8" w:rsidP="00E754D8">
      <w:pPr>
        <w:pStyle w:val="ConsPlusTitle"/>
      </w:pPr>
      <w:r w:rsidRPr="00E1726D">
        <w:t>ПРАВИТЕЛЬСТВО ЛЕНИНГРАДСКОЙ ОБЛАСТИ</w:t>
      </w:r>
    </w:p>
    <w:p w:rsidR="00E754D8" w:rsidRPr="00E1726D" w:rsidRDefault="00E754D8" w:rsidP="00E754D8">
      <w:pPr>
        <w:pStyle w:val="ConsPlusTitle"/>
      </w:pPr>
    </w:p>
    <w:p w:rsidR="00E754D8" w:rsidRPr="00E1726D" w:rsidRDefault="00E754D8" w:rsidP="00E754D8">
      <w:pPr>
        <w:pStyle w:val="ConsPlusTitle"/>
      </w:pPr>
      <w:r w:rsidRPr="00E1726D">
        <w:t>ПОСТАНОВЛЕНИЕ</w:t>
      </w:r>
    </w:p>
    <w:p w:rsidR="00E754D8" w:rsidRPr="00E1726D" w:rsidRDefault="00E754D8" w:rsidP="00E754D8">
      <w:pPr>
        <w:pStyle w:val="ConsPlusTitle"/>
      </w:pPr>
    </w:p>
    <w:p w:rsidR="00E754D8" w:rsidRPr="00E1726D" w:rsidRDefault="00E754D8" w:rsidP="00E754D8">
      <w:pPr>
        <w:pStyle w:val="ConsPlusTitle"/>
      </w:pPr>
      <w:r w:rsidRPr="00E1726D">
        <w:t>О ВНЕСЕНИИ ИЗМЕНЕНИ</w:t>
      </w:r>
      <w:r>
        <w:t>Я</w:t>
      </w:r>
      <w:r w:rsidRPr="00E1726D">
        <w:t xml:space="preserve"> В ПОСТАНОВЛЕНИЕ ПРАВИТЕЛЬСТВА ЛЕНИНГРАДСКОЙ ОБЛАСТИ ОТ 14 НОЯБРЯ 2013 ГОДА № 396</w:t>
      </w:r>
    </w:p>
    <w:p w:rsidR="00E754D8" w:rsidRPr="00E1726D" w:rsidRDefault="00E754D8" w:rsidP="00E754D8">
      <w:pPr>
        <w:pStyle w:val="ConsPlusTitle"/>
      </w:pPr>
      <w:r w:rsidRPr="00E1726D">
        <w:t>«О ГОСУДАРСТВЕННОЙ ПРОГРАММ</w:t>
      </w:r>
      <w:r>
        <w:t xml:space="preserve">Е </w:t>
      </w:r>
      <w:r w:rsidRPr="00E1726D">
        <w:t>ЛЕНИНГРАДСКОЙ ОБЛАСТИ «БЕЗОПАСНОСТЬ ЛЕНИНГРАДСКОЙ ОБЛАСТИ»</w:t>
      </w:r>
    </w:p>
    <w:p w:rsidR="00E754D8" w:rsidRPr="00E1726D" w:rsidRDefault="00E754D8" w:rsidP="00E754D8">
      <w:pPr>
        <w:pStyle w:val="ConsPlusTitle"/>
        <w:rPr>
          <w:sz w:val="28"/>
          <w:szCs w:val="28"/>
        </w:rPr>
      </w:pPr>
    </w:p>
    <w:p w:rsidR="00E754D8" w:rsidRPr="00E1726D" w:rsidRDefault="00E754D8" w:rsidP="00E754D8">
      <w:pPr>
        <w:pStyle w:val="ConsPlusTitle"/>
        <w:rPr>
          <w:sz w:val="28"/>
          <w:szCs w:val="28"/>
        </w:rPr>
      </w:pPr>
    </w:p>
    <w:p w:rsidR="00E754D8" w:rsidRDefault="00E754D8" w:rsidP="00E754D8">
      <w:pPr>
        <w:autoSpaceDE w:val="0"/>
        <w:autoSpaceDN w:val="0"/>
        <w:adjustRightInd w:val="0"/>
        <w:ind w:firstLine="567"/>
        <w:jc w:val="both"/>
        <w:rPr>
          <w:bCs/>
          <w:sz w:val="28"/>
          <w:szCs w:val="28"/>
        </w:rPr>
      </w:pPr>
      <w:r>
        <w:rPr>
          <w:bCs/>
          <w:sz w:val="28"/>
          <w:szCs w:val="28"/>
        </w:rPr>
        <w:t xml:space="preserve">  Правительство Ленинградской области </w:t>
      </w:r>
      <w:r w:rsidRPr="003F6CB8">
        <w:rPr>
          <w:bCs/>
          <w:sz w:val="28"/>
          <w:szCs w:val="28"/>
        </w:rPr>
        <w:t xml:space="preserve">  </w:t>
      </w:r>
      <w:proofErr w:type="gramStart"/>
      <w:r w:rsidRPr="003F6CB8">
        <w:rPr>
          <w:bCs/>
          <w:sz w:val="28"/>
          <w:szCs w:val="28"/>
        </w:rPr>
        <w:t>п</w:t>
      </w:r>
      <w:proofErr w:type="gramEnd"/>
      <w:r w:rsidRPr="003F6CB8">
        <w:rPr>
          <w:bCs/>
          <w:sz w:val="28"/>
          <w:szCs w:val="28"/>
        </w:rPr>
        <w:t xml:space="preserve"> о с т а н о в л я е т:</w:t>
      </w:r>
    </w:p>
    <w:p w:rsidR="00E754D8" w:rsidRPr="003F6CB8" w:rsidRDefault="00E754D8" w:rsidP="00E754D8">
      <w:pPr>
        <w:autoSpaceDE w:val="0"/>
        <w:autoSpaceDN w:val="0"/>
        <w:adjustRightInd w:val="0"/>
        <w:ind w:firstLine="567"/>
        <w:jc w:val="both"/>
        <w:rPr>
          <w:bCs/>
          <w:sz w:val="28"/>
          <w:szCs w:val="28"/>
        </w:rPr>
      </w:pPr>
    </w:p>
    <w:p w:rsidR="00E754D8" w:rsidRPr="003F6CB8" w:rsidRDefault="00E754D8" w:rsidP="00E754D8">
      <w:pPr>
        <w:pStyle w:val="ConsPlusTitle"/>
        <w:numPr>
          <w:ilvl w:val="0"/>
          <w:numId w:val="8"/>
        </w:numPr>
        <w:ind w:left="0" w:firstLine="709"/>
        <w:jc w:val="both"/>
        <w:rPr>
          <w:b w:val="0"/>
          <w:sz w:val="28"/>
          <w:szCs w:val="28"/>
        </w:rPr>
      </w:pPr>
      <w:r w:rsidRPr="003F6CB8">
        <w:rPr>
          <w:b w:val="0"/>
          <w:sz w:val="28"/>
          <w:szCs w:val="28"/>
        </w:rPr>
        <w:t xml:space="preserve">Внести в </w:t>
      </w:r>
      <w:r>
        <w:rPr>
          <w:b w:val="0"/>
          <w:sz w:val="28"/>
          <w:szCs w:val="28"/>
        </w:rPr>
        <w:t xml:space="preserve">постановление </w:t>
      </w:r>
      <w:r w:rsidRPr="003F6CB8">
        <w:rPr>
          <w:b w:val="0"/>
          <w:sz w:val="28"/>
          <w:szCs w:val="28"/>
        </w:rPr>
        <w:t>Правительства Ленинградской области от 14 ноября 2013 года № 396</w:t>
      </w:r>
      <w:r>
        <w:rPr>
          <w:b w:val="0"/>
          <w:sz w:val="28"/>
          <w:szCs w:val="28"/>
        </w:rPr>
        <w:t xml:space="preserve"> «Об утверждении государственной программы Ленинградской области «Безопасность Ленинградской области» </w:t>
      </w:r>
      <w:r w:rsidRPr="003F6CB8">
        <w:rPr>
          <w:b w:val="0"/>
          <w:sz w:val="28"/>
          <w:szCs w:val="28"/>
        </w:rPr>
        <w:t>изменения</w:t>
      </w:r>
      <w:r>
        <w:rPr>
          <w:b w:val="0"/>
          <w:sz w:val="28"/>
          <w:szCs w:val="28"/>
        </w:rPr>
        <w:t xml:space="preserve">, изложив государственную программу Ленинградской области «Безопасность Ленинградской области» в редакции </w:t>
      </w:r>
      <w:r w:rsidRPr="003F6CB8">
        <w:rPr>
          <w:b w:val="0"/>
          <w:sz w:val="28"/>
          <w:szCs w:val="28"/>
        </w:rPr>
        <w:t>согласно приложению к настоящему постановлению.</w:t>
      </w:r>
    </w:p>
    <w:p w:rsidR="00E754D8" w:rsidRPr="003F6CB8" w:rsidRDefault="00E754D8" w:rsidP="00E754D8">
      <w:pPr>
        <w:pStyle w:val="ConsPlusTitle"/>
        <w:numPr>
          <w:ilvl w:val="0"/>
          <w:numId w:val="8"/>
        </w:numPr>
        <w:ind w:left="0" w:firstLine="709"/>
        <w:jc w:val="both"/>
        <w:rPr>
          <w:b w:val="0"/>
          <w:bCs w:val="0"/>
          <w:sz w:val="28"/>
          <w:szCs w:val="28"/>
        </w:rPr>
      </w:pPr>
      <w:r w:rsidRPr="003F6CB8">
        <w:rPr>
          <w:b w:val="0"/>
          <w:sz w:val="28"/>
          <w:szCs w:val="28"/>
        </w:rPr>
        <w:t xml:space="preserve">Настоящее постановление вступает в силу с </w:t>
      </w:r>
      <w:r>
        <w:rPr>
          <w:b w:val="0"/>
          <w:sz w:val="28"/>
          <w:szCs w:val="28"/>
        </w:rPr>
        <w:t>даты его официального опубликования</w:t>
      </w:r>
      <w:r w:rsidRPr="003F6CB8">
        <w:rPr>
          <w:b w:val="0"/>
          <w:sz w:val="28"/>
          <w:szCs w:val="28"/>
        </w:rPr>
        <w:t>.</w:t>
      </w:r>
    </w:p>
    <w:p w:rsidR="00E754D8" w:rsidRPr="003F6CB8" w:rsidRDefault="00E754D8" w:rsidP="00E754D8">
      <w:pPr>
        <w:pStyle w:val="ConsPlusTitle"/>
        <w:numPr>
          <w:ilvl w:val="0"/>
          <w:numId w:val="8"/>
        </w:numPr>
        <w:ind w:left="0" w:firstLine="709"/>
        <w:jc w:val="both"/>
        <w:rPr>
          <w:b w:val="0"/>
          <w:bCs w:val="0"/>
          <w:sz w:val="28"/>
          <w:szCs w:val="28"/>
        </w:rPr>
      </w:pPr>
      <w:proofErr w:type="gramStart"/>
      <w:r w:rsidRPr="003F6CB8">
        <w:rPr>
          <w:b w:val="0"/>
          <w:sz w:val="28"/>
          <w:szCs w:val="28"/>
        </w:rPr>
        <w:t>Контроль за</w:t>
      </w:r>
      <w:proofErr w:type="gramEnd"/>
      <w:r w:rsidRPr="003F6CB8">
        <w:rPr>
          <w:b w:val="0"/>
          <w:sz w:val="28"/>
          <w:szCs w:val="28"/>
        </w:rPr>
        <w:t xml:space="preserve"> исполнением постановления возложить на заместителя Председателя Правительства Ленинградской области по безопасности.</w:t>
      </w:r>
    </w:p>
    <w:p w:rsidR="00E754D8" w:rsidRDefault="00E754D8" w:rsidP="00E754D8">
      <w:pPr>
        <w:autoSpaceDE w:val="0"/>
        <w:autoSpaceDN w:val="0"/>
        <w:adjustRightInd w:val="0"/>
        <w:jc w:val="both"/>
        <w:rPr>
          <w:sz w:val="28"/>
          <w:szCs w:val="28"/>
        </w:rPr>
      </w:pPr>
    </w:p>
    <w:p w:rsidR="00983601" w:rsidRPr="003F6CB8" w:rsidRDefault="00983601" w:rsidP="00E754D8">
      <w:pPr>
        <w:autoSpaceDE w:val="0"/>
        <w:autoSpaceDN w:val="0"/>
        <w:adjustRightInd w:val="0"/>
        <w:jc w:val="both"/>
        <w:rPr>
          <w:sz w:val="28"/>
          <w:szCs w:val="28"/>
        </w:rPr>
      </w:pPr>
      <w:bookmarkStart w:id="0" w:name="_GoBack"/>
      <w:bookmarkEnd w:id="0"/>
    </w:p>
    <w:p w:rsidR="00E754D8" w:rsidRPr="003F6CB8" w:rsidRDefault="00E754D8" w:rsidP="00E754D8">
      <w:pPr>
        <w:autoSpaceDE w:val="0"/>
        <w:autoSpaceDN w:val="0"/>
        <w:adjustRightInd w:val="0"/>
        <w:jc w:val="both"/>
        <w:rPr>
          <w:sz w:val="28"/>
          <w:szCs w:val="28"/>
        </w:rPr>
      </w:pPr>
    </w:p>
    <w:p w:rsidR="00983601" w:rsidRDefault="00983601" w:rsidP="00E754D8">
      <w:pPr>
        <w:autoSpaceDE w:val="0"/>
        <w:autoSpaceDN w:val="0"/>
        <w:adjustRightInd w:val="0"/>
        <w:jc w:val="both"/>
        <w:rPr>
          <w:sz w:val="28"/>
          <w:szCs w:val="28"/>
        </w:rPr>
      </w:pPr>
      <w:r>
        <w:rPr>
          <w:sz w:val="28"/>
          <w:szCs w:val="28"/>
        </w:rPr>
        <w:t xml:space="preserve"> </w:t>
      </w:r>
      <w:r w:rsidR="00E754D8" w:rsidRPr="003F6CB8">
        <w:rPr>
          <w:sz w:val="28"/>
          <w:szCs w:val="28"/>
        </w:rPr>
        <w:t>Губернатор</w:t>
      </w:r>
    </w:p>
    <w:p w:rsidR="00E754D8" w:rsidRPr="003F6CB8" w:rsidRDefault="00E754D8" w:rsidP="00E754D8">
      <w:pPr>
        <w:autoSpaceDE w:val="0"/>
        <w:autoSpaceDN w:val="0"/>
        <w:adjustRightInd w:val="0"/>
        <w:jc w:val="both"/>
        <w:rPr>
          <w:sz w:val="28"/>
          <w:szCs w:val="28"/>
        </w:rPr>
      </w:pPr>
      <w:r w:rsidRPr="003F6CB8">
        <w:rPr>
          <w:sz w:val="28"/>
          <w:szCs w:val="28"/>
        </w:rPr>
        <w:t xml:space="preserve"> Ленинградской области                          </w:t>
      </w:r>
      <w:r>
        <w:rPr>
          <w:sz w:val="28"/>
          <w:szCs w:val="28"/>
        </w:rPr>
        <w:t xml:space="preserve">  </w:t>
      </w:r>
      <w:r w:rsidRPr="003F6CB8">
        <w:rPr>
          <w:sz w:val="28"/>
          <w:szCs w:val="28"/>
        </w:rPr>
        <w:t xml:space="preserve">    </w:t>
      </w:r>
      <w:r>
        <w:rPr>
          <w:sz w:val="28"/>
          <w:szCs w:val="28"/>
        </w:rPr>
        <w:t xml:space="preserve">  </w:t>
      </w:r>
      <w:r w:rsidRPr="003F6CB8">
        <w:rPr>
          <w:sz w:val="28"/>
          <w:szCs w:val="28"/>
        </w:rPr>
        <w:t xml:space="preserve">   </w:t>
      </w:r>
      <w:r>
        <w:rPr>
          <w:sz w:val="28"/>
          <w:szCs w:val="28"/>
        </w:rPr>
        <w:t xml:space="preserve">                          </w:t>
      </w:r>
      <w:r w:rsidRPr="003F6CB8">
        <w:rPr>
          <w:sz w:val="28"/>
          <w:szCs w:val="28"/>
        </w:rPr>
        <w:t xml:space="preserve">      </w:t>
      </w:r>
      <w:r w:rsidRPr="003F6CB8">
        <w:rPr>
          <w:sz w:val="28"/>
          <w:szCs w:val="28"/>
        </w:rPr>
        <w:tab/>
        <w:t xml:space="preserve">    А.Дрозденко</w:t>
      </w:r>
    </w:p>
    <w:p w:rsidR="00983601" w:rsidRDefault="00983601" w:rsidP="00E754D8">
      <w:pPr>
        <w:autoSpaceDE w:val="0"/>
        <w:autoSpaceDN w:val="0"/>
        <w:adjustRightInd w:val="0"/>
        <w:ind w:firstLine="540"/>
        <w:jc w:val="both"/>
        <w:rPr>
          <w:sz w:val="28"/>
          <w:szCs w:val="28"/>
        </w:rPr>
        <w:sectPr w:rsidR="00983601" w:rsidSect="00983601">
          <w:headerReference w:type="default" r:id="rId9"/>
          <w:pgSz w:w="11906" w:h="16838" w:code="9"/>
          <w:pgMar w:top="1134" w:right="851" w:bottom="851" w:left="709" w:header="425" w:footer="0" w:gutter="0"/>
          <w:pgNumType w:start="1"/>
          <w:cols w:space="708"/>
          <w:titlePg/>
          <w:docGrid w:linePitch="360"/>
        </w:sectPr>
      </w:pPr>
    </w:p>
    <w:p w:rsidR="006F266F" w:rsidRPr="003F57AB" w:rsidRDefault="006F266F" w:rsidP="00903EBD">
      <w:pPr>
        <w:ind w:left="10206"/>
        <w:jc w:val="both"/>
        <w:rPr>
          <w:sz w:val="28"/>
          <w:szCs w:val="28"/>
        </w:rPr>
      </w:pPr>
      <w:r w:rsidRPr="003F57AB">
        <w:rPr>
          <w:sz w:val="28"/>
          <w:szCs w:val="28"/>
        </w:rPr>
        <w:lastRenderedPageBreak/>
        <w:t>Приложение</w:t>
      </w:r>
    </w:p>
    <w:p w:rsidR="00370D57" w:rsidRPr="003F57AB" w:rsidRDefault="006F266F" w:rsidP="00903EBD">
      <w:pPr>
        <w:ind w:left="10206"/>
        <w:jc w:val="both"/>
        <w:rPr>
          <w:sz w:val="28"/>
          <w:szCs w:val="28"/>
        </w:rPr>
      </w:pPr>
      <w:r w:rsidRPr="003F57AB">
        <w:rPr>
          <w:sz w:val="28"/>
          <w:szCs w:val="28"/>
        </w:rPr>
        <w:t xml:space="preserve">к постановлению Правительства </w:t>
      </w:r>
    </w:p>
    <w:p w:rsidR="006F266F" w:rsidRPr="003F57AB" w:rsidRDefault="006F266F" w:rsidP="00903EBD">
      <w:pPr>
        <w:ind w:left="10206"/>
        <w:jc w:val="both"/>
        <w:rPr>
          <w:sz w:val="28"/>
          <w:szCs w:val="28"/>
        </w:rPr>
      </w:pPr>
      <w:r w:rsidRPr="003F57AB">
        <w:rPr>
          <w:sz w:val="28"/>
          <w:szCs w:val="28"/>
        </w:rPr>
        <w:t>Ленинградской области</w:t>
      </w:r>
    </w:p>
    <w:p w:rsidR="006F266F" w:rsidRPr="003F57AB" w:rsidRDefault="006F266F" w:rsidP="00D52685">
      <w:pPr>
        <w:ind w:left="9356"/>
        <w:rPr>
          <w:sz w:val="28"/>
          <w:szCs w:val="28"/>
        </w:rPr>
      </w:pPr>
    </w:p>
    <w:p w:rsidR="006F266F" w:rsidRPr="003F57AB" w:rsidRDefault="006F266F" w:rsidP="006F266F">
      <w:pPr>
        <w:ind w:left="5387"/>
      </w:pPr>
    </w:p>
    <w:p w:rsidR="006F266F" w:rsidRPr="003F57AB" w:rsidRDefault="006F266F" w:rsidP="006F266F">
      <w:pPr>
        <w:ind w:left="5387"/>
      </w:pPr>
    </w:p>
    <w:p w:rsidR="006F266F" w:rsidRPr="003F57AB" w:rsidRDefault="006F266F" w:rsidP="006F266F">
      <w:pPr>
        <w:rPr>
          <w:sz w:val="28"/>
          <w:szCs w:val="28"/>
        </w:rPr>
      </w:pPr>
      <w:r w:rsidRPr="003F57AB">
        <w:rPr>
          <w:sz w:val="28"/>
          <w:szCs w:val="28"/>
        </w:rPr>
        <w:t>ИЗМЕНЕНИЯ,</w:t>
      </w:r>
    </w:p>
    <w:p w:rsidR="006F266F" w:rsidRPr="003F57AB" w:rsidRDefault="006F266F" w:rsidP="006F266F">
      <w:pPr>
        <w:rPr>
          <w:sz w:val="28"/>
          <w:szCs w:val="28"/>
        </w:rPr>
      </w:pPr>
      <w:r w:rsidRPr="003F57AB">
        <w:rPr>
          <w:sz w:val="28"/>
          <w:szCs w:val="28"/>
        </w:rPr>
        <w:t xml:space="preserve">которые вносятся в государственную программу Ленинградской области </w:t>
      </w:r>
      <w:r w:rsidR="00903EBD">
        <w:rPr>
          <w:sz w:val="28"/>
          <w:szCs w:val="28"/>
        </w:rPr>
        <w:t>"</w:t>
      </w:r>
      <w:r w:rsidRPr="003F57AB">
        <w:rPr>
          <w:sz w:val="28"/>
          <w:szCs w:val="28"/>
        </w:rPr>
        <w:t>Безопасность Ленинградской области</w:t>
      </w:r>
      <w:r w:rsidR="00903EBD">
        <w:rPr>
          <w:sz w:val="28"/>
          <w:szCs w:val="28"/>
        </w:rPr>
        <w:t>"</w:t>
      </w:r>
      <w:r w:rsidRPr="003F57AB">
        <w:rPr>
          <w:sz w:val="28"/>
          <w:szCs w:val="28"/>
        </w:rPr>
        <w:t>, утвержденную постановлением Правительства Ленинградской области от 14 ноября 2013 года № 396</w:t>
      </w:r>
    </w:p>
    <w:p w:rsidR="006F266F" w:rsidRDefault="006F266F" w:rsidP="006F266F">
      <w:pPr>
        <w:rPr>
          <w:sz w:val="28"/>
          <w:szCs w:val="28"/>
        </w:rPr>
      </w:pPr>
    </w:p>
    <w:p w:rsidR="00903EBD" w:rsidRPr="003F57AB" w:rsidRDefault="00903EBD" w:rsidP="006F266F">
      <w:pPr>
        <w:rPr>
          <w:sz w:val="28"/>
          <w:szCs w:val="28"/>
        </w:rPr>
      </w:pPr>
    </w:p>
    <w:p w:rsidR="0056445F" w:rsidRPr="003F57AB" w:rsidRDefault="008326AC" w:rsidP="00903EBD">
      <w:pPr>
        <w:ind w:firstLine="709"/>
        <w:jc w:val="both"/>
        <w:rPr>
          <w:sz w:val="28"/>
          <w:szCs w:val="28"/>
        </w:rPr>
      </w:pPr>
      <w:r w:rsidRPr="003F57AB">
        <w:rPr>
          <w:sz w:val="28"/>
          <w:szCs w:val="28"/>
        </w:rPr>
        <w:t xml:space="preserve">1. </w:t>
      </w:r>
      <w:r w:rsidR="003C4D6E" w:rsidRPr="003F57AB">
        <w:rPr>
          <w:sz w:val="28"/>
          <w:szCs w:val="28"/>
        </w:rPr>
        <w:t>В государственной программ</w:t>
      </w:r>
      <w:r w:rsidR="00903EBD">
        <w:rPr>
          <w:sz w:val="28"/>
          <w:szCs w:val="28"/>
        </w:rPr>
        <w:t>е</w:t>
      </w:r>
      <w:r w:rsidR="003C4D6E" w:rsidRPr="003F57AB">
        <w:rPr>
          <w:sz w:val="28"/>
          <w:szCs w:val="28"/>
        </w:rPr>
        <w:t xml:space="preserve"> Ленинградской области </w:t>
      </w:r>
      <w:r w:rsidR="00903EBD">
        <w:rPr>
          <w:sz w:val="28"/>
          <w:szCs w:val="28"/>
        </w:rPr>
        <w:t>"</w:t>
      </w:r>
      <w:r w:rsidR="003C4D6E" w:rsidRPr="003F57AB">
        <w:rPr>
          <w:sz w:val="28"/>
          <w:szCs w:val="28"/>
        </w:rPr>
        <w:t>Безопасность Ленинградской области</w:t>
      </w:r>
      <w:r w:rsidR="00903EBD">
        <w:rPr>
          <w:sz w:val="28"/>
          <w:szCs w:val="28"/>
        </w:rPr>
        <w:t>"</w:t>
      </w:r>
      <w:r w:rsidR="009E6FE7" w:rsidRPr="003F57AB">
        <w:rPr>
          <w:sz w:val="28"/>
          <w:szCs w:val="28"/>
        </w:rPr>
        <w:t xml:space="preserve"> (</w:t>
      </w:r>
      <w:r w:rsidR="00903EBD">
        <w:rPr>
          <w:sz w:val="28"/>
          <w:szCs w:val="28"/>
        </w:rPr>
        <w:t>далее – г</w:t>
      </w:r>
      <w:r w:rsidR="00C50025" w:rsidRPr="003F57AB">
        <w:rPr>
          <w:sz w:val="28"/>
          <w:szCs w:val="28"/>
        </w:rPr>
        <w:t>осударственная программа)</w:t>
      </w:r>
      <w:r w:rsidR="0056445F" w:rsidRPr="003F57AB">
        <w:rPr>
          <w:sz w:val="28"/>
          <w:szCs w:val="28"/>
        </w:rPr>
        <w:t>:</w:t>
      </w:r>
    </w:p>
    <w:p w:rsidR="003C4D6E" w:rsidRPr="003F57AB" w:rsidRDefault="00903EBD" w:rsidP="00903EBD">
      <w:pPr>
        <w:ind w:firstLine="709"/>
        <w:jc w:val="both"/>
        <w:rPr>
          <w:sz w:val="28"/>
          <w:szCs w:val="28"/>
        </w:rPr>
      </w:pPr>
      <w:r>
        <w:rPr>
          <w:sz w:val="28"/>
          <w:szCs w:val="28"/>
        </w:rPr>
        <w:t>1) п</w:t>
      </w:r>
      <w:r w:rsidR="003C4D6E" w:rsidRPr="003F57AB">
        <w:rPr>
          <w:sz w:val="28"/>
          <w:szCs w:val="28"/>
        </w:rPr>
        <w:t>озици</w:t>
      </w:r>
      <w:r w:rsidR="00C5215E" w:rsidRPr="003F57AB">
        <w:rPr>
          <w:sz w:val="28"/>
          <w:szCs w:val="28"/>
        </w:rPr>
        <w:t>ю</w:t>
      </w:r>
      <w:r w:rsidR="003C4D6E" w:rsidRPr="003F57AB">
        <w:rPr>
          <w:sz w:val="28"/>
          <w:szCs w:val="28"/>
        </w:rPr>
        <w:t xml:space="preserve"> </w:t>
      </w:r>
      <w:r>
        <w:rPr>
          <w:sz w:val="28"/>
          <w:szCs w:val="28"/>
        </w:rPr>
        <w:t>"</w:t>
      </w:r>
      <w:r w:rsidR="003C4D6E" w:rsidRPr="003F57AB">
        <w:rPr>
          <w:sz w:val="28"/>
          <w:szCs w:val="28"/>
        </w:rPr>
        <w:t>Финансовое обеспе</w:t>
      </w:r>
      <w:r>
        <w:rPr>
          <w:sz w:val="28"/>
          <w:szCs w:val="28"/>
        </w:rPr>
        <w:t>чение г</w:t>
      </w:r>
      <w:r w:rsidR="0056445F" w:rsidRPr="003F57AB">
        <w:rPr>
          <w:sz w:val="28"/>
          <w:szCs w:val="28"/>
        </w:rPr>
        <w:t>осударственной программы</w:t>
      </w:r>
      <w:r w:rsidR="00780A0B">
        <w:rPr>
          <w:sz w:val="28"/>
          <w:szCs w:val="28"/>
        </w:rPr>
        <w:t xml:space="preserve"> – всего, </w:t>
      </w:r>
      <w:r w:rsidR="003C4D6E" w:rsidRPr="003F57AB">
        <w:rPr>
          <w:sz w:val="28"/>
          <w:szCs w:val="28"/>
        </w:rPr>
        <w:t xml:space="preserve">в том числе </w:t>
      </w:r>
      <w:r w:rsidR="00780A0B">
        <w:rPr>
          <w:sz w:val="28"/>
          <w:szCs w:val="28"/>
        </w:rPr>
        <w:t>по годам реализации</w:t>
      </w:r>
      <w:r>
        <w:rPr>
          <w:sz w:val="28"/>
          <w:szCs w:val="28"/>
        </w:rPr>
        <w:t>"</w:t>
      </w:r>
      <w:r w:rsidR="00780A0B">
        <w:rPr>
          <w:sz w:val="28"/>
          <w:szCs w:val="28"/>
        </w:rPr>
        <w:t xml:space="preserve"> </w:t>
      </w:r>
      <w:r>
        <w:rPr>
          <w:sz w:val="28"/>
          <w:szCs w:val="28"/>
        </w:rPr>
        <w:t xml:space="preserve">паспорта государственной программы </w:t>
      </w:r>
      <w:r w:rsidR="00C5215E" w:rsidRPr="003F57AB">
        <w:rPr>
          <w:sz w:val="28"/>
          <w:szCs w:val="28"/>
        </w:rPr>
        <w:t>изложить в следующей редакции</w:t>
      </w:r>
      <w:r w:rsidR="003C4D6E" w:rsidRPr="003F57AB">
        <w:rPr>
          <w:sz w:val="28"/>
          <w:szCs w:val="28"/>
        </w:rPr>
        <w:t>:</w:t>
      </w:r>
    </w:p>
    <w:p w:rsidR="00C5215E" w:rsidRPr="003F57AB" w:rsidRDefault="00903EBD" w:rsidP="00903EBD">
      <w:pPr>
        <w:autoSpaceDE w:val="0"/>
        <w:autoSpaceDN w:val="0"/>
        <w:adjustRightInd w:val="0"/>
        <w:ind w:firstLine="709"/>
        <w:jc w:val="both"/>
        <w:rPr>
          <w:sz w:val="28"/>
          <w:szCs w:val="28"/>
        </w:rPr>
      </w:pPr>
      <w:r>
        <w:rPr>
          <w:sz w:val="28"/>
          <w:szCs w:val="28"/>
        </w:rPr>
        <w:t>"Обеспечение г</w:t>
      </w:r>
      <w:r w:rsidR="00C5215E" w:rsidRPr="003F57AB">
        <w:rPr>
          <w:sz w:val="28"/>
          <w:szCs w:val="28"/>
        </w:rPr>
        <w:t>осударственной программы</w:t>
      </w:r>
      <w:r w:rsidR="00780A0B">
        <w:rPr>
          <w:sz w:val="28"/>
          <w:szCs w:val="28"/>
        </w:rPr>
        <w:t xml:space="preserve"> составит</w:t>
      </w:r>
      <w:r w:rsidR="00C5215E" w:rsidRPr="003F57AB">
        <w:rPr>
          <w:sz w:val="28"/>
          <w:szCs w:val="28"/>
        </w:rPr>
        <w:t xml:space="preserve"> </w:t>
      </w:r>
      <w:r w:rsidR="00FD5AAE">
        <w:rPr>
          <w:sz w:val="28"/>
          <w:szCs w:val="28"/>
        </w:rPr>
        <w:t>1347617</w:t>
      </w:r>
      <w:r w:rsidR="004A7780">
        <w:rPr>
          <w:sz w:val="28"/>
          <w:szCs w:val="28"/>
        </w:rPr>
        <w:t>6</w:t>
      </w:r>
      <w:r w:rsidR="00FD5AAE">
        <w:rPr>
          <w:sz w:val="28"/>
          <w:szCs w:val="28"/>
        </w:rPr>
        <w:t>,</w:t>
      </w:r>
      <w:r w:rsidR="004A7780">
        <w:rPr>
          <w:sz w:val="28"/>
          <w:szCs w:val="28"/>
        </w:rPr>
        <w:t>4</w:t>
      </w:r>
      <w:r w:rsidR="00462404">
        <w:rPr>
          <w:sz w:val="28"/>
          <w:szCs w:val="28"/>
        </w:rPr>
        <w:t xml:space="preserve"> </w:t>
      </w:r>
      <w:r w:rsidR="00C5215E" w:rsidRPr="003F57AB">
        <w:rPr>
          <w:sz w:val="28"/>
          <w:szCs w:val="28"/>
        </w:rPr>
        <w:t>тыс. рублей, в том числе:</w:t>
      </w:r>
    </w:p>
    <w:p w:rsidR="007719CC" w:rsidRPr="00F112D1" w:rsidRDefault="00780A0B" w:rsidP="00903EBD">
      <w:pPr>
        <w:ind w:firstLine="709"/>
        <w:jc w:val="both"/>
        <w:rPr>
          <w:sz w:val="28"/>
          <w:szCs w:val="28"/>
          <w:highlight w:val="lightGray"/>
        </w:rPr>
      </w:pPr>
      <w:r w:rsidRPr="00AD67EF">
        <w:rPr>
          <w:sz w:val="28"/>
          <w:szCs w:val="28"/>
        </w:rPr>
        <w:t xml:space="preserve">2018 год – </w:t>
      </w:r>
      <w:r w:rsidR="00AD67EF" w:rsidRPr="00AD67EF">
        <w:rPr>
          <w:sz w:val="28"/>
          <w:szCs w:val="28"/>
        </w:rPr>
        <w:t>210</w:t>
      </w:r>
      <w:r w:rsidR="00040646">
        <w:rPr>
          <w:sz w:val="28"/>
          <w:szCs w:val="28"/>
        </w:rPr>
        <w:t>2548</w:t>
      </w:r>
      <w:r w:rsidR="00AD67EF" w:rsidRPr="00AD67EF">
        <w:rPr>
          <w:sz w:val="28"/>
          <w:szCs w:val="28"/>
        </w:rPr>
        <w:t>,</w:t>
      </w:r>
      <w:r w:rsidR="00040646">
        <w:rPr>
          <w:sz w:val="28"/>
          <w:szCs w:val="28"/>
        </w:rPr>
        <w:t>1</w:t>
      </w:r>
      <w:r w:rsidRPr="00AD67EF">
        <w:rPr>
          <w:sz w:val="28"/>
          <w:szCs w:val="28"/>
        </w:rPr>
        <w:t xml:space="preserve"> тыс. рублей</w:t>
      </w:r>
      <w:r w:rsidRPr="00F112D1">
        <w:rPr>
          <w:sz w:val="28"/>
          <w:szCs w:val="28"/>
          <w:highlight w:val="lightGray"/>
        </w:rPr>
        <w:t>,</w:t>
      </w:r>
    </w:p>
    <w:p w:rsidR="00780A0B" w:rsidRPr="00B23B59" w:rsidRDefault="00780A0B" w:rsidP="00903EBD">
      <w:pPr>
        <w:ind w:firstLine="709"/>
        <w:jc w:val="both"/>
        <w:rPr>
          <w:sz w:val="28"/>
          <w:szCs w:val="28"/>
        </w:rPr>
      </w:pPr>
      <w:r w:rsidRPr="00B23B59">
        <w:rPr>
          <w:sz w:val="28"/>
          <w:szCs w:val="28"/>
        </w:rPr>
        <w:t xml:space="preserve">2019 год – </w:t>
      </w:r>
      <w:r w:rsidR="00B23B59" w:rsidRPr="00B23B59">
        <w:rPr>
          <w:sz w:val="28"/>
          <w:szCs w:val="28"/>
        </w:rPr>
        <w:t>2</w:t>
      </w:r>
      <w:r w:rsidR="00FD5AAE">
        <w:rPr>
          <w:sz w:val="28"/>
          <w:szCs w:val="28"/>
        </w:rPr>
        <w:t>070713,</w:t>
      </w:r>
      <w:r w:rsidR="004A7780">
        <w:rPr>
          <w:sz w:val="28"/>
          <w:szCs w:val="28"/>
        </w:rPr>
        <w:t>5</w:t>
      </w:r>
      <w:r w:rsidR="00B23B59">
        <w:rPr>
          <w:sz w:val="28"/>
          <w:szCs w:val="28"/>
        </w:rPr>
        <w:t xml:space="preserve"> </w:t>
      </w:r>
      <w:r w:rsidRPr="00B23B59">
        <w:rPr>
          <w:sz w:val="28"/>
          <w:szCs w:val="28"/>
        </w:rPr>
        <w:t>тыс. рублей,</w:t>
      </w:r>
    </w:p>
    <w:p w:rsidR="00780A0B" w:rsidRPr="00B23B59" w:rsidRDefault="00780A0B" w:rsidP="00903EBD">
      <w:pPr>
        <w:ind w:firstLine="709"/>
        <w:jc w:val="both"/>
        <w:rPr>
          <w:sz w:val="28"/>
          <w:szCs w:val="28"/>
        </w:rPr>
      </w:pPr>
      <w:r w:rsidRPr="00B23B59">
        <w:rPr>
          <w:sz w:val="28"/>
          <w:szCs w:val="28"/>
        </w:rPr>
        <w:t xml:space="preserve">2020 год – </w:t>
      </w:r>
      <w:r w:rsidR="00FD5AAE">
        <w:rPr>
          <w:sz w:val="28"/>
          <w:szCs w:val="28"/>
        </w:rPr>
        <w:t>1925317,</w:t>
      </w:r>
      <w:r w:rsidR="004A7780">
        <w:rPr>
          <w:sz w:val="28"/>
          <w:szCs w:val="28"/>
        </w:rPr>
        <w:t>6</w:t>
      </w:r>
      <w:r w:rsidR="00B23B59">
        <w:rPr>
          <w:sz w:val="28"/>
          <w:szCs w:val="28"/>
        </w:rPr>
        <w:t xml:space="preserve"> </w:t>
      </w:r>
      <w:r w:rsidRPr="00B23B59">
        <w:rPr>
          <w:sz w:val="28"/>
          <w:szCs w:val="28"/>
        </w:rPr>
        <w:t>тыс. рублей,</w:t>
      </w:r>
    </w:p>
    <w:p w:rsidR="00780A0B" w:rsidRPr="00B23B59" w:rsidRDefault="00780A0B" w:rsidP="00903EBD">
      <w:pPr>
        <w:ind w:firstLine="709"/>
        <w:jc w:val="both"/>
        <w:rPr>
          <w:sz w:val="28"/>
          <w:szCs w:val="28"/>
        </w:rPr>
      </w:pPr>
      <w:r w:rsidRPr="00B23B59">
        <w:rPr>
          <w:sz w:val="28"/>
          <w:szCs w:val="28"/>
        </w:rPr>
        <w:t xml:space="preserve">2021 год – </w:t>
      </w:r>
      <w:r w:rsidR="00FD5AAE">
        <w:rPr>
          <w:sz w:val="28"/>
          <w:szCs w:val="28"/>
        </w:rPr>
        <w:t>1844399,</w:t>
      </w:r>
      <w:r w:rsidR="004A7780">
        <w:rPr>
          <w:sz w:val="28"/>
          <w:szCs w:val="28"/>
        </w:rPr>
        <w:t>3</w:t>
      </w:r>
      <w:r w:rsidR="00B02644" w:rsidRPr="00B23B59">
        <w:rPr>
          <w:sz w:val="28"/>
          <w:szCs w:val="28"/>
        </w:rPr>
        <w:t xml:space="preserve"> </w:t>
      </w:r>
      <w:r w:rsidRPr="00B23B59">
        <w:rPr>
          <w:sz w:val="28"/>
          <w:szCs w:val="28"/>
        </w:rPr>
        <w:t>тыс. рублей,</w:t>
      </w:r>
    </w:p>
    <w:p w:rsidR="00780A0B" w:rsidRPr="00B23B59" w:rsidRDefault="00780A0B" w:rsidP="00903EBD">
      <w:pPr>
        <w:ind w:firstLine="709"/>
        <w:jc w:val="both"/>
        <w:rPr>
          <w:sz w:val="28"/>
          <w:szCs w:val="28"/>
        </w:rPr>
      </w:pPr>
      <w:r w:rsidRPr="00B23B59">
        <w:rPr>
          <w:sz w:val="28"/>
          <w:szCs w:val="28"/>
        </w:rPr>
        <w:t>2022 год –</w:t>
      </w:r>
      <w:r w:rsidR="00FD5AAE">
        <w:rPr>
          <w:sz w:val="28"/>
          <w:szCs w:val="28"/>
        </w:rPr>
        <w:t xml:space="preserve"> 1844399,</w:t>
      </w:r>
      <w:r w:rsidR="004A7780">
        <w:rPr>
          <w:sz w:val="28"/>
          <w:szCs w:val="28"/>
        </w:rPr>
        <w:t>3</w:t>
      </w:r>
      <w:r w:rsidR="00FD5AAE">
        <w:rPr>
          <w:sz w:val="28"/>
          <w:szCs w:val="28"/>
        </w:rPr>
        <w:t xml:space="preserve"> </w:t>
      </w:r>
      <w:r w:rsidR="00B02644" w:rsidRPr="00B23B59">
        <w:rPr>
          <w:sz w:val="28"/>
          <w:szCs w:val="28"/>
        </w:rPr>
        <w:t xml:space="preserve"> </w:t>
      </w:r>
      <w:r w:rsidRPr="00B23B59">
        <w:rPr>
          <w:sz w:val="28"/>
          <w:szCs w:val="28"/>
        </w:rPr>
        <w:t>тыс. рублей,</w:t>
      </w:r>
    </w:p>
    <w:p w:rsidR="00780A0B" w:rsidRPr="00B23B59" w:rsidRDefault="00780A0B" w:rsidP="00903EBD">
      <w:pPr>
        <w:ind w:firstLine="709"/>
        <w:jc w:val="both"/>
        <w:rPr>
          <w:sz w:val="28"/>
          <w:szCs w:val="28"/>
        </w:rPr>
      </w:pPr>
      <w:r w:rsidRPr="00B23B59">
        <w:rPr>
          <w:sz w:val="28"/>
          <w:szCs w:val="28"/>
        </w:rPr>
        <w:t>2023 год –</w:t>
      </w:r>
      <w:r w:rsidR="00FD5AAE">
        <w:rPr>
          <w:sz w:val="28"/>
          <w:szCs w:val="28"/>
        </w:rPr>
        <w:t xml:space="preserve"> 1844399,</w:t>
      </w:r>
      <w:r w:rsidR="004A7780">
        <w:rPr>
          <w:sz w:val="28"/>
          <w:szCs w:val="28"/>
        </w:rPr>
        <w:t>3</w:t>
      </w:r>
      <w:r w:rsidR="00B02644" w:rsidRPr="00B23B59">
        <w:rPr>
          <w:sz w:val="28"/>
          <w:szCs w:val="28"/>
        </w:rPr>
        <w:t xml:space="preserve"> </w:t>
      </w:r>
      <w:r w:rsidRPr="00B23B59">
        <w:rPr>
          <w:sz w:val="28"/>
          <w:szCs w:val="28"/>
        </w:rPr>
        <w:t>тыс. рублей,</w:t>
      </w:r>
    </w:p>
    <w:p w:rsidR="00780A0B" w:rsidRDefault="00780A0B" w:rsidP="00903EBD">
      <w:pPr>
        <w:ind w:firstLine="709"/>
        <w:jc w:val="both"/>
        <w:rPr>
          <w:sz w:val="28"/>
          <w:szCs w:val="28"/>
        </w:rPr>
      </w:pPr>
      <w:r w:rsidRPr="00B23B59">
        <w:rPr>
          <w:sz w:val="28"/>
          <w:szCs w:val="28"/>
        </w:rPr>
        <w:t>2024 год –</w:t>
      </w:r>
      <w:r w:rsidR="00FD5AAE">
        <w:rPr>
          <w:sz w:val="28"/>
          <w:szCs w:val="28"/>
        </w:rPr>
        <w:t xml:space="preserve"> 1844399,</w:t>
      </w:r>
      <w:r w:rsidR="004A7780">
        <w:rPr>
          <w:sz w:val="28"/>
          <w:szCs w:val="28"/>
        </w:rPr>
        <w:t>3</w:t>
      </w:r>
      <w:r w:rsidR="00B02644" w:rsidRPr="00B23B59">
        <w:rPr>
          <w:sz w:val="28"/>
          <w:szCs w:val="28"/>
        </w:rPr>
        <w:t xml:space="preserve"> </w:t>
      </w:r>
      <w:r w:rsidR="004A7C3F" w:rsidRPr="00B23B59">
        <w:rPr>
          <w:sz w:val="28"/>
          <w:szCs w:val="28"/>
        </w:rPr>
        <w:t>тыс. рублей</w:t>
      </w:r>
      <w:r w:rsidR="00903EBD" w:rsidRPr="00B23B59">
        <w:rPr>
          <w:sz w:val="28"/>
          <w:szCs w:val="28"/>
        </w:rPr>
        <w:t>";</w:t>
      </w:r>
    </w:p>
    <w:p w:rsidR="00F87E32" w:rsidRDefault="00F87E32" w:rsidP="00903EBD">
      <w:pPr>
        <w:ind w:firstLine="709"/>
        <w:jc w:val="both"/>
        <w:rPr>
          <w:sz w:val="28"/>
          <w:szCs w:val="28"/>
        </w:rPr>
      </w:pPr>
    </w:p>
    <w:p w:rsidR="00F41156" w:rsidRDefault="00D40ABA" w:rsidP="00D40ABA">
      <w:pPr>
        <w:autoSpaceDE w:val="0"/>
        <w:autoSpaceDN w:val="0"/>
        <w:adjustRightInd w:val="0"/>
        <w:ind w:firstLine="283"/>
        <w:jc w:val="both"/>
        <w:rPr>
          <w:sz w:val="28"/>
          <w:szCs w:val="28"/>
        </w:rPr>
      </w:pPr>
      <w:r>
        <w:rPr>
          <w:rFonts w:ascii="Arial" w:hAnsi="Arial" w:cs="Arial"/>
          <w:sz w:val="20"/>
          <w:szCs w:val="20"/>
        </w:rPr>
        <w:t xml:space="preserve">         </w:t>
      </w:r>
      <w:r>
        <w:rPr>
          <w:sz w:val="28"/>
          <w:szCs w:val="28"/>
        </w:rPr>
        <w:t>2) позицию</w:t>
      </w:r>
      <w:r w:rsidRPr="003F57AB">
        <w:rPr>
          <w:sz w:val="28"/>
          <w:szCs w:val="28"/>
        </w:rPr>
        <w:t xml:space="preserve"> </w:t>
      </w:r>
      <w:r>
        <w:rPr>
          <w:sz w:val="28"/>
          <w:szCs w:val="28"/>
        </w:rPr>
        <w:t>"</w:t>
      </w:r>
      <w:r w:rsidRPr="00D40ABA">
        <w:rPr>
          <w:sz w:val="28"/>
          <w:szCs w:val="28"/>
        </w:rPr>
        <w:t>Ожидаемые результаты реализации Государственной программы</w:t>
      </w:r>
      <w:r w:rsidR="00A578B3" w:rsidRPr="00B23B59">
        <w:rPr>
          <w:sz w:val="28"/>
          <w:szCs w:val="28"/>
        </w:rPr>
        <w:t>"</w:t>
      </w:r>
      <w:r w:rsidRPr="00D40ABA">
        <w:rPr>
          <w:rFonts w:ascii="Arial" w:hAnsi="Arial" w:cs="Arial"/>
          <w:sz w:val="20"/>
          <w:szCs w:val="20"/>
        </w:rPr>
        <w:t xml:space="preserve"> </w:t>
      </w:r>
      <w:r w:rsidRPr="00D40ABA">
        <w:rPr>
          <w:sz w:val="28"/>
          <w:szCs w:val="28"/>
        </w:rPr>
        <w:t>изложить в следующей редакции:</w:t>
      </w:r>
      <w:r w:rsidR="00364074">
        <w:rPr>
          <w:sz w:val="28"/>
          <w:szCs w:val="28"/>
        </w:rPr>
        <w:t xml:space="preserve"> </w:t>
      </w:r>
    </w:p>
    <w:p w:rsidR="00F41156" w:rsidRDefault="00A578B3" w:rsidP="00D40ABA">
      <w:pPr>
        <w:autoSpaceDE w:val="0"/>
        <w:autoSpaceDN w:val="0"/>
        <w:adjustRightInd w:val="0"/>
        <w:ind w:firstLine="283"/>
        <w:jc w:val="both"/>
        <w:rPr>
          <w:sz w:val="28"/>
          <w:szCs w:val="28"/>
        </w:rPr>
      </w:pPr>
      <w:r>
        <w:rPr>
          <w:sz w:val="28"/>
          <w:szCs w:val="28"/>
        </w:rPr>
        <w:t>"</w:t>
      </w:r>
    </w:p>
    <w:tbl>
      <w:tblPr>
        <w:tblStyle w:val="a3"/>
        <w:tblW w:w="0" w:type="auto"/>
        <w:tblLook w:val="04A0" w:firstRow="1" w:lastRow="0" w:firstColumn="1" w:lastColumn="0" w:noHBand="0" w:noVBand="1"/>
      </w:tblPr>
      <w:tblGrid>
        <w:gridCol w:w="3227"/>
        <w:gridCol w:w="11842"/>
      </w:tblGrid>
      <w:tr w:rsidR="00F41156" w:rsidTr="00F41156">
        <w:tc>
          <w:tcPr>
            <w:tcW w:w="3227" w:type="dxa"/>
          </w:tcPr>
          <w:p w:rsidR="00F41156" w:rsidRDefault="00F41156" w:rsidP="00D40ABA">
            <w:pPr>
              <w:autoSpaceDE w:val="0"/>
              <w:autoSpaceDN w:val="0"/>
              <w:adjustRightInd w:val="0"/>
              <w:jc w:val="both"/>
              <w:rPr>
                <w:sz w:val="28"/>
                <w:szCs w:val="28"/>
              </w:rPr>
            </w:pPr>
            <w:r w:rsidRPr="00F41156">
              <w:rPr>
                <w:sz w:val="28"/>
                <w:szCs w:val="28"/>
              </w:rPr>
              <w:t>Ожидаемые результаты реализации Государственной программы</w:t>
            </w:r>
          </w:p>
        </w:tc>
        <w:tc>
          <w:tcPr>
            <w:tcW w:w="11842" w:type="dxa"/>
          </w:tcPr>
          <w:p w:rsidR="00840056" w:rsidRDefault="00840056" w:rsidP="00D40ABA">
            <w:pPr>
              <w:autoSpaceDE w:val="0"/>
              <w:autoSpaceDN w:val="0"/>
              <w:adjustRightInd w:val="0"/>
              <w:jc w:val="both"/>
              <w:rPr>
                <w:sz w:val="28"/>
                <w:szCs w:val="28"/>
              </w:rPr>
            </w:pPr>
            <w:r w:rsidRPr="00840056">
              <w:rPr>
                <w:sz w:val="28"/>
                <w:szCs w:val="28"/>
              </w:rPr>
              <w:t>Реализация программных мероприятий позволит:</w:t>
            </w:r>
          </w:p>
          <w:p w:rsidR="00F41156" w:rsidRDefault="00840056" w:rsidP="00D40ABA">
            <w:pPr>
              <w:autoSpaceDE w:val="0"/>
              <w:autoSpaceDN w:val="0"/>
              <w:adjustRightInd w:val="0"/>
              <w:jc w:val="both"/>
              <w:rPr>
                <w:sz w:val="28"/>
                <w:szCs w:val="28"/>
              </w:rPr>
            </w:pPr>
            <w:r>
              <w:rPr>
                <w:sz w:val="28"/>
                <w:szCs w:val="28"/>
              </w:rPr>
              <w:t xml:space="preserve">повысить </w:t>
            </w:r>
            <w:r w:rsidR="00F41156" w:rsidRPr="00F41156">
              <w:rPr>
                <w:sz w:val="28"/>
                <w:szCs w:val="28"/>
              </w:rPr>
              <w:t xml:space="preserve">уровень доверия населения к органам исполнительной власти Ленинградской области в сфере обеспечения общественной безопасности </w:t>
            </w:r>
            <w:r w:rsidR="00AF3F3D">
              <w:rPr>
                <w:sz w:val="28"/>
                <w:szCs w:val="28"/>
              </w:rPr>
              <w:t xml:space="preserve">и правопорядка </w:t>
            </w:r>
            <w:r w:rsidR="00F41156">
              <w:rPr>
                <w:sz w:val="28"/>
                <w:szCs w:val="28"/>
              </w:rPr>
              <w:t>до</w:t>
            </w:r>
            <w:r w:rsidR="00F41156" w:rsidRPr="00F41156">
              <w:rPr>
                <w:sz w:val="28"/>
                <w:szCs w:val="28"/>
              </w:rPr>
              <w:t xml:space="preserve"> 59,0 проц.</w:t>
            </w:r>
            <w:r w:rsidR="00F41156">
              <w:rPr>
                <w:sz w:val="28"/>
                <w:szCs w:val="28"/>
              </w:rPr>
              <w:t>;</w:t>
            </w:r>
          </w:p>
          <w:p w:rsidR="00F41156" w:rsidRDefault="00840056" w:rsidP="006307DE">
            <w:pPr>
              <w:autoSpaceDE w:val="0"/>
              <w:autoSpaceDN w:val="0"/>
              <w:adjustRightInd w:val="0"/>
              <w:jc w:val="both"/>
              <w:rPr>
                <w:sz w:val="28"/>
                <w:szCs w:val="28"/>
              </w:rPr>
            </w:pPr>
            <w:r>
              <w:rPr>
                <w:sz w:val="28"/>
                <w:szCs w:val="28"/>
              </w:rPr>
              <w:t xml:space="preserve">обеспечивать </w:t>
            </w:r>
            <w:r w:rsidR="00F41156">
              <w:rPr>
                <w:sz w:val="28"/>
                <w:szCs w:val="28"/>
              </w:rPr>
              <w:t>у</w:t>
            </w:r>
            <w:r w:rsidR="00F41156" w:rsidRPr="00F41156">
              <w:rPr>
                <w:sz w:val="28"/>
                <w:szCs w:val="28"/>
              </w:rPr>
              <w:t>ровень готовности подразделений аварийно-спасательной и государственной противопожарной служб Ленин</w:t>
            </w:r>
            <w:r>
              <w:rPr>
                <w:sz w:val="28"/>
                <w:szCs w:val="28"/>
              </w:rPr>
              <w:t xml:space="preserve">градской области к действиям в </w:t>
            </w:r>
            <w:r w:rsidR="00F41156" w:rsidRPr="00F41156">
              <w:rPr>
                <w:sz w:val="28"/>
                <w:szCs w:val="28"/>
              </w:rPr>
              <w:t>чрезвычайных ситуациях и тушении пожаров</w:t>
            </w:r>
            <w:r w:rsidR="006307DE">
              <w:rPr>
                <w:sz w:val="28"/>
                <w:szCs w:val="28"/>
              </w:rPr>
              <w:t xml:space="preserve"> не ниже 85 проц.</w:t>
            </w:r>
          </w:p>
        </w:tc>
      </w:tr>
    </w:tbl>
    <w:p w:rsidR="00F41156" w:rsidRDefault="00F41156" w:rsidP="00D40ABA">
      <w:pPr>
        <w:autoSpaceDE w:val="0"/>
        <w:autoSpaceDN w:val="0"/>
        <w:adjustRightInd w:val="0"/>
        <w:ind w:firstLine="283"/>
        <w:jc w:val="both"/>
        <w:rPr>
          <w:sz w:val="28"/>
          <w:szCs w:val="28"/>
        </w:rPr>
      </w:pPr>
    </w:p>
    <w:p w:rsidR="00D40ABA" w:rsidRDefault="00A578B3" w:rsidP="00F41156">
      <w:pPr>
        <w:autoSpaceDE w:val="0"/>
        <w:autoSpaceDN w:val="0"/>
        <w:adjustRightInd w:val="0"/>
        <w:ind w:firstLine="283"/>
        <w:jc w:val="right"/>
        <w:rPr>
          <w:sz w:val="28"/>
          <w:szCs w:val="28"/>
        </w:rPr>
      </w:pPr>
      <w:r w:rsidRPr="00B23B59">
        <w:rPr>
          <w:sz w:val="28"/>
          <w:szCs w:val="28"/>
        </w:rPr>
        <w:t>"</w:t>
      </w:r>
      <w:r>
        <w:rPr>
          <w:sz w:val="28"/>
          <w:szCs w:val="28"/>
        </w:rPr>
        <w:t>.</w:t>
      </w:r>
    </w:p>
    <w:p w:rsidR="00F87E32" w:rsidRPr="00D40ABA" w:rsidRDefault="00F87E32" w:rsidP="00D40ABA">
      <w:pPr>
        <w:autoSpaceDE w:val="0"/>
        <w:autoSpaceDN w:val="0"/>
        <w:adjustRightInd w:val="0"/>
        <w:ind w:firstLine="283"/>
        <w:jc w:val="both"/>
        <w:rPr>
          <w:sz w:val="28"/>
          <w:szCs w:val="28"/>
        </w:rPr>
      </w:pPr>
    </w:p>
    <w:p w:rsidR="000C5540" w:rsidRDefault="00B61896" w:rsidP="00903EBD">
      <w:pPr>
        <w:ind w:firstLine="709"/>
        <w:jc w:val="both"/>
        <w:rPr>
          <w:sz w:val="28"/>
          <w:szCs w:val="28"/>
        </w:rPr>
      </w:pPr>
      <w:r>
        <w:rPr>
          <w:sz w:val="28"/>
          <w:szCs w:val="28"/>
        </w:rPr>
        <w:t>3</w:t>
      </w:r>
      <w:r w:rsidR="000C5540">
        <w:rPr>
          <w:sz w:val="28"/>
          <w:szCs w:val="28"/>
        </w:rPr>
        <w:t xml:space="preserve">) в разделе 1 </w:t>
      </w:r>
      <w:r w:rsidR="00A578B3">
        <w:rPr>
          <w:sz w:val="28"/>
          <w:szCs w:val="28"/>
        </w:rPr>
        <w:t>"</w:t>
      </w:r>
      <w:r w:rsidR="00A578B3" w:rsidRPr="00D40ABA">
        <w:rPr>
          <w:sz w:val="28"/>
          <w:szCs w:val="28"/>
        </w:rPr>
        <w:t>О</w:t>
      </w:r>
      <w:r w:rsidR="000C5540" w:rsidRPr="000C5540">
        <w:rPr>
          <w:sz w:val="28"/>
          <w:szCs w:val="28"/>
        </w:rPr>
        <w:t xml:space="preserve">бщая характеристика, основные проблемы и прогноз развития сферы реализации </w:t>
      </w:r>
      <w:r w:rsidR="00186C47">
        <w:rPr>
          <w:sz w:val="28"/>
          <w:szCs w:val="28"/>
        </w:rPr>
        <w:t>Г</w:t>
      </w:r>
      <w:r w:rsidR="000C5540" w:rsidRPr="000C5540">
        <w:rPr>
          <w:sz w:val="28"/>
          <w:szCs w:val="28"/>
        </w:rPr>
        <w:t>осударственной программы</w:t>
      </w:r>
      <w:r w:rsidR="00856C5E" w:rsidRPr="00B23B59">
        <w:rPr>
          <w:sz w:val="28"/>
          <w:szCs w:val="28"/>
        </w:rPr>
        <w:t>"</w:t>
      </w:r>
      <w:r w:rsidR="00856C5E">
        <w:rPr>
          <w:sz w:val="28"/>
          <w:szCs w:val="28"/>
        </w:rPr>
        <w:t xml:space="preserve"> </w:t>
      </w:r>
      <w:r w:rsidR="000C5540">
        <w:rPr>
          <w:sz w:val="28"/>
          <w:szCs w:val="28"/>
        </w:rPr>
        <w:t>абзацы 30-42 изложить в следующей редакции:</w:t>
      </w:r>
    </w:p>
    <w:p w:rsidR="000C5540" w:rsidRDefault="00287CDA" w:rsidP="000C5540">
      <w:pPr>
        <w:tabs>
          <w:tab w:val="left" w:pos="675"/>
        </w:tabs>
        <w:ind w:firstLine="708"/>
        <w:jc w:val="both"/>
        <w:rPr>
          <w:sz w:val="28"/>
          <w:szCs w:val="28"/>
        </w:rPr>
      </w:pPr>
      <w:r w:rsidRPr="00287CDA">
        <w:rPr>
          <w:sz w:val="28"/>
          <w:szCs w:val="28"/>
        </w:rPr>
        <w:t>"</w:t>
      </w:r>
      <w:r w:rsidR="000C5540" w:rsidRPr="000C5540">
        <w:rPr>
          <w:sz w:val="28"/>
          <w:szCs w:val="28"/>
        </w:rPr>
        <w:t xml:space="preserve">В соответствии с Федеральным </w:t>
      </w:r>
      <w:hyperlink r:id="rId10" w:history="1">
        <w:r w:rsidR="000C5540" w:rsidRPr="000C5540">
          <w:rPr>
            <w:color w:val="000000" w:themeColor="text1"/>
            <w:sz w:val="28"/>
            <w:szCs w:val="28"/>
          </w:rPr>
          <w:t>законом</w:t>
        </w:r>
      </w:hyperlink>
      <w:r w:rsidR="000C5540" w:rsidRPr="000C5540">
        <w:rPr>
          <w:sz w:val="28"/>
          <w:szCs w:val="28"/>
        </w:rPr>
        <w:t xml:space="preserve"> от 21 декабря 1994 года N 69-ФЗ "О пожарной безопасности" обеспечение пожарной безопасности является одной из важнейших функций государства. Высокий уровень пожарной безопасности является неотъемлемой составляющей высокого уровня социально-экономического развития Российской Федерации.</w:t>
      </w:r>
    </w:p>
    <w:p w:rsidR="000C5540" w:rsidRPr="000C5540" w:rsidRDefault="000C5540" w:rsidP="000C5540">
      <w:pPr>
        <w:tabs>
          <w:tab w:val="left" w:pos="675"/>
        </w:tabs>
        <w:ind w:firstLine="708"/>
        <w:jc w:val="both"/>
        <w:rPr>
          <w:sz w:val="28"/>
          <w:szCs w:val="28"/>
        </w:rPr>
      </w:pPr>
      <w:r w:rsidRPr="000C5540">
        <w:rPr>
          <w:sz w:val="28"/>
          <w:szCs w:val="28"/>
        </w:rPr>
        <w:t>Обеспечение необходимого уровня пожарной безопасности и минимизация потерь вследствие пожаров - важнейшие факторы устойчивого социально-экономического развития Ленинградской области.</w:t>
      </w:r>
    </w:p>
    <w:p w:rsidR="000C5540" w:rsidRDefault="000C5540" w:rsidP="000C5540">
      <w:pPr>
        <w:widowControl w:val="0"/>
        <w:autoSpaceDE w:val="0"/>
        <w:autoSpaceDN w:val="0"/>
        <w:ind w:firstLine="540"/>
        <w:jc w:val="both"/>
        <w:rPr>
          <w:sz w:val="28"/>
          <w:szCs w:val="28"/>
        </w:rPr>
      </w:pPr>
      <w:r w:rsidRPr="000C5540">
        <w:rPr>
          <w:sz w:val="28"/>
          <w:szCs w:val="28"/>
        </w:rPr>
        <w:t>В настоящее время охрану населенных пунктов и объектов экономики от пожаров на территории Ленинградской области осуществляют:</w:t>
      </w:r>
    </w:p>
    <w:p w:rsidR="000C5540" w:rsidRPr="000C5540" w:rsidRDefault="000C5540" w:rsidP="000C5540">
      <w:pPr>
        <w:widowControl w:val="0"/>
        <w:autoSpaceDE w:val="0"/>
        <w:autoSpaceDN w:val="0"/>
        <w:ind w:firstLine="540"/>
        <w:jc w:val="both"/>
        <w:rPr>
          <w:sz w:val="28"/>
          <w:szCs w:val="28"/>
        </w:rPr>
      </w:pPr>
      <w:r w:rsidRPr="000C5540">
        <w:rPr>
          <w:sz w:val="28"/>
          <w:szCs w:val="28"/>
        </w:rPr>
        <w:t>федеральная противопожарная служба (4 отряда федеральной противопожарной службы, которые включают 35 подразделений),</w:t>
      </w:r>
    </w:p>
    <w:p w:rsidR="000C5540" w:rsidRPr="000C5540" w:rsidRDefault="000C5540" w:rsidP="000C5540">
      <w:pPr>
        <w:widowControl w:val="0"/>
        <w:autoSpaceDE w:val="0"/>
        <w:autoSpaceDN w:val="0"/>
        <w:ind w:firstLine="540"/>
        <w:jc w:val="both"/>
        <w:rPr>
          <w:sz w:val="28"/>
          <w:szCs w:val="28"/>
        </w:rPr>
      </w:pPr>
      <w:r w:rsidRPr="000C5540">
        <w:rPr>
          <w:sz w:val="28"/>
          <w:szCs w:val="28"/>
        </w:rPr>
        <w:t>противопожарная служба Ленинградской области (13 отрядов государственной противопожарной службы государственного казенного учреждения Ленинградской области "Ленинградская областная противопожарно-спасательная служба", которые включают 49 подразделений),</w:t>
      </w:r>
    </w:p>
    <w:p w:rsidR="000C5540" w:rsidRPr="000C5540" w:rsidRDefault="000C5540" w:rsidP="000C5540">
      <w:pPr>
        <w:widowControl w:val="0"/>
        <w:autoSpaceDE w:val="0"/>
        <w:autoSpaceDN w:val="0"/>
        <w:ind w:firstLine="540"/>
        <w:jc w:val="both"/>
        <w:rPr>
          <w:sz w:val="28"/>
          <w:szCs w:val="28"/>
        </w:rPr>
      </w:pPr>
      <w:r w:rsidRPr="000C5540">
        <w:rPr>
          <w:sz w:val="28"/>
          <w:szCs w:val="28"/>
        </w:rPr>
        <w:t>муниципальная пожарная охрана (2 подразделения),</w:t>
      </w:r>
    </w:p>
    <w:p w:rsidR="000C5540" w:rsidRPr="000C5540" w:rsidRDefault="000C5540" w:rsidP="000C5540">
      <w:pPr>
        <w:widowControl w:val="0"/>
        <w:autoSpaceDE w:val="0"/>
        <w:autoSpaceDN w:val="0"/>
        <w:ind w:firstLine="540"/>
        <w:jc w:val="both"/>
        <w:rPr>
          <w:sz w:val="28"/>
          <w:szCs w:val="28"/>
        </w:rPr>
      </w:pPr>
      <w:r w:rsidRPr="000C5540">
        <w:rPr>
          <w:sz w:val="28"/>
          <w:szCs w:val="28"/>
        </w:rPr>
        <w:t>ведомственная пожарная охрана (94 подразделения),</w:t>
      </w:r>
    </w:p>
    <w:p w:rsidR="000C5540" w:rsidRPr="000C5540" w:rsidRDefault="000C5540" w:rsidP="000C5540">
      <w:pPr>
        <w:widowControl w:val="0"/>
        <w:autoSpaceDE w:val="0"/>
        <w:autoSpaceDN w:val="0"/>
        <w:ind w:firstLine="540"/>
        <w:jc w:val="both"/>
        <w:rPr>
          <w:sz w:val="28"/>
          <w:szCs w:val="28"/>
        </w:rPr>
      </w:pPr>
      <w:r w:rsidRPr="000C5540">
        <w:rPr>
          <w:sz w:val="28"/>
          <w:szCs w:val="28"/>
        </w:rPr>
        <w:t>частная пожарная охрана (34 подразделения).</w:t>
      </w:r>
    </w:p>
    <w:p w:rsidR="000C5540" w:rsidRPr="000C5540" w:rsidRDefault="000C5540" w:rsidP="000C5540">
      <w:pPr>
        <w:widowControl w:val="0"/>
        <w:autoSpaceDE w:val="0"/>
        <w:autoSpaceDN w:val="0"/>
        <w:ind w:firstLine="540"/>
        <w:jc w:val="both"/>
        <w:rPr>
          <w:sz w:val="28"/>
          <w:szCs w:val="28"/>
        </w:rPr>
      </w:pPr>
      <w:proofErr w:type="gramStart"/>
      <w:r w:rsidRPr="000C5540">
        <w:rPr>
          <w:sz w:val="28"/>
          <w:szCs w:val="28"/>
        </w:rPr>
        <w:t>Анализ состояния дислокации сил и средств территориального и местных гарнизонов пожарной охраны Ленинградской области, а также результаты изучения сведений о численности населения и количестве населенных пунктов, находящихся в зоне и вне зоны нормативного времени прибытия первых подразделений государственной противопожарной службы, позволяет сделать вывод, что в настоящее время существующие силы и средства пожарной охраны Ленинградской области (федеральные, областные, муниципальные и др</w:t>
      </w:r>
      <w:proofErr w:type="gramEnd"/>
      <w:r w:rsidRPr="000C5540">
        <w:rPr>
          <w:sz w:val="28"/>
          <w:szCs w:val="28"/>
        </w:rPr>
        <w:t xml:space="preserve">.) в полном объеме не могут  обеспечить выполнение требований Федерального </w:t>
      </w:r>
      <w:hyperlink r:id="rId11" w:history="1">
        <w:r w:rsidRPr="000C5540">
          <w:rPr>
            <w:color w:val="000000" w:themeColor="text1"/>
            <w:sz w:val="28"/>
            <w:szCs w:val="28"/>
          </w:rPr>
          <w:t>закона</w:t>
        </w:r>
      </w:hyperlink>
      <w:r w:rsidRPr="000C5540">
        <w:rPr>
          <w:sz w:val="28"/>
          <w:szCs w:val="28"/>
        </w:rPr>
        <w:t xml:space="preserve"> от 22 июля 2008 года N 123-ФЗ "Технический регламент о требованиях пожарной безопасности". По состоянию на 1 января 2017 года в зоне нормативного времени прибытия первых пожарных подразделений находится только 70 % населенных пунктов.  Для решения данной проблемы необходимо   строительство недостающих пожарных депо для размещения подразделений государственной противопожарной службы, создание в населенных пунктах Ленинградской области подразделений других видов пожарной охраны (добровольных пожарных команд, подразделений муниципальной, частной, ведомственной пожарной охраны).  </w:t>
      </w:r>
    </w:p>
    <w:p w:rsidR="000C5540" w:rsidRPr="000C5540" w:rsidRDefault="000C5540" w:rsidP="000C5540">
      <w:pPr>
        <w:widowControl w:val="0"/>
        <w:autoSpaceDE w:val="0"/>
        <w:autoSpaceDN w:val="0"/>
        <w:ind w:firstLine="540"/>
        <w:jc w:val="both"/>
        <w:rPr>
          <w:sz w:val="28"/>
          <w:szCs w:val="28"/>
        </w:rPr>
      </w:pPr>
      <w:r w:rsidRPr="000C5540">
        <w:rPr>
          <w:sz w:val="28"/>
          <w:szCs w:val="28"/>
        </w:rPr>
        <w:lastRenderedPageBreak/>
        <w:t xml:space="preserve">В целях минимизации </w:t>
      </w:r>
      <w:proofErr w:type="gramStart"/>
      <w:r w:rsidRPr="000C5540">
        <w:rPr>
          <w:sz w:val="28"/>
          <w:szCs w:val="28"/>
        </w:rPr>
        <w:t>потерь</w:t>
      </w:r>
      <w:proofErr w:type="gramEnd"/>
      <w:r w:rsidRPr="000C5540">
        <w:rPr>
          <w:sz w:val="28"/>
          <w:szCs w:val="28"/>
        </w:rPr>
        <w:t xml:space="preserve"> в результате пожаров происходящих на территории Ленинградской области необходимо дальнейшее развитие материально технической базы и повышение уровня технической оснащенности  противопожарной службы Ленинградской области, в том числе приобретение современных  основных и специальных пожарных автомобилей, пожарно-технического и аварийно-спасательного оборудования, снаряжения, средств связи.  </w:t>
      </w:r>
      <w:proofErr w:type="gramStart"/>
      <w:r w:rsidRPr="000C5540">
        <w:rPr>
          <w:sz w:val="28"/>
          <w:szCs w:val="28"/>
        </w:rPr>
        <w:t xml:space="preserve">Для успешного решения задач по спасанию людей на пожарах необходимо обновление имеющихся и приобретение недостающих технических средств </w:t>
      </w:r>
      <w:proofErr w:type="spellStart"/>
      <w:r w:rsidRPr="000C5540">
        <w:rPr>
          <w:sz w:val="28"/>
          <w:szCs w:val="28"/>
        </w:rPr>
        <w:t>газодымозащитной</w:t>
      </w:r>
      <w:proofErr w:type="spellEnd"/>
      <w:r w:rsidRPr="000C5540">
        <w:rPr>
          <w:sz w:val="28"/>
          <w:szCs w:val="28"/>
        </w:rPr>
        <w:t xml:space="preserve"> службы (дыхательные аппараты, воздушные баллоны, проверочные устройства) и средств для спасения людей из непригодной для дыхания среды и с верхних этажей зданий.</w:t>
      </w:r>
      <w:proofErr w:type="gramEnd"/>
    </w:p>
    <w:p w:rsidR="000C5540" w:rsidRPr="000C5540" w:rsidRDefault="000C5540" w:rsidP="000C5540">
      <w:pPr>
        <w:widowControl w:val="0"/>
        <w:autoSpaceDE w:val="0"/>
        <w:autoSpaceDN w:val="0"/>
        <w:ind w:firstLine="540"/>
        <w:jc w:val="both"/>
        <w:rPr>
          <w:sz w:val="28"/>
          <w:szCs w:val="28"/>
        </w:rPr>
      </w:pPr>
      <w:r w:rsidRPr="000C5540">
        <w:rPr>
          <w:sz w:val="28"/>
          <w:szCs w:val="28"/>
        </w:rPr>
        <w:t>Развитие добровольной пожарной охраны является одним из важных направлений совершенствования профилактики и борьбы с пожарами в общей системе обеспечения пожарной безопасности.</w:t>
      </w:r>
    </w:p>
    <w:p w:rsidR="000C5540" w:rsidRPr="000C5540" w:rsidRDefault="000C5540" w:rsidP="000C5540">
      <w:pPr>
        <w:widowControl w:val="0"/>
        <w:autoSpaceDE w:val="0"/>
        <w:autoSpaceDN w:val="0"/>
        <w:ind w:firstLine="540"/>
        <w:jc w:val="both"/>
        <w:rPr>
          <w:sz w:val="28"/>
          <w:szCs w:val="28"/>
        </w:rPr>
      </w:pPr>
      <w:r w:rsidRPr="000C5540">
        <w:rPr>
          <w:sz w:val="28"/>
          <w:szCs w:val="28"/>
        </w:rPr>
        <w:t>Привлечение граждан к мероприятиям, направленным на обеспечение первичных мер пожарной безопасности, оказывает существенное влияние на оперативную обстановку с пожарами. При этом расширяется круг лиц, участвующих в профилактике и тушении пожаров. Кроме того, подразделения и органы управления Государственной противопожарной службы получают дополнительный источник информации о противопожарном состоянии населенных пунктов и объектов национальной экономики.</w:t>
      </w:r>
    </w:p>
    <w:p w:rsidR="000C5540" w:rsidRPr="000C5540" w:rsidRDefault="000C5540" w:rsidP="000C5540">
      <w:pPr>
        <w:widowControl w:val="0"/>
        <w:autoSpaceDE w:val="0"/>
        <w:autoSpaceDN w:val="0"/>
        <w:ind w:firstLine="540"/>
        <w:jc w:val="both"/>
        <w:rPr>
          <w:sz w:val="28"/>
          <w:szCs w:val="28"/>
        </w:rPr>
      </w:pPr>
      <w:r w:rsidRPr="000C5540">
        <w:rPr>
          <w:sz w:val="28"/>
          <w:szCs w:val="28"/>
        </w:rPr>
        <w:t xml:space="preserve">Проблемы обеспечения пожарной безопасности носят комплексный межведомственный </w:t>
      </w:r>
      <w:proofErr w:type="gramStart"/>
      <w:r w:rsidRPr="000C5540">
        <w:rPr>
          <w:sz w:val="28"/>
          <w:szCs w:val="28"/>
        </w:rPr>
        <w:t>и(</w:t>
      </w:r>
      <w:proofErr w:type="gramEnd"/>
      <w:r w:rsidRPr="000C5540">
        <w:rPr>
          <w:sz w:val="28"/>
          <w:szCs w:val="28"/>
        </w:rPr>
        <w:t xml:space="preserve">или) взаимодополняющий характер, что при реализации конкретных мероприятий требует участия различных органов исполнительной власти Ленинградской области. В целом для преодоления существующих негативных тенденций в сфере пожарной безопасности необходимы целенаправленные скоординированные действия органов исполнительной власти, муниципальных образований, объединений, предприятий и организаций Ленинградской области.  </w:t>
      </w:r>
    </w:p>
    <w:p w:rsidR="000C5540" w:rsidRDefault="000C5540" w:rsidP="000C5540">
      <w:pPr>
        <w:ind w:firstLine="709"/>
        <w:jc w:val="both"/>
        <w:rPr>
          <w:sz w:val="28"/>
          <w:szCs w:val="28"/>
        </w:rPr>
      </w:pPr>
      <w:proofErr w:type="gramStart"/>
      <w:r w:rsidRPr="000C5540">
        <w:rPr>
          <w:sz w:val="28"/>
          <w:szCs w:val="28"/>
        </w:rPr>
        <w:t xml:space="preserve">Достижение установленных целей и выполнение мероприятий государственной программы позволит значительно повысить уровень пожарной безопасности на территории Ленинградской области, обеспечить выполнение требований Федерального </w:t>
      </w:r>
      <w:hyperlink r:id="rId12" w:history="1">
        <w:r w:rsidRPr="00F112D1">
          <w:rPr>
            <w:color w:val="000000" w:themeColor="text1"/>
            <w:sz w:val="28"/>
            <w:szCs w:val="28"/>
          </w:rPr>
          <w:t>закона</w:t>
        </w:r>
      </w:hyperlink>
      <w:r w:rsidRPr="000C5540">
        <w:rPr>
          <w:sz w:val="28"/>
          <w:szCs w:val="28"/>
        </w:rPr>
        <w:t xml:space="preserve"> от 22 июля 2008 года N 123-ФЗ "Технический регламент о требованиях пожарной безопасности", по времени прибытия первых пожарных подразделений в 84 %  населенных пунктов,  расположенных на территории Ленинградской области.</w:t>
      </w:r>
      <w:r w:rsidR="00287CDA">
        <w:rPr>
          <w:sz w:val="28"/>
          <w:szCs w:val="28"/>
        </w:rPr>
        <w:t>".</w:t>
      </w:r>
      <w:proofErr w:type="gramEnd"/>
    </w:p>
    <w:p w:rsidR="00164522" w:rsidRDefault="00840056" w:rsidP="00840056">
      <w:pPr>
        <w:autoSpaceDE w:val="0"/>
        <w:autoSpaceDN w:val="0"/>
        <w:adjustRightInd w:val="0"/>
        <w:ind w:firstLine="540"/>
        <w:jc w:val="both"/>
        <w:rPr>
          <w:sz w:val="28"/>
          <w:szCs w:val="28"/>
        </w:rPr>
      </w:pPr>
      <w:r>
        <w:rPr>
          <w:sz w:val="28"/>
          <w:szCs w:val="28"/>
        </w:rPr>
        <w:t>4)</w:t>
      </w:r>
      <w:r w:rsidR="000B08AA">
        <w:rPr>
          <w:sz w:val="28"/>
          <w:szCs w:val="28"/>
        </w:rPr>
        <w:t xml:space="preserve"> </w:t>
      </w:r>
      <w:proofErr w:type="gramStart"/>
      <w:r w:rsidR="000B08AA">
        <w:rPr>
          <w:sz w:val="28"/>
          <w:szCs w:val="28"/>
        </w:rPr>
        <w:t>разделе</w:t>
      </w:r>
      <w:proofErr w:type="gramEnd"/>
      <w:r w:rsidR="000B08AA">
        <w:rPr>
          <w:sz w:val="28"/>
          <w:szCs w:val="28"/>
        </w:rPr>
        <w:t xml:space="preserve"> 3</w:t>
      </w:r>
      <w:r w:rsidR="00856C5E">
        <w:rPr>
          <w:sz w:val="28"/>
          <w:szCs w:val="28"/>
        </w:rPr>
        <w:t xml:space="preserve"> </w:t>
      </w:r>
      <w:r w:rsidR="00856C5E" w:rsidRPr="00287CDA">
        <w:rPr>
          <w:sz w:val="28"/>
          <w:szCs w:val="28"/>
        </w:rPr>
        <w:t>"</w:t>
      </w:r>
      <w:r w:rsidR="000B08AA">
        <w:rPr>
          <w:sz w:val="28"/>
          <w:szCs w:val="28"/>
        </w:rPr>
        <w:t xml:space="preserve">Цель, </w:t>
      </w:r>
      <w:r w:rsidR="000B08AA" w:rsidRPr="000B08AA">
        <w:rPr>
          <w:sz w:val="28"/>
          <w:szCs w:val="28"/>
        </w:rPr>
        <w:t>задачи и ожидаемые результаты Государственной программы</w:t>
      </w:r>
      <w:r w:rsidR="00164522">
        <w:rPr>
          <w:sz w:val="28"/>
          <w:szCs w:val="28"/>
        </w:rPr>
        <w:t>"</w:t>
      </w:r>
      <w:r w:rsidR="000B08AA">
        <w:rPr>
          <w:sz w:val="28"/>
          <w:szCs w:val="28"/>
        </w:rPr>
        <w:t xml:space="preserve"> в следующей редакции:</w:t>
      </w:r>
    </w:p>
    <w:p w:rsidR="00840056" w:rsidRPr="00840056" w:rsidRDefault="00164522" w:rsidP="00840056">
      <w:pPr>
        <w:autoSpaceDE w:val="0"/>
        <w:autoSpaceDN w:val="0"/>
        <w:adjustRightInd w:val="0"/>
        <w:ind w:firstLine="540"/>
        <w:jc w:val="both"/>
        <w:rPr>
          <w:sz w:val="28"/>
          <w:szCs w:val="28"/>
        </w:rPr>
      </w:pPr>
      <w:r>
        <w:rPr>
          <w:sz w:val="28"/>
          <w:szCs w:val="28"/>
        </w:rPr>
        <w:t>"</w:t>
      </w:r>
      <w:r w:rsidR="00840056" w:rsidRPr="00840056">
        <w:t xml:space="preserve"> </w:t>
      </w:r>
      <w:r w:rsidR="00840056" w:rsidRPr="00840056">
        <w:rPr>
          <w:sz w:val="28"/>
          <w:szCs w:val="28"/>
        </w:rPr>
        <w:t>Основной целью Государственной программы является создание эффективной системы общественной безопасности и правопорядка на территории Ленинградской области.</w:t>
      </w:r>
    </w:p>
    <w:p w:rsidR="00840056" w:rsidRPr="00840056" w:rsidRDefault="00840056" w:rsidP="00840056">
      <w:pPr>
        <w:autoSpaceDE w:val="0"/>
        <w:autoSpaceDN w:val="0"/>
        <w:adjustRightInd w:val="0"/>
        <w:ind w:firstLine="540"/>
        <w:jc w:val="both"/>
        <w:rPr>
          <w:sz w:val="28"/>
          <w:szCs w:val="28"/>
        </w:rPr>
      </w:pPr>
      <w:r w:rsidRPr="00840056">
        <w:rPr>
          <w:sz w:val="28"/>
          <w:szCs w:val="28"/>
        </w:rPr>
        <w:t>Достижение цели Государственной программы обеспечивается за счет решения следующих задач:</w:t>
      </w:r>
    </w:p>
    <w:p w:rsidR="00840056" w:rsidRPr="00840056" w:rsidRDefault="00840056" w:rsidP="00840056">
      <w:pPr>
        <w:autoSpaceDE w:val="0"/>
        <w:autoSpaceDN w:val="0"/>
        <w:adjustRightInd w:val="0"/>
        <w:ind w:firstLine="540"/>
        <w:jc w:val="both"/>
        <w:rPr>
          <w:sz w:val="28"/>
          <w:szCs w:val="28"/>
        </w:rPr>
      </w:pPr>
      <w:r w:rsidRPr="00840056">
        <w:rPr>
          <w:sz w:val="28"/>
          <w:szCs w:val="28"/>
        </w:rPr>
        <w:t>создания системы профилактики правонарушений и преступлений в Ленинградской области;</w:t>
      </w:r>
    </w:p>
    <w:p w:rsidR="00840056" w:rsidRDefault="00840056" w:rsidP="00840056">
      <w:pPr>
        <w:autoSpaceDE w:val="0"/>
        <w:autoSpaceDN w:val="0"/>
        <w:adjustRightInd w:val="0"/>
        <w:ind w:firstLine="540"/>
        <w:jc w:val="both"/>
        <w:rPr>
          <w:sz w:val="28"/>
          <w:szCs w:val="28"/>
        </w:rPr>
      </w:pPr>
      <w:r w:rsidRPr="00840056">
        <w:rPr>
          <w:sz w:val="28"/>
          <w:szCs w:val="28"/>
        </w:rPr>
        <w:lastRenderedPageBreak/>
        <w:t>обеспечения выполнения мероприятий по гражданской обороне, предупреждению и ликвидации чрезвычайных ситуаций природного и техногенного характера, пожаров, происшествий на водных объектах и общественной безопасности.</w:t>
      </w:r>
    </w:p>
    <w:p w:rsidR="00840056" w:rsidRDefault="000B08AA" w:rsidP="00840056">
      <w:pPr>
        <w:autoSpaceDE w:val="0"/>
        <w:autoSpaceDN w:val="0"/>
        <w:adjustRightInd w:val="0"/>
        <w:ind w:firstLine="709"/>
        <w:jc w:val="both"/>
        <w:rPr>
          <w:sz w:val="28"/>
          <w:szCs w:val="28"/>
        </w:rPr>
      </w:pPr>
      <w:r w:rsidRPr="000B08AA">
        <w:rPr>
          <w:sz w:val="28"/>
          <w:szCs w:val="28"/>
        </w:rPr>
        <w:t>Реализация программных мероприятий позволит</w:t>
      </w:r>
      <w:r w:rsidR="00840056">
        <w:rPr>
          <w:sz w:val="28"/>
          <w:szCs w:val="28"/>
        </w:rPr>
        <w:t>:</w:t>
      </w:r>
    </w:p>
    <w:p w:rsidR="00840056" w:rsidRDefault="000B08AA" w:rsidP="00840056">
      <w:pPr>
        <w:autoSpaceDE w:val="0"/>
        <w:autoSpaceDN w:val="0"/>
        <w:adjustRightInd w:val="0"/>
        <w:ind w:firstLine="709"/>
        <w:jc w:val="both"/>
        <w:rPr>
          <w:sz w:val="28"/>
          <w:szCs w:val="28"/>
        </w:rPr>
      </w:pPr>
      <w:r w:rsidRPr="000B08AA">
        <w:rPr>
          <w:sz w:val="28"/>
          <w:szCs w:val="28"/>
        </w:rPr>
        <w:t xml:space="preserve">повысить уровень доверия населения к органам исполнительной </w:t>
      </w:r>
      <w:r w:rsidR="00164522">
        <w:rPr>
          <w:sz w:val="28"/>
          <w:szCs w:val="28"/>
        </w:rPr>
        <w:t>власти</w:t>
      </w:r>
      <w:r w:rsidRPr="000B08AA">
        <w:rPr>
          <w:sz w:val="28"/>
          <w:szCs w:val="28"/>
        </w:rPr>
        <w:t xml:space="preserve"> Ленинградской области в сфере обеспечения </w:t>
      </w:r>
      <w:r w:rsidR="00B627BC">
        <w:rPr>
          <w:sz w:val="28"/>
          <w:szCs w:val="28"/>
        </w:rPr>
        <w:t xml:space="preserve">общественной </w:t>
      </w:r>
      <w:r w:rsidRPr="000B08AA">
        <w:rPr>
          <w:sz w:val="28"/>
          <w:szCs w:val="28"/>
        </w:rPr>
        <w:t xml:space="preserve">безопасности </w:t>
      </w:r>
      <w:r w:rsidR="00164522">
        <w:rPr>
          <w:sz w:val="28"/>
          <w:szCs w:val="28"/>
        </w:rPr>
        <w:t>и правопорядка</w:t>
      </w:r>
      <w:r w:rsidRPr="000B08AA">
        <w:rPr>
          <w:sz w:val="28"/>
          <w:szCs w:val="28"/>
        </w:rPr>
        <w:t xml:space="preserve"> до </w:t>
      </w:r>
      <w:r w:rsidR="00164522">
        <w:rPr>
          <w:sz w:val="28"/>
          <w:szCs w:val="28"/>
        </w:rPr>
        <w:t>59,0</w:t>
      </w:r>
      <w:r w:rsidRPr="000B08AA">
        <w:rPr>
          <w:sz w:val="28"/>
          <w:szCs w:val="28"/>
        </w:rPr>
        <w:t xml:space="preserve"> проц.</w:t>
      </w:r>
      <w:r w:rsidR="00840056">
        <w:rPr>
          <w:sz w:val="28"/>
          <w:szCs w:val="28"/>
        </w:rPr>
        <w:t>;</w:t>
      </w:r>
    </w:p>
    <w:p w:rsidR="000B08AA" w:rsidRDefault="00840056" w:rsidP="00840056">
      <w:pPr>
        <w:autoSpaceDE w:val="0"/>
        <w:autoSpaceDN w:val="0"/>
        <w:adjustRightInd w:val="0"/>
        <w:ind w:firstLine="709"/>
        <w:jc w:val="both"/>
        <w:rPr>
          <w:sz w:val="28"/>
          <w:szCs w:val="28"/>
        </w:rPr>
      </w:pPr>
      <w:r>
        <w:rPr>
          <w:sz w:val="28"/>
          <w:szCs w:val="28"/>
        </w:rPr>
        <w:t xml:space="preserve">обеспечивать </w:t>
      </w:r>
      <w:r w:rsidRPr="00840056">
        <w:rPr>
          <w:sz w:val="28"/>
          <w:szCs w:val="28"/>
        </w:rPr>
        <w:t>уровень готовности подразделений аварийно-спасательной и государственной противопожарной служб Ленинградской области к действиям в  чрезвычай</w:t>
      </w:r>
      <w:r>
        <w:rPr>
          <w:sz w:val="28"/>
          <w:szCs w:val="28"/>
        </w:rPr>
        <w:t>ных ситуациях и тушении пожаров</w:t>
      </w:r>
      <w:r w:rsidR="00AF3F3D" w:rsidRPr="00AF3F3D">
        <w:rPr>
          <w:sz w:val="28"/>
          <w:szCs w:val="28"/>
        </w:rPr>
        <w:t xml:space="preserve"> </w:t>
      </w:r>
      <w:r w:rsidR="00AF3F3D">
        <w:rPr>
          <w:sz w:val="28"/>
          <w:szCs w:val="28"/>
        </w:rPr>
        <w:t>не ниже 85 проц</w:t>
      </w:r>
      <w:proofErr w:type="gramStart"/>
      <w:r w:rsidR="00AF3F3D">
        <w:rPr>
          <w:sz w:val="28"/>
          <w:szCs w:val="28"/>
        </w:rPr>
        <w:t>.</w:t>
      </w:r>
      <w:r>
        <w:rPr>
          <w:sz w:val="28"/>
          <w:szCs w:val="28"/>
        </w:rPr>
        <w:t>.</w:t>
      </w:r>
      <w:r w:rsidR="001F3285">
        <w:rPr>
          <w:sz w:val="28"/>
          <w:szCs w:val="28"/>
        </w:rPr>
        <w:t>"</w:t>
      </w:r>
      <w:r w:rsidR="00EB23A6">
        <w:rPr>
          <w:sz w:val="28"/>
          <w:szCs w:val="28"/>
        </w:rPr>
        <w:t>.</w:t>
      </w:r>
      <w:proofErr w:type="gramEnd"/>
    </w:p>
    <w:p w:rsidR="000B08AA" w:rsidRDefault="001F3285" w:rsidP="00EB23A6">
      <w:pPr>
        <w:autoSpaceDE w:val="0"/>
        <w:autoSpaceDN w:val="0"/>
        <w:adjustRightInd w:val="0"/>
        <w:ind w:firstLine="540"/>
        <w:jc w:val="both"/>
        <w:rPr>
          <w:sz w:val="28"/>
          <w:szCs w:val="28"/>
        </w:rPr>
      </w:pPr>
      <w:r>
        <w:rPr>
          <w:sz w:val="28"/>
          <w:szCs w:val="28"/>
        </w:rPr>
        <w:t xml:space="preserve"> </w:t>
      </w:r>
    </w:p>
    <w:p w:rsidR="006567AF" w:rsidRDefault="003F01E2" w:rsidP="00903EBD">
      <w:pPr>
        <w:ind w:firstLine="709"/>
        <w:jc w:val="both"/>
        <w:rPr>
          <w:sz w:val="28"/>
          <w:szCs w:val="28"/>
        </w:rPr>
      </w:pPr>
      <w:r>
        <w:rPr>
          <w:sz w:val="28"/>
          <w:szCs w:val="28"/>
        </w:rPr>
        <w:t xml:space="preserve">2. </w:t>
      </w:r>
      <w:r w:rsidR="002B6BA9" w:rsidRPr="003F57AB">
        <w:rPr>
          <w:sz w:val="28"/>
          <w:szCs w:val="28"/>
        </w:rPr>
        <w:t xml:space="preserve">В паспорте подпрограммы 1 </w:t>
      </w:r>
      <w:r>
        <w:rPr>
          <w:sz w:val="28"/>
          <w:szCs w:val="28"/>
        </w:rPr>
        <w:t>"</w:t>
      </w:r>
      <w:r w:rsidRPr="003F57AB">
        <w:rPr>
          <w:sz w:val="28"/>
          <w:szCs w:val="28"/>
        </w:rPr>
        <w:t>Обеспечение правопорядка и профилактика правонарушений</w:t>
      </w:r>
      <w:r>
        <w:rPr>
          <w:sz w:val="28"/>
          <w:szCs w:val="28"/>
        </w:rPr>
        <w:t>"</w:t>
      </w:r>
      <w:r w:rsidRPr="003F57AB">
        <w:rPr>
          <w:sz w:val="28"/>
          <w:szCs w:val="28"/>
        </w:rPr>
        <w:t xml:space="preserve"> </w:t>
      </w:r>
    </w:p>
    <w:p w:rsidR="002B6BA9" w:rsidRPr="003F57AB" w:rsidRDefault="006567AF" w:rsidP="00903EBD">
      <w:pPr>
        <w:ind w:firstLine="709"/>
        <w:jc w:val="both"/>
        <w:rPr>
          <w:sz w:val="28"/>
          <w:szCs w:val="28"/>
        </w:rPr>
      </w:pPr>
      <w:r>
        <w:rPr>
          <w:sz w:val="28"/>
          <w:szCs w:val="28"/>
        </w:rPr>
        <w:t xml:space="preserve">1) </w:t>
      </w:r>
      <w:r w:rsidR="002B6BA9" w:rsidRPr="003F57AB">
        <w:rPr>
          <w:sz w:val="28"/>
          <w:szCs w:val="28"/>
        </w:rPr>
        <w:t xml:space="preserve">позицию </w:t>
      </w:r>
      <w:r w:rsidR="00903EBD">
        <w:rPr>
          <w:sz w:val="28"/>
          <w:szCs w:val="28"/>
        </w:rPr>
        <w:t>"</w:t>
      </w:r>
      <w:r w:rsidR="002B6BA9" w:rsidRPr="003F57AB">
        <w:rPr>
          <w:sz w:val="28"/>
          <w:szCs w:val="28"/>
        </w:rPr>
        <w:t>Финансовое обеспечение подпрограммы</w:t>
      </w:r>
      <w:r w:rsidR="004A7C3F">
        <w:rPr>
          <w:sz w:val="28"/>
          <w:szCs w:val="28"/>
        </w:rPr>
        <w:t xml:space="preserve"> 1</w:t>
      </w:r>
      <w:r w:rsidR="003E7E40">
        <w:rPr>
          <w:sz w:val="28"/>
          <w:szCs w:val="28"/>
        </w:rPr>
        <w:t xml:space="preserve"> </w:t>
      </w:r>
      <w:r w:rsidR="003F01E2">
        <w:rPr>
          <w:sz w:val="28"/>
          <w:szCs w:val="28"/>
        </w:rPr>
        <w:t>–</w:t>
      </w:r>
      <w:r w:rsidR="003E7E40">
        <w:rPr>
          <w:sz w:val="28"/>
          <w:szCs w:val="28"/>
        </w:rPr>
        <w:t xml:space="preserve"> </w:t>
      </w:r>
      <w:r w:rsidR="004A7C3F">
        <w:rPr>
          <w:sz w:val="28"/>
          <w:szCs w:val="28"/>
        </w:rPr>
        <w:t>всего</w:t>
      </w:r>
      <w:r w:rsidR="002B6BA9" w:rsidRPr="003F57AB">
        <w:rPr>
          <w:sz w:val="28"/>
          <w:szCs w:val="28"/>
        </w:rPr>
        <w:t xml:space="preserve">, в том числе по </w:t>
      </w:r>
      <w:r w:rsidR="004A7C3F">
        <w:rPr>
          <w:sz w:val="28"/>
          <w:szCs w:val="28"/>
        </w:rPr>
        <w:t>годам реализации</w:t>
      </w:r>
      <w:r w:rsidR="00903EBD">
        <w:rPr>
          <w:sz w:val="28"/>
          <w:szCs w:val="28"/>
        </w:rPr>
        <w:t>"</w:t>
      </w:r>
      <w:r w:rsidR="002B6BA9" w:rsidRPr="003F57AB">
        <w:rPr>
          <w:sz w:val="28"/>
          <w:szCs w:val="28"/>
        </w:rPr>
        <w:t xml:space="preserve"> изложить в следующей редакции:</w:t>
      </w:r>
    </w:p>
    <w:p w:rsidR="002B6BA9" w:rsidRDefault="00903EBD" w:rsidP="00903EBD">
      <w:pPr>
        <w:autoSpaceDE w:val="0"/>
        <w:autoSpaceDN w:val="0"/>
        <w:adjustRightInd w:val="0"/>
        <w:ind w:firstLine="709"/>
        <w:jc w:val="both"/>
        <w:rPr>
          <w:sz w:val="28"/>
          <w:szCs w:val="28"/>
        </w:rPr>
      </w:pPr>
      <w:r>
        <w:rPr>
          <w:sz w:val="28"/>
          <w:szCs w:val="28"/>
        </w:rPr>
        <w:t>"</w:t>
      </w:r>
      <w:r w:rsidR="002B6BA9" w:rsidRPr="003F57AB">
        <w:rPr>
          <w:sz w:val="28"/>
          <w:szCs w:val="28"/>
        </w:rPr>
        <w:t>Обеспечение подпрограммы</w:t>
      </w:r>
      <w:r w:rsidR="003F01E2">
        <w:rPr>
          <w:sz w:val="28"/>
          <w:szCs w:val="28"/>
        </w:rPr>
        <w:t xml:space="preserve"> </w:t>
      </w:r>
      <w:r w:rsidR="004A7C3F">
        <w:rPr>
          <w:sz w:val="28"/>
          <w:szCs w:val="28"/>
        </w:rPr>
        <w:t xml:space="preserve">1 составит </w:t>
      </w:r>
      <w:r w:rsidR="003F01E2">
        <w:rPr>
          <w:sz w:val="28"/>
          <w:szCs w:val="28"/>
        </w:rPr>
        <w:t xml:space="preserve"> </w:t>
      </w:r>
      <w:r w:rsidR="000B0F96">
        <w:rPr>
          <w:sz w:val="28"/>
          <w:szCs w:val="28"/>
        </w:rPr>
        <w:t>4952</w:t>
      </w:r>
      <w:r w:rsidR="004C5369">
        <w:rPr>
          <w:sz w:val="28"/>
          <w:szCs w:val="28"/>
        </w:rPr>
        <w:t>7</w:t>
      </w:r>
      <w:r w:rsidR="00C97D1C">
        <w:rPr>
          <w:sz w:val="28"/>
          <w:szCs w:val="28"/>
        </w:rPr>
        <w:t>3</w:t>
      </w:r>
      <w:r w:rsidR="004C5369">
        <w:rPr>
          <w:sz w:val="28"/>
          <w:szCs w:val="28"/>
        </w:rPr>
        <w:t>,</w:t>
      </w:r>
      <w:r w:rsidR="00C97D1C">
        <w:rPr>
          <w:sz w:val="28"/>
          <w:szCs w:val="28"/>
        </w:rPr>
        <w:t>8</w:t>
      </w:r>
      <w:r w:rsidR="002B6BA9" w:rsidRPr="003F57AB">
        <w:rPr>
          <w:sz w:val="28"/>
          <w:szCs w:val="28"/>
        </w:rPr>
        <w:t xml:space="preserve"> тыс. рублей, в том числе:</w:t>
      </w:r>
    </w:p>
    <w:p w:rsidR="004A7C3F" w:rsidRPr="00AD67EF" w:rsidRDefault="004A7C3F" w:rsidP="00AD67EF">
      <w:pPr>
        <w:autoSpaceDE w:val="0"/>
        <w:autoSpaceDN w:val="0"/>
        <w:adjustRightInd w:val="0"/>
        <w:ind w:firstLine="709"/>
        <w:jc w:val="both"/>
        <w:rPr>
          <w:sz w:val="28"/>
          <w:szCs w:val="28"/>
        </w:rPr>
      </w:pPr>
      <w:r w:rsidRPr="00AD67EF">
        <w:rPr>
          <w:sz w:val="28"/>
          <w:szCs w:val="28"/>
        </w:rPr>
        <w:t xml:space="preserve">2018 год – </w:t>
      </w:r>
      <w:r w:rsidR="00AD67EF" w:rsidRPr="00AD67EF">
        <w:rPr>
          <w:sz w:val="28"/>
          <w:szCs w:val="28"/>
        </w:rPr>
        <w:t>108371,6</w:t>
      </w:r>
      <w:r w:rsidRPr="00AD67EF">
        <w:rPr>
          <w:sz w:val="28"/>
          <w:szCs w:val="28"/>
        </w:rPr>
        <w:t xml:space="preserve"> тыс. рублей,</w:t>
      </w:r>
    </w:p>
    <w:p w:rsidR="004A7C3F" w:rsidRPr="00B23B59" w:rsidRDefault="004A7C3F" w:rsidP="00903EBD">
      <w:pPr>
        <w:autoSpaceDE w:val="0"/>
        <w:autoSpaceDN w:val="0"/>
        <w:adjustRightInd w:val="0"/>
        <w:ind w:firstLine="709"/>
        <w:jc w:val="both"/>
        <w:rPr>
          <w:sz w:val="28"/>
          <w:szCs w:val="28"/>
        </w:rPr>
      </w:pPr>
      <w:r w:rsidRPr="00B23B59">
        <w:rPr>
          <w:sz w:val="28"/>
          <w:szCs w:val="28"/>
        </w:rPr>
        <w:t xml:space="preserve">2019 год – </w:t>
      </w:r>
      <w:r w:rsidR="001C734C">
        <w:rPr>
          <w:sz w:val="28"/>
          <w:szCs w:val="28"/>
        </w:rPr>
        <w:t>644</w:t>
      </w:r>
      <w:r w:rsidR="005C1A11">
        <w:rPr>
          <w:sz w:val="28"/>
          <w:szCs w:val="28"/>
        </w:rPr>
        <w:t>8</w:t>
      </w:r>
      <w:r w:rsidR="001C734C">
        <w:rPr>
          <w:sz w:val="28"/>
          <w:szCs w:val="28"/>
        </w:rPr>
        <w:t>3,</w:t>
      </w:r>
      <w:r w:rsidR="00C97D1C">
        <w:rPr>
          <w:sz w:val="28"/>
          <w:szCs w:val="28"/>
        </w:rPr>
        <w:t>7</w:t>
      </w:r>
      <w:r w:rsidR="003716E8" w:rsidRPr="00B23B59">
        <w:rPr>
          <w:sz w:val="28"/>
          <w:szCs w:val="28"/>
        </w:rPr>
        <w:t xml:space="preserve"> </w:t>
      </w:r>
      <w:r w:rsidRPr="00B23B59">
        <w:rPr>
          <w:sz w:val="28"/>
          <w:szCs w:val="28"/>
        </w:rPr>
        <w:t>тыс. рублей,</w:t>
      </w:r>
    </w:p>
    <w:p w:rsidR="004A7C3F" w:rsidRPr="00B23B59" w:rsidRDefault="004A7C3F" w:rsidP="00903EBD">
      <w:pPr>
        <w:autoSpaceDE w:val="0"/>
        <w:autoSpaceDN w:val="0"/>
        <w:adjustRightInd w:val="0"/>
        <w:ind w:firstLine="709"/>
        <w:jc w:val="both"/>
        <w:rPr>
          <w:sz w:val="28"/>
          <w:szCs w:val="28"/>
        </w:rPr>
      </w:pPr>
      <w:r w:rsidRPr="00B23B59">
        <w:rPr>
          <w:sz w:val="28"/>
          <w:szCs w:val="28"/>
        </w:rPr>
        <w:t xml:space="preserve">2020 год – </w:t>
      </w:r>
      <w:r w:rsidR="001C734C">
        <w:rPr>
          <w:sz w:val="28"/>
          <w:szCs w:val="28"/>
        </w:rPr>
        <w:t>644</w:t>
      </w:r>
      <w:r w:rsidR="005C1A11">
        <w:rPr>
          <w:sz w:val="28"/>
          <w:szCs w:val="28"/>
        </w:rPr>
        <w:t>8</w:t>
      </w:r>
      <w:r w:rsidR="001C734C">
        <w:rPr>
          <w:sz w:val="28"/>
          <w:szCs w:val="28"/>
        </w:rPr>
        <w:t>3,</w:t>
      </w:r>
      <w:r w:rsidR="00C97D1C">
        <w:rPr>
          <w:sz w:val="28"/>
          <w:szCs w:val="28"/>
        </w:rPr>
        <w:t>7</w:t>
      </w:r>
      <w:r w:rsidR="003716E8" w:rsidRPr="00B23B59">
        <w:rPr>
          <w:sz w:val="28"/>
          <w:szCs w:val="28"/>
        </w:rPr>
        <w:t xml:space="preserve"> </w:t>
      </w:r>
      <w:r w:rsidRPr="00B23B59">
        <w:rPr>
          <w:sz w:val="28"/>
          <w:szCs w:val="28"/>
        </w:rPr>
        <w:t>тыс. рублей,</w:t>
      </w:r>
    </w:p>
    <w:p w:rsidR="004A7C3F" w:rsidRPr="00B23B59" w:rsidRDefault="004A7C3F" w:rsidP="00903EBD">
      <w:pPr>
        <w:autoSpaceDE w:val="0"/>
        <w:autoSpaceDN w:val="0"/>
        <w:adjustRightInd w:val="0"/>
        <w:ind w:firstLine="709"/>
        <w:jc w:val="both"/>
        <w:rPr>
          <w:sz w:val="28"/>
          <w:szCs w:val="28"/>
        </w:rPr>
      </w:pPr>
      <w:r w:rsidRPr="00B23B59">
        <w:rPr>
          <w:sz w:val="28"/>
          <w:szCs w:val="28"/>
        </w:rPr>
        <w:t xml:space="preserve">2021 год – </w:t>
      </w:r>
      <w:r w:rsidR="001C734C">
        <w:rPr>
          <w:sz w:val="28"/>
          <w:szCs w:val="28"/>
        </w:rPr>
        <w:t>644</w:t>
      </w:r>
      <w:r w:rsidR="005C1A11">
        <w:rPr>
          <w:sz w:val="28"/>
          <w:szCs w:val="28"/>
        </w:rPr>
        <w:t>8</w:t>
      </w:r>
      <w:r w:rsidR="001C734C">
        <w:rPr>
          <w:sz w:val="28"/>
          <w:szCs w:val="28"/>
        </w:rPr>
        <w:t>3,</w:t>
      </w:r>
      <w:r w:rsidR="00C97D1C">
        <w:rPr>
          <w:sz w:val="28"/>
          <w:szCs w:val="28"/>
        </w:rPr>
        <w:t>7</w:t>
      </w:r>
      <w:r w:rsidR="003716E8" w:rsidRPr="00B23B59">
        <w:rPr>
          <w:sz w:val="28"/>
          <w:szCs w:val="28"/>
        </w:rPr>
        <w:t xml:space="preserve"> </w:t>
      </w:r>
      <w:r w:rsidRPr="00B23B59">
        <w:rPr>
          <w:sz w:val="28"/>
          <w:szCs w:val="28"/>
        </w:rPr>
        <w:t>тыс. рублей,</w:t>
      </w:r>
    </w:p>
    <w:p w:rsidR="004A7C3F" w:rsidRPr="00B23B59" w:rsidRDefault="004A7C3F" w:rsidP="00903EBD">
      <w:pPr>
        <w:autoSpaceDE w:val="0"/>
        <w:autoSpaceDN w:val="0"/>
        <w:adjustRightInd w:val="0"/>
        <w:ind w:firstLine="709"/>
        <w:jc w:val="both"/>
        <w:rPr>
          <w:sz w:val="28"/>
          <w:szCs w:val="28"/>
        </w:rPr>
      </w:pPr>
      <w:r w:rsidRPr="00B23B59">
        <w:rPr>
          <w:sz w:val="28"/>
          <w:szCs w:val="28"/>
        </w:rPr>
        <w:t xml:space="preserve">2022 год – </w:t>
      </w:r>
      <w:r w:rsidR="004D6D3C">
        <w:rPr>
          <w:sz w:val="28"/>
          <w:szCs w:val="28"/>
        </w:rPr>
        <w:t>644</w:t>
      </w:r>
      <w:r w:rsidR="005C1A11">
        <w:rPr>
          <w:sz w:val="28"/>
          <w:szCs w:val="28"/>
        </w:rPr>
        <w:t>8</w:t>
      </w:r>
      <w:r w:rsidR="004D6D3C">
        <w:rPr>
          <w:sz w:val="28"/>
          <w:szCs w:val="28"/>
        </w:rPr>
        <w:t>3,</w:t>
      </w:r>
      <w:r w:rsidR="00C97D1C">
        <w:rPr>
          <w:sz w:val="28"/>
          <w:szCs w:val="28"/>
        </w:rPr>
        <w:t>7</w:t>
      </w:r>
      <w:r w:rsidR="003716E8" w:rsidRPr="00B23B59">
        <w:rPr>
          <w:sz w:val="28"/>
          <w:szCs w:val="28"/>
        </w:rPr>
        <w:t xml:space="preserve"> </w:t>
      </w:r>
      <w:r w:rsidRPr="00B23B59">
        <w:rPr>
          <w:sz w:val="28"/>
          <w:szCs w:val="28"/>
        </w:rPr>
        <w:t>тыс. рублей,</w:t>
      </w:r>
    </w:p>
    <w:p w:rsidR="004A7C3F" w:rsidRPr="00B23B59" w:rsidRDefault="004A7C3F" w:rsidP="00903EBD">
      <w:pPr>
        <w:autoSpaceDE w:val="0"/>
        <w:autoSpaceDN w:val="0"/>
        <w:adjustRightInd w:val="0"/>
        <w:ind w:firstLine="709"/>
        <w:jc w:val="both"/>
        <w:rPr>
          <w:sz w:val="28"/>
          <w:szCs w:val="28"/>
        </w:rPr>
      </w:pPr>
      <w:r w:rsidRPr="00B23B59">
        <w:rPr>
          <w:sz w:val="28"/>
          <w:szCs w:val="28"/>
        </w:rPr>
        <w:t xml:space="preserve">2023 год – </w:t>
      </w:r>
      <w:r w:rsidR="004D6D3C">
        <w:rPr>
          <w:sz w:val="28"/>
          <w:szCs w:val="28"/>
        </w:rPr>
        <w:t>644</w:t>
      </w:r>
      <w:r w:rsidR="005C1A11">
        <w:rPr>
          <w:sz w:val="28"/>
          <w:szCs w:val="28"/>
        </w:rPr>
        <w:t>8</w:t>
      </w:r>
      <w:r w:rsidR="004D6D3C">
        <w:rPr>
          <w:sz w:val="28"/>
          <w:szCs w:val="28"/>
        </w:rPr>
        <w:t>3,</w:t>
      </w:r>
      <w:r w:rsidR="00C97D1C">
        <w:rPr>
          <w:sz w:val="28"/>
          <w:szCs w:val="28"/>
        </w:rPr>
        <w:t>7</w:t>
      </w:r>
      <w:r w:rsidR="003716E8" w:rsidRPr="00B23B59">
        <w:rPr>
          <w:sz w:val="28"/>
          <w:szCs w:val="28"/>
        </w:rPr>
        <w:t xml:space="preserve"> </w:t>
      </w:r>
      <w:r w:rsidRPr="00B23B59">
        <w:rPr>
          <w:sz w:val="28"/>
          <w:szCs w:val="28"/>
        </w:rPr>
        <w:t>тыс. рублей,</w:t>
      </w:r>
    </w:p>
    <w:p w:rsidR="004A7C3F" w:rsidRDefault="004A7C3F" w:rsidP="00903EBD">
      <w:pPr>
        <w:autoSpaceDE w:val="0"/>
        <w:autoSpaceDN w:val="0"/>
        <w:adjustRightInd w:val="0"/>
        <w:ind w:firstLine="709"/>
        <w:jc w:val="both"/>
        <w:rPr>
          <w:sz w:val="28"/>
          <w:szCs w:val="28"/>
        </w:rPr>
      </w:pPr>
      <w:r w:rsidRPr="00B23B59">
        <w:rPr>
          <w:sz w:val="28"/>
          <w:szCs w:val="28"/>
        </w:rPr>
        <w:t xml:space="preserve">2024 год – </w:t>
      </w:r>
      <w:r w:rsidR="004D6D3C">
        <w:rPr>
          <w:sz w:val="28"/>
          <w:szCs w:val="28"/>
        </w:rPr>
        <w:t>644</w:t>
      </w:r>
      <w:r w:rsidR="005C1A11">
        <w:rPr>
          <w:sz w:val="28"/>
          <w:szCs w:val="28"/>
        </w:rPr>
        <w:t>8</w:t>
      </w:r>
      <w:r w:rsidR="004D6D3C">
        <w:rPr>
          <w:sz w:val="28"/>
          <w:szCs w:val="28"/>
        </w:rPr>
        <w:t>3,</w:t>
      </w:r>
      <w:r w:rsidR="00C97D1C">
        <w:rPr>
          <w:sz w:val="28"/>
          <w:szCs w:val="28"/>
        </w:rPr>
        <w:t>7</w:t>
      </w:r>
      <w:r w:rsidR="003716E8" w:rsidRPr="00B23B59">
        <w:rPr>
          <w:sz w:val="28"/>
          <w:szCs w:val="28"/>
        </w:rPr>
        <w:t xml:space="preserve"> </w:t>
      </w:r>
      <w:r w:rsidRPr="00B23B59">
        <w:rPr>
          <w:sz w:val="28"/>
          <w:szCs w:val="28"/>
        </w:rPr>
        <w:t>тыс. рублей</w:t>
      </w:r>
      <w:r w:rsidR="00903EBD" w:rsidRPr="00B23B59">
        <w:rPr>
          <w:sz w:val="28"/>
          <w:szCs w:val="28"/>
        </w:rPr>
        <w:t>"</w:t>
      </w:r>
      <w:r w:rsidRPr="00B23B59">
        <w:rPr>
          <w:sz w:val="28"/>
          <w:szCs w:val="28"/>
        </w:rPr>
        <w:t>.</w:t>
      </w:r>
    </w:p>
    <w:p w:rsidR="00186C47" w:rsidRPr="003F57AB" w:rsidRDefault="00186C47" w:rsidP="00903EBD">
      <w:pPr>
        <w:autoSpaceDE w:val="0"/>
        <w:autoSpaceDN w:val="0"/>
        <w:adjustRightInd w:val="0"/>
        <w:ind w:firstLine="709"/>
        <w:jc w:val="both"/>
        <w:rPr>
          <w:sz w:val="28"/>
          <w:szCs w:val="28"/>
        </w:rPr>
      </w:pPr>
    </w:p>
    <w:p w:rsidR="00231C36" w:rsidRPr="003F57AB" w:rsidRDefault="003F01E2" w:rsidP="003F01E2">
      <w:pPr>
        <w:autoSpaceDE w:val="0"/>
        <w:autoSpaceDN w:val="0"/>
        <w:adjustRightInd w:val="0"/>
        <w:ind w:firstLine="709"/>
        <w:jc w:val="both"/>
        <w:rPr>
          <w:sz w:val="28"/>
          <w:szCs w:val="28"/>
        </w:rPr>
      </w:pPr>
      <w:r w:rsidRPr="007A075D">
        <w:rPr>
          <w:sz w:val="28"/>
          <w:szCs w:val="28"/>
        </w:rPr>
        <w:t xml:space="preserve">3. </w:t>
      </w:r>
      <w:r w:rsidR="003C4D6E" w:rsidRPr="007A075D">
        <w:rPr>
          <w:sz w:val="28"/>
          <w:szCs w:val="28"/>
        </w:rPr>
        <w:t xml:space="preserve">В </w:t>
      </w:r>
      <w:hyperlink r:id="rId13" w:anchor="P541" w:history="1">
        <w:r w:rsidR="003C4D6E" w:rsidRPr="007A075D">
          <w:rPr>
            <w:sz w:val="28"/>
            <w:szCs w:val="28"/>
          </w:rPr>
          <w:t>подпрограмм</w:t>
        </w:r>
        <w:r w:rsidR="00231C36" w:rsidRPr="007A075D">
          <w:rPr>
            <w:sz w:val="28"/>
            <w:szCs w:val="28"/>
          </w:rPr>
          <w:t>е 2</w:t>
        </w:r>
        <w:r w:rsidR="003C4D6E" w:rsidRPr="007A075D">
          <w:rPr>
            <w:sz w:val="28"/>
            <w:szCs w:val="28"/>
          </w:rPr>
          <w:t xml:space="preserve"> </w:t>
        </w:r>
      </w:hyperlink>
      <w:r w:rsidR="00903EBD">
        <w:rPr>
          <w:sz w:val="28"/>
          <w:szCs w:val="28"/>
        </w:rPr>
        <w:t>"</w:t>
      </w:r>
      <w:r w:rsidR="003C4D6E" w:rsidRPr="003F57AB">
        <w:rPr>
          <w:sz w:val="28"/>
          <w:szCs w:val="28"/>
        </w:rPr>
        <w:t xml:space="preserve">Предупреждение чрезвычайных ситуаций, развитие гражданской обороны, защита населения </w:t>
      </w:r>
      <w:r>
        <w:rPr>
          <w:sz w:val="28"/>
          <w:szCs w:val="28"/>
        </w:rPr>
        <w:br/>
      </w:r>
      <w:r w:rsidR="003C4D6E" w:rsidRPr="003F57AB">
        <w:rPr>
          <w:sz w:val="28"/>
          <w:szCs w:val="28"/>
        </w:rPr>
        <w:t xml:space="preserve">и территорий от чрезвычайных ситуаций природного и техногенного характера, обеспечение пожарной </w:t>
      </w:r>
      <w:r w:rsidR="004A7C3F">
        <w:rPr>
          <w:sz w:val="28"/>
          <w:szCs w:val="28"/>
        </w:rPr>
        <w:t xml:space="preserve">и общественной </w:t>
      </w:r>
      <w:r w:rsidR="003C4D6E" w:rsidRPr="003F57AB">
        <w:rPr>
          <w:sz w:val="28"/>
          <w:szCs w:val="28"/>
        </w:rPr>
        <w:t>безопасности</w:t>
      </w:r>
      <w:r w:rsidR="00903EBD">
        <w:rPr>
          <w:sz w:val="28"/>
          <w:szCs w:val="28"/>
        </w:rPr>
        <w:t>"</w:t>
      </w:r>
      <w:r w:rsidR="000B0F45" w:rsidRPr="003F57AB">
        <w:rPr>
          <w:sz w:val="28"/>
          <w:szCs w:val="28"/>
        </w:rPr>
        <w:t xml:space="preserve">  (далее –</w:t>
      </w:r>
      <w:r>
        <w:rPr>
          <w:sz w:val="28"/>
          <w:szCs w:val="28"/>
        </w:rPr>
        <w:t xml:space="preserve"> </w:t>
      </w:r>
      <w:r w:rsidR="00E107D1">
        <w:rPr>
          <w:sz w:val="28"/>
          <w:szCs w:val="28"/>
        </w:rPr>
        <w:t>п</w:t>
      </w:r>
      <w:r w:rsidR="000B0F45" w:rsidRPr="003F57AB">
        <w:rPr>
          <w:sz w:val="28"/>
          <w:szCs w:val="28"/>
        </w:rPr>
        <w:t>одпрограмма 2)</w:t>
      </w:r>
      <w:r w:rsidR="00231C36" w:rsidRPr="003F57AB">
        <w:rPr>
          <w:sz w:val="28"/>
          <w:szCs w:val="28"/>
        </w:rPr>
        <w:t>:</w:t>
      </w:r>
    </w:p>
    <w:p w:rsidR="00231C36" w:rsidRPr="003F57AB" w:rsidRDefault="003E7E40" w:rsidP="00903EBD">
      <w:pPr>
        <w:ind w:firstLine="709"/>
        <w:jc w:val="both"/>
        <w:rPr>
          <w:sz w:val="28"/>
          <w:szCs w:val="28"/>
        </w:rPr>
      </w:pPr>
      <w:r>
        <w:rPr>
          <w:sz w:val="28"/>
          <w:szCs w:val="28"/>
        </w:rPr>
        <w:t>а) в</w:t>
      </w:r>
      <w:r w:rsidR="00484637" w:rsidRPr="00484637">
        <w:rPr>
          <w:sz w:val="28"/>
          <w:szCs w:val="28"/>
        </w:rPr>
        <w:t xml:space="preserve"> паспорте подпрограммы 2 позицию</w:t>
      </w:r>
      <w:r w:rsidR="00484637">
        <w:rPr>
          <w:sz w:val="28"/>
          <w:szCs w:val="28"/>
        </w:rPr>
        <w:t xml:space="preserve"> </w:t>
      </w:r>
      <w:r w:rsidR="00903EBD">
        <w:rPr>
          <w:sz w:val="28"/>
          <w:szCs w:val="28"/>
        </w:rPr>
        <w:t>"</w:t>
      </w:r>
      <w:r w:rsidR="00231C36" w:rsidRPr="003F57AB">
        <w:rPr>
          <w:sz w:val="28"/>
          <w:szCs w:val="28"/>
        </w:rPr>
        <w:t>Финансовое обеспечение подпрограммы</w:t>
      </w:r>
      <w:r w:rsidR="0027181A">
        <w:rPr>
          <w:sz w:val="28"/>
          <w:szCs w:val="28"/>
        </w:rPr>
        <w:t xml:space="preserve"> 2 </w:t>
      </w:r>
      <w:r>
        <w:rPr>
          <w:sz w:val="28"/>
          <w:szCs w:val="28"/>
        </w:rPr>
        <w:t xml:space="preserve">– </w:t>
      </w:r>
      <w:r w:rsidR="0027181A">
        <w:rPr>
          <w:sz w:val="28"/>
          <w:szCs w:val="28"/>
        </w:rPr>
        <w:t xml:space="preserve">всего, </w:t>
      </w:r>
      <w:r w:rsidR="00231C36" w:rsidRPr="003F57AB">
        <w:rPr>
          <w:sz w:val="28"/>
          <w:szCs w:val="28"/>
        </w:rPr>
        <w:t>в том чис</w:t>
      </w:r>
      <w:r w:rsidR="002E1735">
        <w:rPr>
          <w:sz w:val="28"/>
          <w:szCs w:val="28"/>
        </w:rPr>
        <w:t xml:space="preserve">ле </w:t>
      </w:r>
      <w:r w:rsidR="00231C36" w:rsidRPr="003F57AB">
        <w:rPr>
          <w:sz w:val="28"/>
          <w:szCs w:val="28"/>
        </w:rPr>
        <w:t xml:space="preserve"> </w:t>
      </w:r>
      <w:r w:rsidR="00484637">
        <w:rPr>
          <w:sz w:val="28"/>
          <w:szCs w:val="28"/>
        </w:rPr>
        <w:t>по годам реализации</w:t>
      </w:r>
      <w:r w:rsidR="00903EBD">
        <w:rPr>
          <w:sz w:val="28"/>
          <w:szCs w:val="28"/>
        </w:rPr>
        <w:t>"</w:t>
      </w:r>
      <w:r w:rsidR="000B0F45" w:rsidRPr="003F57AB">
        <w:rPr>
          <w:sz w:val="28"/>
          <w:szCs w:val="28"/>
        </w:rPr>
        <w:t xml:space="preserve"> изложить в следующей редакции:</w:t>
      </w:r>
    </w:p>
    <w:p w:rsidR="000B0F45" w:rsidRPr="003F57AB" w:rsidRDefault="00903EBD" w:rsidP="00903EBD">
      <w:pPr>
        <w:autoSpaceDE w:val="0"/>
        <w:autoSpaceDN w:val="0"/>
        <w:adjustRightInd w:val="0"/>
        <w:ind w:firstLine="709"/>
        <w:jc w:val="both"/>
        <w:rPr>
          <w:sz w:val="28"/>
          <w:szCs w:val="28"/>
        </w:rPr>
      </w:pPr>
      <w:r>
        <w:rPr>
          <w:sz w:val="28"/>
          <w:szCs w:val="28"/>
        </w:rPr>
        <w:t>"</w:t>
      </w:r>
      <w:r w:rsidR="000B0F45" w:rsidRPr="003F57AB">
        <w:rPr>
          <w:sz w:val="28"/>
          <w:szCs w:val="28"/>
        </w:rPr>
        <w:t xml:space="preserve">Обеспечение подпрограммы </w:t>
      </w:r>
      <w:r w:rsidR="00484637">
        <w:rPr>
          <w:sz w:val="28"/>
          <w:szCs w:val="28"/>
        </w:rPr>
        <w:t>2 составит</w:t>
      </w:r>
      <w:r w:rsidR="000B0F45" w:rsidRPr="003F57AB">
        <w:rPr>
          <w:sz w:val="28"/>
          <w:szCs w:val="28"/>
        </w:rPr>
        <w:t xml:space="preserve"> </w:t>
      </w:r>
      <w:r w:rsidR="005051C6">
        <w:rPr>
          <w:sz w:val="28"/>
          <w:szCs w:val="28"/>
        </w:rPr>
        <w:t>1</w:t>
      </w:r>
      <w:r w:rsidR="00287669">
        <w:rPr>
          <w:sz w:val="28"/>
          <w:szCs w:val="28"/>
        </w:rPr>
        <w:t>298090</w:t>
      </w:r>
      <w:r w:rsidR="00C97D1C">
        <w:rPr>
          <w:sz w:val="28"/>
          <w:szCs w:val="28"/>
        </w:rPr>
        <w:t>2</w:t>
      </w:r>
      <w:r w:rsidR="00287669">
        <w:rPr>
          <w:sz w:val="28"/>
          <w:szCs w:val="28"/>
        </w:rPr>
        <w:t>,</w:t>
      </w:r>
      <w:r w:rsidR="00C97D1C">
        <w:rPr>
          <w:sz w:val="28"/>
          <w:szCs w:val="28"/>
        </w:rPr>
        <w:t>6</w:t>
      </w:r>
      <w:r w:rsidR="000B0F45" w:rsidRPr="003F57AB">
        <w:rPr>
          <w:sz w:val="28"/>
          <w:szCs w:val="28"/>
        </w:rPr>
        <w:t xml:space="preserve"> тыс. рублей, в том числе:</w:t>
      </w:r>
    </w:p>
    <w:p w:rsidR="00484637" w:rsidRPr="00484637" w:rsidRDefault="00484637" w:rsidP="00903EBD">
      <w:pPr>
        <w:ind w:firstLine="709"/>
        <w:jc w:val="both"/>
        <w:rPr>
          <w:sz w:val="28"/>
          <w:szCs w:val="28"/>
        </w:rPr>
      </w:pPr>
      <w:r w:rsidRPr="00AD67EF">
        <w:rPr>
          <w:sz w:val="28"/>
          <w:szCs w:val="28"/>
        </w:rPr>
        <w:t>2018 год</w:t>
      </w:r>
      <w:r w:rsidR="00AD67EF" w:rsidRPr="00AD67EF">
        <w:rPr>
          <w:sz w:val="28"/>
          <w:szCs w:val="28"/>
        </w:rPr>
        <w:t xml:space="preserve">  -</w:t>
      </w:r>
      <w:r w:rsidRPr="00AD67EF">
        <w:rPr>
          <w:sz w:val="28"/>
          <w:szCs w:val="28"/>
        </w:rPr>
        <w:t xml:space="preserve"> </w:t>
      </w:r>
      <w:r w:rsidR="00AD67EF" w:rsidRPr="00AD67EF">
        <w:rPr>
          <w:sz w:val="28"/>
          <w:szCs w:val="28"/>
        </w:rPr>
        <w:t>199</w:t>
      </w:r>
      <w:r w:rsidR="00287669">
        <w:rPr>
          <w:sz w:val="28"/>
          <w:szCs w:val="28"/>
        </w:rPr>
        <w:t>4176,5</w:t>
      </w:r>
      <w:r w:rsidR="00A24E04" w:rsidRPr="00AD67EF">
        <w:rPr>
          <w:sz w:val="28"/>
          <w:szCs w:val="28"/>
        </w:rPr>
        <w:t xml:space="preserve"> </w:t>
      </w:r>
      <w:r w:rsidRPr="00AD67EF">
        <w:rPr>
          <w:sz w:val="28"/>
          <w:szCs w:val="28"/>
        </w:rPr>
        <w:t>тыс. рублей,</w:t>
      </w:r>
    </w:p>
    <w:p w:rsidR="00484637" w:rsidRPr="00B23B59" w:rsidRDefault="00484637" w:rsidP="00903EBD">
      <w:pPr>
        <w:ind w:firstLine="709"/>
        <w:jc w:val="both"/>
        <w:rPr>
          <w:sz w:val="28"/>
          <w:szCs w:val="28"/>
        </w:rPr>
      </w:pPr>
      <w:r w:rsidRPr="00B23B59">
        <w:rPr>
          <w:sz w:val="28"/>
          <w:szCs w:val="28"/>
        </w:rPr>
        <w:t xml:space="preserve">2019 год – </w:t>
      </w:r>
      <w:r w:rsidR="00B23B59" w:rsidRPr="00B23B59">
        <w:rPr>
          <w:sz w:val="28"/>
          <w:szCs w:val="28"/>
        </w:rPr>
        <w:t>2</w:t>
      </w:r>
      <w:r w:rsidR="00287669">
        <w:rPr>
          <w:sz w:val="28"/>
          <w:szCs w:val="28"/>
        </w:rPr>
        <w:t>0062</w:t>
      </w:r>
      <w:r w:rsidR="00C97D1C">
        <w:rPr>
          <w:sz w:val="28"/>
          <w:szCs w:val="28"/>
        </w:rPr>
        <w:t>29</w:t>
      </w:r>
      <w:r w:rsidR="00287669">
        <w:rPr>
          <w:sz w:val="28"/>
          <w:szCs w:val="28"/>
        </w:rPr>
        <w:t>,</w:t>
      </w:r>
      <w:r w:rsidR="00C97D1C">
        <w:rPr>
          <w:sz w:val="28"/>
          <w:szCs w:val="28"/>
        </w:rPr>
        <w:t>8</w:t>
      </w:r>
      <w:r w:rsidR="00B23B59">
        <w:rPr>
          <w:sz w:val="28"/>
          <w:szCs w:val="28"/>
        </w:rPr>
        <w:t xml:space="preserve"> </w:t>
      </w:r>
      <w:r w:rsidRPr="00B23B59">
        <w:rPr>
          <w:sz w:val="28"/>
          <w:szCs w:val="28"/>
        </w:rPr>
        <w:t>тыс. рублей,</w:t>
      </w:r>
    </w:p>
    <w:p w:rsidR="00484637" w:rsidRPr="00B23B59" w:rsidRDefault="00484637" w:rsidP="00903EBD">
      <w:pPr>
        <w:ind w:firstLine="709"/>
        <w:jc w:val="both"/>
        <w:rPr>
          <w:sz w:val="28"/>
          <w:szCs w:val="28"/>
        </w:rPr>
      </w:pPr>
      <w:r w:rsidRPr="00B23B59">
        <w:rPr>
          <w:sz w:val="28"/>
          <w:szCs w:val="28"/>
        </w:rPr>
        <w:t xml:space="preserve">2020 год – </w:t>
      </w:r>
      <w:r w:rsidR="00287669">
        <w:rPr>
          <w:sz w:val="28"/>
          <w:szCs w:val="28"/>
        </w:rPr>
        <w:t>186083</w:t>
      </w:r>
      <w:r w:rsidR="00C97D1C">
        <w:rPr>
          <w:sz w:val="28"/>
          <w:szCs w:val="28"/>
        </w:rPr>
        <w:t>3</w:t>
      </w:r>
      <w:r w:rsidR="00287669">
        <w:rPr>
          <w:sz w:val="28"/>
          <w:szCs w:val="28"/>
        </w:rPr>
        <w:t>,</w:t>
      </w:r>
      <w:r w:rsidR="00C97D1C">
        <w:rPr>
          <w:sz w:val="28"/>
          <w:szCs w:val="28"/>
        </w:rPr>
        <w:t>9</w:t>
      </w:r>
      <w:r w:rsidR="00B23B59">
        <w:rPr>
          <w:sz w:val="28"/>
          <w:szCs w:val="28"/>
        </w:rPr>
        <w:t xml:space="preserve"> </w:t>
      </w:r>
      <w:r w:rsidRPr="00B23B59">
        <w:rPr>
          <w:sz w:val="28"/>
          <w:szCs w:val="28"/>
        </w:rPr>
        <w:t>тыс. рублей,</w:t>
      </w:r>
    </w:p>
    <w:p w:rsidR="00484637" w:rsidRPr="00B23B59" w:rsidRDefault="00484637" w:rsidP="00903EBD">
      <w:pPr>
        <w:ind w:firstLine="709"/>
        <w:jc w:val="both"/>
        <w:rPr>
          <w:sz w:val="28"/>
          <w:szCs w:val="28"/>
        </w:rPr>
      </w:pPr>
      <w:r w:rsidRPr="00B23B59">
        <w:rPr>
          <w:sz w:val="28"/>
          <w:szCs w:val="28"/>
        </w:rPr>
        <w:t xml:space="preserve">2021 год – </w:t>
      </w:r>
      <w:r w:rsidR="00287669">
        <w:rPr>
          <w:sz w:val="28"/>
          <w:szCs w:val="28"/>
        </w:rPr>
        <w:t>1779915,</w:t>
      </w:r>
      <w:r w:rsidR="00C97D1C">
        <w:rPr>
          <w:sz w:val="28"/>
          <w:szCs w:val="28"/>
        </w:rPr>
        <w:t>6</w:t>
      </w:r>
      <w:r w:rsidR="00B23B59">
        <w:rPr>
          <w:sz w:val="28"/>
          <w:szCs w:val="28"/>
        </w:rPr>
        <w:t xml:space="preserve"> </w:t>
      </w:r>
      <w:r w:rsidRPr="00B23B59">
        <w:rPr>
          <w:sz w:val="28"/>
          <w:szCs w:val="28"/>
        </w:rPr>
        <w:t>тыс. рублей,</w:t>
      </w:r>
    </w:p>
    <w:p w:rsidR="00484637" w:rsidRPr="00B23B59" w:rsidRDefault="00484637" w:rsidP="00903EBD">
      <w:pPr>
        <w:ind w:firstLine="709"/>
        <w:jc w:val="both"/>
        <w:rPr>
          <w:sz w:val="28"/>
          <w:szCs w:val="28"/>
        </w:rPr>
      </w:pPr>
      <w:r w:rsidRPr="00B23B59">
        <w:rPr>
          <w:sz w:val="28"/>
          <w:szCs w:val="28"/>
        </w:rPr>
        <w:lastRenderedPageBreak/>
        <w:t xml:space="preserve">2022 год – </w:t>
      </w:r>
      <w:r w:rsidR="00C97D1C">
        <w:rPr>
          <w:sz w:val="28"/>
          <w:szCs w:val="28"/>
        </w:rPr>
        <w:t>1779915,6</w:t>
      </w:r>
      <w:r w:rsidR="00A24E04" w:rsidRPr="00B23B59">
        <w:rPr>
          <w:sz w:val="28"/>
          <w:szCs w:val="28"/>
        </w:rPr>
        <w:t xml:space="preserve"> </w:t>
      </w:r>
      <w:r w:rsidRPr="00B23B59">
        <w:rPr>
          <w:sz w:val="28"/>
          <w:szCs w:val="28"/>
        </w:rPr>
        <w:t>тыс. рублей,</w:t>
      </w:r>
    </w:p>
    <w:p w:rsidR="00484637" w:rsidRPr="00B23B59" w:rsidRDefault="00484637" w:rsidP="00903EBD">
      <w:pPr>
        <w:ind w:firstLine="709"/>
        <w:jc w:val="both"/>
        <w:rPr>
          <w:sz w:val="28"/>
          <w:szCs w:val="28"/>
        </w:rPr>
      </w:pPr>
      <w:r w:rsidRPr="00B23B59">
        <w:rPr>
          <w:sz w:val="28"/>
          <w:szCs w:val="28"/>
        </w:rPr>
        <w:t xml:space="preserve">2023 год – </w:t>
      </w:r>
      <w:r w:rsidR="00C97D1C">
        <w:rPr>
          <w:sz w:val="28"/>
          <w:szCs w:val="28"/>
        </w:rPr>
        <w:t>1779915,6</w:t>
      </w:r>
      <w:r w:rsidR="00A24E04" w:rsidRPr="00B23B59">
        <w:rPr>
          <w:sz w:val="28"/>
          <w:szCs w:val="28"/>
        </w:rPr>
        <w:t xml:space="preserve"> </w:t>
      </w:r>
      <w:r w:rsidRPr="00B23B59">
        <w:rPr>
          <w:sz w:val="28"/>
          <w:szCs w:val="28"/>
        </w:rPr>
        <w:t>тыс. рублей,</w:t>
      </w:r>
    </w:p>
    <w:p w:rsidR="00D7042C" w:rsidRDefault="00484637" w:rsidP="00903EBD">
      <w:pPr>
        <w:ind w:firstLine="709"/>
        <w:jc w:val="both"/>
        <w:rPr>
          <w:sz w:val="28"/>
          <w:szCs w:val="28"/>
        </w:rPr>
      </w:pPr>
      <w:r w:rsidRPr="00B23B59">
        <w:rPr>
          <w:sz w:val="28"/>
          <w:szCs w:val="28"/>
        </w:rPr>
        <w:t xml:space="preserve">2024 год – </w:t>
      </w:r>
      <w:r w:rsidR="00C97D1C">
        <w:rPr>
          <w:sz w:val="28"/>
          <w:szCs w:val="28"/>
        </w:rPr>
        <w:t>1779915,6</w:t>
      </w:r>
      <w:r w:rsidR="00A24E04" w:rsidRPr="00B23B59">
        <w:rPr>
          <w:sz w:val="28"/>
          <w:szCs w:val="28"/>
        </w:rPr>
        <w:t xml:space="preserve"> </w:t>
      </w:r>
      <w:r w:rsidRPr="00B23B59">
        <w:rPr>
          <w:sz w:val="28"/>
          <w:szCs w:val="28"/>
        </w:rPr>
        <w:t>тыс. рублей</w:t>
      </w:r>
      <w:r w:rsidR="00903EBD" w:rsidRPr="00B23B59">
        <w:rPr>
          <w:sz w:val="28"/>
          <w:szCs w:val="28"/>
        </w:rPr>
        <w:t>"</w:t>
      </w:r>
      <w:r w:rsidR="0027181A" w:rsidRPr="00B23B59">
        <w:rPr>
          <w:sz w:val="28"/>
          <w:szCs w:val="28"/>
        </w:rPr>
        <w:t>;</w:t>
      </w:r>
    </w:p>
    <w:p w:rsidR="0027181A" w:rsidRDefault="003E7E40" w:rsidP="00903EBD">
      <w:pPr>
        <w:ind w:firstLine="709"/>
        <w:jc w:val="both"/>
        <w:rPr>
          <w:sz w:val="28"/>
          <w:szCs w:val="28"/>
        </w:rPr>
      </w:pPr>
      <w:r>
        <w:rPr>
          <w:sz w:val="28"/>
          <w:szCs w:val="28"/>
        </w:rPr>
        <w:t xml:space="preserve">б) </w:t>
      </w:r>
      <w:r w:rsidR="0027181A">
        <w:rPr>
          <w:sz w:val="28"/>
          <w:szCs w:val="28"/>
        </w:rPr>
        <w:t xml:space="preserve">в разделе 2 </w:t>
      </w:r>
      <w:r w:rsidR="00186C47">
        <w:rPr>
          <w:sz w:val="28"/>
          <w:szCs w:val="28"/>
        </w:rPr>
        <w:t>"</w:t>
      </w:r>
      <w:r w:rsidR="007A6392" w:rsidRPr="007A6392">
        <w:rPr>
          <w:sz w:val="28"/>
          <w:szCs w:val="28"/>
        </w:rPr>
        <w:t>Характеристика основных мероприятий подпрограмм</w:t>
      </w:r>
      <w:r w:rsidR="007A6392">
        <w:rPr>
          <w:sz w:val="28"/>
          <w:szCs w:val="28"/>
        </w:rPr>
        <w:t>ы 2</w:t>
      </w:r>
      <w:r w:rsidR="003F7840">
        <w:rPr>
          <w:sz w:val="28"/>
          <w:szCs w:val="28"/>
        </w:rPr>
        <w:t>"</w:t>
      </w:r>
      <w:r w:rsidR="00E107D1">
        <w:rPr>
          <w:sz w:val="28"/>
          <w:szCs w:val="28"/>
        </w:rPr>
        <w:t>:</w:t>
      </w:r>
      <w:r w:rsidR="0027181A">
        <w:rPr>
          <w:sz w:val="28"/>
          <w:szCs w:val="28"/>
        </w:rPr>
        <w:t xml:space="preserve"> </w:t>
      </w:r>
    </w:p>
    <w:p w:rsidR="007B584F" w:rsidRPr="007B584F" w:rsidRDefault="007B584F" w:rsidP="007B584F">
      <w:pPr>
        <w:ind w:firstLine="709"/>
        <w:jc w:val="both"/>
        <w:rPr>
          <w:sz w:val="28"/>
          <w:szCs w:val="28"/>
        </w:rPr>
      </w:pPr>
      <w:r w:rsidRPr="007B584F">
        <w:rPr>
          <w:sz w:val="28"/>
          <w:szCs w:val="28"/>
        </w:rPr>
        <w:t xml:space="preserve">подпункт 1 дополнить абзацем следующего содержания: </w:t>
      </w:r>
    </w:p>
    <w:p w:rsidR="007B584F" w:rsidRPr="007B584F" w:rsidRDefault="007B584F" w:rsidP="007B584F">
      <w:pPr>
        <w:ind w:firstLine="709"/>
        <w:jc w:val="both"/>
        <w:rPr>
          <w:sz w:val="28"/>
          <w:szCs w:val="28"/>
        </w:rPr>
      </w:pPr>
      <w:r w:rsidRPr="007B584F">
        <w:rPr>
          <w:sz w:val="28"/>
          <w:szCs w:val="28"/>
        </w:rPr>
        <w:t>"Реализация указанного основного мероприятия предусматривает организацию мероприятий по защите населения и территории от чрезвычайных ситуаций и ликвидация указанных чрезвычайных ситуаций, в том числе обучение населения способам защиты и действиям в чрезвычайных ситуациях, а также в области гражданской обороны в соответствии с законодательством Российской Федерации</w:t>
      </w:r>
      <w:proofErr w:type="gramStart"/>
      <w:r w:rsidRPr="007B584F">
        <w:rPr>
          <w:sz w:val="28"/>
          <w:szCs w:val="28"/>
        </w:rPr>
        <w:t>.".</w:t>
      </w:r>
      <w:proofErr w:type="gramEnd"/>
    </w:p>
    <w:p w:rsidR="00D87FAA" w:rsidRDefault="00D87FAA" w:rsidP="00E107D1">
      <w:pPr>
        <w:ind w:firstLine="709"/>
        <w:jc w:val="both"/>
        <w:rPr>
          <w:sz w:val="28"/>
          <w:szCs w:val="28"/>
        </w:rPr>
      </w:pPr>
      <w:r>
        <w:rPr>
          <w:sz w:val="28"/>
          <w:szCs w:val="28"/>
        </w:rPr>
        <w:t>подпункт 2 изложить в следующей редакции:</w:t>
      </w:r>
    </w:p>
    <w:p w:rsidR="00287CDA" w:rsidRPr="00287CDA" w:rsidRDefault="00287CDA" w:rsidP="00287CDA">
      <w:pPr>
        <w:ind w:firstLine="709"/>
        <w:jc w:val="both"/>
        <w:rPr>
          <w:sz w:val="28"/>
          <w:szCs w:val="28"/>
        </w:rPr>
      </w:pPr>
      <w:r w:rsidRPr="00287CDA">
        <w:rPr>
          <w:sz w:val="28"/>
          <w:szCs w:val="28"/>
        </w:rPr>
        <w:t>"2) развитие и поддержание в готовности систем управления мероприятиями гражданской обороны и оповещения населения</w:t>
      </w:r>
    </w:p>
    <w:p w:rsidR="00287CDA" w:rsidRPr="00287CDA" w:rsidRDefault="004C793C" w:rsidP="00287CDA">
      <w:pPr>
        <w:jc w:val="both"/>
        <w:rPr>
          <w:sz w:val="28"/>
          <w:szCs w:val="28"/>
        </w:rPr>
      </w:pPr>
      <w:r>
        <w:rPr>
          <w:sz w:val="28"/>
          <w:szCs w:val="28"/>
        </w:rPr>
        <w:t>В рамках основного мероприятия осуществляется дальнейшее</w:t>
      </w:r>
      <w:r w:rsidR="00287CDA" w:rsidRPr="00287CDA">
        <w:rPr>
          <w:sz w:val="28"/>
          <w:szCs w:val="28"/>
        </w:rPr>
        <w:t xml:space="preserve"> </w:t>
      </w:r>
      <w:r>
        <w:rPr>
          <w:sz w:val="28"/>
          <w:szCs w:val="28"/>
        </w:rPr>
        <w:t xml:space="preserve">развитие </w:t>
      </w:r>
      <w:r w:rsidRPr="004C793C">
        <w:rPr>
          <w:sz w:val="28"/>
          <w:szCs w:val="28"/>
        </w:rPr>
        <w:t>комплексной системы экстренного оповещения населения об угрозе возникновения или о возникновении чрезвычайных ситуаций на территории Ленинградской области</w:t>
      </w:r>
      <w:r>
        <w:rPr>
          <w:sz w:val="28"/>
          <w:szCs w:val="28"/>
        </w:rPr>
        <w:t xml:space="preserve"> (</w:t>
      </w:r>
      <w:r w:rsidRPr="004C793C">
        <w:rPr>
          <w:sz w:val="28"/>
          <w:szCs w:val="28"/>
        </w:rPr>
        <w:t>КСЭОН</w:t>
      </w:r>
      <w:r>
        <w:rPr>
          <w:sz w:val="28"/>
          <w:szCs w:val="28"/>
        </w:rPr>
        <w:t>)</w:t>
      </w:r>
      <w:r w:rsidR="00287CDA" w:rsidRPr="00287CDA">
        <w:rPr>
          <w:sz w:val="28"/>
          <w:szCs w:val="28"/>
        </w:rPr>
        <w:t>.</w:t>
      </w:r>
    </w:p>
    <w:p w:rsidR="00287CDA" w:rsidRPr="00287CDA" w:rsidRDefault="004C793C" w:rsidP="00FC5606">
      <w:pPr>
        <w:ind w:firstLine="709"/>
        <w:jc w:val="both"/>
        <w:rPr>
          <w:sz w:val="28"/>
          <w:szCs w:val="28"/>
        </w:rPr>
      </w:pPr>
      <w:r>
        <w:rPr>
          <w:sz w:val="28"/>
          <w:szCs w:val="28"/>
        </w:rPr>
        <w:t>П</w:t>
      </w:r>
      <w:r w:rsidR="00FC5606">
        <w:rPr>
          <w:sz w:val="28"/>
          <w:szCs w:val="28"/>
        </w:rPr>
        <w:t>редусмотрен</w:t>
      </w:r>
      <w:r w:rsidR="00095341">
        <w:rPr>
          <w:sz w:val="28"/>
          <w:szCs w:val="28"/>
        </w:rPr>
        <w:t>о</w:t>
      </w:r>
      <w:r w:rsidR="00FC5606">
        <w:rPr>
          <w:sz w:val="28"/>
          <w:szCs w:val="28"/>
        </w:rPr>
        <w:t xml:space="preserve"> соответствующ</w:t>
      </w:r>
      <w:r w:rsidR="00095341">
        <w:rPr>
          <w:sz w:val="28"/>
          <w:szCs w:val="28"/>
        </w:rPr>
        <w:t>и</w:t>
      </w:r>
      <w:r w:rsidR="00FC5606">
        <w:rPr>
          <w:sz w:val="28"/>
          <w:szCs w:val="28"/>
        </w:rPr>
        <w:t>е направлени</w:t>
      </w:r>
      <w:r w:rsidR="00095341">
        <w:rPr>
          <w:sz w:val="28"/>
          <w:szCs w:val="28"/>
        </w:rPr>
        <w:t>я</w:t>
      </w:r>
      <w:r w:rsidR="00FC5606">
        <w:rPr>
          <w:sz w:val="28"/>
          <w:szCs w:val="28"/>
        </w:rPr>
        <w:t xml:space="preserve"> расходов на </w:t>
      </w:r>
      <w:r w:rsidR="00287CDA" w:rsidRPr="00287CDA">
        <w:rPr>
          <w:sz w:val="28"/>
          <w:szCs w:val="28"/>
        </w:rPr>
        <w:t xml:space="preserve">развитие </w:t>
      </w:r>
      <w:r w:rsidR="00095341">
        <w:rPr>
          <w:sz w:val="28"/>
          <w:szCs w:val="28"/>
        </w:rPr>
        <w:t xml:space="preserve">и поддержание в постоянной готовности </w:t>
      </w:r>
      <w:r w:rsidR="00287CDA" w:rsidRPr="00287CDA">
        <w:rPr>
          <w:sz w:val="28"/>
          <w:szCs w:val="28"/>
        </w:rPr>
        <w:t>КСЭОН в целях  увеличения зоны охвата системой оповещения и информирования</w:t>
      </w:r>
      <w:r>
        <w:rPr>
          <w:sz w:val="28"/>
          <w:szCs w:val="28"/>
        </w:rPr>
        <w:t>.</w:t>
      </w:r>
    </w:p>
    <w:p w:rsidR="004C793C" w:rsidRDefault="00287CDA" w:rsidP="00287CDA">
      <w:pPr>
        <w:ind w:firstLine="709"/>
        <w:jc w:val="both"/>
        <w:rPr>
          <w:sz w:val="28"/>
          <w:szCs w:val="28"/>
        </w:rPr>
      </w:pPr>
      <w:r w:rsidRPr="00287CDA">
        <w:rPr>
          <w:sz w:val="28"/>
          <w:szCs w:val="28"/>
        </w:rPr>
        <w:t>Участие ГКУ "Объект № 58" в реализации указанного основного мероприятия осуществляется в рамках реализации своих полномочий в сфере обеспечения своевременного оповещения и информирования населения об угрозе возникновения или о возникновении чрезвычайных ситуаций природного и техногенного характера.</w:t>
      </w:r>
    </w:p>
    <w:p w:rsidR="004C793C" w:rsidRDefault="004C793C" w:rsidP="00287CDA">
      <w:pPr>
        <w:ind w:firstLine="709"/>
        <w:jc w:val="both"/>
        <w:rPr>
          <w:sz w:val="28"/>
          <w:szCs w:val="28"/>
        </w:rPr>
      </w:pPr>
      <w:r w:rsidRPr="004C793C">
        <w:rPr>
          <w:sz w:val="28"/>
          <w:szCs w:val="28"/>
        </w:rPr>
        <w:t>Участие юридических лиц в реализации мероприятия предусмотрено в качестве исполнителей государственных контрактов по результатам торгов, проводимых в рамках действующего законодательства Российской Федерации о контрактной системе в сфере закупок</w:t>
      </w:r>
      <w:r>
        <w:rPr>
          <w:sz w:val="28"/>
          <w:szCs w:val="28"/>
        </w:rPr>
        <w:t>.</w:t>
      </w:r>
    </w:p>
    <w:p w:rsidR="00287CDA" w:rsidRDefault="00A646BA" w:rsidP="00287CDA">
      <w:pPr>
        <w:ind w:firstLine="709"/>
        <w:jc w:val="both"/>
        <w:rPr>
          <w:sz w:val="28"/>
          <w:szCs w:val="28"/>
        </w:rPr>
      </w:pPr>
      <w:r w:rsidRPr="00A646BA">
        <w:rPr>
          <w:sz w:val="28"/>
          <w:szCs w:val="28"/>
        </w:rPr>
        <w:t>Привлечение органов местного самоуправления Ленинградской области к мероприятиям подпрограммы носит рекомендательный характер, а их участие осуществляется по согласованию</w:t>
      </w:r>
      <w:proofErr w:type="gramStart"/>
      <w:r>
        <w:rPr>
          <w:sz w:val="28"/>
          <w:szCs w:val="28"/>
        </w:rPr>
        <w:t>.</w:t>
      </w:r>
      <w:r w:rsidR="00287CDA" w:rsidRPr="00287CDA">
        <w:rPr>
          <w:sz w:val="28"/>
          <w:szCs w:val="28"/>
        </w:rPr>
        <w:t>"</w:t>
      </w:r>
      <w:proofErr w:type="gramEnd"/>
    </w:p>
    <w:p w:rsidR="00E107D1" w:rsidRDefault="00D87FAA" w:rsidP="00E107D1">
      <w:pPr>
        <w:ind w:firstLine="709"/>
        <w:jc w:val="both"/>
        <w:rPr>
          <w:sz w:val="28"/>
          <w:szCs w:val="28"/>
        </w:rPr>
      </w:pPr>
      <w:r>
        <w:rPr>
          <w:sz w:val="28"/>
          <w:szCs w:val="28"/>
        </w:rPr>
        <w:t>п</w:t>
      </w:r>
      <w:r w:rsidR="00E107D1">
        <w:rPr>
          <w:sz w:val="28"/>
          <w:szCs w:val="28"/>
        </w:rPr>
        <w:t>одпункт</w:t>
      </w:r>
      <w:r w:rsidR="00CF0180">
        <w:rPr>
          <w:sz w:val="28"/>
          <w:szCs w:val="28"/>
        </w:rPr>
        <w:t xml:space="preserve"> 3</w:t>
      </w:r>
      <w:r w:rsidR="00E107D1">
        <w:rPr>
          <w:sz w:val="28"/>
          <w:szCs w:val="28"/>
        </w:rPr>
        <w:t xml:space="preserve"> изложить в следующей редакции:</w:t>
      </w:r>
    </w:p>
    <w:p w:rsidR="007A6392" w:rsidRDefault="00E107D1" w:rsidP="00903EBD">
      <w:pPr>
        <w:ind w:firstLine="709"/>
        <w:jc w:val="both"/>
        <w:rPr>
          <w:sz w:val="28"/>
          <w:szCs w:val="28"/>
        </w:rPr>
      </w:pPr>
      <w:r>
        <w:rPr>
          <w:sz w:val="28"/>
          <w:szCs w:val="28"/>
        </w:rPr>
        <w:t>"</w:t>
      </w:r>
      <w:r w:rsidR="00CF0180">
        <w:rPr>
          <w:sz w:val="28"/>
          <w:szCs w:val="28"/>
        </w:rPr>
        <w:t>3</w:t>
      </w:r>
      <w:r>
        <w:rPr>
          <w:sz w:val="28"/>
          <w:szCs w:val="28"/>
        </w:rPr>
        <w:t xml:space="preserve">) </w:t>
      </w:r>
      <w:r w:rsidR="00CF0180">
        <w:rPr>
          <w:sz w:val="28"/>
          <w:szCs w:val="28"/>
        </w:rPr>
        <w:t>обеспечение и поддержание в постоянной готовности системы пожарной безопасности</w:t>
      </w:r>
      <w:r w:rsidR="007A6392">
        <w:rPr>
          <w:sz w:val="28"/>
          <w:szCs w:val="28"/>
        </w:rPr>
        <w:t xml:space="preserve"> </w:t>
      </w:r>
    </w:p>
    <w:p w:rsidR="00CF0180" w:rsidRPr="00CF0180" w:rsidRDefault="00CF0180" w:rsidP="00CF0180">
      <w:pPr>
        <w:ind w:firstLine="709"/>
        <w:jc w:val="both"/>
        <w:rPr>
          <w:sz w:val="28"/>
          <w:szCs w:val="28"/>
        </w:rPr>
      </w:pPr>
      <w:r w:rsidRPr="00CF0180">
        <w:rPr>
          <w:sz w:val="28"/>
          <w:szCs w:val="28"/>
        </w:rPr>
        <w:t>В рамках основного мероприятия предусмотрено:</w:t>
      </w:r>
    </w:p>
    <w:p w:rsidR="00CF0180" w:rsidRPr="00CF0180" w:rsidRDefault="00CF0180" w:rsidP="00CF0180">
      <w:pPr>
        <w:ind w:firstLine="709"/>
        <w:jc w:val="both"/>
        <w:rPr>
          <w:sz w:val="28"/>
          <w:szCs w:val="28"/>
        </w:rPr>
      </w:pPr>
      <w:r w:rsidRPr="00CF0180">
        <w:rPr>
          <w:sz w:val="28"/>
          <w:szCs w:val="28"/>
        </w:rPr>
        <w:t>строительство зданий пожарных депо (включая разработку и согласование (экспертизу) проектно-сметной документации, выполнение комплексных инженерных изысканий, технологическое присоединение к инженерным сетям, получение технических условий, организация авторского и строительного надзора, прочие работы);</w:t>
      </w:r>
    </w:p>
    <w:p w:rsidR="00CF0180" w:rsidRPr="00CF0180" w:rsidRDefault="00505353" w:rsidP="00CF0180">
      <w:pPr>
        <w:ind w:firstLine="709"/>
        <w:jc w:val="both"/>
        <w:rPr>
          <w:sz w:val="28"/>
          <w:szCs w:val="28"/>
        </w:rPr>
      </w:pPr>
      <w:r w:rsidRPr="00505353">
        <w:rPr>
          <w:sz w:val="28"/>
          <w:szCs w:val="28"/>
        </w:rPr>
        <w:lastRenderedPageBreak/>
        <w:t xml:space="preserve">оснащение пожарной и вспомогательной автотехникой, пожарно-техническим и аварийно-спасательным оборудованием, снаряжением, </w:t>
      </w:r>
      <w:r w:rsidRPr="00505353">
        <w:rPr>
          <w:color w:val="000000" w:themeColor="text1"/>
          <w:sz w:val="28"/>
          <w:szCs w:val="28"/>
        </w:rPr>
        <w:t xml:space="preserve">средствами связи, учебно-тренировочными техническими средствами, мобильными сборно-разборными комплексами (зданиями), модернизация </w:t>
      </w:r>
      <w:r w:rsidRPr="00505353">
        <w:rPr>
          <w:sz w:val="28"/>
          <w:szCs w:val="28"/>
        </w:rPr>
        <w:t>техники и оборудования, выполнение ремонтных работ в существующих зданиях пожарных депо, включая разработку проектно-сметной документации, получение технических условий, выполнение прочих работ</w:t>
      </w:r>
      <w:r w:rsidR="00CF0180" w:rsidRPr="00CF0180">
        <w:rPr>
          <w:sz w:val="28"/>
          <w:szCs w:val="28"/>
        </w:rPr>
        <w:t>;</w:t>
      </w:r>
    </w:p>
    <w:p w:rsidR="00CF0180" w:rsidRPr="00CF0180" w:rsidRDefault="00505353" w:rsidP="00CF0180">
      <w:pPr>
        <w:ind w:firstLine="709"/>
        <w:jc w:val="both"/>
        <w:rPr>
          <w:sz w:val="28"/>
          <w:szCs w:val="28"/>
        </w:rPr>
      </w:pPr>
      <w:proofErr w:type="gramStart"/>
      <w:r w:rsidRPr="00505353">
        <w:rPr>
          <w:sz w:val="28"/>
          <w:szCs w:val="28"/>
        </w:rPr>
        <w:t>выполнение комплекса мер, направленных на вовлечение граждан и организаций в обеспечение пожарной безопасности, поддержку гражданских инициатив, в том числе проведение соревнований по пожарно-прикладному спорту среди добровольных пожарных команд, дружин юных пожарных, проведение учебных семинаров</w:t>
      </w:r>
      <w:r w:rsidRPr="00505353">
        <w:rPr>
          <w:color w:val="000000" w:themeColor="text1"/>
          <w:sz w:val="28"/>
          <w:szCs w:val="28"/>
        </w:rPr>
        <w:t>, учебно-методических сборов,</w:t>
      </w:r>
      <w:r w:rsidR="00484F0B">
        <w:rPr>
          <w:color w:val="000000" w:themeColor="text1"/>
          <w:sz w:val="28"/>
          <w:szCs w:val="28"/>
        </w:rPr>
        <w:t xml:space="preserve"> разработка и</w:t>
      </w:r>
      <w:r w:rsidRPr="00505353">
        <w:rPr>
          <w:color w:val="000000" w:themeColor="text1"/>
          <w:sz w:val="28"/>
          <w:szCs w:val="28"/>
        </w:rPr>
        <w:t xml:space="preserve"> издание </w:t>
      </w:r>
      <w:r w:rsidR="00484F0B">
        <w:rPr>
          <w:sz w:val="28"/>
          <w:szCs w:val="28"/>
        </w:rPr>
        <w:t>буклетов,</w:t>
      </w:r>
      <w:r w:rsidRPr="00505353">
        <w:rPr>
          <w:sz w:val="28"/>
          <w:szCs w:val="28"/>
        </w:rPr>
        <w:t xml:space="preserve"> методических рекомендаций и листовок по вопросам обеспечения пожарной безопасности для населения Ленинградской области, приобретение пожарных постов для сельских населенных пунктов</w:t>
      </w:r>
      <w:proofErr w:type="gramEnd"/>
      <w:r w:rsidRPr="00505353">
        <w:rPr>
          <w:sz w:val="28"/>
          <w:szCs w:val="28"/>
        </w:rPr>
        <w:t xml:space="preserve">, </w:t>
      </w:r>
      <w:proofErr w:type="gramStart"/>
      <w:r w:rsidRPr="00505353">
        <w:rPr>
          <w:sz w:val="28"/>
          <w:szCs w:val="28"/>
        </w:rPr>
        <w:t>проведение мониторинга состояния информирования общества о проблемах и путях обеспечения пожарной безопасности, проведение ежегодных областных конкурсов "Лучший отряд противопожарной службы Ленинградской области", "Лучший работник противопожарной службы Ленинградской области", "Лучшая пожарная часть противопожарной службы Ленинградской области", "Лучший пропагандист пожарной безопасности", "Фотоконкурс "Пожарное дело в объективе", других конкурсов в области обеспечения пожарной безопасности, разработка и изготовление баннеров с размещением социальной рекламы по</w:t>
      </w:r>
      <w:proofErr w:type="gramEnd"/>
      <w:r w:rsidRPr="00505353">
        <w:rPr>
          <w:sz w:val="28"/>
          <w:szCs w:val="28"/>
        </w:rPr>
        <w:t xml:space="preserve"> вопросам обеспечения пожарной безопасности на территории Ленинградской области, аренда отдельно стоящих опор для размещения социальной рекламы в области пожарной безопасности на автомобильных магистралях и в других местах массового скопления людей, проведение других массовых пропагандистских пожарно-профилактических мероприятий в населенных пунктах Ленинградской области</w:t>
      </w:r>
      <w:r w:rsidR="00CF0180" w:rsidRPr="00CF0180">
        <w:rPr>
          <w:sz w:val="28"/>
          <w:szCs w:val="28"/>
        </w:rPr>
        <w:t>;</w:t>
      </w:r>
    </w:p>
    <w:p w:rsidR="00CF0180" w:rsidRPr="00CF0180" w:rsidRDefault="00CF0180" w:rsidP="004C793C">
      <w:pPr>
        <w:ind w:firstLine="709"/>
        <w:jc w:val="both"/>
        <w:rPr>
          <w:sz w:val="28"/>
          <w:szCs w:val="28"/>
        </w:rPr>
      </w:pPr>
      <w:r w:rsidRPr="00CF0180">
        <w:rPr>
          <w:sz w:val="28"/>
          <w:szCs w:val="28"/>
        </w:rPr>
        <w:t>страхование работников противопожарной службы Ленинградской области в соответствии с областным законом от 26 июля 2017 года N 52-оз "Об обязательном государственном личном страховании работников противопожарной службы Ленинградской области Государственной противопожарной службы".</w:t>
      </w:r>
    </w:p>
    <w:p w:rsidR="0015167B" w:rsidRDefault="00CF0180" w:rsidP="0015167B">
      <w:pPr>
        <w:ind w:firstLine="709"/>
        <w:jc w:val="both"/>
        <w:rPr>
          <w:sz w:val="28"/>
          <w:szCs w:val="28"/>
        </w:rPr>
      </w:pPr>
      <w:r w:rsidRPr="00CF0180">
        <w:rPr>
          <w:sz w:val="28"/>
          <w:szCs w:val="28"/>
        </w:rPr>
        <w:t>Участие ГКУ ЛО "Леноблпожспас" в реализации вышеназванного основного мероприятия осуществляется в рамках реализации полномочий в сфере об</w:t>
      </w:r>
      <w:r w:rsidR="004C793C">
        <w:rPr>
          <w:sz w:val="28"/>
          <w:szCs w:val="28"/>
        </w:rPr>
        <w:t>еспечения пожарной безопасности.</w:t>
      </w:r>
    </w:p>
    <w:p w:rsidR="004C793C" w:rsidRDefault="00391C6F" w:rsidP="00391C6F">
      <w:pPr>
        <w:ind w:firstLine="709"/>
        <w:jc w:val="both"/>
        <w:rPr>
          <w:sz w:val="28"/>
          <w:szCs w:val="28"/>
        </w:rPr>
      </w:pPr>
      <w:r>
        <w:rPr>
          <w:sz w:val="28"/>
          <w:szCs w:val="28"/>
        </w:rPr>
        <w:t>В целях государственной поддержки в</w:t>
      </w:r>
      <w:r w:rsidRPr="00391C6F">
        <w:rPr>
          <w:sz w:val="28"/>
          <w:szCs w:val="28"/>
        </w:rPr>
        <w:t xml:space="preserve"> рамках </w:t>
      </w:r>
      <w:r>
        <w:rPr>
          <w:sz w:val="28"/>
          <w:szCs w:val="28"/>
        </w:rPr>
        <w:t>данного</w:t>
      </w:r>
      <w:r w:rsidRPr="00391C6F">
        <w:rPr>
          <w:sz w:val="28"/>
          <w:szCs w:val="28"/>
        </w:rPr>
        <w:t xml:space="preserve"> основного мероприятия </w:t>
      </w:r>
      <w:r>
        <w:rPr>
          <w:sz w:val="28"/>
          <w:szCs w:val="28"/>
        </w:rPr>
        <w:t xml:space="preserve">предусмотрено </w:t>
      </w:r>
      <w:r w:rsidR="0015167B" w:rsidRPr="00CF0180">
        <w:rPr>
          <w:sz w:val="28"/>
          <w:szCs w:val="28"/>
        </w:rPr>
        <w:t xml:space="preserve">предоставление </w:t>
      </w:r>
      <w:r w:rsidRPr="00CF0180">
        <w:rPr>
          <w:sz w:val="28"/>
          <w:szCs w:val="28"/>
        </w:rPr>
        <w:t>из областного бюджета Ленинградской области субсидий</w:t>
      </w:r>
      <w:r w:rsidR="00534D97">
        <w:rPr>
          <w:sz w:val="28"/>
          <w:szCs w:val="28"/>
        </w:rPr>
        <w:t xml:space="preserve"> </w:t>
      </w:r>
      <w:r w:rsidR="00534D97" w:rsidRPr="00CF0180">
        <w:rPr>
          <w:sz w:val="28"/>
          <w:szCs w:val="28"/>
        </w:rPr>
        <w:t>общественным объединениям пожарной охраны</w:t>
      </w:r>
      <w:r w:rsidR="000D1DA3">
        <w:rPr>
          <w:sz w:val="28"/>
          <w:szCs w:val="28"/>
        </w:rPr>
        <w:t xml:space="preserve"> Ленинградской области</w:t>
      </w:r>
      <w:r w:rsidR="00534D97" w:rsidRPr="00CF0180">
        <w:rPr>
          <w:sz w:val="28"/>
          <w:szCs w:val="28"/>
        </w:rPr>
        <w:t xml:space="preserve"> </w:t>
      </w:r>
      <w:r w:rsidR="0015167B" w:rsidRPr="00CF0180">
        <w:rPr>
          <w:sz w:val="28"/>
          <w:szCs w:val="28"/>
        </w:rPr>
        <w:t>в порядке, установленном Прави</w:t>
      </w:r>
      <w:r>
        <w:rPr>
          <w:sz w:val="28"/>
          <w:szCs w:val="28"/>
        </w:rPr>
        <w:t>тельством Ленинградской области</w:t>
      </w:r>
      <w:r w:rsidR="00EB23A6">
        <w:rPr>
          <w:sz w:val="28"/>
          <w:szCs w:val="28"/>
        </w:rPr>
        <w:t>.</w:t>
      </w:r>
    </w:p>
    <w:p w:rsidR="004C793C" w:rsidRDefault="004C793C" w:rsidP="00391C6F">
      <w:pPr>
        <w:ind w:firstLine="709"/>
        <w:jc w:val="both"/>
        <w:rPr>
          <w:sz w:val="28"/>
          <w:szCs w:val="28"/>
        </w:rPr>
      </w:pPr>
      <w:r w:rsidRPr="004C793C">
        <w:rPr>
          <w:sz w:val="28"/>
          <w:szCs w:val="28"/>
        </w:rPr>
        <w:t>Участие юридических лиц в реализации мероприятия предусмотрено в качестве исполнителей государственных контрактов по результатам торгов, проводимых в рамках действующего законодательства Российской Федерации о контрактной системе в сфере закупок.</w:t>
      </w:r>
    </w:p>
    <w:p w:rsidR="00CF0180" w:rsidRDefault="004C793C" w:rsidP="00391C6F">
      <w:pPr>
        <w:ind w:firstLine="709"/>
        <w:jc w:val="both"/>
        <w:rPr>
          <w:sz w:val="28"/>
          <w:szCs w:val="28"/>
        </w:rPr>
      </w:pPr>
      <w:r>
        <w:rPr>
          <w:sz w:val="28"/>
          <w:szCs w:val="28"/>
        </w:rPr>
        <w:lastRenderedPageBreak/>
        <w:t xml:space="preserve">Участие органов местного самоуправления предусмотрено в качестве участников семинаров </w:t>
      </w:r>
      <w:r w:rsidRPr="004C793C">
        <w:rPr>
          <w:sz w:val="28"/>
          <w:szCs w:val="28"/>
        </w:rPr>
        <w:t>по вопросам обеспечения пожарной безопасности для населения Ленинградской области</w:t>
      </w:r>
      <w:r>
        <w:rPr>
          <w:sz w:val="28"/>
          <w:szCs w:val="28"/>
        </w:rPr>
        <w:t xml:space="preserve">, организации </w:t>
      </w:r>
      <w:r w:rsidRPr="004C793C">
        <w:rPr>
          <w:sz w:val="28"/>
          <w:szCs w:val="28"/>
        </w:rPr>
        <w:t xml:space="preserve">пожарных постов </w:t>
      </w:r>
      <w:r>
        <w:rPr>
          <w:sz w:val="28"/>
          <w:szCs w:val="28"/>
        </w:rPr>
        <w:t>в сельских населенных пунктах</w:t>
      </w:r>
      <w:proofErr w:type="gramStart"/>
      <w:r>
        <w:rPr>
          <w:sz w:val="28"/>
          <w:szCs w:val="28"/>
        </w:rPr>
        <w:t>.</w:t>
      </w:r>
      <w:r w:rsidR="00287CDA" w:rsidRPr="00287CDA">
        <w:rPr>
          <w:sz w:val="28"/>
          <w:szCs w:val="28"/>
        </w:rPr>
        <w:t>"</w:t>
      </w:r>
      <w:r w:rsidR="00287CDA">
        <w:rPr>
          <w:sz w:val="28"/>
          <w:szCs w:val="28"/>
        </w:rPr>
        <w:t>.</w:t>
      </w:r>
      <w:proofErr w:type="gramEnd"/>
    </w:p>
    <w:p w:rsidR="003F7840" w:rsidRDefault="003F7840" w:rsidP="00391C6F">
      <w:pPr>
        <w:ind w:firstLine="709"/>
        <w:jc w:val="both"/>
        <w:rPr>
          <w:sz w:val="28"/>
          <w:szCs w:val="28"/>
        </w:rPr>
      </w:pPr>
    </w:p>
    <w:p w:rsidR="00CD752F" w:rsidRDefault="00CD752F" w:rsidP="00CD752F">
      <w:pPr>
        <w:ind w:firstLine="709"/>
        <w:jc w:val="both"/>
        <w:rPr>
          <w:sz w:val="28"/>
          <w:szCs w:val="28"/>
        </w:rPr>
      </w:pPr>
      <w:r>
        <w:rPr>
          <w:sz w:val="28"/>
          <w:szCs w:val="28"/>
        </w:rPr>
        <w:t>4.</w:t>
      </w:r>
      <w:r w:rsidRPr="00CD752F">
        <w:rPr>
          <w:sz w:val="28"/>
          <w:szCs w:val="28"/>
        </w:rPr>
        <w:t xml:space="preserve"> </w:t>
      </w:r>
      <w:r w:rsidRPr="00B436A4">
        <w:rPr>
          <w:sz w:val="28"/>
          <w:szCs w:val="28"/>
        </w:rPr>
        <w:t>Таблиц</w:t>
      </w:r>
      <w:r>
        <w:rPr>
          <w:sz w:val="28"/>
          <w:szCs w:val="28"/>
        </w:rPr>
        <w:t>у</w:t>
      </w:r>
      <w:r w:rsidRPr="00B436A4">
        <w:rPr>
          <w:sz w:val="28"/>
          <w:szCs w:val="28"/>
        </w:rPr>
        <w:t xml:space="preserve"> </w:t>
      </w:r>
      <w:r>
        <w:rPr>
          <w:sz w:val="28"/>
          <w:szCs w:val="28"/>
        </w:rPr>
        <w:t xml:space="preserve">2 </w:t>
      </w:r>
      <w:r w:rsidRPr="00B436A4">
        <w:rPr>
          <w:sz w:val="28"/>
          <w:szCs w:val="28"/>
        </w:rPr>
        <w:t>к</w:t>
      </w:r>
      <w:r>
        <w:rPr>
          <w:sz w:val="28"/>
          <w:szCs w:val="28"/>
        </w:rPr>
        <w:t xml:space="preserve"> </w:t>
      </w:r>
      <w:r w:rsidR="00313E26">
        <w:rPr>
          <w:sz w:val="28"/>
          <w:szCs w:val="28"/>
        </w:rPr>
        <w:t>Г</w:t>
      </w:r>
      <w:r w:rsidRPr="00B436A4">
        <w:rPr>
          <w:sz w:val="28"/>
          <w:szCs w:val="28"/>
        </w:rPr>
        <w:t>осударственной</w:t>
      </w:r>
      <w:r>
        <w:rPr>
          <w:sz w:val="28"/>
          <w:szCs w:val="28"/>
        </w:rPr>
        <w:t xml:space="preserve"> программе (</w:t>
      </w:r>
      <w:r w:rsidR="00AF4271">
        <w:rPr>
          <w:sz w:val="28"/>
          <w:szCs w:val="28"/>
        </w:rPr>
        <w:t>Сведения о показателях (индикаторах)</w:t>
      </w:r>
      <w:r w:rsidRPr="00B436A4">
        <w:rPr>
          <w:sz w:val="28"/>
          <w:szCs w:val="28"/>
        </w:rPr>
        <w:t xml:space="preserve"> государственной программы </w:t>
      </w:r>
      <w:r>
        <w:rPr>
          <w:sz w:val="28"/>
          <w:szCs w:val="28"/>
        </w:rPr>
        <w:t>Л</w:t>
      </w:r>
      <w:r w:rsidRPr="00B436A4">
        <w:rPr>
          <w:sz w:val="28"/>
          <w:szCs w:val="28"/>
        </w:rPr>
        <w:t>енинградской области</w:t>
      </w:r>
      <w:r>
        <w:rPr>
          <w:sz w:val="28"/>
          <w:szCs w:val="28"/>
        </w:rPr>
        <w:t xml:space="preserve"> "Безопасность Л</w:t>
      </w:r>
      <w:r w:rsidRPr="00B436A4">
        <w:rPr>
          <w:sz w:val="28"/>
          <w:szCs w:val="28"/>
        </w:rPr>
        <w:t>енинградской области</w:t>
      </w:r>
      <w:r>
        <w:rPr>
          <w:sz w:val="28"/>
          <w:szCs w:val="28"/>
        </w:rPr>
        <w:t>")</w:t>
      </w:r>
      <w:r w:rsidRPr="003F57AB">
        <w:rPr>
          <w:sz w:val="28"/>
          <w:szCs w:val="28"/>
        </w:rPr>
        <w:t xml:space="preserve"> изложить в следующей редакции:</w:t>
      </w:r>
    </w:p>
    <w:p w:rsidR="00CD752F" w:rsidRDefault="00CD752F" w:rsidP="00CD752F">
      <w:pPr>
        <w:ind w:firstLine="709"/>
        <w:jc w:val="both"/>
        <w:rPr>
          <w:sz w:val="28"/>
          <w:szCs w:val="28"/>
        </w:rPr>
      </w:pPr>
    </w:p>
    <w:p w:rsidR="00AF4271" w:rsidRPr="00313E26" w:rsidRDefault="00313E26" w:rsidP="00AF4271">
      <w:pPr>
        <w:jc w:val="right"/>
        <w:rPr>
          <w:b/>
        </w:rPr>
      </w:pPr>
      <w:r w:rsidRPr="00287CDA">
        <w:rPr>
          <w:sz w:val="28"/>
          <w:szCs w:val="28"/>
        </w:rPr>
        <w:t>"</w:t>
      </w:r>
      <w:r w:rsidR="00AF4271" w:rsidRPr="00313E26">
        <w:rPr>
          <w:b/>
        </w:rPr>
        <w:t>Таблица 2</w:t>
      </w:r>
    </w:p>
    <w:p w:rsidR="00313E26" w:rsidRPr="00313E26" w:rsidRDefault="00313E26" w:rsidP="00313E26">
      <w:pPr>
        <w:suppressLineNumbers/>
        <w:ind w:left="9639"/>
        <w:jc w:val="right"/>
        <w:outlineLvl w:val="0"/>
        <w:rPr>
          <w:b/>
        </w:rPr>
      </w:pPr>
      <w:r w:rsidRPr="00313E26">
        <w:rPr>
          <w:b/>
        </w:rPr>
        <w:t>к Государственной программе…</w:t>
      </w:r>
    </w:p>
    <w:p w:rsidR="00313E26" w:rsidRPr="008B0974" w:rsidRDefault="00313E26" w:rsidP="00313E26">
      <w:pPr>
        <w:suppressLineNumbers/>
        <w:ind w:left="10773"/>
        <w:jc w:val="left"/>
        <w:outlineLvl w:val="0"/>
        <w:rPr>
          <w:b/>
        </w:rPr>
      </w:pPr>
    </w:p>
    <w:p w:rsidR="00AF4271" w:rsidRDefault="00AF4271" w:rsidP="00313E26">
      <w:pPr>
        <w:jc w:val="right"/>
        <w:rPr>
          <w:b/>
        </w:rPr>
      </w:pPr>
    </w:p>
    <w:p w:rsidR="00AF4271" w:rsidRPr="008B0974" w:rsidRDefault="00AF4271" w:rsidP="00AF4271">
      <w:pPr>
        <w:rPr>
          <w:b/>
        </w:rPr>
      </w:pPr>
      <w:r w:rsidRPr="008B0974">
        <w:rPr>
          <w:b/>
        </w:rPr>
        <w:t xml:space="preserve">Сведения </w:t>
      </w:r>
    </w:p>
    <w:p w:rsidR="00AF4271" w:rsidRPr="008B0974" w:rsidRDefault="00AF4271" w:rsidP="00AF4271">
      <w:pPr>
        <w:rPr>
          <w:b/>
        </w:rPr>
      </w:pPr>
      <w:r w:rsidRPr="008B0974">
        <w:rPr>
          <w:b/>
        </w:rPr>
        <w:t xml:space="preserve">о показателях (индикаторах) государственной программы Ленинградской области </w:t>
      </w:r>
    </w:p>
    <w:p w:rsidR="00AF4271" w:rsidRDefault="00AF4271" w:rsidP="00AF4271">
      <w:pPr>
        <w:spacing w:after="120"/>
        <w:ind w:right="-11"/>
        <w:rPr>
          <w:b/>
        </w:rPr>
      </w:pPr>
      <w:r w:rsidRPr="008B0974">
        <w:rPr>
          <w:b/>
        </w:rPr>
        <w:t>"Безопасность Ленинградской области" и их значениях</w:t>
      </w:r>
      <w:r w:rsidRPr="008B0974">
        <w:rPr>
          <w:rStyle w:val="ad"/>
          <w:b/>
        </w:rPr>
        <w:t xml:space="preserve"> </w:t>
      </w:r>
    </w:p>
    <w:p w:rsidR="00AF4271" w:rsidRPr="008B0974" w:rsidRDefault="00AF4271" w:rsidP="00AF4271">
      <w:pPr>
        <w:spacing w:after="120"/>
        <w:ind w:right="-11"/>
        <w:rPr>
          <w:b/>
        </w:rPr>
      </w:pPr>
    </w:p>
    <w:tbl>
      <w:tblPr>
        <w:tblW w:w="15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270"/>
        <w:gridCol w:w="70"/>
        <w:gridCol w:w="105"/>
        <w:gridCol w:w="15"/>
        <w:gridCol w:w="945"/>
        <w:gridCol w:w="1133"/>
        <w:gridCol w:w="853"/>
        <w:gridCol w:w="850"/>
        <w:gridCol w:w="85"/>
        <w:gridCol w:w="764"/>
        <w:gridCol w:w="990"/>
        <w:gridCol w:w="995"/>
        <w:gridCol w:w="993"/>
        <w:gridCol w:w="992"/>
        <w:gridCol w:w="1129"/>
        <w:gridCol w:w="1276"/>
        <w:gridCol w:w="1277"/>
      </w:tblGrid>
      <w:tr w:rsidR="00AF4271" w:rsidRPr="008B0974" w:rsidTr="00E658C9">
        <w:trPr>
          <w:trHeight w:val="1197"/>
        </w:trPr>
        <w:tc>
          <w:tcPr>
            <w:tcW w:w="565" w:type="dxa"/>
            <w:vMerge w:val="restart"/>
            <w:shd w:val="clear" w:color="auto" w:fill="auto"/>
            <w:noWrap/>
            <w:vAlign w:val="center"/>
          </w:tcPr>
          <w:p w:rsidR="00AF4271" w:rsidRPr="008B0974" w:rsidRDefault="00AF4271" w:rsidP="00AF4271">
            <w:pPr>
              <w:rPr>
                <w:sz w:val="18"/>
                <w:szCs w:val="18"/>
              </w:rPr>
            </w:pPr>
            <w:r w:rsidRPr="008B0974">
              <w:rPr>
                <w:sz w:val="18"/>
                <w:szCs w:val="18"/>
              </w:rPr>
              <w:t xml:space="preserve">№ </w:t>
            </w:r>
            <w:proofErr w:type="gramStart"/>
            <w:r w:rsidRPr="008B0974">
              <w:rPr>
                <w:sz w:val="18"/>
                <w:szCs w:val="18"/>
              </w:rPr>
              <w:t>п</w:t>
            </w:r>
            <w:proofErr w:type="gramEnd"/>
            <w:r w:rsidRPr="008B0974">
              <w:rPr>
                <w:sz w:val="18"/>
                <w:szCs w:val="18"/>
              </w:rPr>
              <w:t>/п</w:t>
            </w:r>
          </w:p>
        </w:tc>
        <w:tc>
          <w:tcPr>
            <w:tcW w:w="3405" w:type="dxa"/>
            <w:gridSpan w:val="5"/>
            <w:vMerge w:val="restart"/>
            <w:shd w:val="clear" w:color="auto" w:fill="auto"/>
            <w:vAlign w:val="center"/>
          </w:tcPr>
          <w:p w:rsidR="00AF4271" w:rsidRPr="008B0974" w:rsidRDefault="00AF4271" w:rsidP="00AF4271">
            <w:pPr>
              <w:rPr>
                <w:sz w:val="18"/>
                <w:szCs w:val="18"/>
              </w:rPr>
            </w:pPr>
            <w:r w:rsidRPr="008B0974">
              <w:rPr>
                <w:sz w:val="18"/>
                <w:szCs w:val="18"/>
              </w:rPr>
              <w:t>Показатель (индикатор)</w:t>
            </w:r>
            <w:r w:rsidRPr="008B0974">
              <w:rPr>
                <w:sz w:val="18"/>
                <w:szCs w:val="18"/>
              </w:rPr>
              <w:br w:type="textWrapping" w:clear="all"/>
              <w:t>(наименование)</w:t>
            </w:r>
          </w:p>
        </w:tc>
        <w:tc>
          <w:tcPr>
            <w:tcW w:w="1133" w:type="dxa"/>
            <w:vMerge w:val="restart"/>
            <w:shd w:val="clear" w:color="auto" w:fill="auto"/>
            <w:vAlign w:val="center"/>
          </w:tcPr>
          <w:p w:rsidR="00AF4271" w:rsidRPr="008B0974" w:rsidRDefault="00AF4271" w:rsidP="00AF4271">
            <w:pPr>
              <w:rPr>
                <w:sz w:val="18"/>
                <w:szCs w:val="18"/>
              </w:rPr>
            </w:pPr>
            <w:r w:rsidRPr="008B0974">
              <w:rPr>
                <w:sz w:val="18"/>
                <w:szCs w:val="18"/>
              </w:rPr>
              <w:t>Ед. измерения</w:t>
            </w:r>
          </w:p>
        </w:tc>
        <w:tc>
          <w:tcPr>
            <w:tcW w:w="8927" w:type="dxa"/>
            <w:gridSpan w:val="10"/>
            <w:vAlign w:val="center"/>
          </w:tcPr>
          <w:p w:rsidR="00AF4271" w:rsidRPr="007051AF" w:rsidRDefault="00AF4271" w:rsidP="00AF4271">
            <w:pPr>
              <w:rPr>
                <w:sz w:val="18"/>
                <w:szCs w:val="18"/>
                <w:vertAlign w:val="superscript"/>
              </w:rPr>
            </w:pPr>
            <w:r w:rsidRPr="008B0974">
              <w:rPr>
                <w:sz w:val="18"/>
                <w:szCs w:val="18"/>
              </w:rPr>
              <w:t>Значения показателей (индикаторов)</w:t>
            </w:r>
            <w:r>
              <w:rPr>
                <w:sz w:val="18"/>
                <w:szCs w:val="18"/>
                <w:vertAlign w:val="superscript"/>
              </w:rPr>
              <w:t>1</w:t>
            </w:r>
          </w:p>
        </w:tc>
        <w:tc>
          <w:tcPr>
            <w:tcW w:w="1277" w:type="dxa"/>
            <w:vMerge w:val="restart"/>
            <w:vAlign w:val="center"/>
          </w:tcPr>
          <w:p w:rsidR="00AF4271" w:rsidRPr="008B0974" w:rsidRDefault="00AF4271" w:rsidP="00AF4271">
            <w:pPr>
              <w:rPr>
                <w:sz w:val="18"/>
                <w:szCs w:val="18"/>
              </w:rPr>
            </w:pPr>
            <w:r>
              <w:rPr>
                <w:sz w:val="18"/>
                <w:szCs w:val="18"/>
              </w:rPr>
              <w:t>Удельный вес подпрограммы (показатели)</w:t>
            </w:r>
          </w:p>
        </w:tc>
      </w:tr>
      <w:tr w:rsidR="00AF4271" w:rsidRPr="008B0974" w:rsidTr="00E658C9">
        <w:trPr>
          <w:trHeight w:val="426"/>
        </w:trPr>
        <w:tc>
          <w:tcPr>
            <w:tcW w:w="565" w:type="dxa"/>
            <w:vMerge/>
            <w:shd w:val="clear" w:color="auto" w:fill="auto"/>
            <w:noWrap/>
            <w:vAlign w:val="center"/>
          </w:tcPr>
          <w:p w:rsidR="00AF4271" w:rsidRPr="008B0974" w:rsidRDefault="00AF4271" w:rsidP="00AF4271">
            <w:pPr>
              <w:rPr>
                <w:rFonts w:ascii="Arial" w:hAnsi="Arial"/>
                <w:sz w:val="18"/>
                <w:szCs w:val="18"/>
              </w:rPr>
            </w:pPr>
          </w:p>
        </w:tc>
        <w:tc>
          <w:tcPr>
            <w:tcW w:w="3405" w:type="dxa"/>
            <w:gridSpan w:val="5"/>
            <w:vMerge/>
            <w:shd w:val="clear" w:color="auto" w:fill="auto"/>
            <w:vAlign w:val="center"/>
          </w:tcPr>
          <w:p w:rsidR="00AF4271" w:rsidRPr="008B0974" w:rsidRDefault="00AF4271" w:rsidP="00AF4271">
            <w:pPr>
              <w:rPr>
                <w:sz w:val="18"/>
                <w:szCs w:val="18"/>
              </w:rPr>
            </w:pPr>
          </w:p>
        </w:tc>
        <w:tc>
          <w:tcPr>
            <w:tcW w:w="1133" w:type="dxa"/>
            <w:vMerge/>
            <w:shd w:val="clear" w:color="auto" w:fill="auto"/>
            <w:vAlign w:val="center"/>
          </w:tcPr>
          <w:p w:rsidR="00AF4271" w:rsidRPr="008B0974" w:rsidRDefault="00AF4271" w:rsidP="00AF4271">
            <w:pPr>
              <w:rPr>
                <w:sz w:val="18"/>
                <w:szCs w:val="18"/>
              </w:rPr>
            </w:pPr>
          </w:p>
        </w:tc>
        <w:tc>
          <w:tcPr>
            <w:tcW w:w="853" w:type="dxa"/>
            <w:shd w:val="clear" w:color="auto" w:fill="auto"/>
            <w:vAlign w:val="center"/>
          </w:tcPr>
          <w:p w:rsidR="00AF4271" w:rsidRPr="008B0974" w:rsidRDefault="00AF4271" w:rsidP="00AF4271">
            <w:pPr>
              <w:rPr>
                <w:sz w:val="18"/>
                <w:szCs w:val="18"/>
              </w:rPr>
            </w:pPr>
            <w:r w:rsidRPr="008B0974">
              <w:rPr>
                <w:sz w:val="18"/>
                <w:szCs w:val="18"/>
              </w:rPr>
              <w:t>Базовый период</w:t>
            </w:r>
            <w:proofErr w:type="gramStart"/>
            <w:r>
              <w:rPr>
                <w:sz w:val="18"/>
                <w:szCs w:val="18"/>
                <w:vertAlign w:val="superscript"/>
              </w:rPr>
              <w:t>2</w:t>
            </w:r>
            <w:proofErr w:type="gramEnd"/>
            <w:r>
              <w:rPr>
                <w:sz w:val="18"/>
                <w:szCs w:val="18"/>
              </w:rPr>
              <w:t xml:space="preserve"> (2016 год)</w:t>
            </w:r>
          </w:p>
        </w:tc>
        <w:tc>
          <w:tcPr>
            <w:tcW w:w="850" w:type="dxa"/>
            <w:shd w:val="clear" w:color="auto" w:fill="auto"/>
            <w:vAlign w:val="center"/>
          </w:tcPr>
          <w:p w:rsidR="00AF4271" w:rsidRPr="008B0974" w:rsidRDefault="00AF4271" w:rsidP="00AF4271">
            <w:pPr>
              <w:rPr>
                <w:sz w:val="18"/>
                <w:szCs w:val="18"/>
              </w:rPr>
            </w:pPr>
            <w:r w:rsidRPr="008B0974">
              <w:rPr>
                <w:sz w:val="18"/>
                <w:szCs w:val="18"/>
              </w:rPr>
              <w:t>201</w:t>
            </w:r>
            <w:r>
              <w:rPr>
                <w:sz w:val="18"/>
                <w:szCs w:val="18"/>
              </w:rPr>
              <w:t>7</w:t>
            </w:r>
            <w:r w:rsidRPr="008B0974">
              <w:rPr>
                <w:sz w:val="18"/>
                <w:szCs w:val="18"/>
              </w:rPr>
              <w:t xml:space="preserve"> год</w:t>
            </w:r>
          </w:p>
        </w:tc>
        <w:tc>
          <w:tcPr>
            <w:tcW w:w="849" w:type="dxa"/>
            <w:gridSpan w:val="2"/>
            <w:shd w:val="clear" w:color="auto" w:fill="auto"/>
            <w:vAlign w:val="center"/>
          </w:tcPr>
          <w:p w:rsidR="00AF4271" w:rsidRPr="008B0974" w:rsidRDefault="00AF4271" w:rsidP="00AF4271">
            <w:pPr>
              <w:rPr>
                <w:sz w:val="18"/>
                <w:szCs w:val="18"/>
              </w:rPr>
            </w:pPr>
            <w:r w:rsidRPr="008B0974">
              <w:rPr>
                <w:sz w:val="18"/>
                <w:szCs w:val="18"/>
              </w:rPr>
              <w:t>201</w:t>
            </w:r>
            <w:r>
              <w:rPr>
                <w:sz w:val="18"/>
                <w:szCs w:val="18"/>
              </w:rPr>
              <w:t>8</w:t>
            </w:r>
            <w:r w:rsidRPr="008B0974">
              <w:rPr>
                <w:sz w:val="18"/>
                <w:szCs w:val="18"/>
              </w:rPr>
              <w:t xml:space="preserve"> год</w:t>
            </w:r>
          </w:p>
        </w:tc>
        <w:tc>
          <w:tcPr>
            <w:tcW w:w="990" w:type="dxa"/>
            <w:shd w:val="clear" w:color="auto" w:fill="auto"/>
            <w:vAlign w:val="center"/>
          </w:tcPr>
          <w:p w:rsidR="00AF4271" w:rsidRPr="008B0974" w:rsidRDefault="00AF4271" w:rsidP="00AF4271">
            <w:pPr>
              <w:rPr>
                <w:sz w:val="18"/>
                <w:szCs w:val="18"/>
              </w:rPr>
            </w:pPr>
            <w:r w:rsidRPr="008B0974">
              <w:rPr>
                <w:sz w:val="18"/>
                <w:szCs w:val="18"/>
              </w:rPr>
              <w:t>201</w:t>
            </w:r>
            <w:r>
              <w:rPr>
                <w:sz w:val="18"/>
                <w:szCs w:val="18"/>
              </w:rPr>
              <w:t>9</w:t>
            </w:r>
            <w:r w:rsidRPr="008B0974">
              <w:rPr>
                <w:sz w:val="18"/>
                <w:szCs w:val="18"/>
              </w:rPr>
              <w:t xml:space="preserve"> год</w:t>
            </w:r>
          </w:p>
        </w:tc>
        <w:tc>
          <w:tcPr>
            <w:tcW w:w="995" w:type="dxa"/>
            <w:vAlign w:val="center"/>
          </w:tcPr>
          <w:p w:rsidR="00AF4271" w:rsidRDefault="00AF4271" w:rsidP="00AF4271">
            <w:pPr>
              <w:rPr>
                <w:sz w:val="18"/>
                <w:szCs w:val="18"/>
              </w:rPr>
            </w:pPr>
            <w:r w:rsidRPr="008B0974">
              <w:rPr>
                <w:sz w:val="18"/>
                <w:szCs w:val="18"/>
              </w:rPr>
              <w:t>20</w:t>
            </w:r>
            <w:r>
              <w:rPr>
                <w:sz w:val="18"/>
                <w:szCs w:val="18"/>
              </w:rPr>
              <w:t>20</w:t>
            </w:r>
          </w:p>
          <w:p w:rsidR="00AF4271" w:rsidRPr="008B0974" w:rsidRDefault="00AF4271" w:rsidP="00AF4271">
            <w:pPr>
              <w:rPr>
                <w:sz w:val="18"/>
                <w:szCs w:val="18"/>
              </w:rPr>
            </w:pPr>
            <w:r w:rsidRPr="008B0974">
              <w:rPr>
                <w:sz w:val="18"/>
                <w:szCs w:val="18"/>
              </w:rPr>
              <w:t xml:space="preserve"> год</w:t>
            </w:r>
          </w:p>
        </w:tc>
        <w:tc>
          <w:tcPr>
            <w:tcW w:w="993" w:type="dxa"/>
            <w:vAlign w:val="center"/>
          </w:tcPr>
          <w:p w:rsidR="00AF4271" w:rsidRDefault="00AF4271" w:rsidP="00AF4271">
            <w:pPr>
              <w:rPr>
                <w:sz w:val="18"/>
                <w:szCs w:val="18"/>
              </w:rPr>
            </w:pPr>
            <w:r w:rsidRPr="008B0974">
              <w:rPr>
                <w:sz w:val="18"/>
                <w:szCs w:val="18"/>
              </w:rPr>
              <w:t>20</w:t>
            </w:r>
            <w:r>
              <w:rPr>
                <w:sz w:val="18"/>
                <w:szCs w:val="18"/>
              </w:rPr>
              <w:t>2</w:t>
            </w:r>
            <w:r w:rsidRPr="008B0974">
              <w:rPr>
                <w:sz w:val="18"/>
                <w:szCs w:val="18"/>
              </w:rPr>
              <w:t>1</w:t>
            </w:r>
          </w:p>
          <w:p w:rsidR="00AF4271" w:rsidRPr="008B0974" w:rsidRDefault="00AF4271" w:rsidP="00AF4271">
            <w:pPr>
              <w:ind w:left="-107" w:firstLine="107"/>
              <w:rPr>
                <w:sz w:val="18"/>
                <w:szCs w:val="18"/>
              </w:rPr>
            </w:pPr>
            <w:r w:rsidRPr="008B0974">
              <w:rPr>
                <w:sz w:val="18"/>
                <w:szCs w:val="18"/>
              </w:rPr>
              <w:t xml:space="preserve"> год</w:t>
            </w:r>
          </w:p>
        </w:tc>
        <w:tc>
          <w:tcPr>
            <w:tcW w:w="992" w:type="dxa"/>
            <w:vAlign w:val="center"/>
          </w:tcPr>
          <w:p w:rsidR="00AF4271" w:rsidRDefault="00AF4271" w:rsidP="00AF4271">
            <w:pPr>
              <w:rPr>
                <w:sz w:val="18"/>
                <w:szCs w:val="18"/>
              </w:rPr>
            </w:pPr>
            <w:r>
              <w:rPr>
                <w:sz w:val="18"/>
                <w:szCs w:val="18"/>
              </w:rPr>
              <w:t>2022</w:t>
            </w:r>
          </w:p>
          <w:p w:rsidR="00AF4271" w:rsidRPr="008B0974" w:rsidRDefault="00AF4271" w:rsidP="00AF4271">
            <w:pPr>
              <w:rPr>
                <w:sz w:val="18"/>
                <w:szCs w:val="18"/>
              </w:rPr>
            </w:pPr>
            <w:r>
              <w:rPr>
                <w:sz w:val="18"/>
                <w:szCs w:val="18"/>
              </w:rPr>
              <w:t>год</w:t>
            </w:r>
          </w:p>
        </w:tc>
        <w:tc>
          <w:tcPr>
            <w:tcW w:w="1129" w:type="dxa"/>
            <w:vAlign w:val="center"/>
          </w:tcPr>
          <w:p w:rsidR="00AF4271" w:rsidRDefault="00AF4271" w:rsidP="00AF4271">
            <w:pPr>
              <w:rPr>
                <w:sz w:val="18"/>
                <w:szCs w:val="18"/>
              </w:rPr>
            </w:pPr>
            <w:r>
              <w:rPr>
                <w:sz w:val="18"/>
                <w:szCs w:val="18"/>
              </w:rPr>
              <w:t>2023</w:t>
            </w:r>
          </w:p>
          <w:p w:rsidR="00AF4271" w:rsidRDefault="00AF4271" w:rsidP="00AF4271">
            <w:pPr>
              <w:rPr>
                <w:sz w:val="18"/>
                <w:szCs w:val="18"/>
              </w:rPr>
            </w:pPr>
            <w:r>
              <w:rPr>
                <w:sz w:val="18"/>
                <w:szCs w:val="18"/>
              </w:rPr>
              <w:t>год</w:t>
            </w:r>
          </w:p>
        </w:tc>
        <w:tc>
          <w:tcPr>
            <w:tcW w:w="1276" w:type="dxa"/>
            <w:vAlign w:val="center"/>
          </w:tcPr>
          <w:p w:rsidR="00AF4271" w:rsidRDefault="00AF4271" w:rsidP="00AF4271">
            <w:pPr>
              <w:rPr>
                <w:sz w:val="18"/>
                <w:szCs w:val="18"/>
              </w:rPr>
            </w:pPr>
            <w:r>
              <w:rPr>
                <w:sz w:val="18"/>
                <w:szCs w:val="18"/>
              </w:rPr>
              <w:t>2024</w:t>
            </w:r>
          </w:p>
          <w:p w:rsidR="00AF4271" w:rsidRDefault="00AF4271" w:rsidP="00AF4271">
            <w:pPr>
              <w:rPr>
                <w:sz w:val="18"/>
                <w:szCs w:val="18"/>
              </w:rPr>
            </w:pPr>
            <w:r>
              <w:rPr>
                <w:sz w:val="18"/>
                <w:szCs w:val="18"/>
              </w:rPr>
              <w:t>год</w:t>
            </w:r>
          </w:p>
        </w:tc>
        <w:tc>
          <w:tcPr>
            <w:tcW w:w="1277" w:type="dxa"/>
            <w:vMerge/>
          </w:tcPr>
          <w:p w:rsidR="00AF4271" w:rsidRDefault="00AF4271" w:rsidP="00AF4271">
            <w:pPr>
              <w:rPr>
                <w:sz w:val="18"/>
                <w:szCs w:val="18"/>
              </w:rPr>
            </w:pPr>
          </w:p>
        </w:tc>
      </w:tr>
      <w:tr w:rsidR="00AF4271" w:rsidRPr="008B0974" w:rsidTr="00E658C9">
        <w:trPr>
          <w:trHeight w:val="261"/>
        </w:trPr>
        <w:tc>
          <w:tcPr>
            <w:tcW w:w="565" w:type="dxa"/>
            <w:shd w:val="clear" w:color="auto" w:fill="auto"/>
            <w:noWrap/>
            <w:vAlign w:val="center"/>
          </w:tcPr>
          <w:p w:rsidR="00AF4271" w:rsidRPr="008B0974" w:rsidRDefault="00AF4271" w:rsidP="00AF4271">
            <w:pPr>
              <w:rPr>
                <w:rFonts w:ascii="Arial" w:hAnsi="Arial"/>
                <w:sz w:val="14"/>
                <w:szCs w:val="14"/>
              </w:rPr>
            </w:pPr>
            <w:r w:rsidRPr="008B0974">
              <w:rPr>
                <w:rFonts w:ascii="Arial" w:hAnsi="Arial"/>
                <w:sz w:val="14"/>
                <w:szCs w:val="14"/>
              </w:rPr>
              <w:t>1</w:t>
            </w:r>
          </w:p>
        </w:tc>
        <w:tc>
          <w:tcPr>
            <w:tcW w:w="2340" w:type="dxa"/>
            <w:gridSpan w:val="2"/>
            <w:shd w:val="clear" w:color="auto" w:fill="auto"/>
            <w:vAlign w:val="center"/>
          </w:tcPr>
          <w:p w:rsidR="00AF4271" w:rsidRPr="008B0974" w:rsidRDefault="00AF4271" w:rsidP="00AF4271">
            <w:pPr>
              <w:rPr>
                <w:sz w:val="14"/>
                <w:szCs w:val="14"/>
              </w:rPr>
            </w:pPr>
          </w:p>
        </w:tc>
        <w:tc>
          <w:tcPr>
            <w:tcW w:w="1065" w:type="dxa"/>
            <w:gridSpan w:val="3"/>
            <w:shd w:val="clear" w:color="auto" w:fill="auto"/>
            <w:vAlign w:val="center"/>
          </w:tcPr>
          <w:p w:rsidR="00AF4271" w:rsidRPr="008B0974" w:rsidRDefault="00AF4271" w:rsidP="00AF4271">
            <w:pPr>
              <w:rPr>
                <w:sz w:val="14"/>
                <w:szCs w:val="14"/>
              </w:rPr>
            </w:pPr>
          </w:p>
        </w:tc>
        <w:tc>
          <w:tcPr>
            <w:tcW w:w="1133" w:type="dxa"/>
            <w:shd w:val="clear" w:color="auto" w:fill="auto"/>
            <w:vAlign w:val="center"/>
          </w:tcPr>
          <w:p w:rsidR="00AF4271" w:rsidRPr="008B0974" w:rsidRDefault="00AF4271" w:rsidP="00AF4271">
            <w:pPr>
              <w:rPr>
                <w:sz w:val="14"/>
                <w:szCs w:val="14"/>
              </w:rPr>
            </w:pPr>
            <w:r w:rsidRPr="008B0974">
              <w:rPr>
                <w:sz w:val="14"/>
                <w:szCs w:val="14"/>
              </w:rPr>
              <w:t>3</w:t>
            </w:r>
          </w:p>
        </w:tc>
        <w:tc>
          <w:tcPr>
            <w:tcW w:w="853" w:type="dxa"/>
            <w:shd w:val="clear" w:color="auto" w:fill="auto"/>
            <w:vAlign w:val="center"/>
          </w:tcPr>
          <w:p w:rsidR="00AF4271" w:rsidRPr="008B0974" w:rsidRDefault="00AF4271" w:rsidP="00AF4271">
            <w:pPr>
              <w:rPr>
                <w:sz w:val="14"/>
                <w:szCs w:val="14"/>
              </w:rPr>
            </w:pPr>
            <w:r w:rsidRPr="008B0974">
              <w:rPr>
                <w:sz w:val="14"/>
                <w:szCs w:val="14"/>
              </w:rPr>
              <w:t>4</w:t>
            </w:r>
          </w:p>
        </w:tc>
        <w:tc>
          <w:tcPr>
            <w:tcW w:w="850" w:type="dxa"/>
            <w:shd w:val="clear" w:color="auto" w:fill="auto"/>
            <w:vAlign w:val="center"/>
          </w:tcPr>
          <w:p w:rsidR="00AF4271" w:rsidRPr="008B0974" w:rsidRDefault="00AF4271" w:rsidP="00AF4271">
            <w:pPr>
              <w:rPr>
                <w:sz w:val="14"/>
                <w:szCs w:val="14"/>
              </w:rPr>
            </w:pPr>
            <w:r w:rsidRPr="008B0974">
              <w:rPr>
                <w:sz w:val="14"/>
                <w:szCs w:val="14"/>
              </w:rPr>
              <w:t>5</w:t>
            </w:r>
          </w:p>
        </w:tc>
        <w:tc>
          <w:tcPr>
            <w:tcW w:w="849" w:type="dxa"/>
            <w:gridSpan w:val="2"/>
            <w:shd w:val="clear" w:color="auto" w:fill="auto"/>
            <w:vAlign w:val="center"/>
          </w:tcPr>
          <w:p w:rsidR="00AF4271" w:rsidRPr="008B0974" w:rsidRDefault="00AF4271" w:rsidP="00AF4271">
            <w:pPr>
              <w:rPr>
                <w:sz w:val="14"/>
                <w:szCs w:val="14"/>
              </w:rPr>
            </w:pPr>
            <w:r w:rsidRPr="008B0974">
              <w:rPr>
                <w:sz w:val="14"/>
                <w:szCs w:val="14"/>
              </w:rPr>
              <w:t>6</w:t>
            </w:r>
          </w:p>
        </w:tc>
        <w:tc>
          <w:tcPr>
            <w:tcW w:w="990" w:type="dxa"/>
            <w:shd w:val="clear" w:color="auto" w:fill="auto"/>
            <w:vAlign w:val="center"/>
          </w:tcPr>
          <w:p w:rsidR="00AF4271" w:rsidRPr="008B0974" w:rsidRDefault="00AF4271" w:rsidP="00AF4271">
            <w:pPr>
              <w:rPr>
                <w:sz w:val="14"/>
                <w:szCs w:val="14"/>
              </w:rPr>
            </w:pPr>
            <w:r w:rsidRPr="008B0974">
              <w:rPr>
                <w:sz w:val="14"/>
                <w:szCs w:val="14"/>
              </w:rPr>
              <w:t>7</w:t>
            </w:r>
          </w:p>
        </w:tc>
        <w:tc>
          <w:tcPr>
            <w:tcW w:w="995" w:type="dxa"/>
            <w:vAlign w:val="center"/>
          </w:tcPr>
          <w:p w:rsidR="00AF4271" w:rsidRPr="008B0974" w:rsidRDefault="00AF4271" w:rsidP="00AF4271">
            <w:pPr>
              <w:rPr>
                <w:sz w:val="14"/>
                <w:szCs w:val="14"/>
              </w:rPr>
            </w:pPr>
            <w:r w:rsidRPr="008B0974">
              <w:rPr>
                <w:sz w:val="14"/>
                <w:szCs w:val="14"/>
              </w:rPr>
              <w:t>8</w:t>
            </w:r>
          </w:p>
        </w:tc>
        <w:tc>
          <w:tcPr>
            <w:tcW w:w="993" w:type="dxa"/>
          </w:tcPr>
          <w:p w:rsidR="00AF4271" w:rsidRPr="008B0974" w:rsidRDefault="00AF4271" w:rsidP="00AF4271">
            <w:pPr>
              <w:rPr>
                <w:sz w:val="14"/>
                <w:szCs w:val="14"/>
                <w:lang w:val="en-US"/>
              </w:rPr>
            </w:pPr>
            <w:r w:rsidRPr="008B0974">
              <w:rPr>
                <w:sz w:val="14"/>
                <w:szCs w:val="14"/>
                <w:lang w:val="en-US"/>
              </w:rPr>
              <w:t>9</w:t>
            </w:r>
          </w:p>
        </w:tc>
        <w:tc>
          <w:tcPr>
            <w:tcW w:w="992" w:type="dxa"/>
          </w:tcPr>
          <w:p w:rsidR="00AF4271" w:rsidRPr="008B0974" w:rsidRDefault="00AF4271" w:rsidP="00AF4271">
            <w:pPr>
              <w:rPr>
                <w:sz w:val="14"/>
                <w:szCs w:val="14"/>
                <w:lang w:val="en-US"/>
              </w:rPr>
            </w:pPr>
          </w:p>
        </w:tc>
        <w:tc>
          <w:tcPr>
            <w:tcW w:w="1129" w:type="dxa"/>
          </w:tcPr>
          <w:p w:rsidR="00AF4271" w:rsidRPr="008B0974" w:rsidRDefault="00AF4271" w:rsidP="00AF4271">
            <w:pPr>
              <w:rPr>
                <w:sz w:val="14"/>
                <w:szCs w:val="14"/>
                <w:lang w:val="en-US"/>
              </w:rPr>
            </w:pPr>
          </w:p>
        </w:tc>
        <w:tc>
          <w:tcPr>
            <w:tcW w:w="1276" w:type="dxa"/>
          </w:tcPr>
          <w:p w:rsidR="00AF4271" w:rsidRPr="008B0974" w:rsidRDefault="00AF4271" w:rsidP="00AF4271">
            <w:pPr>
              <w:rPr>
                <w:sz w:val="14"/>
                <w:szCs w:val="14"/>
                <w:lang w:val="en-US"/>
              </w:rPr>
            </w:pPr>
          </w:p>
        </w:tc>
        <w:tc>
          <w:tcPr>
            <w:tcW w:w="1277" w:type="dxa"/>
          </w:tcPr>
          <w:p w:rsidR="00AF4271" w:rsidRPr="008B0974" w:rsidRDefault="00AF4271" w:rsidP="00AF4271">
            <w:pPr>
              <w:rPr>
                <w:sz w:val="14"/>
                <w:szCs w:val="14"/>
                <w:lang w:val="en-US"/>
              </w:rPr>
            </w:pPr>
          </w:p>
        </w:tc>
      </w:tr>
      <w:tr w:rsidR="00AF4271" w:rsidRPr="008B0974" w:rsidTr="00E658C9">
        <w:trPr>
          <w:trHeight w:val="438"/>
        </w:trPr>
        <w:tc>
          <w:tcPr>
            <w:tcW w:w="10633" w:type="dxa"/>
            <w:gridSpan w:val="14"/>
            <w:vAlign w:val="center"/>
          </w:tcPr>
          <w:p w:rsidR="00AF4271" w:rsidRPr="008B0974" w:rsidRDefault="00AF4271" w:rsidP="00AF4271">
            <w:pPr>
              <w:rPr>
                <w:b/>
                <w:sz w:val="18"/>
                <w:szCs w:val="18"/>
              </w:rPr>
            </w:pPr>
            <w:r>
              <w:rPr>
                <w:b/>
                <w:sz w:val="18"/>
                <w:szCs w:val="18"/>
              </w:rPr>
              <w:t xml:space="preserve">                                                                                      </w:t>
            </w:r>
            <w:r w:rsidRPr="008B0974">
              <w:rPr>
                <w:b/>
                <w:sz w:val="18"/>
                <w:szCs w:val="18"/>
              </w:rPr>
              <w:t>Государственная программа</w:t>
            </w:r>
          </w:p>
        </w:tc>
        <w:tc>
          <w:tcPr>
            <w:tcW w:w="992" w:type="dxa"/>
          </w:tcPr>
          <w:p w:rsidR="00AF4271" w:rsidRPr="008B0974" w:rsidRDefault="00AF4271" w:rsidP="00AF4271">
            <w:pPr>
              <w:rPr>
                <w:b/>
                <w:sz w:val="18"/>
                <w:szCs w:val="18"/>
              </w:rPr>
            </w:pPr>
          </w:p>
        </w:tc>
        <w:tc>
          <w:tcPr>
            <w:tcW w:w="1129" w:type="dxa"/>
          </w:tcPr>
          <w:p w:rsidR="00AF4271" w:rsidRPr="008B0974" w:rsidRDefault="00AF4271" w:rsidP="00AF4271">
            <w:pPr>
              <w:rPr>
                <w:b/>
                <w:sz w:val="18"/>
                <w:szCs w:val="18"/>
              </w:rPr>
            </w:pPr>
          </w:p>
        </w:tc>
        <w:tc>
          <w:tcPr>
            <w:tcW w:w="1276" w:type="dxa"/>
          </w:tcPr>
          <w:p w:rsidR="00AF4271" w:rsidRPr="008B0974" w:rsidRDefault="00AF4271" w:rsidP="00AF4271">
            <w:pPr>
              <w:rPr>
                <w:b/>
                <w:sz w:val="18"/>
                <w:szCs w:val="18"/>
              </w:rPr>
            </w:pPr>
          </w:p>
        </w:tc>
        <w:tc>
          <w:tcPr>
            <w:tcW w:w="1277" w:type="dxa"/>
            <w:vAlign w:val="center"/>
          </w:tcPr>
          <w:p w:rsidR="00AF4271" w:rsidRPr="008B0974" w:rsidRDefault="00AF4271" w:rsidP="00AF4271">
            <w:pPr>
              <w:rPr>
                <w:b/>
                <w:sz w:val="18"/>
                <w:szCs w:val="18"/>
              </w:rPr>
            </w:pPr>
            <w:r>
              <w:rPr>
                <w:b/>
                <w:sz w:val="18"/>
                <w:szCs w:val="18"/>
              </w:rPr>
              <w:t>1</w:t>
            </w:r>
          </w:p>
        </w:tc>
      </w:tr>
      <w:tr w:rsidR="00AF4271" w:rsidRPr="008B0974" w:rsidTr="00E658C9">
        <w:trPr>
          <w:trHeight w:val="1213"/>
        </w:trPr>
        <w:tc>
          <w:tcPr>
            <w:tcW w:w="565" w:type="dxa"/>
            <w:vMerge w:val="restart"/>
            <w:shd w:val="clear" w:color="auto" w:fill="auto"/>
            <w:noWrap/>
            <w:vAlign w:val="center"/>
          </w:tcPr>
          <w:p w:rsidR="00AF4271" w:rsidRPr="008B0974" w:rsidRDefault="00AF4271" w:rsidP="00AF4271">
            <w:pPr>
              <w:rPr>
                <w:sz w:val="18"/>
                <w:szCs w:val="18"/>
              </w:rPr>
            </w:pPr>
            <w:r w:rsidRPr="008B0974">
              <w:rPr>
                <w:sz w:val="18"/>
                <w:szCs w:val="18"/>
              </w:rPr>
              <w:t>1</w:t>
            </w:r>
          </w:p>
        </w:tc>
        <w:tc>
          <w:tcPr>
            <w:tcW w:w="2270" w:type="dxa"/>
            <w:vMerge w:val="restart"/>
            <w:shd w:val="clear" w:color="auto" w:fill="auto"/>
            <w:vAlign w:val="center"/>
          </w:tcPr>
          <w:p w:rsidR="00AF4271" w:rsidRPr="00E658C9" w:rsidRDefault="00AF4271" w:rsidP="00AF4271">
            <w:pPr>
              <w:pStyle w:val="ConsPlusCell"/>
              <w:rPr>
                <w:rFonts w:ascii="Times New Roman" w:hAnsi="Times New Roman" w:cs="Times New Roman"/>
                <w:sz w:val="18"/>
                <w:szCs w:val="18"/>
              </w:rPr>
            </w:pPr>
            <w:r w:rsidRPr="008B0974">
              <w:rPr>
                <w:rFonts w:ascii="Times New Roman" w:hAnsi="Times New Roman" w:cs="Times New Roman"/>
                <w:sz w:val="18"/>
                <w:szCs w:val="18"/>
              </w:rPr>
              <w:t xml:space="preserve">Уровень доверия населения к органам исполнительной власти Ленинградской области в сфере обеспечения </w:t>
            </w:r>
            <w:r w:rsidR="00C06598">
              <w:rPr>
                <w:rFonts w:ascii="Times New Roman" w:hAnsi="Times New Roman" w:cs="Times New Roman"/>
                <w:sz w:val="18"/>
                <w:szCs w:val="18"/>
              </w:rPr>
              <w:t xml:space="preserve">общественной </w:t>
            </w:r>
            <w:r w:rsidRPr="008B0974">
              <w:rPr>
                <w:rFonts w:ascii="Times New Roman" w:hAnsi="Times New Roman" w:cs="Times New Roman"/>
                <w:sz w:val="18"/>
                <w:szCs w:val="18"/>
              </w:rPr>
              <w:t>безопасности</w:t>
            </w:r>
            <w:r w:rsidR="00C06598">
              <w:rPr>
                <w:rFonts w:ascii="Times New Roman" w:hAnsi="Times New Roman" w:cs="Times New Roman"/>
                <w:sz w:val="18"/>
                <w:szCs w:val="18"/>
              </w:rPr>
              <w:t xml:space="preserve"> </w:t>
            </w:r>
            <w:r w:rsidRPr="008B0974">
              <w:rPr>
                <w:rFonts w:ascii="Times New Roman" w:hAnsi="Times New Roman" w:cs="Times New Roman"/>
                <w:sz w:val="18"/>
                <w:szCs w:val="18"/>
              </w:rPr>
              <w:t xml:space="preserve"> </w:t>
            </w:r>
            <w:r w:rsidR="00E658C9">
              <w:rPr>
                <w:rFonts w:ascii="Times New Roman" w:hAnsi="Times New Roman" w:cs="Times New Roman"/>
                <w:sz w:val="18"/>
                <w:szCs w:val="18"/>
              </w:rPr>
              <w:t>и правопорядка</w:t>
            </w:r>
          </w:p>
        </w:tc>
        <w:tc>
          <w:tcPr>
            <w:tcW w:w="1135" w:type="dxa"/>
            <w:gridSpan w:val="4"/>
            <w:shd w:val="clear" w:color="auto" w:fill="auto"/>
            <w:vAlign w:val="center"/>
          </w:tcPr>
          <w:p w:rsidR="00AF4271" w:rsidRPr="008B0974" w:rsidRDefault="00AF4271" w:rsidP="00AF4271">
            <w:pPr>
              <w:pStyle w:val="ConsPlusCell"/>
              <w:rPr>
                <w:rFonts w:ascii="Times New Roman" w:hAnsi="Times New Roman" w:cs="Times New Roman"/>
                <w:sz w:val="18"/>
                <w:szCs w:val="18"/>
              </w:rPr>
            </w:pPr>
            <w:r>
              <w:rPr>
                <w:rFonts w:ascii="Times New Roman" w:hAnsi="Times New Roman" w:cs="Times New Roman"/>
                <w:sz w:val="18"/>
                <w:szCs w:val="18"/>
              </w:rPr>
              <w:t>Плановое значение</w:t>
            </w:r>
          </w:p>
        </w:tc>
        <w:tc>
          <w:tcPr>
            <w:tcW w:w="1133" w:type="dxa"/>
            <w:shd w:val="clear" w:color="auto" w:fill="auto"/>
            <w:vAlign w:val="center"/>
          </w:tcPr>
          <w:p w:rsidR="00AF4271" w:rsidRPr="00FE45E4" w:rsidRDefault="00AF4271" w:rsidP="00AF4271">
            <w:pPr>
              <w:rPr>
                <w:sz w:val="18"/>
                <w:szCs w:val="18"/>
              </w:rPr>
            </w:pPr>
            <w:r w:rsidRPr="008B0974">
              <w:rPr>
                <w:sz w:val="18"/>
                <w:szCs w:val="18"/>
              </w:rPr>
              <w:t xml:space="preserve">проц. </w:t>
            </w:r>
          </w:p>
        </w:tc>
        <w:tc>
          <w:tcPr>
            <w:tcW w:w="853" w:type="dxa"/>
            <w:shd w:val="clear" w:color="auto" w:fill="auto"/>
            <w:vAlign w:val="center"/>
          </w:tcPr>
          <w:p w:rsidR="00AF4271" w:rsidRPr="004C0A6E" w:rsidRDefault="00AF4271" w:rsidP="00AF4271">
            <w:pPr>
              <w:rPr>
                <w:sz w:val="18"/>
                <w:szCs w:val="18"/>
                <w:lang w:val="en-US"/>
              </w:rPr>
            </w:pPr>
            <w:r>
              <w:rPr>
                <w:sz w:val="18"/>
                <w:szCs w:val="18"/>
                <w:lang w:val="en-US"/>
              </w:rPr>
              <w:t>X</w:t>
            </w:r>
          </w:p>
        </w:tc>
        <w:tc>
          <w:tcPr>
            <w:tcW w:w="935" w:type="dxa"/>
            <w:gridSpan w:val="2"/>
            <w:shd w:val="clear" w:color="auto" w:fill="auto"/>
            <w:vAlign w:val="center"/>
          </w:tcPr>
          <w:p w:rsidR="00AF4271" w:rsidRPr="008B0974" w:rsidRDefault="00C06598" w:rsidP="00AF4271">
            <w:pPr>
              <w:rPr>
                <w:sz w:val="18"/>
                <w:szCs w:val="18"/>
              </w:rPr>
            </w:pPr>
            <w:r>
              <w:rPr>
                <w:sz w:val="18"/>
                <w:szCs w:val="18"/>
              </w:rPr>
              <w:t>53,2</w:t>
            </w:r>
          </w:p>
        </w:tc>
        <w:tc>
          <w:tcPr>
            <w:tcW w:w="764" w:type="dxa"/>
            <w:shd w:val="clear" w:color="auto" w:fill="auto"/>
            <w:vAlign w:val="center"/>
          </w:tcPr>
          <w:p w:rsidR="00AF4271" w:rsidRPr="008B0974" w:rsidRDefault="00C06598" w:rsidP="00AF4271">
            <w:pPr>
              <w:rPr>
                <w:sz w:val="18"/>
                <w:szCs w:val="18"/>
              </w:rPr>
            </w:pPr>
            <w:r>
              <w:rPr>
                <w:sz w:val="18"/>
                <w:szCs w:val="18"/>
              </w:rPr>
              <w:t>54,0</w:t>
            </w:r>
          </w:p>
        </w:tc>
        <w:tc>
          <w:tcPr>
            <w:tcW w:w="990" w:type="dxa"/>
            <w:shd w:val="clear" w:color="auto" w:fill="auto"/>
            <w:vAlign w:val="center"/>
          </w:tcPr>
          <w:p w:rsidR="00AF4271" w:rsidRPr="008B0974" w:rsidRDefault="00C06598" w:rsidP="00AF4271">
            <w:pPr>
              <w:rPr>
                <w:sz w:val="18"/>
                <w:szCs w:val="18"/>
              </w:rPr>
            </w:pPr>
            <w:r>
              <w:rPr>
                <w:sz w:val="18"/>
                <w:szCs w:val="18"/>
              </w:rPr>
              <w:t>54,8</w:t>
            </w:r>
          </w:p>
        </w:tc>
        <w:tc>
          <w:tcPr>
            <w:tcW w:w="995" w:type="dxa"/>
            <w:shd w:val="clear" w:color="auto" w:fill="auto"/>
            <w:vAlign w:val="center"/>
          </w:tcPr>
          <w:p w:rsidR="00AF4271" w:rsidRPr="008B0974" w:rsidRDefault="00C06598" w:rsidP="00AF4271">
            <w:pPr>
              <w:rPr>
                <w:sz w:val="18"/>
                <w:szCs w:val="18"/>
              </w:rPr>
            </w:pPr>
            <w:r>
              <w:rPr>
                <w:sz w:val="18"/>
                <w:szCs w:val="18"/>
              </w:rPr>
              <w:t>55,6</w:t>
            </w:r>
          </w:p>
        </w:tc>
        <w:tc>
          <w:tcPr>
            <w:tcW w:w="993" w:type="dxa"/>
            <w:shd w:val="clear" w:color="auto" w:fill="auto"/>
            <w:vAlign w:val="center"/>
          </w:tcPr>
          <w:p w:rsidR="00AF4271" w:rsidRPr="008B0974" w:rsidRDefault="00C06598" w:rsidP="00AF4271">
            <w:pPr>
              <w:ind w:hanging="249"/>
              <w:rPr>
                <w:sz w:val="18"/>
                <w:szCs w:val="18"/>
              </w:rPr>
            </w:pPr>
            <w:r>
              <w:rPr>
                <w:sz w:val="18"/>
                <w:szCs w:val="18"/>
              </w:rPr>
              <w:t xml:space="preserve">  53,4</w:t>
            </w:r>
          </w:p>
        </w:tc>
        <w:tc>
          <w:tcPr>
            <w:tcW w:w="992" w:type="dxa"/>
            <w:vAlign w:val="center"/>
          </w:tcPr>
          <w:p w:rsidR="00AF4271" w:rsidRPr="008B0974" w:rsidRDefault="00C06598" w:rsidP="00AF4271">
            <w:pPr>
              <w:ind w:hanging="249"/>
              <w:rPr>
                <w:sz w:val="18"/>
                <w:szCs w:val="18"/>
              </w:rPr>
            </w:pPr>
            <w:r>
              <w:rPr>
                <w:sz w:val="18"/>
                <w:szCs w:val="18"/>
              </w:rPr>
              <w:t>57,2</w:t>
            </w:r>
          </w:p>
        </w:tc>
        <w:tc>
          <w:tcPr>
            <w:tcW w:w="1129" w:type="dxa"/>
            <w:vAlign w:val="center"/>
          </w:tcPr>
          <w:p w:rsidR="00AF4271" w:rsidRPr="008B0974" w:rsidRDefault="00C06598" w:rsidP="00AF4271">
            <w:pPr>
              <w:ind w:hanging="249"/>
              <w:rPr>
                <w:sz w:val="18"/>
                <w:szCs w:val="18"/>
              </w:rPr>
            </w:pPr>
            <w:r>
              <w:rPr>
                <w:sz w:val="18"/>
                <w:szCs w:val="18"/>
              </w:rPr>
              <w:t>58,0</w:t>
            </w:r>
          </w:p>
        </w:tc>
        <w:tc>
          <w:tcPr>
            <w:tcW w:w="1276" w:type="dxa"/>
            <w:vAlign w:val="center"/>
          </w:tcPr>
          <w:p w:rsidR="00AF4271" w:rsidRPr="008B0974" w:rsidRDefault="00C06598" w:rsidP="00AF4271">
            <w:pPr>
              <w:ind w:hanging="249"/>
              <w:rPr>
                <w:sz w:val="18"/>
                <w:szCs w:val="18"/>
              </w:rPr>
            </w:pPr>
            <w:r>
              <w:rPr>
                <w:sz w:val="18"/>
                <w:szCs w:val="18"/>
              </w:rPr>
              <w:t>58,8</w:t>
            </w:r>
          </w:p>
        </w:tc>
        <w:tc>
          <w:tcPr>
            <w:tcW w:w="1277" w:type="dxa"/>
            <w:vAlign w:val="center"/>
          </w:tcPr>
          <w:p w:rsidR="00AF4271" w:rsidRPr="004A5534" w:rsidRDefault="004A5534" w:rsidP="00AF4271">
            <w:pPr>
              <w:ind w:hanging="249"/>
              <w:rPr>
                <w:sz w:val="18"/>
                <w:szCs w:val="18"/>
                <w:lang w:val="en-US"/>
              </w:rPr>
            </w:pPr>
            <w:r>
              <w:rPr>
                <w:sz w:val="18"/>
                <w:szCs w:val="18"/>
                <w:lang w:val="en-US"/>
              </w:rPr>
              <w:t>0.3</w:t>
            </w:r>
          </w:p>
        </w:tc>
      </w:tr>
      <w:tr w:rsidR="00AF4271" w:rsidRPr="008B0974" w:rsidTr="00E658C9">
        <w:trPr>
          <w:trHeight w:val="705"/>
        </w:trPr>
        <w:tc>
          <w:tcPr>
            <w:tcW w:w="565" w:type="dxa"/>
            <w:vMerge/>
            <w:shd w:val="clear" w:color="auto" w:fill="auto"/>
            <w:noWrap/>
            <w:vAlign w:val="center"/>
          </w:tcPr>
          <w:p w:rsidR="00AF4271" w:rsidRPr="008B0974" w:rsidRDefault="00AF4271" w:rsidP="00AF4271">
            <w:pPr>
              <w:rPr>
                <w:sz w:val="18"/>
                <w:szCs w:val="18"/>
              </w:rPr>
            </w:pPr>
          </w:p>
        </w:tc>
        <w:tc>
          <w:tcPr>
            <w:tcW w:w="2270" w:type="dxa"/>
            <w:vMerge/>
            <w:shd w:val="clear" w:color="auto" w:fill="auto"/>
            <w:vAlign w:val="center"/>
          </w:tcPr>
          <w:p w:rsidR="00AF4271" w:rsidRPr="008B0974" w:rsidRDefault="00AF4271" w:rsidP="00AF4271">
            <w:pPr>
              <w:pStyle w:val="ConsPlusCell"/>
              <w:rPr>
                <w:rFonts w:ascii="Times New Roman" w:hAnsi="Times New Roman" w:cs="Times New Roman"/>
                <w:sz w:val="18"/>
                <w:szCs w:val="18"/>
              </w:rPr>
            </w:pPr>
          </w:p>
        </w:tc>
        <w:tc>
          <w:tcPr>
            <w:tcW w:w="1135" w:type="dxa"/>
            <w:gridSpan w:val="4"/>
            <w:shd w:val="clear" w:color="auto" w:fill="auto"/>
            <w:vAlign w:val="center"/>
          </w:tcPr>
          <w:p w:rsidR="00AF4271" w:rsidRPr="008B0974" w:rsidRDefault="00AF4271" w:rsidP="00AF4271">
            <w:pPr>
              <w:pStyle w:val="ConsPlusCell"/>
              <w:rPr>
                <w:rFonts w:ascii="Times New Roman" w:hAnsi="Times New Roman" w:cs="Times New Roman"/>
                <w:sz w:val="18"/>
                <w:szCs w:val="18"/>
              </w:rPr>
            </w:pPr>
            <w:r>
              <w:rPr>
                <w:rFonts w:ascii="Times New Roman" w:hAnsi="Times New Roman" w:cs="Times New Roman"/>
                <w:sz w:val="18"/>
                <w:szCs w:val="18"/>
              </w:rPr>
              <w:t>Фактическое значение</w:t>
            </w:r>
          </w:p>
        </w:tc>
        <w:tc>
          <w:tcPr>
            <w:tcW w:w="1133" w:type="dxa"/>
            <w:shd w:val="clear" w:color="auto" w:fill="auto"/>
            <w:vAlign w:val="center"/>
          </w:tcPr>
          <w:p w:rsidR="00AF4271" w:rsidRPr="008B0974" w:rsidRDefault="00AF4271" w:rsidP="00AF4271">
            <w:pPr>
              <w:rPr>
                <w:sz w:val="18"/>
                <w:szCs w:val="18"/>
              </w:rPr>
            </w:pPr>
          </w:p>
        </w:tc>
        <w:tc>
          <w:tcPr>
            <w:tcW w:w="853" w:type="dxa"/>
            <w:shd w:val="clear" w:color="auto" w:fill="auto"/>
            <w:vAlign w:val="center"/>
          </w:tcPr>
          <w:p w:rsidR="00AF4271" w:rsidRPr="00E87CB8" w:rsidRDefault="00C06598" w:rsidP="00AF4271">
            <w:pPr>
              <w:rPr>
                <w:sz w:val="20"/>
                <w:szCs w:val="20"/>
              </w:rPr>
            </w:pPr>
            <w:r>
              <w:rPr>
                <w:sz w:val="20"/>
                <w:szCs w:val="20"/>
              </w:rPr>
              <w:t>53,9</w:t>
            </w:r>
          </w:p>
        </w:tc>
        <w:tc>
          <w:tcPr>
            <w:tcW w:w="935" w:type="dxa"/>
            <w:gridSpan w:val="2"/>
            <w:shd w:val="clear" w:color="auto" w:fill="auto"/>
            <w:vAlign w:val="center"/>
          </w:tcPr>
          <w:p w:rsidR="00AF4271" w:rsidRPr="008B0974" w:rsidRDefault="00C06598" w:rsidP="00AF4271">
            <w:pPr>
              <w:rPr>
                <w:sz w:val="18"/>
                <w:szCs w:val="18"/>
              </w:rPr>
            </w:pPr>
            <w:r>
              <w:rPr>
                <w:sz w:val="18"/>
                <w:szCs w:val="18"/>
              </w:rPr>
              <w:t>52,6</w:t>
            </w:r>
          </w:p>
        </w:tc>
        <w:tc>
          <w:tcPr>
            <w:tcW w:w="764" w:type="dxa"/>
            <w:shd w:val="clear" w:color="auto" w:fill="auto"/>
            <w:vAlign w:val="center"/>
          </w:tcPr>
          <w:p w:rsidR="00AF4271" w:rsidRPr="008B0974" w:rsidRDefault="00AF4271" w:rsidP="00AF4271">
            <w:pPr>
              <w:rPr>
                <w:sz w:val="18"/>
                <w:szCs w:val="18"/>
              </w:rPr>
            </w:pPr>
          </w:p>
        </w:tc>
        <w:tc>
          <w:tcPr>
            <w:tcW w:w="990" w:type="dxa"/>
            <w:shd w:val="clear" w:color="auto" w:fill="auto"/>
            <w:vAlign w:val="center"/>
          </w:tcPr>
          <w:p w:rsidR="00AF4271" w:rsidRPr="008B0974" w:rsidRDefault="00AF4271" w:rsidP="00AF4271">
            <w:pPr>
              <w:rPr>
                <w:sz w:val="18"/>
                <w:szCs w:val="18"/>
              </w:rPr>
            </w:pPr>
          </w:p>
        </w:tc>
        <w:tc>
          <w:tcPr>
            <w:tcW w:w="995" w:type="dxa"/>
            <w:shd w:val="clear" w:color="auto" w:fill="auto"/>
            <w:vAlign w:val="center"/>
          </w:tcPr>
          <w:p w:rsidR="00AF4271" w:rsidRPr="008B0974" w:rsidRDefault="00AF4271" w:rsidP="00AF4271">
            <w:pPr>
              <w:rPr>
                <w:sz w:val="18"/>
                <w:szCs w:val="18"/>
              </w:rPr>
            </w:pPr>
          </w:p>
        </w:tc>
        <w:tc>
          <w:tcPr>
            <w:tcW w:w="993" w:type="dxa"/>
            <w:shd w:val="clear" w:color="auto" w:fill="auto"/>
            <w:vAlign w:val="center"/>
          </w:tcPr>
          <w:p w:rsidR="00AF4271" w:rsidRPr="008B0974" w:rsidRDefault="00AF4271" w:rsidP="00AF4271">
            <w:pPr>
              <w:rPr>
                <w:sz w:val="18"/>
                <w:szCs w:val="18"/>
              </w:rPr>
            </w:pPr>
          </w:p>
        </w:tc>
        <w:tc>
          <w:tcPr>
            <w:tcW w:w="992" w:type="dxa"/>
          </w:tcPr>
          <w:p w:rsidR="00AF4271" w:rsidRPr="008B0974" w:rsidRDefault="00AF4271" w:rsidP="00AF4271">
            <w:pPr>
              <w:rPr>
                <w:sz w:val="18"/>
                <w:szCs w:val="18"/>
              </w:rPr>
            </w:pPr>
          </w:p>
        </w:tc>
        <w:tc>
          <w:tcPr>
            <w:tcW w:w="1129" w:type="dxa"/>
          </w:tcPr>
          <w:p w:rsidR="00AF4271" w:rsidRPr="008B0974" w:rsidRDefault="00AF4271" w:rsidP="00AF4271">
            <w:pPr>
              <w:rPr>
                <w:sz w:val="18"/>
                <w:szCs w:val="18"/>
              </w:rPr>
            </w:pPr>
          </w:p>
        </w:tc>
        <w:tc>
          <w:tcPr>
            <w:tcW w:w="1276" w:type="dxa"/>
          </w:tcPr>
          <w:p w:rsidR="00AF4271" w:rsidRPr="008B0974" w:rsidRDefault="00AF4271" w:rsidP="00AF4271">
            <w:pPr>
              <w:rPr>
                <w:sz w:val="18"/>
                <w:szCs w:val="18"/>
              </w:rPr>
            </w:pPr>
          </w:p>
        </w:tc>
        <w:tc>
          <w:tcPr>
            <w:tcW w:w="1277" w:type="dxa"/>
          </w:tcPr>
          <w:p w:rsidR="00AF4271" w:rsidRPr="008B0974" w:rsidRDefault="00AF4271" w:rsidP="00AF4271">
            <w:pPr>
              <w:rPr>
                <w:sz w:val="18"/>
                <w:szCs w:val="18"/>
              </w:rPr>
            </w:pPr>
          </w:p>
        </w:tc>
      </w:tr>
      <w:tr w:rsidR="006307DE" w:rsidRPr="008B0974" w:rsidTr="006307DE">
        <w:trPr>
          <w:trHeight w:val="705"/>
        </w:trPr>
        <w:tc>
          <w:tcPr>
            <w:tcW w:w="565" w:type="dxa"/>
            <w:vMerge w:val="restart"/>
            <w:shd w:val="clear" w:color="auto" w:fill="auto"/>
            <w:noWrap/>
            <w:vAlign w:val="center"/>
          </w:tcPr>
          <w:p w:rsidR="006307DE" w:rsidRPr="008B0974" w:rsidRDefault="006307DE" w:rsidP="00AF4271">
            <w:pPr>
              <w:rPr>
                <w:sz w:val="18"/>
                <w:szCs w:val="18"/>
              </w:rPr>
            </w:pPr>
            <w:r>
              <w:rPr>
                <w:sz w:val="18"/>
                <w:szCs w:val="18"/>
              </w:rPr>
              <w:lastRenderedPageBreak/>
              <w:t>2</w:t>
            </w:r>
          </w:p>
        </w:tc>
        <w:tc>
          <w:tcPr>
            <w:tcW w:w="2270" w:type="dxa"/>
            <w:vMerge w:val="restart"/>
            <w:shd w:val="clear" w:color="auto" w:fill="auto"/>
            <w:vAlign w:val="center"/>
          </w:tcPr>
          <w:p w:rsidR="006307DE" w:rsidRPr="008B0974" w:rsidRDefault="006307DE" w:rsidP="00D46FEE">
            <w:pPr>
              <w:pStyle w:val="ConsPlusCell"/>
              <w:rPr>
                <w:rFonts w:ascii="Times New Roman" w:hAnsi="Times New Roman" w:cs="Times New Roman"/>
                <w:sz w:val="18"/>
                <w:szCs w:val="18"/>
              </w:rPr>
            </w:pPr>
            <w:r>
              <w:rPr>
                <w:rFonts w:ascii="Times New Roman" w:hAnsi="Times New Roman" w:cs="Times New Roman"/>
                <w:sz w:val="18"/>
                <w:szCs w:val="18"/>
              </w:rPr>
              <w:t>Уровень готовности подразделений аварийно-спасательной и государственной противопожарной служб Ленинградской области к действиям в  чрезвычайных ситуациях и тушении пожаров</w:t>
            </w:r>
          </w:p>
        </w:tc>
        <w:tc>
          <w:tcPr>
            <w:tcW w:w="1135" w:type="dxa"/>
            <w:gridSpan w:val="4"/>
            <w:shd w:val="clear" w:color="auto" w:fill="auto"/>
            <w:vAlign w:val="center"/>
          </w:tcPr>
          <w:p w:rsidR="006307DE" w:rsidRDefault="006307DE" w:rsidP="00AF4271">
            <w:pPr>
              <w:pStyle w:val="ConsPlusCell"/>
              <w:rPr>
                <w:rFonts w:ascii="Times New Roman" w:hAnsi="Times New Roman" w:cs="Times New Roman"/>
                <w:sz w:val="18"/>
                <w:szCs w:val="18"/>
              </w:rPr>
            </w:pPr>
            <w:r>
              <w:rPr>
                <w:rFonts w:ascii="Times New Roman" w:hAnsi="Times New Roman" w:cs="Times New Roman"/>
                <w:sz w:val="18"/>
                <w:szCs w:val="18"/>
              </w:rPr>
              <w:t>Плановое значение</w:t>
            </w:r>
          </w:p>
        </w:tc>
        <w:tc>
          <w:tcPr>
            <w:tcW w:w="1133" w:type="dxa"/>
            <w:shd w:val="clear" w:color="auto" w:fill="auto"/>
            <w:vAlign w:val="center"/>
          </w:tcPr>
          <w:p w:rsidR="006307DE" w:rsidRPr="008B0974" w:rsidRDefault="006307DE" w:rsidP="00AF4271">
            <w:pPr>
              <w:rPr>
                <w:sz w:val="18"/>
                <w:szCs w:val="18"/>
              </w:rPr>
            </w:pPr>
            <w:r>
              <w:rPr>
                <w:sz w:val="18"/>
                <w:szCs w:val="18"/>
              </w:rPr>
              <w:t>проц.</w:t>
            </w:r>
          </w:p>
        </w:tc>
        <w:tc>
          <w:tcPr>
            <w:tcW w:w="853" w:type="dxa"/>
            <w:shd w:val="clear" w:color="auto" w:fill="auto"/>
            <w:vAlign w:val="center"/>
          </w:tcPr>
          <w:p w:rsidR="006307DE" w:rsidRPr="00C06598" w:rsidRDefault="006307DE" w:rsidP="00AF4271">
            <w:pPr>
              <w:rPr>
                <w:sz w:val="18"/>
                <w:szCs w:val="18"/>
                <w:lang w:val="en-US"/>
              </w:rPr>
            </w:pPr>
            <w:r>
              <w:rPr>
                <w:sz w:val="18"/>
                <w:szCs w:val="18"/>
                <w:lang w:val="en-US"/>
              </w:rPr>
              <w:t>X</w:t>
            </w:r>
          </w:p>
        </w:tc>
        <w:tc>
          <w:tcPr>
            <w:tcW w:w="935" w:type="dxa"/>
            <w:gridSpan w:val="2"/>
            <w:shd w:val="clear" w:color="auto" w:fill="auto"/>
            <w:vAlign w:val="center"/>
          </w:tcPr>
          <w:p w:rsidR="006307DE" w:rsidRPr="004A5534" w:rsidRDefault="006307DE" w:rsidP="00AF4271">
            <w:pPr>
              <w:rPr>
                <w:sz w:val="18"/>
                <w:szCs w:val="18"/>
                <w:lang w:val="en-US"/>
              </w:rPr>
            </w:pPr>
            <w:r>
              <w:rPr>
                <w:sz w:val="18"/>
                <w:szCs w:val="18"/>
                <w:lang w:val="en-US"/>
              </w:rPr>
              <w:t>X</w:t>
            </w:r>
          </w:p>
        </w:tc>
        <w:tc>
          <w:tcPr>
            <w:tcW w:w="764" w:type="dxa"/>
            <w:shd w:val="clear" w:color="auto" w:fill="auto"/>
            <w:vAlign w:val="center"/>
          </w:tcPr>
          <w:p w:rsidR="006307DE" w:rsidRPr="008B0974" w:rsidRDefault="006307DE" w:rsidP="00AF4271">
            <w:pPr>
              <w:rPr>
                <w:sz w:val="18"/>
                <w:szCs w:val="18"/>
              </w:rPr>
            </w:pPr>
            <w:r>
              <w:rPr>
                <w:sz w:val="18"/>
                <w:szCs w:val="18"/>
              </w:rPr>
              <w:t>85</w:t>
            </w:r>
          </w:p>
        </w:tc>
        <w:tc>
          <w:tcPr>
            <w:tcW w:w="990" w:type="dxa"/>
            <w:shd w:val="clear" w:color="auto" w:fill="auto"/>
            <w:vAlign w:val="center"/>
          </w:tcPr>
          <w:p w:rsidR="006307DE" w:rsidRDefault="006307DE" w:rsidP="006307DE">
            <w:r w:rsidRPr="00463FC8">
              <w:rPr>
                <w:sz w:val="18"/>
                <w:szCs w:val="18"/>
              </w:rPr>
              <w:t>85</w:t>
            </w:r>
          </w:p>
        </w:tc>
        <w:tc>
          <w:tcPr>
            <w:tcW w:w="995" w:type="dxa"/>
            <w:shd w:val="clear" w:color="auto" w:fill="auto"/>
            <w:vAlign w:val="center"/>
          </w:tcPr>
          <w:p w:rsidR="006307DE" w:rsidRDefault="006307DE" w:rsidP="006307DE">
            <w:r w:rsidRPr="00463FC8">
              <w:rPr>
                <w:sz w:val="18"/>
                <w:szCs w:val="18"/>
              </w:rPr>
              <w:t>85</w:t>
            </w:r>
          </w:p>
        </w:tc>
        <w:tc>
          <w:tcPr>
            <w:tcW w:w="993" w:type="dxa"/>
            <w:shd w:val="clear" w:color="auto" w:fill="auto"/>
            <w:vAlign w:val="center"/>
          </w:tcPr>
          <w:p w:rsidR="006307DE" w:rsidRDefault="006307DE" w:rsidP="006307DE">
            <w:r w:rsidRPr="00463FC8">
              <w:rPr>
                <w:sz w:val="18"/>
                <w:szCs w:val="18"/>
              </w:rPr>
              <w:t>85</w:t>
            </w:r>
          </w:p>
        </w:tc>
        <w:tc>
          <w:tcPr>
            <w:tcW w:w="992" w:type="dxa"/>
            <w:vAlign w:val="center"/>
          </w:tcPr>
          <w:p w:rsidR="006307DE" w:rsidRDefault="006307DE" w:rsidP="006307DE">
            <w:r w:rsidRPr="00463FC8">
              <w:rPr>
                <w:sz w:val="18"/>
                <w:szCs w:val="18"/>
              </w:rPr>
              <w:t>85</w:t>
            </w:r>
          </w:p>
        </w:tc>
        <w:tc>
          <w:tcPr>
            <w:tcW w:w="1129" w:type="dxa"/>
            <w:vAlign w:val="center"/>
          </w:tcPr>
          <w:p w:rsidR="006307DE" w:rsidRDefault="006307DE" w:rsidP="006307DE">
            <w:r w:rsidRPr="00463FC8">
              <w:rPr>
                <w:sz w:val="18"/>
                <w:szCs w:val="18"/>
              </w:rPr>
              <w:t>85</w:t>
            </w:r>
          </w:p>
        </w:tc>
        <w:tc>
          <w:tcPr>
            <w:tcW w:w="1276" w:type="dxa"/>
            <w:vAlign w:val="center"/>
          </w:tcPr>
          <w:p w:rsidR="006307DE" w:rsidRDefault="006307DE" w:rsidP="006307DE">
            <w:r w:rsidRPr="00463FC8">
              <w:rPr>
                <w:sz w:val="18"/>
                <w:szCs w:val="18"/>
              </w:rPr>
              <w:t>85</w:t>
            </w:r>
          </w:p>
        </w:tc>
        <w:tc>
          <w:tcPr>
            <w:tcW w:w="1277" w:type="dxa"/>
            <w:vAlign w:val="center"/>
          </w:tcPr>
          <w:p w:rsidR="006307DE" w:rsidRPr="004A5534" w:rsidRDefault="006307DE" w:rsidP="004A5534">
            <w:pPr>
              <w:rPr>
                <w:sz w:val="18"/>
                <w:szCs w:val="18"/>
                <w:lang w:val="en-US"/>
              </w:rPr>
            </w:pPr>
            <w:r>
              <w:rPr>
                <w:sz w:val="18"/>
                <w:szCs w:val="18"/>
                <w:lang w:val="en-US"/>
              </w:rPr>
              <w:t>0.7</w:t>
            </w:r>
          </w:p>
        </w:tc>
      </w:tr>
      <w:tr w:rsidR="00C06598" w:rsidRPr="008B0974" w:rsidTr="00E658C9">
        <w:trPr>
          <w:trHeight w:val="705"/>
        </w:trPr>
        <w:tc>
          <w:tcPr>
            <w:tcW w:w="565" w:type="dxa"/>
            <w:vMerge/>
            <w:shd w:val="clear" w:color="auto" w:fill="auto"/>
            <w:noWrap/>
            <w:vAlign w:val="center"/>
          </w:tcPr>
          <w:p w:rsidR="00C06598" w:rsidRPr="008B0974" w:rsidRDefault="00C06598" w:rsidP="00AF4271">
            <w:pPr>
              <w:rPr>
                <w:sz w:val="18"/>
                <w:szCs w:val="18"/>
              </w:rPr>
            </w:pPr>
          </w:p>
        </w:tc>
        <w:tc>
          <w:tcPr>
            <w:tcW w:w="2270" w:type="dxa"/>
            <w:vMerge/>
            <w:shd w:val="clear" w:color="auto" w:fill="auto"/>
            <w:vAlign w:val="center"/>
          </w:tcPr>
          <w:p w:rsidR="00C06598" w:rsidRPr="008B0974" w:rsidRDefault="00C06598" w:rsidP="00AF4271">
            <w:pPr>
              <w:pStyle w:val="ConsPlusCell"/>
              <w:rPr>
                <w:rFonts w:ascii="Times New Roman" w:hAnsi="Times New Roman" w:cs="Times New Roman"/>
                <w:sz w:val="18"/>
                <w:szCs w:val="18"/>
              </w:rPr>
            </w:pPr>
          </w:p>
        </w:tc>
        <w:tc>
          <w:tcPr>
            <w:tcW w:w="1135" w:type="dxa"/>
            <w:gridSpan w:val="4"/>
            <w:shd w:val="clear" w:color="auto" w:fill="auto"/>
            <w:vAlign w:val="center"/>
          </w:tcPr>
          <w:p w:rsidR="00C06598" w:rsidRDefault="00C06598" w:rsidP="00C06598">
            <w:pPr>
              <w:pStyle w:val="ConsPlusCell"/>
              <w:ind w:right="-249"/>
              <w:rPr>
                <w:rFonts w:ascii="Times New Roman" w:hAnsi="Times New Roman" w:cs="Times New Roman"/>
                <w:sz w:val="18"/>
                <w:szCs w:val="18"/>
              </w:rPr>
            </w:pPr>
            <w:proofErr w:type="spellStart"/>
            <w:r>
              <w:rPr>
                <w:rFonts w:ascii="Times New Roman" w:hAnsi="Times New Roman" w:cs="Times New Roman"/>
                <w:sz w:val="18"/>
                <w:szCs w:val="18"/>
              </w:rPr>
              <w:t>Фактическоезнзначение</w:t>
            </w:r>
            <w:proofErr w:type="spellEnd"/>
          </w:p>
        </w:tc>
        <w:tc>
          <w:tcPr>
            <w:tcW w:w="1133" w:type="dxa"/>
            <w:shd w:val="clear" w:color="auto" w:fill="auto"/>
            <w:vAlign w:val="center"/>
          </w:tcPr>
          <w:p w:rsidR="00577DBD" w:rsidRPr="008B0974" w:rsidRDefault="00577DBD" w:rsidP="00577DBD">
            <w:pPr>
              <w:rPr>
                <w:sz w:val="18"/>
                <w:szCs w:val="18"/>
              </w:rPr>
            </w:pPr>
          </w:p>
        </w:tc>
        <w:tc>
          <w:tcPr>
            <w:tcW w:w="853" w:type="dxa"/>
            <w:shd w:val="clear" w:color="auto" w:fill="auto"/>
            <w:vAlign w:val="center"/>
          </w:tcPr>
          <w:p w:rsidR="00C06598" w:rsidRPr="00C06598" w:rsidRDefault="00C06598" w:rsidP="00AF4271">
            <w:pPr>
              <w:rPr>
                <w:sz w:val="18"/>
                <w:szCs w:val="18"/>
                <w:lang w:val="en-US"/>
              </w:rPr>
            </w:pPr>
            <w:r>
              <w:rPr>
                <w:sz w:val="18"/>
                <w:szCs w:val="18"/>
                <w:lang w:val="en-US"/>
              </w:rPr>
              <w:t>X</w:t>
            </w:r>
          </w:p>
        </w:tc>
        <w:tc>
          <w:tcPr>
            <w:tcW w:w="935" w:type="dxa"/>
            <w:gridSpan w:val="2"/>
            <w:shd w:val="clear" w:color="auto" w:fill="auto"/>
            <w:vAlign w:val="center"/>
          </w:tcPr>
          <w:p w:rsidR="00C06598" w:rsidRPr="004A5534" w:rsidRDefault="004A5534" w:rsidP="00AF4271">
            <w:pPr>
              <w:rPr>
                <w:sz w:val="18"/>
                <w:szCs w:val="18"/>
                <w:lang w:val="en-US"/>
              </w:rPr>
            </w:pPr>
            <w:r>
              <w:rPr>
                <w:sz w:val="18"/>
                <w:szCs w:val="18"/>
                <w:lang w:val="en-US"/>
              </w:rPr>
              <w:t>X</w:t>
            </w:r>
          </w:p>
        </w:tc>
        <w:tc>
          <w:tcPr>
            <w:tcW w:w="764" w:type="dxa"/>
            <w:shd w:val="clear" w:color="auto" w:fill="auto"/>
            <w:vAlign w:val="center"/>
          </w:tcPr>
          <w:p w:rsidR="00C06598" w:rsidRPr="008B0974" w:rsidRDefault="00C06598" w:rsidP="00AF4271">
            <w:pPr>
              <w:rPr>
                <w:sz w:val="18"/>
                <w:szCs w:val="18"/>
              </w:rPr>
            </w:pPr>
          </w:p>
        </w:tc>
        <w:tc>
          <w:tcPr>
            <w:tcW w:w="990" w:type="dxa"/>
            <w:shd w:val="clear" w:color="auto" w:fill="auto"/>
            <w:vAlign w:val="center"/>
          </w:tcPr>
          <w:p w:rsidR="00C06598" w:rsidRPr="008B0974" w:rsidRDefault="00C06598" w:rsidP="00AF4271">
            <w:pPr>
              <w:rPr>
                <w:sz w:val="18"/>
                <w:szCs w:val="18"/>
              </w:rPr>
            </w:pPr>
          </w:p>
        </w:tc>
        <w:tc>
          <w:tcPr>
            <w:tcW w:w="995" w:type="dxa"/>
            <w:shd w:val="clear" w:color="auto" w:fill="auto"/>
            <w:vAlign w:val="center"/>
          </w:tcPr>
          <w:p w:rsidR="00C06598" w:rsidRPr="008B0974" w:rsidRDefault="00C06598" w:rsidP="00AF4271">
            <w:pPr>
              <w:rPr>
                <w:sz w:val="18"/>
                <w:szCs w:val="18"/>
              </w:rPr>
            </w:pPr>
          </w:p>
        </w:tc>
        <w:tc>
          <w:tcPr>
            <w:tcW w:w="993" w:type="dxa"/>
            <w:shd w:val="clear" w:color="auto" w:fill="auto"/>
            <w:vAlign w:val="center"/>
          </w:tcPr>
          <w:p w:rsidR="00C06598" w:rsidRPr="008B0974" w:rsidRDefault="00C06598" w:rsidP="00AF4271">
            <w:pPr>
              <w:rPr>
                <w:sz w:val="18"/>
                <w:szCs w:val="18"/>
              </w:rPr>
            </w:pPr>
          </w:p>
        </w:tc>
        <w:tc>
          <w:tcPr>
            <w:tcW w:w="992" w:type="dxa"/>
          </w:tcPr>
          <w:p w:rsidR="00C06598" w:rsidRPr="008B0974" w:rsidRDefault="00C06598" w:rsidP="00AF4271">
            <w:pPr>
              <w:rPr>
                <w:sz w:val="18"/>
                <w:szCs w:val="18"/>
              </w:rPr>
            </w:pPr>
          </w:p>
        </w:tc>
        <w:tc>
          <w:tcPr>
            <w:tcW w:w="1129" w:type="dxa"/>
          </w:tcPr>
          <w:p w:rsidR="00C06598" w:rsidRPr="008B0974" w:rsidRDefault="00C06598" w:rsidP="00AF4271">
            <w:pPr>
              <w:rPr>
                <w:sz w:val="18"/>
                <w:szCs w:val="18"/>
              </w:rPr>
            </w:pPr>
          </w:p>
        </w:tc>
        <w:tc>
          <w:tcPr>
            <w:tcW w:w="1276" w:type="dxa"/>
          </w:tcPr>
          <w:p w:rsidR="00C06598" w:rsidRPr="008B0974" w:rsidRDefault="00C06598" w:rsidP="00AF4271">
            <w:pPr>
              <w:rPr>
                <w:sz w:val="18"/>
                <w:szCs w:val="18"/>
              </w:rPr>
            </w:pPr>
          </w:p>
        </w:tc>
        <w:tc>
          <w:tcPr>
            <w:tcW w:w="1277" w:type="dxa"/>
          </w:tcPr>
          <w:p w:rsidR="00C06598" w:rsidRPr="008B0974" w:rsidRDefault="00C06598" w:rsidP="00AF4271">
            <w:pPr>
              <w:rPr>
                <w:sz w:val="18"/>
                <w:szCs w:val="18"/>
              </w:rPr>
            </w:pPr>
          </w:p>
        </w:tc>
      </w:tr>
      <w:tr w:rsidR="00AF4271" w:rsidRPr="008B0974" w:rsidTr="00E658C9">
        <w:trPr>
          <w:trHeight w:val="310"/>
        </w:trPr>
        <w:tc>
          <w:tcPr>
            <w:tcW w:w="14030" w:type="dxa"/>
            <w:gridSpan w:val="17"/>
            <w:shd w:val="clear" w:color="auto" w:fill="auto"/>
            <w:noWrap/>
            <w:vAlign w:val="center"/>
          </w:tcPr>
          <w:p w:rsidR="00AF4271" w:rsidRPr="008B0974" w:rsidRDefault="00AF4271" w:rsidP="00AF4271">
            <w:pPr>
              <w:rPr>
                <w:b/>
                <w:sz w:val="18"/>
                <w:szCs w:val="18"/>
              </w:rPr>
            </w:pPr>
          </w:p>
          <w:p w:rsidR="00AF4271" w:rsidRPr="008B0974" w:rsidRDefault="00AF4271" w:rsidP="00AF4271">
            <w:pPr>
              <w:rPr>
                <w:b/>
                <w:sz w:val="18"/>
                <w:szCs w:val="18"/>
              </w:rPr>
            </w:pPr>
            <w:r w:rsidRPr="008B0974">
              <w:rPr>
                <w:b/>
                <w:sz w:val="18"/>
                <w:szCs w:val="18"/>
              </w:rPr>
              <w:t>Подпрограмма 1</w:t>
            </w:r>
          </w:p>
          <w:p w:rsidR="00AF4271" w:rsidRPr="008B0974" w:rsidRDefault="00AF4271" w:rsidP="00AF4271">
            <w:pPr>
              <w:rPr>
                <w:b/>
                <w:sz w:val="18"/>
                <w:szCs w:val="18"/>
              </w:rPr>
            </w:pPr>
            <w:r w:rsidRPr="008B0974">
              <w:rPr>
                <w:b/>
                <w:sz w:val="18"/>
                <w:szCs w:val="18"/>
              </w:rPr>
              <w:t>Обеспечение правопорядка и профилактика правонарушений</w:t>
            </w:r>
          </w:p>
          <w:p w:rsidR="00AF4271" w:rsidRPr="008B0974" w:rsidRDefault="00AF4271" w:rsidP="00AF4271">
            <w:pPr>
              <w:rPr>
                <w:b/>
                <w:sz w:val="18"/>
                <w:szCs w:val="18"/>
              </w:rPr>
            </w:pPr>
          </w:p>
        </w:tc>
        <w:tc>
          <w:tcPr>
            <w:tcW w:w="1277" w:type="dxa"/>
            <w:vAlign w:val="center"/>
          </w:tcPr>
          <w:p w:rsidR="00AF4271" w:rsidRPr="008B0974" w:rsidRDefault="00AF4271" w:rsidP="00AF4271">
            <w:pPr>
              <w:rPr>
                <w:b/>
                <w:sz w:val="18"/>
                <w:szCs w:val="18"/>
              </w:rPr>
            </w:pPr>
            <w:r>
              <w:rPr>
                <w:b/>
                <w:sz w:val="18"/>
                <w:szCs w:val="18"/>
              </w:rPr>
              <w:t>0,1</w:t>
            </w:r>
          </w:p>
        </w:tc>
      </w:tr>
      <w:tr w:rsidR="00AF4271" w:rsidRPr="008B0974" w:rsidTr="00E658C9">
        <w:trPr>
          <w:trHeight w:val="906"/>
        </w:trPr>
        <w:tc>
          <w:tcPr>
            <w:tcW w:w="565" w:type="dxa"/>
            <w:vMerge w:val="restart"/>
            <w:shd w:val="clear" w:color="auto" w:fill="auto"/>
            <w:noWrap/>
            <w:vAlign w:val="center"/>
          </w:tcPr>
          <w:p w:rsidR="00AF4271" w:rsidRPr="008B0974" w:rsidRDefault="00AF4271" w:rsidP="00AF4271">
            <w:pPr>
              <w:tabs>
                <w:tab w:val="left" w:pos="4460"/>
              </w:tabs>
              <w:rPr>
                <w:sz w:val="18"/>
                <w:szCs w:val="18"/>
              </w:rPr>
            </w:pPr>
            <w:r w:rsidRPr="008B0974">
              <w:rPr>
                <w:sz w:val="18"/>
                <w:szCs w:val="18"/>
              </w:rPr>
              <w:t>2</w:t>
            </w:r>
          </w:p>
        </w:tc>
        <w:tc>
          <w:tcPr>
            <w:tcW w:w="2445" w:type="dxa"/>
            <w:gridSpan w:val="3"/>
            <w:vMerge w:val="restart"/>
            <w:shd w:val="clear" w:color="auto" w:fill="auto"/>
            <w:vAlign w:val="center"/>
          </w:tcPr>
          <w:p w:rsidR="00AF4271" w:rsidRPr="008B0974" w:rsidRDefault="00AF4271" w:rsidP="00AF4271">
            <w:pPr>
              <w:rPr>
                <w:sz w:val="18"/>
                <w:szCs w:val="18"/>
              </w:rPr>
            </w:pPr>
            <w:r>
              <w:rPr>
                <w:sz w:val="18"/>
                <w:szCs w:val="18"/>
              </w:rPr>
              <w:t xml:space="preserve">Удельный вес добровольных общественных формирований правоохранительной направленности, принявших участие в охране общественного порядка </w:t>
            </w:r>
            <w:proofErr w:type="gramStart"/>
            <w:r>
              <w:rPr>
                <w:sz w:val="18"/>
                <w:szCs w:val="18"/>
              </w:rPr>
              <w:t>при</w:t>
            </w:r>
            <w:proofErr w:type="gramEnd"/>
            <w:r>
              <w:rPr>
                <w:sz w:val="18"/>
                <w:szCs w:val="18"/>
              </w:rPr>
              <w:t xml:space="preserve"> массовых мероприятий</w:t>
            </w:r>
          </w:p>
        </w:tc>
        <w:tc>
          <w:tcPr>
            <w:tcW w:w="960" w:type="dxa"/>
            <w:gridSpan w:val="2"/>
            <w:shd w:val="clear" w:color="auto" w:fill="auto"/>
            <w:vAlign w:val="center"/>
          </w:tcPr>
          <w:p w:rsidR="00AF4271" w:rsidRPr="008B0974" w:rsidRDefault="00AF4271" w:rsidP="00AF4271">
            <w:pPr>
              <w:rPr>
                <w:sz w:val="18"/>
                <w:szCs w:val="18"/>
              </w:rPr>
            </w:pPr>
            <w:r>
              <w:rPr>
                <w:sz w:val="18"/>
                <w:szCs w:val="18"/>
              </w:rPr>
              <w:t>Плановое значение</w:t>
            </w:r>
          </w:p>
        </w:tc>
        <w:tc>
          <w:tcPr>
            <w:tcW w:w="1133" w:type="dxa"/>
            <w:shd w:val="clear" w:color="auto" w:fill="auto"/>
            <w:vAlign w:val="center"/>
          </w:tcPr>
          <w:p w:rsidR="00AF4271" w:rsidRPr="008B0974" w:rsidRDefault="00AF4271" w:rsidP="00AF4271">
            <w:pPr>
              <w:rPr>
                <w:sz w:val="16"/>
                <w:szCs w:val="16"/>
              </w:rPr>
            </w:pPr>
            <w:r w:rsidRPr="008B0974">
              <w:rPr>
                <w:sz w:val="16"/>
                <w:szCs w:val="16"/>
              </w:rPr>
              <w:t>проц.</w:t>
            </w:r>
          </w:p>
          <w:p w:rsidR="00AF4271" w:rsidRPr="008B0974" w:rsidRDefault="00AF4271" w:rsidP="00AF4271">
            <w:pPr>
              <w:rPr>
                <w:sz w:val="16"/>
                <w:szCs w:val="16"/>
              </w:rPr>
            </w:pPr>
            <w:r w:rsidRPr="008B0974">
              <w:rPr>
                <w:sz w:val="16"/>
                <w:szCs w:val="16"/>
              </w:rPr>
              <w:t xml:space="preserve">от муниципальных </w:t>
            </w:r>
          </w:p>
        </w:tc>
        <w:tc>
          <w:tcPr>
            <w:tcW w:w="853" w:type="dxa"/>
            <w:shd w:val="clear" w:color="auto" w:fill="auto"/>
            <w:vAlign w:val="center"/>
          </w:tcPr>
          <w:p w:rsidR="00AF4271" w:rsidRPr="00CA30FC" w:rsidRDefault="00AF4271" w:rsidP="00AF4271">
            <w:pPr>
              <w:rPr>
                <w:sz w:val="18"/>
                <w:szCs w:val="18"/>
                <w:lang w:val="en-US"/>
              </w:rPr>
            </w:pPr>
            <w:r>
              <w:rPr>
                <w:sz w:val="18"/>
                <w:szCs w:val="18"/>
                <w:lang w:val="en-US"/>
              </w:rPr>
              <w:t>X</w:t>
            </w:r>
          </w:p>
        </w:tc>
        <w:tc>
          <w:tcPr>
            <w:tcW w:w="850" w:type="dxa"/>
            <w:shd w:val="clear" w:color="auto" w:fill="auto"/>
            <w:vAlign w:val="center"/>
          </w:tcPr>
          <w:p w:rsidR="00AF4271" w:rsidRPr="008B0974" w:rsidRDefault="00AF4271" w:rsidP="00AF4271">
            <w:pPr>
              <w:rPr>
                <w:sz w:val="18"/>
                <w:szCs w:val="18"/>
              </w:rPr>
            </w:pPr>
            <w:r>
              <w:rPr>
                <w:sz w:val="18"/>
                <w:szCs w:val="18"/>
              </w:rPr>
              <w:t>70,0</w:t>
            </w:r>
          </w:p>
        </w:tc>
        <w:tc>
          <w:tcPr>
            <w:tcW w:w="849" w:type="dxa"/>
            <w:gridSpan w:val="2"/>
            <w:shd w:val="clear" w:color="auto" w:fill="auto"/>
            <w:noWrap/>
            <w:vAlign w:val="center"/>
          </w:tcPr>
          <w:p w:rsidR="00AF4271" w:rsidRPr="008B0974" w:rsidRDefault="00AF4271" w:rsidP="00AF4271">
            <w:pPr>
              <w:rPr>
                <w:sz w:val="18"/>
                <w:szCs w:val="18"/>
              </w:rPr>
            </w:pPr>
            <w:r>
              <w:rPr>
                <w:sz w:val="18"/>
                <w:szCs w:val="18"/>
              </w:rPr>
              <w:t>80,0</w:t>
            </w:r>
          </w:p>
        </w:tc>
        <w:tc>
          <w:tcPr>
            <w:tcW w:w="990" w:type="dxa"/>
            <w:shd w:val="clear" w:color="auto" w:fill="auto"/>
            <w:vAlign w:val="center"/>
          </w:tcPr>
          <w:p w:rsidR="00AF4271" w:rsidRPr="008B0974" w:rsidRDefault="00AF4271" w:rsidP="00AF4271">
            <w:pPr>
              <w:rPr>
                <w:sz w:val="18"/>
                <w:szCs w:val="18"/>
              </w:rPr>
            </w:pPr>
            <w:r>
              <w:rPr>
                <w:sz w:val="18"/>
                <w:szCs w:val="18"/>
              </w:rPr>
              <w:t>80,0</w:t>
            </w:r>
          </w:p>
        </w:tc>
        <w:tc>
          <w:tcPr>
            <w:tcW w:w="995" w:type="dxa"/>
            <w:vAlign w:val="center"/>
          </w:tcPr>
          <w:p w:rsidR="00AF4271" w:rsidRPr="008B0974" w:rsidRDefault="00AF4271" w:rsidP="00AF4271">
            <w:pPr>
              <w:rPr>
                <w:sz w:val="18"/>
                <w:szCs w:val="18"/>
              </w:rPr>
            </w:pPr>
            <w:r>
              <w:rPr>
                <w:sz w:val="18"/>
                <w:szCs w:val="18"/>
              </w:rPr>
              <w:t>80,0</w:t>
            </w:r>
          </w:p>
        </w:tc>
        <w:tc>
          <w:tcPr>
            <w:tcW w:w="993" w:type="dxa"/>
            <w:vAlign w:val="center"/>
          </w:tcPr>
          <w:p w:rsidR="00AF4271" w:rsidRPr="008B0974" w:rsidRDefault="00AF4271" w:rsidP="00AF4271">
            <w:pPr>
              <w:rPr>
                <w:sz w:val="18"/>
                <w:szCs w:val="18"/>
              </w:rPr>
            </w:pPr>
            <w:r>
              <w:rPr>
                <w:sz w:val="18"/>
                <w:szCs w:val="18"/>
              </w:rPr>
              <w:t>80,0</w:t>
            </w:r>
          </w:p>
        </w:tc>
        <w:tc>
          <w:tcPr>
            <w:tcW w:w="992" w:type="dxa"/>
            <w:vAlign w:val="center"/>
          </w:tcPr>
          <w:p w:rsidR="00AF4271" w:rsidRPr="008B0974" w:rsidRDefault="00AF4271" w:rsidP="00AF4271">
            <w:pPr>
              <w:rPr>
                <w:sz w:val="18"/>
                <w:szCs w:val="18"/>
              </w:rPr>
            </w:pPr>
            <w:r>
              <w:rPr>
                <w:sz w:val="18"/>
                <w:szCs w:val="18"/>
              </w:rPr>
              <w:t>80,0</w:t>
            </w:r>
          </w:p>
        </w:tc>
        <w:tc>
          <w:tcPr>
            <w:tcW w:w="1129" w:type="dxa"/>
            <w:vAlign w:val="center"/>
          </w:tcPr>
          <w:p w:rsidR="00AF4271" w:rsidRPr="008B0974" w:rsidRDefault="00AF4271" w:rsidP="00AF4271">
            <w:pPr>
              <w:rPr>
                <w:sz w:val="18"/>
                <w:szCs w:val="18"/>
              </w:rPr>
            </w:pPr>
            <w:r>
              <w:rPr>
                <w:sz w:val="18"/>
                <w:szCs w:val="18"/>
              </w:rPr>
              <w:t>80,0</w:t>
            </w:r>
          </w:p>
        </w:tc>
        <w:tc>
          <w:tcPr>
            <w:tcW w:w="1276" w:type="dxa"/>
            <w:vAlign w:val="center"/>
          </w:tcPr>
          <w:p w:rsidR="00AF4271" w:rsidRPr="008B0974" w:rsidRDefault="00AF4271" w:rsidP="00AF4271">
            <w:pPr>
              <w:rPr>
                <w:sz w:val="18"/>
                <w:szCs w:val="18"/>
              </w:rPr>
            </w:pPr>
            <w:r>
              <w:rPr>
                <w:sz w:val="18"/>
                <w:szCs w:val="18"/>
              </w:rPr>
              <w:t>80,0</w:t>
            </w:r>
          </w:p>
        </w:tc>
        <w:tc>
          <w:tcPr>
            <w:tcW w:w="1277" w:type="dxa"/>
            <w:vAlign w:val="center"/>
          </w:tcPr>
          <w:p w:rsidR="00AF4271" w:rsidRPr="008B0974" w:rsidRDefault="00AF4271" w:rsidP="00AF4271">
            <w:pPr>
              <w:rPr>
                <w:sz w:val="18"/>
                <w:szCs w:val="18"/>
              </w:rPr>
            </w:pPr>
            <w:r>
              <w:rPr>
                <w:sz w:val="18"/>
                <w:szCs w:val="18"/>
              </w:rPr>
              <w:t>0,4</w:t>
            </w:r>
          </w:p>
        </w:tc>
      </w:tr>
      <w:tr w:rsidR="00AF4271" w:rsidRPr="008B0974" w:rsidTr="00E658C9">
        <w:trPr>
          <w:trHeight w:val="699"/>
        </w:trPr>
        <w:tc>
          <w:tcPr>
            <w:tcW w:w="565" w:type="dxa"/>
            <w:vMerge/>
            <w:shd w:val="clear" w:color="auto" w:fill="auto"/>
            <w:noWrap/>
            <w:vAlign w:val="center"/>
          </w:tcPr>
          <w:p w:rsidR="00AF4271" w:rsidRPr="008B0974" w:rsidRDefault="00AF4271" w:rsidP="00AF4271">
            <w:pPr>
              <w:tabs>
                <w:tab w:val="left" w:pos="4460"/>
              </w:tabs>
              <w:rPr>
                <w:sz w:val="18"/>
                <w:szCs w:val="18"/>
              </w:rPr>
            </w:pPr>
          </w:p>
        </w:tc>
        <w:tc>
          <w:tcPr>
            <w:tcW w:w="2445" w:type="dxa"/>
            <w:gridSpan w:val="3"/>
            <w:vMerge/>
            <w:shd w:val="clear" w:color="auto" w:fill="auto"/>
            <w:vAlign w:val="center"/>
          </w:tcPr>
          <w:p w:rsidR="00AF4271" w:rsidRPr="008B0974" w:rsidRDefault="00AF4271" w:rsidP="00AF4271">
            <w:pPr>
              <w:rPr>
                <w:sz w:val="18"/>
                <w:szCs w:val="18"/>
              </w:rPr>
            </w:pPr>
          </w:p>
        </w:tc>
        <w:tc>
          <w:tcPr>
            <w:tcW w:w="960" w:type="dxa"/>
            <w:gridSpan w:val="2"/>
            <w:shd w:val="clear" w:color="auto" w:fill="auto"/>
            <w:vAlign w:val="center"/>
          </w:tcPr>
          <w:p w:rsidR="00AF4271" w:rsidRPr="008B0974" w:rsidRDefault="00AF4271" w:rsidP="00AF4271">
            <w:pPr>
              <w:rPr>
                <w:sz w:val="18"/>
                <w:szCs w:val="18"/>
              </w:rPr>
            </w:pPr>
            <w:r>
              <w:rPr>
                <w:sz w:val="18"/>
                <w:szCs w:val="18"/>
              </w:rPr>
              <w:t>Фактическое значение</w:t>
            </w:r>
          </w:p>
        </w:tc>
        <w:tc>
          <w:tcPr>
            <w:tcW w:w="1133" w:type="dxa"/>
            <w:shd w:val="clear" w:color="auto" w:fill="auto"/>
            <w:vAlign w:val="center"/>
          </w:tcPr>
          <w:p w:rsidR="00AF4271" w:rsidRPr="008B0974" w:rsidRDefault="00AF4271" w:rsidP="00AF4271">
            <w:pPr>
              <w:rPr>
                <w:sz w:val="16"/>
                <w:szCs w:val="16"/>
              </w:rPr>
            </w:pPr>
            <w:r w:rsidRPr="008B0974">
              <w:rPr>
                <w:sz w:val="16"/>
                <w:szCs w:val="16"/>
              </w:rPr>
              <w:t>образований</w:t>
            </w:r>
          </w:p>
          <w:p w:rsidR="00AF4271" w:rsidRPr="008B0974" w:rsidRDefault="00AF4271" w:rsidP="00AF4271">
            <w:pPr>
              <w:rPr>
                <w:sz w:val="16"/>
                <w:szCs w:val="16"/>
              </w:rPr>
            </w:pPr>
            <w:r w:rsidRPr="008B0974">
              <w:rPr>
                <w:sz w:val="16"/>
                <w:szCs w:val="16"/>
              </w:rPr>
              <w:t>с численностью населения свыше</w:t>
            </w:r>
          </w:p>
          <w:p w:rsidR="00AF4271" w:rsidRPr="008B0974" w:rsidRDefault="00AF4271" w:rsidP="00AF4271">
            <w:pPr>
              <w:rPr>
                <w:sz w:val="16"/>
                <w:szCs w:val="16"/>
              </w:rPr>
            </w:pPr>
            <w:r w:rsidRPr="008B0974">
              <w:rPr>
                <w:sz w:val="16"/>
                <w:szCs w:val="16"/>
              </w:rPr>
              <w:t>10 тыс. человек</w:t>
            </w:r>
          </w:p>
        </w:tc>
        <w:tc>
          <w:tcPr>
            <w:tcW w:w="853" w:type="dxa"/>
            <w:shd w:val="clear" w:color="auto" w:fill="auto"/>
            <w:vAlign w:val="center"/>
          </w:tcPr>
          <w:p w:rsidR="00AF4271" w:rsidRPr="008B0974" w:rsidRDefault="00AF4271" w:rsidP="00AF4271">
            <w:pPr>
              <w:rPr>
                <w:sz w:val="18"/>
                <w:szCs w:val="18"/>
              </w:rPr>
            </w:pPr>
            <w:r>
              <w:rPr>
                <w:sz w:val="18"/>
                <w:szCs w:val="18"/>
              </w:rPr>
              <w:t>70</w:t>
            </w:r>
          </w:p>
        </w:tc>
        <w:tc>
          <w:tcPr>
            <w:tcW w:w="850" w:type="dxa"/>
            <w:shd w:val="clear" w:color="auto" w:fill="auto"/>
            <w:vAlign w:val="center"/>
          </w:tcPr>
          <w:p w:rsidR="00AF4271" w:rsidRPr="008B0974" w:rsidRDefault="00AF4271" w:rsidP="00AF4271">
            <w:pPr>
              <w:rPr>
                <w:sz w:val="18"/>
                <w:szCs w:val="18"/>
              </w:rPr>
            </w:pPr>
          </w:p>
        </w:tc>
        <w:tc>
          <w:tcPr>
            <w:tcW w:w="849" w:type="dxa"/>
            <w:gridSpan w:val="2"/>
            <w:shd w:val="clear" w:color="auto" w:fill="auto"/>
            <w:noWrap/>
            <w:vAlign w:val="center"/>
          </w:tcPr>
          <w:p w:rsidR="00AF4271" w:rsidRPr="008B0974" w:rsidRDefault="00AF4271" w:rsidP="00AF4271">
            <w:pPr>
              <w:rPr>
                <w:sz w:val="18"/>
                <w:szCs w:val="18"/>
              </w:rPr>
            </w:pPr>
          </w:p>
        </w:tc>
        <w:tc>
          <w:tcPr>
            <w:tcW w:w="990" w:type="dxa"/>
            <w:shd w:val="clear" w:color="auto" w:fill="auto"/>
            <w:vAlign w:val="center"/>
          </w:tcPr>
          <w:p w:rsidR="00AF4271" w:rsidRPr="008B0974" w:rsidRDefault="00AF4271" w:rsidP="00AF4271">
            <w:pPr>
              <w:rPr>
                <w:sz w:val="18"/>
                <w:szCs w:val="18"/>
              </w:rPr>
            </w:pPr>
          </w:p>
        </w:tc>
        <w:tc>
          <w:tcPr>
            <w:tcW w:w="995" w:type="dxa"/>
            <w:vAlign w:val="center"/>
          </w:tcPr>
          <w:p w:rsidR="00AF4271" w:rsidRPr="008B0974" w:rsidRDefault="00AF4271" w:rsidP="00AF4271">
            <w:pPr>
              <w:rPr>
                <w:sz w:val="18"/>
                <w:szCs w:val="18"/>
              </w:rPr>
            </w:pPr>
          </w:p>
        </w:tc>
        <w:tc>
          <w:tcPr>
            <w:tcW w:w="993" w:type="dxa"/>
            <w:vAlign w:val="center"/>
          </w:tcPr>
          <w:p w:rsidR="00AF4271" w:rsidRPr="008B0974" w:rsidRDefault="00AF4271" w:rsidP="00AF4271">
            <w:pPr>
              <w:rPr>
                <w:sz w:val="18"/>
                <w:szCs w:val="18"/>
              </w:rPr>
            </w:pPr>
          </w:p>
        </w:tc>
        <w:tc>
          <w:tcPr>
            <w:tcW w:w="992" w:type="dxa"/>
          </w:tcPr>
          <w:p w:rsidR="00AF4271" w:rsidRPr="008B0974" w:rsidRDefault="00AF4271" w:rsidP="00AF4271">
            <w:pPr>
              <w:rPr>
                <w:sz w:val="18"/>
                <w:szCs w:val="18"/>
              </w:rPr>
            </w:pPr>
          </w:p>
        </w:tc>
        <w:tc>
          <w:tcPr>
            <w:tcW w:w="1129" w:type="dxa"/>
          </w:tcPr>
          <w:p w:rsidR="00AF4271" w:rsidRPr="008B0974" w:rsidRDefault="00AF4271" w:rsidP="00AF4271">
            <w:pPr>
              <w:rPr>
                <w:sz w:val="18"/>
                <w:szCs w:val="18"/>
              </w:rPr>
            </w:pPr>
          </w:p>
        </w:tc>
        <w:tc>
          <w:tcPr>
            <w:tcW w:w="1276" w:type="dxa"/>
          </w:tcPr>
          <w:p w:rsidR="00AF4271" w:rsidRPr="008B0974" w:rsidRDefault="00AF4271" w:rsidP="00AF4271">
            <w:pPr>
              <w:rPr>
                <w:sz w:val="18"/>
                <w:szCs w:val="18"/>
              </w:rPr>
            </w:pPr>
          </w:p>
        </w:tc>
        <w:tc>
          <w:tcPr>
            <w:tcW w:w="1277" w:type="dxa"/>
          </w:tcPr>
          <w:p w:rsidR="00AF4271" w:rsidRPr="008B0974" w:rsidRDefault="00AF4271" w:rsidP="00AF4271">
            <w:pPr>
              <w:rPr>
                <w:sz w:val="18"/>
                <w:szCs w:val="18"/>
              </w:rPr>
            </w:pPr>
          </w:p>
        </w:tc>
      </w:tr>
      <w:tr w:rsidR="00AF4271" w:rsidRPr="008B0974" w:rsidTr="00E658C9">
        <w:trPr>
          <w:trHeight w:val="1265"/>
        </w:trPr>
        <w:tc>
          <w:tcPr>
            <w:tcW w:w="565" w:type="dxa"/>
            <w:vMerge w:val="restart"/>
            <w:shd w:val="clear" w:color="auto" w:fill="auto"/>
            <w:noWrap/>
            <w:vAlign w:val="center"/>
          </w:tcPr>
          <w:p w:rsidR="00AF4271" w:rsidRPr="008B0974" w:rsidRDefault="00AF4271" w:rsidP="00AF4271">
            <w:pPr>
              <w:tabs>
                <w:tab w:val="left" w:pos="4460"/>
              </w:tabs>
              <w:rPr>
                <w:sz w:val="18"/>
                <w:szCs w:val="18"/>
              </w:rPr>
            </w:pPr>
            <w:r w:rsidRPr="008B0974">
              <w:rPr>
                <w:sz w:val="18"/>
                <w:szCs w:val="18"/>
              </w:rPr>
              <w:t>3</w:t>
            </w:r>
          </w:p>
        </w:tc>
        <w:tc>
          <w:tcPr>
            <w:tcW w:w="2445" w:type="dxa"/>
            <w:gridSpan w:val="3"/>
            <w:vMerge w:val="restart"/>
            <w:shd w:val="clear" w:color="auto" w:fill="auto"/>
            <w:vAlign w:val="center"/>
          </w:tcPr>
          <w:p w:rsidR="00AF4271" w:rsidRPr="008B0974" w:rsidRDefault="00AF4271" w:rsidP="00AF4271">
            <w:pPr>
              <w:rPr>
                <w:sz w:val="18"/>
                <w:szCs w:val="18"/>
              </w:rPr>
            </w:pPr>
            <w:r>
              <w:rPr>
                <w:sz w:val="18"/>
                <w:szCs w:val="18"/>
              </w:rPr>
              <w:t>Количество несовершеннолетних, состоящих на учете в подразделениях по делам не</w:t>
            </w:r>
            <w:r w:rsidRPr="008B0974">
              <w:rPr>
                <w:sz w:val="18"/>
                <w:szCs w:val="18"/>
              </w:rPr>
              <w:t xml:space="preserve">совершеннолетних </w:t>
            </w:r>
            <w:r>
              <w:rPr>
                <w:sz w:val="18"/>
                <w:szCs w:val="18"/>
              </w:rPr>
              <w:t>органов полиции Ленинградской области</w:t>
            </w:r>
          </w:p>
        </w:tc>
        <w:tc>
          <w:tcPr>
            <w:tcW w:w="960" w:type="dxa"/>
            <w:gridSpan w:val="2"/>
            <w:shd w:val="clear" w:color="auto" w:fill="auto"/>
            <w:vAlign w:val="center"/>
          </w:tcPr>
          <w:p w:rsidR="00AF4271" w:rsidRPr="008B0974" w:rsidRDefault="00AF4271" w:rsidP="00AF4271">
            <w:pPr>
              <w:rPr>
                <w:sz w:val="18"/>
                <w:szCs w:val="18"/>
              </w:rPr>
            </w:pPr>
            <w:r>
              <w:rPr>
                <w:sz w:val="18"/>
                <w:szCs w:val="18"/>
              </w:rPr>
              <w:t>Плановое значение</w:t>
            </w:r>
          </w:p>
        </w:tc>
        <w:tc>
          <w:tcPr>
            <w:tcW w:w="1133" w:type="dxa"/>
            <w:shd w:val="clear" w:color="auto" w:fill="auto"/>
            <w:vAlign w:val="center"/>
          </w:tcPr>
          <w:p w:rsidR="00AF4271" w:rsidRPr="008B0974" w:rsidRDefault="00AF4271" w:rsidP="00AF4271">
            <w:pPr>
              <w:rPr>
                <w:sz w:val="16"/>
                <w:szCs w:val="16"/>
              </w:rPr>
            </w:pPr>
            <w:r>
              <w:rPr>
                <w:sz w:val="16"/>
                <w:szCs w:val="16"/>
              </w:rPr>
              <w:t>чел.</w:t>
            </w:r>
          </w:p>
        </w:tc>
        <w:tc>
          <w:tcPr>
            <w:tcW w:w="853" w:type="dxa"/>
            <w:shd w:val="clear" w:color="auto" w:fill="auto"/>
            <w:vAlign w:val="center"/>
          </w:tcPr>
          <w:p w:rsidR="00AF4271" w:rsidRPr="00706EFC" w:rsidRDefault="00AF4271" w:rsidP="00AF4271">
            <w:pPr>
              <w:rPr>
                <w:sz w:val="18"/>
                <w:szCs w:val="18"/>
                <w:lang w:val="en-US"/>
              </w:rPr>
            </w:pPr>
            <w:r>
              <w:rPr>
                <w:sz w:val="18"/>
                <w:szCs w:val="18"/>
                <w:lang w:val="en-US"/>
              </w:rPr>
              <w:t>X</w:t>
            </w:r>
          </w:p>
        </w:tc>
        <w:tc>
          <w:tcPr>
            <w:tcW w:w="850" w:type="dxa"/>
            <w:shd w:val="clear" w:color="auto" w:fill="auto"/>
            <w:vAlign w:val="center"/>
          </w:tcPr>
          <w:p w:rsidR="00AF4271" w:rsidRPr="008B0974" w:rsidRDefault="00AF4271" w:rsidP="00AF4271">
            <w:pPr>
              <w:rPr>
                <w:sz w:val="18"/>
                <w:szCs w:val="18"/>
              </w:rPr>
            </w:pPr>
            <w:r>
              <w:rPr>
                <w:sz w:val="18"/>
                <w:szCs w:val="18"/>
              </w:rPr>
              <w:t>1781</w:t>
            </w:r>
          </w:p>
        </w:tc>
        <w:tc>
          <w:tcPr>
            <w:tcW w:w="849" w:type="dxa"/>
            <w:gridSpan w:val="2"/>
            <w:shd w:val="clear" w:color="auto" w:fill="auto"/>
            <w:noWrap/>
            <w:vAlign w:val="center"/>
          </w:tcPr>
          <w:p w:rsidR="00AF4271" w:rsidRPr="008B0974" w:rsidRDefault="00AF4271" w:rsidP="00AF4271">
            <w:pPr>
              <w:rPr>
                <w:sz w:val="18"/>
                <w:szCs w:val="18"/>
              </w:rPr>
            </w:pPr>
            <w:r>
              <w:rPr>
                <w:sz w:val="18"/>
                <w:szCs w:val="18"/>
              </w:rPr>
              <w:t>1710</w:t>
            </w:r>
          </w:p>
        </w:tc>
        <w:tc>
          <w:tcPr>
            <w:tcW w:w="990" w:type="dxa"/>
            <w:shd w:val="clear" w:color="auto" w:fill="auto"/>
            <w:vAlign w:val="center"/>
          </w:tcPr>
          <w:p w:rsidR="00AF4271" w:rsidRPr="008B0974" w:rsidRDefault="00AF4271" w:rsidP="00AF4271">
            <w:pPr>
              <w:rPr>
                <w:sz w:val="18"/>
                <w:szCs w:val="18"/>
              </w:rPr>
            </w:pPr>
            <w:r>
              <w:rPr>
                <w:sz w:val="18"/>
                <w:szCs w:val="18"/>
              </w:rPr>
              <w:t>1680</w:t>
            </w:r>
          </w:p>
        </w:tc>
        <w:tc>
          <w:tcPr>
            <w:tcW w:w="995" w:type="dxa"/>
            <w:vAlign w:val="center"/>
          </w:tcPr>
          <w:p w:rsidR="00AF4271" w:rsidRPr="008B0974" w:rsidRDefault="00AF4271" w:rsidP="00AF4271">
            <w:pPr>
              <w:rPr>
                <w:sz w:val="18"/>
                <w:szCs w:val="18"/>
              </w:rPr>
            </w:pPr>
            <w:r>
              <w:rPr>
                <w:sz w:val="18"/>
                <w:szCs w:val="18"/>
              </w:rPr>
              <w:t>1680</w:t>
            </w:r>
          </w:p>
        </w:tc>
        <w:tc>
          <w:tcPr>
            <w:tcW w:w="993" w:type="dxa"/>
            <w:vAlign w:val="center"/>
          </w:tcPr>
          <w:p w:rsidR="00AF4271" w:rsidRPr="008B0974" w:rsidRDefault="00AF4271" w:rsidP="00AF4271">
            <w:pPr>
              <w:rPr>
                <w:sz w:val="18"/>
                <w:szCs w:val="18"/>
              </w:rPr>
            </w:pPr>
            <w:r>
              <w:rPr>
                <w:sz w:val="18"/>
                <w:szCs w:val="18"/>
              </w:rPr>
              <w:t>1670</w:t>
            </w:r>
          </w:p>
        </w:tc>
        <w:tc>
          <w:tcPr>
            <w:tcW w:w="992" w:type="dxa"/>
            <w:vAlign w:val="center"/>
          </w:tcPr>
          <w:p w:rsidR="00AF4271" w:rsidRPr="008B0974" w:rsidRDefault="00AF4271" w:rsidP="00AF4271">
            <w:pPr>
              <w:rPr>
                <w:sz w:val="18"/>
                <w:szCs w:val="18"/>
              </w:rPr>
            </w:pPr>
            <w:r>
              <w:rPr>
                <w:sz w:val="18"/>
                <w:szCs w:val="18"/>
              </w:rPr>
              <w:t>1660</w:t>
            </w:r>
          </w:p>
        </w:tc>
        <w:tc>
          <w:tcPr>
            <w:tcW w:w="1129" w:type="dxa"/>
            <w:vAlign w:val="center"/>
          </w:tcPr>
          <w:p w:rsidR="00AF4271" w:rsidRPr="008B0974" w:rsidRDefault="00AF4271" w:rsidP="00AF4271">
            <w:pPr>
              <w:rPr>
                <w:sz w:val="18"/>
                <w:szCs w:val="18"/>
              </w:rPr>
            </w:pPr>
            <w:r>
              <w:rPr>
                <w:sz w:val="18"/>
                <w:szCs w:val="18"/>
              </w:rPr>
              <w:t>1650</w:t>
            </w:r>
          </w:p>
        </w:tc>
        <w:tc>
          <w:tcPr>
            <w:tcW w:w="1276" w:type="dxa"/>
            <w:vAlign w:val="center"/>
          </w:tcPr>
          <w:p w:rsidR="00AF4271" w:rsidRPr="008B0974" w:rsidRDefault="00AF4271" w:rsidP="00AF4271">
            <w:pPr>
              <w:rPr>
                <w:sz w:val="18"/>
                <w:szCs w:val="18"/>
              </w:rPr>
            </w:pPr>
            <w:r>
              <w:rPr>
                <w:sz w:val="18"/>
                <w:szCs w:val="18"/>
              </w:rPr>
              <w:t>1640</w:t>
            </w:r>
          </w:p>
        </w:tc>
        <w:tc>
          <w:tcPr>
            <w:tcW w:w="1277" w:type="dxa"/>
            <w:vAlign w:val="center"/>
          </w:tcPr>
          <w:p w:rsidR="00AF4271" w:rsidRPr="008B0974" w:rsidRDefault="00AF4271" w:rsidP="00AF4271">
            <w:pPr>
              <w:rPr>
                <w:sz w:val="18"/>
                <w:szCs w:val="18"/>
              </w:rPr>
            </w:pPr>
            <w:r>
              <w:rPr>
                <w:sz w:val="18"/>
                <w:szCs w:val="18"/>
              </w:rPr>
              <w:t>0,3</w:t>
            </w:r>
          </w:p>
        </w:tc>
      </w:tr>
      <w:tr w:rsidR="00AF4271" w:rsidRPr="008B0974" w:rsidTr="00E658C9">
        <w:trPr>
          <w:trHeight w:val="1112"/>
        </w:trPr>
        <w:tc>
          <w:tcPr>
            <w:tcW w:w="565" w:type="dxa"/>
            <w:vMerge/>
            <w:shd w:val="clear" w:color="auto" w:fill="auto"/>
            <w:noWrap/>
            <w:vAlign w:val="center"/>
          </w:tcPr>
          <w:p w:rsidR="00AF4271" w:rsidRPr="008B0974" w:rsidRDefault="00AF4271" w:rsidP="00AF4271">
            <w:pPr>
              <w:tabs>
                <w:tab w:val="left" w:pos="4460"/>
              </w:tabs>
              <w:rPr>
                <w:sz w:val="18"/>
                <w:szCs w:val="18"/>
              </w:rPr>
            </w:pPr>
          </w:p>
        </w:tc>
        <w:tc>
          <w:tcPr>
            <w:tcW w:w="2445" w:type="dxa"/>
            <w:gridSpan w:val="3"/>
            <w:vMerge/>
            <w:shd w:val="clear" w:color="auto" w:fill="auto"/>
            <w:vAlign w:val="center"/>
          </w:tcPr>
          <w:p w:rsidR="00AF4271" w:rsidRPr="008B0974" w:rsidRDefault="00AF4271" w:rsidP="00AF4271">
            <w:pPr>
              <w:rPr>
                <w:sz w:val="18"/>
                <w:szCs w:val="18"/>
              </w:rPr>
            </w:pPr>
          </w:p>
        </w:tc>
        <w:tc>
          <w:tcPr>
            <w:tcW w:w="960" w:type="dxa"/>
            <w:gridSpan w:val="2"/>
            <w:shd w:val="clear" w:color="auto" w:fill="auto"/>
            <w:vAlign w:val="center"/>
          </w:tcPr>
          <w:p w:rsidR="00AF4271" w:rsidRPr="008B0974" w:rsidRDefault="00AF4271" w:rsidP="00AF4271">
            <w:pPr>
              <w:rPr>
                <w:sz w:val="18"/>
                <w:szCs w:val="18"/>
              </w:rPr>
            </w:pPr>
            <w:r>
              <w:rPr>
                <w:sz w:val="18"/>
                <w:szCs w:val="18"/>
              </w:rPr>
              <w:t>Фактическое значение</w:t>
            </w:r>
          </w:p>
        </w:tc>
        <w:tc>
          <w:tcPr>
            <w:tcW w:w="1133" w:type="dxa"/>
            <w:shd w:val="clear" w:color="auto" w:fill="auto"/>
            <w:vAlign w:val="center"/>
          </w:tcPr>
          <w:p w:rsidR="00AF4271" w:rsidRPr="008B0974" w:rsidRDefault="00AF4271" w:rsidP="00AF4271">
            <w:pPr>
              <w:rPr>
                <w:sz w:val="16"/>
                <w:szCs w:val="16"/>
              </w:rPr>
            </w:pPr>
            <w:r>
              <w:rPr>
                <w:sz w:val="16"/>
                <w:szCs w:val="16"/>
              </w:rPr>
              <w:t>чел.</w:t>
            </w:r>
          </w:p>
        </w:tc>
        <w:tc>
          <w:tcPr>
            <w:tcW w:w="853" w:type="dxa"/>
            <w:shd w:val="clear" w:color="auto" w:fill="auto"/>
            <w:vAlign w:val="center"/>
          </w:tcPr>
          <w:p w:rsidR="00AF4271" w:rsidRPr="008B0974" w:rsidRDefault="00AF4271" w:rsidP="00AF4271">
            <w:pPr>
              <w:rPr>
                <w:sz w:val="18"/>
                <w:szCs w:val="18"/>
              </w:rPr>
            </w:pPr>
            <w:r>
              <w:rPr>
                <w:sz w:val="18"/>
                <w:szCs w:val="18"/>
              </w:rPr>
              <w:t>1877</w:t>
            </w:r>
          </w:p>
        </w:tc>
        <w:tc>
          <w:tcPr>
            <w:tcW w:w="850" w:type="dxa"/>
            <w:shd w:val="clear" w:color="auto" w:fill="auto"/>
            <w:vAlign w:val="center"/>
          </w:tcPr>
          <w:p w:rsidR="00AF4271" w:rsidRPr="008B0974" w:rsidRDefault="00AF4271" w:rsidP="00AF4271">
            <w:pPr>
              <w:rPr>
                <w:sz w:val="18"/>
                <w:szCs w:val="18"/>
              </w:rPr>
            </w:pPr>
          </w:p>
        </w:tc>
        <w:tc>
          <w:tcPr>
            <w:tcW w:w="849" w:type="dxa"/>
            <w:gridSpan w:val="2"/>
            <w:shd w:val="clear" w:color="auto" w:fill="auto"/>
            <w:noWrap/>
            <w:vAlign w:val="center"/>
          </w:tcPr>
          <w:p w:rsidR="00AF4271" w:rsidRPr="008B0974" w:rsidRDefault="00AF4271" w:rsidP="00AF4271">
            <w:pPr>
              <w:rPr>
                <w:sz w:val="18"/>
                <w:szCs w:val="18"/>
              </w:rPr>
            </w:pPr>
          </w:p>
        </w:tc>
        <w:tc>
          <w:tcPr>
            <w:tcW w:w="990" w:type="dxa"/>
            <w:shd w:val="clear" w:color="auto" w:fill="auto"/>
            <w:vAlign w:val="center"/>
          </w:tcPr>
          <w:p w:rsidR="00AF4271" w:rsidRPr="008B0974" w:rsidRDefault="00AF4271" w:rsidP="00AF4271">
            <w:pPr>
              <w:rPr>
                <w:sz w:val="18"/>
                <w:szCs w:val="18"/>
              </w:rPr>
            </w:pPr>
          </w:p>
        </w:tc>
        <w:tc>
          <w:tcPr>
            <w:tcW w:w="995" w:type="dxa"/>
            <w:vAlign w:val="center"/>
          </w:tcPr>
          <w:p w:rsidR="00AF4271" w:rsidRPr="008B0974" w:rsidRDefault="00AF4271" w:rsidP="00AF4271">
            <w:pPr>
              <w:rPr>
                <w:sz w:val="18"/>
                <w:szCs w:val="18"/>
              </w:rPr>
            </w:pPr>
          </w:p>
        </w:tc>
        <w:tc>
          <w:tcPr>
            <w:tcW w:w="993" w:type="dxa"/>
            <w:vAlign w:val="center"/>
          </w:tcPr>
          <w:p w:rsidR="00AF4271" w:rsidRPr="008B0974" w:rsidRDefault="00AF4271" w:rsidP="00AF4271">
            <w:pPr>
              <w:rPr>
                <w:sz w:val="18"/>
                <w:szCs w:val="18"/>
              </w:rPr>
            </w:pPr>
          </w:p>
        </w:tc>
        <w:tc>
          <w:tcPr>
            <w:tcW w:w="992" w:type="dxa"/>
          </w:tcPr>
          <w:p w:rsidR="00AF4271" w:rsidRPr="008B0974" w:rsidRDefault="00AF4271" w:rsidP="00AF4271">
            <w:pPr>
              <w:rPr>
                <w:sz w:val="18"/>
                <w:szCs w:val="18"/>
              </w:rPr>
            </w:pPr>
          </w:p>
        </w:tc>
        <w:tc>
          <w:tcPr>
            <w:tcW w:w="1129" w:type="dxa"/>
          </w:tcPr>
          <w:p w:rsidR="00AF4271" w:rsidRPr="008B0974" w:rsidRDefault="00AF4271" w:rsidP="00AF4271">
            <w:pPr>
              <w:rPr>
                <w:sz w:val="18"/>
                <w:szCs w:val="18"/>
              </w:rPr>
            </w:pPr>
          </w:p>
        </w:tc>
        <w:tc>
          <w:tcPr>
            <w:tcW w:w="1276" w:type="dxa"/>
          </w:tcPr>
          <w:p w:rsidR="00AF4271" w:rsidRPr="008B0974" w:rsidRDefault="00AF4271" w:rsidP="00AF4271">
            <w:pPr>
              <w:rPr>
                <w:sz w:val="18"/>
                <w:szCs w:val="18"/>
              </w:rPr>
            </w:pPr>
          </w:p>
        </w:tc>
        <w:tc>
          <w:tcPr>
            <w:tcW w:w="1277" w:type="dxa"/>
          </w:tcPr>
          <w:p w:rsidR="00AF4271" w:rsidRPr="008B0974" w:rsidRDefault="00AF4271" w:rsidP="00AF4271">
            <w:pPr>
              <w:rPr>
                <w:sz w:val="18"/>
                <w:szCs w:val="18"/>
              </w:rPr>
            </w:pPr>
          </w:p>
        </w:tc>
      </w:tr>
      <w:tr w:rsidR="00AF4271" w:rsidRPr="008B0974" w:rsidTr="00E658C9">
        <w:trPr>
          <w:trHeight w:val="1065"/>
        </w:trPr>
        <w:tc>
          <w:tcPr>
            <w:tcW w:w="565" w:type="dxa"/>
            <w:vMerge w:val="restart"/>
            <w:shd w:val="clear" w:color="auto" w:fill="auto"/>
            <w:noWrap/>
            <w:vAlign w:val="center"/>
          </w:tcPr>
          <w:p w:rsidR="00AF4271" w:rsidRPr="008B0974" w:rsidRDefault="00AF4271" w:rsidP="00AF4271">
            <w:pPr>
              <w:tabs>
                <w:tab w:val="left" w:pos="4460"/>
              </w:tabs>
              <w:rPr>
                <w:sz w:val="18"/>
                <w:szCs w:val="18"/>
              </w:rPr>
            </w:pPr>
            <w:r w:rsidRPr="008B0974">
              <w:rPr>
                <w:sz w:val="18"/>
                <w:szCs w:val="18"/>
              </w:rPr>
              <w:t>4</w:t>
            </w:r>
          </w:p>
        </w:tc>
        <w:tc>
          <w:tcPr>
            <w:tcW w:w="2445" w:type="dxa"/>
            <w:gridSpan w:val="3"/>
            <w:vMerge w:val="restart"/>
            <w:shd w:val="clear" w:color="auto" w:fill="auto"/>
            <w:vAlign w:val="center"/>
          </w:tcPr>
          <w:p w:rsidR="00AF4271" w:rsidRPr="008B0974" w:rsidRDefault="00AF4271" w:rsidP="00AF4271">
            <w:pPr>
              <w:rPr>
                <w:sz w:val="18"/>
                <w:szCs w:val="18"/>
              </w:rPr>
            </w:pPr>
            <w:r>
              <w:rPr>
                <w:sz w:val="18"/>
                <w:szCs w:val="18"/>
              </w:rPr>
              <w:t>Количество составленных</w:t>
            </w:r>
            <w:r w:rsidRPr="008B0974">
              <w:rPr>
                <w:sz w:val="18"/>
                <w:szCs w:val="18"/>
              </w:rPr>
              <w:t xml:space="preserve"> органами местного самоуправления </w:t>
            </w:r>
            <w:r>
              <w:rPr>
                <w:sz w:val="18"/>
                <w:szCs w:val="18"/>
              </w:rPr>
              <w:t xml:space="preserve">административных протоколов </w:t>
            </w:r>
            <w:proofErr w:type="gramStart"/>
            <w:r>
              <w:rPr>
                <w:sz w:val="18"/>
                <w:szCs w:val="18"/>
              </w:rPr>
              <w:t>об</w:t>
            </w:r>
            <w:proofErr w:type="gramEnd"/>
            <w:r w:rsidRPr="008B0974">
              <w:rPr>
                <w:sz w:val="18"/>
                <w:szCs w:val="18"/>
              </w:rPr>
              <w:t xml:space="preserve"> административных правоотношений</w:t>
            </w:r>
          </w:p>
        </w:tc>
        <w:tc>
          <w:tcPr>
            <w:tcW w:w="960" w:type="dxa"/>
            <w:gridSpan w:val="2"/>
            <w:shd w:val="clear" w:color="auto" w:fill="auto"/>
            <w:vAlign w:val="center"/>
          </w:tcPr>
          <w:p w:rsidR="00AF4271" w:rsidRPr="008B0974" w:rsidRDefault="00AF4271" w:rsidP="00AF4271">
            <w:pPr>
              <w:rPr>
                <w:sz w:val="18"/>
                <w:szCs w:val="18"/>
              </w:rPr>
            </w:pPr>
            <w:r>
              <w:rPr>
                <w:sz w:val="18"/>
                <w:szCs w:val="18"/>
              </w:rPr>
              <w:t>Плановое значение</w:t>
            </w:r>
          </w:p>
        </w:tc>
        <w:tc>
          <w:tcPr>
            <w:tcW w:w="1133" w:type="dxa"/>
            <w:shd w:val="clear" w:color="auto" w:fill="auto"/>
            <w:vAlign w:val="center"/>
          </w:tcPr>
          <w:p w:rsidR="00AF4271" w:rsidRPr="008B0974" w:rsidRDefault="00AF4271" w:rsidP="00AF4271">
            <w:pPr>
              <w:rPr>
                <w:sz w:val="16"/>
                <w:szCs w:val="16"/>
              </w:rPr>
            </w:pPr>
            <w:r w:rsidRPr="008B0974">
              <w:rPr>
                <w:sz w:val="16"/>
                <w:szCs w:val="16"/>
              </w:rPr>
              <w:t>проц. от общего числа муниципальных образований,</w:t>
            </w:r>
          </w:p>
        </w:tc>
        <w:tc>
          <w:tcPr>
            <w:tcW w:w="853" w:type="dxa"/>
            <w:shd w:val="clear" w:color="auto" w:fill="auto"/>
            <w:vAlign w:val="center"/>
          </w:tcPr>
          <w:p w:rsidR="00AF4271" w:rsidRPr="00706EFC" w:rsidRDefault="00AF4271" w:rsidP="00AF4271">
            <w:pPr>
              <w:rPr>
                <w:sz w:val="18"/>
                <w:szCs w:val="18"/>
                <w:lang w:val="en-US"/>
              </w:rPr>
            </w:pPr>
            <w:r>
              <w:rPr>
                <w:sz w:val="18"/>
                <w:szCs w:val="18"/>
                <w:lang w:val="en-US"/>
              </w:rPr>
              <w:t>X</w:t>
            </w:r>
          </w:p>
        </w:tc>
        <w:tc>
          <w:tcPr>
            <w:tcW w:w="850" w:type="dxa"/>
            <w:shd w:val="clear" w:color="auto" w:fill="auto"/>
            <w:vAlign w:val="center"/>
          </w:tcPr>
          <w:p w:rsidR="00AF4271" w:rsidRPr="008B0974" w:rsidRDefault="00AF4271" w:rsidP="00AF4271">
            <w:pPr>
              <w:rPr>
                <w:sz w:val="18"/>
                <w:szCs w:val="18"/>
              </w:rPr>
            </w:pPr>
            <w:r w:rsidRPr="008B0974">
              <w:rPr>
                <w:sz w:val="18"/>
                <w:szCs w:val="18"/>
              </w:rPr>
              <w:t>100,0</w:t>
            </w:r>
          </w:p>
        </w:tc>
        <w:tc>
          <w:tcPr>
            <w:tcW w:w="849" w:type="dxa"/>
            <w:gridSpan w:val="2"/>
            <w:shd w:val="clear" w:color="auto" w:fill="auto"/>
            <w:noWrap/>
            <w:vAlign w:val="center"/>
          </w:tcPr>
          <w:p w:rsidR="00AF4271" w:rsidRPr="008B0974" w:rsidRDefault="00AF4271" w:rsidP="00AF4271">
            <w:pPr>
              <w:rPr>
                <w:sz w:val="18"/>
                <w:szCs w:val="18"/>
              </w:rPr>
            </w:pPr>
            <w:r w:rsidRPr="008B0974">
              <w:rPr>
                <w:sz w:val="18"/>
                <w:szCs w:val="18"/>
              </w:rPr>
              <w:t>100,0</w:t>
            </w:r>
          </w:p>
        </w:tc>
        <w:tc>
          <w:tcPr>
            <w:tcW w:w="990" w:type="dxa"/>
            <w:shd w:val="clear" w:color="auto" w:fill="auto"/>
            <w:vAlign w:val="center"/>
          </w:tcPr>
          <w:p w:rsidR="00AF4271" w:rsidRPr="008B0974" w:rsidRDefault="00AF4271" w:rsidP="00AF4271">
            <w:pPr>
              <w:rPr>
                <w:sz w:val="18"/>
                <w:szCs w:val="18"/>
              </w:rPr>
            </w:pPr>
            <w:r w:rsidRPr="008B0974">
              <w:rPr>
                <w:sz w:val="18"/>
                <w:szCs w:val="18"/>
              </w:rPr>
              <w:t>100,0</w:t>
            </w:r>
          </w:p>
        </w:tc>
        <w:tc>
          <w:tcPr>
            <w:tcW w:w="995" w:type="dxa"/>
            <w:vAlign w:val="center"/>
          </w:tcPr>
          <w:p w:rsidR="00AF4271" w:rsidRPr="008B0974" w:rsidRDefault="00AF4271" w:rsidP="00AF4271">
            <w:pPr>
              <w:rPr>
                <w:sz w:val="18"/>
                <w:szCs w:val="18"/>
              </w:rPr>
            </w:pPr>
            <w:r w:rsidRPr="008B0974">
              <w:rPr>
                <w:sz w:val="18"/>
                <w:szCs w:val="18"/>
              </w:rPr>
              <w:t>100,0</w:t>
            </w:r>
          </w:p>
        </w:tc>
        <w:tc>
          <w:tcPr>
            <w:tcW w:w="993" w:type="dxa"/>
            <w:vAlign w:val="center"/>
          </w:tcPr>
          <w:p w:rsidR="00AF4271" w:rsidRPr="008B0974" w:rsidRDefault="00AF4271" w:rsidP="00AF4271">
            <w:pPr>
              <w:rPr>
                <w:sz w:val="18"/>
                <w:szCs w:val="18"/>
              </w:rPr>
            </w:pPr>
            <w:r w:rsidRPr="008B0974">
              <w:rPr>
                <w:sz w:val="18"/>
                <w:szCs w:val="18"/>
              </w:rPr>
              <w:t>100,0</w:t>
            </w:r>
          </w:p>
        </w:tc>
        <w:tc>
          <w:tcPr>
            <w:tcW w:w="992" w:type="dxa"/>
            <w:vAlign w:val="center"/>
          </w:tcPr>
          <w:p w:rsidR="00AF4271" w:rsidRPr="008B0974" w:rsidRDefault="00AF4271" w:rsidP="00AF4271">
            <w:pPr>
              <w:rPr>
                <w:sz w:val="18"/>
                <w:szCs w:val="18"/>
              </w:rPr>
            </w:pPr>
            <w:r>
              <w:rPr>
                <w:sz w:val="18"/>
                <w:szCs w:val="18"/>
              </w:rPr>
              <w:t>100</w:t>
            </w:r>
          </w:p>
        </w:tc>
        <w:tc>
          <w:tcPr>
            <w:tcW w:w="1129" w:type="dxa"/>
            <w:vAlign w:val="center"/>
          </w:tcPr>
          <w:p w:rsidR="00AF4271" w:rsidRPr="008B0974" w:rsidRDefault="00AF4271" w:rsidP="00AF4271">
            <w:pPr>
              <w:rPr>
                <w:sz w:val="18"/>
                <w:szCs w:val="18"/>
              </w:rPr>
            </w:pPr>
            <w:r>
              <w:rPr>
                <w:sz w:val="18"/>
                <w:szCs w:val="18"/>
              </w:rPr>
              <w:t>100</w:t>
            </w:r>
          </w:p>
        </w:tc>
        <w:tc>
          <w:tcPr>
            <w:tcW w:w="1276" w:type="dxa"/>
            <w:vAlign w:val="center"/>
          </w:tcPr>
          <w:p w:rsidR="00AF4271" w:rsidRPr="008B0974" w:rsidRDefault="00AF4271" w:rsidP="00AF4271">
            <w:pPr>
              <w:rPr>
                <w:sz w:val="18"/>
                <w:szCs w:val="18"/>
              </w:rPr>
            </w:pPr>
            <w:r>
              <w:rPr>
                <w:sz w:val="18"/>
                <w:szCs w:val="18"/>
              </w:rPr>
              <w:t>100</w:t>
            </w:r>
          </w:p>
        </w:tc>
        <w:tc>
          <w:tcPr>
            <w:tcW w:w="1277" w:type="dxa"/>
            <w:vAlign w:val="center"/>
          </w:tcPr>
          <w:p w:rsidR="00AF4271" w:rsidRPr="008B0974" w:rsidRDefault="00AF4271" w:rsidP="00AF4271">
            <w:pPr>
              <w:rPr>
                <w:sz w:val="18"/>
                <w:szCs w:val="18"/>
              </w:rPr>
            </w:pPr>
            <w:r>
              <w:rPr>
                <w:sz w:val="18"/>
                <w:szCs w:val="18"/>
              </w:rPr>
              <w:t>0,3</w:t>
            </w:r>
          </w:p>
        </w:tc>
      </w:tr>
      <w:tr w:rsidR="00AF4271" w:rsidRPr="008B0974" w:rsidTr="00E658C9">
        <w:trPr>
          <w:trHeight w:val="990"/>
        </w:trPr>
        <w:tc>
          <w:tcPr>
            <w:tcW w:w="565" w:type="dxa"/>
            <w:vMerge/>
            <w:shd w:val="clear" w:color="auto" w:fill="auto"/>
            <w:noWrap/>
            <w:vAlign w:val="center"/>
          </w:tcPr>
          <w:p w:rsidR="00AF4271" w:rsidRPr="008B0974" w:rsidRDefault="00AF4271" w:rsidP="00AF4271">
            <w:pPr>
              <w:tabs>
                <w:tab w:val="left" w:pos="4460"/>
              </w:tabs>
              <w:rPr>
                <w:sz w:val="18"/>
                <w:szCs w:val="18"/>
              </w:rPr>
            </w:pPr>
          </w:p>
        </w:tc>
        <w:tc>
          <w:tcPr>
            <w:tcW w:w="2445" w:type="dxa"/>
            <w:gridSpan w:val="3"/>
            <w:vMerge/>
            <w:shd w:val="clear" w:color="auto" w:fill="auto"/>
            <w:vAlign w:val="center"/>
          </w:tcPr>
          <w:p w:rsidR="00AF4271" w:rsidRPr="008B0974" w:rsidRDefault="00AF4271" w:rsidP="00AF4271">
            <w:pPr>
              <w:rPr>
                <w:sz w:val="18"/>
                <w:szCs w:val="18"/>
              </w:rPr>
            </w:pPr>
          </w:p>
        </w:tc>
        <w:tc>
          <w:tcPr>
            <w:tcW w:w="960" w:type="dxa"/>
            <w:gridSpan w:val="2"/>
            <w:shd w:val="clear" w:color="auto" w:fill="auto"/>
            <w:vAlign w:val="center"/>
          </w:tcPr>
          <w:p w:rsidR="00AF4271" w:rsidRPr="008B0974" w:rsidRDefault="00AF4271" w:rsidP="00AF4271">
            <w:pPr>
              <w:rPr>
                <w:sz w:val="18"/>
                <w:szCs w:val="18"/>
              </w:rPr>
            </w:pPr>
            <w:r>
              <w:rPr>
                <w:sz w:val="18"/>
                <w:szCs w:val="18"/>
              </w:rPr>
              <w:t>Фактическое значение</w:t>
            </w:r>
          </w:p>
        </w:tc>
        <w:tc>
          <w:tcPr>
            <w:tcW w:w="1133" w:type="dxa"/>
            <w:shd w:val="clear" w:color="auto" w:fill="auto"/>
            <w:vAlign w:val="center"/>
          </w:tcPr>
          <w:p w:rsidR="00AF4271" w:rsidRPr="008B0974" w:rsidRDefault="00AF4271" w:rsidP="00AF4271">
            <w:pPr>
              <w:rPr>
                <w:sz w:val="16"/>
                <w:szCs w:val="16"/>
              </w:rPr>
            </w:pPr>
            <w:r w:rsidRPr="008B0974">
              <w:rPr>
                <w:sz w:val="16"/>
                <w:szCs w:val="16"/>
              </w:rPr>
              <w:t xml:space="preserve"> </w:t>
            </w:r>
            <w:proofErr w:type="gramStart"/>
            <w:r w:rsidRPr="008B0974">
              <w:rPr>
                <w:sz w:val="16"/>
                <w:szCs w:val="16"/>
              </w:rPr>
              <w:t>которым</w:t>
            </w:r>
            <w:proofErr w:type="gramEnd"/>
            <w:r w:rsidRPr="008B0974">
              <w:rPr>
                <w:sz w:val="16"/>
                <w:szCs w:val="16"/>
              </w:rPr>
              <w:t xml:space="preserve"> переданы полномочия</w:t>
            </w:r>
          </w:p>
        </w:tc>
        <w:tc>
          <w:tcPr>
            <w:tcW w:w="853" w:type="dxa"/>
            <w:shd w:val="clear" w:color="auto" w:fill="auto"/>
            <w:vAlign w:val="center"/>
          </w:tcPr>
          <w:p w:rsidR="00AF4271" w:rsidRPr="008B0974" w:rsidRDefault="00AF4271" w:rsidP="00AF4271">
            <w:pPr>
              <w:rPr>
                <w:sz w:val="18"/>
                <w:szCs w:val="18"/>
              </w:rPr>
            </w:pPr>
            <w:r>
              <w:rPr>
                <w:sz w:val="18"/>
                <w:szCs w:val="18"/>
              </w:rPr>
              <w:t>100</w:t>
            </w:r>
          </w:p>
        </w:tc>
        <w:tc>
          <w:tcPr>
            <w:tcW w:w="850" w:type="dxa"/>
            <w:shd w:val="clear" w:color="auto" w:fill="auto"/>
            <w:vAlign w:val="center"/>
          </w:tcPr>
          <w:p w:rsidR="00AF4271" w:rsidRPr="008B0974" w:rsidRDefault="00AF4271" w:rsidP="00AF4271">
            <w:pPr>
              <w:rPr>
                <w:sz w:val="18"/>
                <w:szCs w:val="18"/>
              </w:rPr>
            </w:pPr>
          </w:p>
        </w:tc>
        <w:tc>
          <w:tcPr>
            <w:tcW w:w="849" w:type="dxa"/>
            <w:gridSpan w:val="2"/>
            <w:shd w:val="clear" w:color="auto" w:fill="auto"/>
            <w:noWrap/>
            <w:vAlign w:val="center"/>
          </w:tcPr>
          <w:p w:rsidR="00AF4271" w:rsidRPr="008B0974" w:rsidRDefault="00AF4271" w:rsidP="00AF4271">
            <w:pPr>
              <w:rPr>
                <w:sz w:val="18"/>
                <w:szCs w:val="18"/>
              </w:rPr>
            </w:pPr>
          </w:p>
        </w:tc>
        <w:tc>
          <w:tcPr>
            <w:tcW w:w="990" w:type="dxa"/>
            <w:shd w:val="clear" w:color="auto" w:fill="auto"/>
            <w:vAlign w:val="center"/>
          </w:tcPr>
          <w:p w:rsidR="00AF4271" w:rsidRPr="008B0974" w:rsidRDefault="00AF4271" w:rsidP="00AF4271">
            <w:pPr>
              <w:rPr>
                <w:sz w:val="18"/>
                <w:szCs w:val="18"/>
              </w:rPr>
            </w:pPr>
          </w:p>
        </w:tc>
        <w:tc>
          <w:tcPr>
            <w:tcW w:w="995" w:type="dxa"/>
            <w:vAlign w:val="center"/>
          </w:tcPr>
          <w:p w:rsidR="00AF4271" w:rsidRPr="008B0974" w:rsidRDefault="00AF4271" w:rsidP="00AF4271">
            <w:pPr>
              <w:rPr>
                <w:sz w:val="18"/>
                <w:szCs w:val="18"/>
              </w:rPr>
            </w:pPr>
          </w:p>
        </w:tc>
        <w:tc>
          <w:tcPr>
            <w:tcW w:w="993" w:type="dxa"/>
            <w:vAlign w:val="center"/>
          </w:tcPr>
          <w:p w:rsidR="00AF4271" w:rsidRPr="008B0974" w:rsidRDefault="00AF4271" w:rsidP="00AF4271">
            <w:pPr>
              <w:rPr>
                <w:sz w:val="18"/>
                <w:szCs w:val="18"/>
              </w:rPr>
            </w:pPr>
          </w:p>
        </w:tc>
        <w:tc>
          <w:tcPr>
            <w:tcW w:w="992" w:type="dxa"/>
          </w:tcPr>
          <w:p w:rsidR="00AF4271" w:rsidRPr="008B0974" w:rsidRDefault="00AF4271" w:rsidP="00AF4271">
            <w:pPr>
              <w:rPr>
                <w:sz w:val="18"/>
                <w:szCs w:val="18"/>
              </w:rPr>
            </w:pPr>
          </w:p>
        </w:tc>
        <w:tc>
          <w:tcPr>
            <w:tcW w:w="1129" w:type="dxa"/>
          </w:tcPr>
          <w:p w:rsidR="00AF4271" w:rsidRPr="008B0974" w:rsidRDefault="00AF4271" w:rsidP="00AF4271">
            <w:pPr>
              <w:rPr>
                <w:sz w:val="18"/>
                <w:szCs w:val="18"/>
              </w:rPr>
            </w:pPr>
          </w:p>
        </w:tc>
        <w:tc>
          <w:tcPr>
            <w:tcW w:w="1276" w:type="dxa"/>
          </w:tcPr>
          <w:p w:rsidR="00AF4271" w:rsidRPr="008B0974" w:rsidRDefault="00AF4271" w:rsidP="00AF4271">
            <w:pPr>
              <w:rPr>
                <w:sz w:val="18"/>
                <w:szCs w:val="18"/>
              </w:rPr>
            </w:pPr>
          </w:p>
        </w:tc>
        <w:tc>
          <w:tcPr>
            <w:tcW w:w="1277" w:type="dxa"/>
          </w:tcPr>
          <w:p w:rsidR="00AF4271" w:rsidRPr="008B0974" w:rsidRDefault="00AF4271" w:rsidP="00AF4271">
            <w:pPr>
              <w:rPr>
                <w:sz w:val="18"/>
                <w:szCs w:val="18"/>
              </w:rPr>
            </w:pPr>
          </w:p>
        </w:tc>
      </w:tr>
      <w:tr w:rsidR="00AF4271" w:rsidRPr="008B0974" w:rsidTr="00E658C9">
        <w:trPr>
          <w:trHeight w:val="335"/>
        </w:trPr>
        <w:tc>
          <w:tcPr>
            <w:tcW w:w="14030" w:type="dxa"/>
            <w:gridSpan w:val="17"/>
          </w:tcPr>
          <w:p w:rsidR="00AF4271" w:rsidRPr="008B0974" w:rsidRDefault="00AF4271" w:rsidP="00AF4271">
            <w:pPr>
              <w:rPr>
                <w:b/>
                <w:sz w:val="18"/>
                <w:szCs w:val="18"/>
              </w:rPr>
            </w:pPr>
          </w:p>
          <w:p w:rsidR="00AF4271" w:rsidRPr="008B0974" w:rsidRDefault="00AF4271" w:rsidP="00AF4271">
            <w:pPr>
              <w:rPr>
                <w:b/>
                <w:sz w:val="18"/>
                <w:szCs w:val="18"/>
              </w:rPr>
            </w:pPr>
            <w:r w:rsidRPr="008B0974">
              <w:rPr>
                <w:b/>
                <w:sz w:val="18"/>
                <w:szCs w:val="18"/>
              </w:rPr>
              <w:t>Подпрограмма 2</w:t>
            </w:r>
          </w:p>
          <w:p w:rsidR="00AF4271" w:rsidRDefault="00AF4271" w:rsidP="00AF4271">
            <w:pPr>
              <w:rPr>
                <w:b/>
                <w:sz w:val="18"/>
                <w:szCs w:val="18"/>
              </w:rPr>
            </w:pPr>
            <w:r>
              <w:rPr>
                <w:b/>
                <w:sz w:val="18"/>
                <w:szCs w:val="18"/>
              </w:rPr>
              <w:t xml:space="preserve">Предупреждение </w:t>
            </w:r>
            <w:r w:rsidRPr="008B0974">
              <w:rPr>
                <w:b/>
                <w:sz w:val="18"/>
                <w:szCs w:val="18"/>
              </w:rPr>
              <w:t xml:space="preserve"> чрезвычайных ситуаций</w:t>
            </w:r>
            <w:r>
              <w:rPr>
                <w:b/>
                <w:sz w:val="18"/>
                <w:szCs w:val="18"/>
              </w:rPr>
              <w:t xml:space="preserve">, развитие гражданской обороны, защита населения и территорий </w:t>
            </w:r>
            <w:proofErr w:type="gramStart"/>
            <w:r>
              <w:rPr>
                <w:b/>
                <w:sz w:val="18"/>
                <w:szCs w:val="18"/>
              </w:rPr>
              <w:t>от</w:t>
            </w:r>
            <w:proofErr w:type="gramEnd"/>
          </w:p>
          <w:p w:rsidR="00AF4271" w:rsidRDefault="00AF4271" w:rsidP="00AF4271">
            <w:pPr>
              <w:rPr>
                <w:b/>
                <w:sz w:val="18"/>
                <w:szCs w:val="18"/>
              </w:rPr>
            </w:pPr>
            <w:r>
              <w:rPr>
                <w:b/>
                <w:sz w:val="18"/>
                <w:szCs w:val="18"/>
              </w:rPr>
              <w:lastRenderedPageBreak/>
              <w:t xml:space="preserve"> чрезвычайных ситуаций природного и техногенного</w:t>
            </w:r>
            <w:r w:rsidRPr="008B0974">
              <w:rPr>
                <w:b/>
                <w:sz w:val="18"/>
                <w:szCs w:val="18"/>
              </w:rPr>
              <w:t xml:space="preserve"> </w:t>
            </w:r>
            <w:r>
              <w:rPr>
                <w:b/>
                <w:sz w:val="18"/>
                <w:szCs w:val="18"/>
              </w:rPr>
              <w:t>характера,</w:t>
            </w:r>
          </w:p>
          <w:p w:rsidR="00AF4271" w:rsidRPr="008B0974" w:rsidRDefault="00AF4271" w:rsidP="00AF4271">
            <w:pPr>
              <w:rPr>
                <w:b/>
                <w:sz w:val="18"/>
                <w:szCs w:val="18"/>
              </w:rPr>
            </w:pPr>
            <w:r w:rsidRPr="008B0974">
              <w:rPr>
                <w:b/>
                <w:sz w:val="18"/>
                <w:szCs w:val="18"/>
              </w:rPr>
              <w:t>обеспечени</w:t>
            </w:r>
            <w:r>
              <w:rPr>
                <w:b/>
                <w:sz w:val="18"/>
                <w:szCs w:val="18"/>
              </w:rPr>
              <w:t xml:space="preserve">е пожарной и общественной безопасности </w:t>
            </w:r>
          </w:p>
          <w:p w:rsidR="00AF4271" w:rsidRPr="008B0974" w:rsidRDefault="00AF4271" w:rsidP="00AF4271">
            <w:pPr>
              <w:rPr>
                <w:b/>
                <w:sz w:val="18"/>
                <w:szCs w:val="18"/>
              </w:rPr>
            </w:pPr>
          </w:p>
        </w:tc>
        <w:tc>
          <w:tcPr>
            <w:tcW w:w="1277" w:type="dxa"/>
            <w:vAlign w:val="center"/>
          </w:tcPr>
          <w:p w:rsidR="00AF4271" w:rsidRPr="008B0974" w:rsidRDefault="00AF4271" w:rsidP="00AF4271">
            <w:pPr>
              <w:rPr>
                <w:b/>
                <w:sz w:val="18"/>
                <w:szCs w:val="18"/>
              </w:rPr>
            </w:pPr>
            <w:r>
              <w:rPr>
                <w:b/>
                <w:sz w:val="18"/>
                <w:szCs w:val="18"/>
              </w:rPr>
              <w:lastRenderedPageBreak/>
              <w:t>0,9</w:t>
            </w:r>
          </w:p>
        </w:tc>
      </w:tr>
      <w:tr w:rsidR="00AF4271" w:rsidRPr="008B0974" w:rsidTr="00E658C9">
        <w:trPr>
          <w:trHeight w:val="735"/>
        </w:trPr>
        <w:tc>
          <w:tcPr>
            <w:tcW w:w="565" w:type="dxa"/>
            <w:vMerge w:val="restart"/>
            <w:shd w:val="clear" w:color="auto" w:fill="auto"/>
            <w:noWrap/>
            <w:vAlign w:val="center"/>
          </w:tcPr>
          <w:p w:rsidR="00AF4271" w:rsidRPr="008B0974" w:rsidRDefault="00AF4271" w:rsidP="00AF4271">
            <w:pPr>
              <w:tabs>
                <w:tab w:val="left" w:pos="4460"/>
              </w:tabs>
              <w:rPr>
                <w:sz w:val="18"/>
                <w:szCs w:val="18"/>
              </w:rPr>
            </w:pPr>
            <w:r>
              <w:rPr>
                <w:sz w:val="18"/>
                <w:szCs w:val="18"/>
              </w:rPr>
              <w:lastRenderedPageBreak/>
              <w:t>5</w:t>
            </w:r>
          </w:p>
        </w:tc>
        <w:tc>
          <w:tcPr>
            <w:tcW w:w="2460" w:type="dxa"/>
            <w:gridSpan w:val="4"/>
            <w:vMerge w:val="restart"/>
            <w:shd w:val="clear" w:color="auto" w:fill="auto"/>
            <w:vAlign w:val="center"/>
          </w:tcPr>
          <w:p w:rsidR="00AF4271" w:rsidRPr="008B0974" w:rsidRDefault="00AF4271" w:rsidP="00AF4271">
            <w:pPr>
              <w:ind w:left="72"/>
              <w:rPr>
                <w:sz w:val="18"/>
                <w:szCs w:val="18"/>
              </w:rPr>
            </w:pPr>
            <w:r>
              <w:rPr>
                <w:sz w:val="18"/>
                <w:szCs w:val="18"/>
              </w:rPr>
              <w:t>Выполнение требований по обеспечению подразделений аварийно-спасательной службы Ленинградской области имуществом и современной техникой</w:t>
            </w:r>
          </w:p>
        </w:tc>
        <w:tc>
          <w:tcPr>
            <w:tcW w:w="945" w:type="dxa"/>
            <w:shd w:val="clear" w:color="auto" w:fill="auto"/>
            <w:vAlign w:val="center"/>
          </w:tcPr>
          <w:p w:rsidR="00AF4271" w:rsidRPr="008B0974" w:rsidRDefault="00AF4271" w:rsidP="00AF4271">
            <w:pPr>
              <w:ind w:left="72"/>
              <w:rPr>
                <w:sz w:val="18"/>
                <w:szCs w:val="18"/>
              </w:rPr>
            </w:pPr>
            <w:r>
              <w:rPr>
                <w:sz w:val="18"/>
                <w:szCs w:val="18"/>
              </w:rPr>
              <w:t>Плановое значение</w:t>
            </w:r>
          </w:p>
        </w:tc>
        <w:tc>
          <w:tcPr>
            <w:tcW w:w="1133" w:type="dxa"/>
            <w:shd w:val="clear" w:color="auto" w:fill="auto"/>
            <w:vAlign w:val="center"/>
          </w:tcPr>
          <w:p w:rsidR="00AF4271" w:rsidRPr="008B0974" w:rsidRDefault="00AF4271" w:rsidP="00AF4271">
            <w:pPr>
              <w:tabs>
                <w:tab w:val="left" w:pos="4460"/>
              </w:tabs>
              <w:rPr>
                <w:sz w:val="18"/>
                <w:szCs w:val="18"/>
              </w:rPr>
            </w:pPr>
            <w:r w:rsidRPr="008B0974">
              <w:rPr>
                <w:sz w:val="18"/>
                <w:szCs w:val="18"/>
              </w:rPr>
              <w:t>проц.</w:t>
            </w:r>
          </w:p>
        </w:tc>
        <w:tc>
          <w:tcPr>
            <w:tcW w:w="853" w:type="dxa"/>
            <w:shd w:val="clear" w:color="auto" w:fill="auto"/>
            <w:vAlign w:val="center"/>
          </w:tcPr>
          <w:p w:rsidR="00AF4271" w:rsidRPr="008B0974" w:rsidRDefault="00AF4271" w:rsidP="00AF4271">
            <w:pPr>
              <w:rPr>
                <w:sz w:val="18"/>
                <w:szCs w:val="18"/>
              </w:rPr>
            </w:pPr>
          </w:p>
          <w:p w:rsidR="00AF4271" w:rsidRPr="00706EFC" w:rsidRDefault="00AF4271" w:rsidP="00AF4271">
            <w:pPr>
              <w:rPr>
                <w:sz w:val="18"/>
                <w:szCs w:val="18"/>
                <w:lang w:val="en-US"/>
              </w:rPr>
            </w:pPr>
            <w:r>
              <w:rPr>
                <w:sz w:val="18"/>
                <w:szCs w:val="18"/>
                <w:lang w:val="en-US"/>
              </w:rPr>
              <w:t>X</w:t>
            </w:r>
          </w:p>
        </w:tc>
        <w:tc>
          <w:tcPr>
            <w:tcW w:w="850" w:type="dxa"/>
            <w:shd w:val="clear" w:color="auto" w:fill="auto"/>
            <w:vAlign w:val="center"/>
          </w:tcPr>
          <w:p w:rsidR="00AF4271" w:rsidRPr="008B0974" w:rsidRDefault="00AF4271" w:rsidP="00AF4271">
            <w:pPr>
              <w:tabs>
                <w:tab w:val="left" w:pos="4460"/>
              </w:tabs>
              <w:rPr>
                <w:sz w:val="18"/>
                <w:szCs w:val="18"/>
              </w:rPr>
            </w:pPr>
            <w:r>
              <w:rPr>
                <w:sz w:val="18"/>
                <w:szCs w:val="18"/>
              </w:rPr>
              <w:t>87</w:t>
            </w:r>
            <w:r w:rsidRPr="008B0974">
              <w:rPr>
                <w:sz w:val="18"/>
                <w:szCs w:val="18"/>
              </w:rPr>
              <w:t>,0</w:t>
            </w:r>
          </w:p>
        </w:tc>
        <w:tc>
          <w:tcPr>
            <w:tcW w:w="849" w:type="dxa"/>
            <w:gridSpan w:val="2"/>
            <w:shd w:val="clear" w:color="auto" w:fill="auto"/>
            <w:noWrap/>
            <w:vAlign w:val="center"/>
          </w:tcPr>
          <w:p w:rsidR="00AF4271" w:rsidRPr="008B0974" w:rsidRDefault="00AF4271" w:rsidP="00AF4271">
            <w:pPr>
              <w:tabs>
                <w:tab w:val="left" w:pos="4460"/>
              </w:tabs>
              <w:rPr>
                <w:sz w:val="18"/>
                <w:szCs w:val="18"/>
              </w:rPr>
            </w:pPr>
            <w:r>
              <w:rPr>
                <w:sz w:val="18"/>
                <w:szCs w:val="18"/>
              </w:rPr>
              <w:t>88,5</w:t>
            </w:r>
          </w:p>
        </w:tc>
        <w:tc>
          <w:tcPr>
            <w:tcW w:w="990" w:type="dxa"/>
            <w:shd w:val="clear" w:color="auto" w:fill="auto"/>
            <w:vAlign w:val="center"/>
          </w:tcPr>
          <w:p w:rsidR="00AF4271" w:rsidRPr="008B0974" w:rsidRDefault="00AF4271" w:rsidP="00AF4271">
            <w:pPr>
              <w:tabs>
                <w:tab w:val="left" w:pos="4460"/>
              </w:tabs>
              <w:rPr>
                <w:sz w:val="18"/>
                <w:szCs w:val="18"/>
              </w:rPr>
            </w:pPr>
            <w:r>
              <w:rPr>
                <w:sz w:val="18"/>
                <w:szCs w:val="18"/>
              </w:rPr>
              <w:t>89,0</w:t>
            </w:r>
          </w:p>
        </w:tc>
        <w:tc>
          <w:tcPr>
            <w:tcW w:w="995" w:type="dxa"/>
            <w:vAlign w:val="center"/>
          </w:tcPr>
          <w:p w:rsidR="00AF4271" w:rsidRPr="008B0974" w:rsidRDefault="00AF4271" w:rsidP="00AF4271">
            <w:pPr>
              <w:tabs>
                <w:tab w:val="left" w:pos="4460"/>
              </w:tabs>
              <w:rPr>
                <w:sz w:val="18"/>
                <w:szCs w:val="18"/>
              </w:rPr>
            </w:pPr>
            <w:r>
              <w:rPr>
                <w:sz w:val="18"/>
                <w:szCs w:val="18"/>
              </w:rPr>
              <w:t>90</w:t>
            </w:r>
            <w:r w:rsidRPr="008B0974">
              <w:rPr>
                <w:sz w:val="18"/>
                <w:szCs w:val="18"/>
              </w:rPr>
              <w:t>,0</w:t>
            </w:r>
          </w:p>
        </w:tc>
        <w:tc>
          <w:tcPr>
            <w:tcW w:w="993" w:type="dxa"/>
            <w:vAlign w:val="center"/>
          </w:tcPr>
          <w:p w:rsidR="00AF4271" w:rsidRPr="008B0974" w:rsidRDefault="00AF4271" w:rsidP="00AF4271">
            <w:pPr>
              <w:rPr>
                <w:sz w:val="18"/>
                <w:szCs w:val="18"/>
              </w:rPr>
            </w:pPr>
            <w:r>
              <w:rPr>
                <w:sz w:val="18"/>
                <w:szCs w:val="18"/>
              </w:rPr>
              <w:t>91,5</w:t>
            </w:r>
          </w:p>
        </w:tc>
        <w:tc>
          <w:tcPr>
            <w:tcW w:w="992" w:type="dxa"/>
            <w:vAlign w:val="center"/>
          </w:tcPr>
          <w:p w:rsidR="00AF4271" w:rsidRPr="008B0974" w:rsidRDefault="00AF4271" w:rsidP="00AF4271">
            <w:pPr>
              <w:rPr>
                <w:sz w:val="18"/>
                <w:szCs w:val="18"/>
              </w:rPr>
            </w:pPr>
            <w:r>
              <w:rPr>
                <w:sz w:val="18"/>
                <w:szCs w:val="18"/>
              </w:rPr>
              <w:t>93,0</w:t>
            </w:r>
          </w:p>
        </w:tc>
        <w:tc>
          <w:tcPr>
            <w:tcW w:w="1129" w:type="dxa"/>
            <w:vAlign w:val="center"/>
          </w:tcPr>
          <w:p w:rsidR="00AF4271" w:rsidRPr="008B0974" w:rsidRDefault="00AF4271" w:rsidP="00AF4271">
            <w:pPr>
              <w:rPr>
                <w:sz w:val="18"/>
                <w:szCs w:val="18"/>
              </w:rPr>
            </w:pPr>
            <w:r>
              <w:rPr>
                <w:sz w:val="18"/>
                <w:szCs w:val="18"/>
              </w:rPr>
              <w:t>94,0</w:t>
            </w:r>
          </w:p>
        </w:tc>
        <w:tc>
          <w:tcPr>
            <w:tcW w:w="1276" w:type="dxa"/>
            <w:vAlign w:val="center"/>
          </w:tcPr>
          <w:p w:rsidR="00AF4271" w:rsidRPr="008B0974" w:rsidRDefault="00AF4271" w:rsidP="00AF4271">
            <w:pPr>
              <w:rPr>
                <w:sz w:val="18"/>
                <w:szCs w:val="18"/>
              </w:rPr>
            </w:pPr>
            <w:r>
              <w:rPr>
                <w:sz w:val="18"/>
                <w:szCs w:val="18"/>
              </w:rPr>
              <w:t>94,5</w:t>
            </w:r>
          </w:p>
        </w:tc>
        <w:tc>
          <w:tcPr>
            <w:tcW w:w="1277" w:type="dxa"/>
            <w:vAlign w:val="center"/>
          </w:tcPr>
          <w:p w:rsidR="00AF4271" w:rsidRPr="008B0974" w:rsidRDefault="00AF4271" w:rsidP="00AF4271">
            <w:pPr>
              <w:rPr>
                <w:sz w:val="18"/>
                <w:szCs w:val="18"/>
              </w:rPr>
            </w:pPr>
            <w:r>
              <w:rPr>
                <w:sz w:val="18"/>
                <w:szCs w:val="18"/>
              </w:rPr>
              <w:t>0,2</w:t>
            </w:r>
          </w:p>
        </w:tc>
      </w:tr>
      <w:tr w:rsidR="00AF4271" w:rsidRPr="008B0974" w:rsidTr="00E658C9">
        <w:trPr>
          <w:trHeight w:val="705"/>
        </w:trPr>
        <w:tc>
          <w:tcPr>
            <w:tcW w:w="565" w:type="dxa"/>
            <w:vMerge/>
            <w:shd w:val="clear" w:color="auto" w:fill="auto"/>
            <w:noWrap/>
            <w:vAlign w:val="center"/>
          </w:tcPr>
          <w:p w:rsidR="00AF4271" w:rsidRDefault="00AF4271" w:rsidP="00AF4271">
            <w:pPr>
              <w:tabs>
                <w:tab w:val="left" w:pos="4460"/>
              </w:tabs>
              <w:rPr>
                <w:sz w:val="18"/>
                <w:szCs w:val="18"/>
              </w:rPr>
            </w:pPr>
          </w:p>
        </w:tc>
        <w:tc>
          <w:tcPr>
            <w:tcW w:w="2460" w:type="dxa"/>
            <w:gridSpan w:val="4"/>
            <w:vMerge/>
            <w:shd w:val="clear" w:color="auto" w:fill="auto"/>
            <w:vAlign w:val="center"/>
          </w:tcPr>
          <w:p w:rsidR="00AF4271" w:rsidRDefault="00AF4271" w:rsidP="00AF4271">
            <w:pPr>
              <w:ind w:left="72"/>
              <w:rPr>
                <w:sz w:val="18"/>
                <w:szCs w:val="18"/>
              </w:rPr>
            </w:pPr>
          </w:p>
        </w:tc>
        <w:tc>
          <w:tcPr>
            <w:tcW w:w="945" w:type="dxa"/>
            <w:shd w:val="clear" w:color="auto" w:fill="auto"/>
            <w:vAlign w:val="center"/>
          </w:tcPr>
          <w:p w:rsidR="00AF4271" w:rsidRPr="008B0974" w:rsidRDefault="00AF4271" w:rsidP="00AF4271">
            <w:pPr>
              <w:ind w:left="72"/>
              <w:rPr>
                <w:sz w:val="18"/>
                <w:szCs w:val="18"/>
              </w:rPr>
            </w:pPr>
            <w:r>
              <w:rPr>
                <w:sz w:val="18"/>
                <w:szCs w:val="18"/>
              </w:rPr>
              <w:t>Фактическое значение</w:t>
            </w:r>
          </w:p>
        </w:tc>
        <w:tc>
          <w:tcPr>
            <w:tcW w:w="1133" w:type="dxa"/>
            <w:shd w:val="clear" w:color="auto" w:fill="auto"/>
            <w:vAlign w:val="center"/>
          </w:tcPr>
          <w:p w:rsidR="00AF4271" w:rsidRPr="008B0974" w:rsidRDefault="00AF4271" w:rsidP="00AF4271">
            <w:pPr>
              <w:tabs>
                <w:tab w:val="left" w:pos="4460"/>
              </w:tabs>
              <w:rPr>
                <w:sz w:val="18"/>
                <w:szCs w:val="18"/>
              </w:rPr>
            </w:pPr>
            <w:r>
              <w:rPr>
                <w:sz w:val="18"/>
                <w:szCs w:val="18"/>
              </w:rPr>
              <w:t>проц.</w:t>
            </w:r>
          </w:p>
        </w:tc>
        <w:tc>
          <w:tcPr>
            <w:tcW w:w="853" w:type="dxa"/>
            <w:shd w:val="clear" w:color="auto" w:fill="auto"/>
            <w:vAlign w:val="center"/>
          </w:tcPr>
          <w:p w:rsidR="00AF4271" w:rsidRPr="008B0974" w:rsidRDefault="00AF4271" w:rsidP="00AF4271">
            <w:pPr>
              <w:rPr>
                <w:sz w:val="18"/>
                <w:szCs w:val="18"/>
              </w:rPr>
            </w:pPr>
            <w:r>
              <w:rPr>
                <w:sz w:val="18"/>
                <w:szCs w:val="18"/>
              </w:rPr>
              <w:t>85,0</w:t>
            </w:r>
          </w:p>
        </w:tc>
        <w:tc>
          <w:tcPr>
            <w:tcW w:w="850" w:type="dxa"/>
            <w:shd w:val="clear" w:color="auto" w:fill="auto"/>
            <w:vAlign w:val="center"/>
          </w:tcPr>
          <w:p w:rsidR="00AF4271" w:rsidRPr="008B0974" w:rsidRDefault="00AF4271" w:rsidP="00AF4271">
            <w:pPr>
              <w:tabs>
                <w:tab w:val="left" w:pos="4460"/>
              </w:tabs>
              <w:rPr>
                <w:sz w:val="18"/>
                <w:szCs w:val="18"/>
              </w:rPr>
            </w:pPr>
          </w:p>
        </w:tc>
        <w:tc>
          <w:tcPr>
            <w:tcW w:w="849" w:type="dxa"/>
            <w:gridSpan w:val="2"/>
            <w:shd w:val="clear" w:color="auto" w:fill="auto"/>
            <w:noWrap/>
            <w:vAlign w:val="center"/>
          </w:tcPr>
          <w:p w:rsidR="00AF4271" w:rsidRPr="008B0974" w:rsidRDefault="00AF4271" w:rsidP="00AF4271">
            <w:pPr>
              <w:tabs>
                <w:tab w:val="left" w:pos="4460"/>
              </w:tabs>
              <w:rPr>
                <w:sz w:val="18"/>
                <w:szCs w:val="18"/>
              </w:rPr>
            </w:pPr>
          </w:p>
        </w:tc>
        <w:tc>
          <w:tcPr>
            <w:tcW w:w="990" w:type="dxa"/>
            <w:shd w:val="clear" w:color="auto" w:fill="auto"/>
            <w:vAlign w:val="center"/>
          </w:tcPr>
          <w:p w:rsidR="00AF4271" w:rsidRPr="008B0974" w:rsidRDefault="00AF4271" w:rsidP="00AF4271">
            <w:pPr>
              <w:tabs>
                <w:tab w:val="left" w:pos="4460"/>
              </w:tabs>
              <w:rPr>
                <w:sz w:val="18"/>
                <w:szCs w:val="18"/>
              </w:rPr>
            </w:pPr>
          </w:p>
        </w:tc>
        <w:tc>
          <w:tcPr>
            <w:tcW w:w="995" w:type="dxa"/>
            <w:vAlign w:val="center"/>
          </w:tcPr>
          <w:p w:rsidR="00AF4271" w:rsidRPr="008B0974" w:rsidRDefault="00AF4271" w:rsidP="00AF4271">
            <w:pPr>
              <w:tabs>
                <w:tab w:val="left" w:pos="4460"/>
              </w:tabs>
              <w:rPr>
                <w:sz w:val="18"/>
                <w:szCs w:val="18"/>
              </w:rPr>
            </w:pPr>
          </w:p>
        </w:tc>
        <w:tc>
          <w:tcPr>
            <w:tcW w:w="993" w:type="dxa"/>
            <w:vAlign w:val="center"/>
          </w:tcPr>
          <w:p w:rsidR="00AF4271" w:rsidRPr="008B0974" w:rsidRDefault="00AF4271" w:rsidP="00AF4271">
            <w:pPr>
              <w:rPr>
                <w:sz w:val="18"/>
                <w:szCs w:val="18"/>
              </w:rPr>
            </w:pPr>
          </w:p>
        </w:tc>
        <w:tc>
          <w:tcPr>
            <w:tcW w:w="992" w:type="dxa"/>
          </w:tcPr>
          <w:p w:rsidR="00AF4271" w:rsidRPr="008B0974" w:rsidRDefault="00AF4271" w:rsidP="00AF4271">
            <w:pPr>
              <w:rPr>
                <w:sz w:val="18"/>
                <w:szCs w:val="18"/>
              </w:rPr>
            </w:pPr>
          </w:p>
        </w:tc>
        <w:tc>
          <w:tcPr>
            <w:tcW w:w="1129" w:type="dxa"/>
          </w:tcPr>
          <w:p w:rsidR="00AF4271" w:rsidRPr="008B0974" w:rsidRDefault="00AF4271" w:rsidP="00AF4271">
            <w:pPr>
              <w:rPr>
                <w:sz w:val="18"/>
                <w:szCs w:val="18"/>
              </w:rPr>
            </w:pPr>
          </w:p>
        </w:tc>
        <w:tc>
          <w:tcPr>
            <w:tcW w:w="1276" w:type="dxa"/>
          </w:tcPr>
          <w:p w:rsidR="00AF4271" w:rsidRPr="008B0974" w:rsidRDefault="00AF4271" w:rsidP="00AF4271">
            <w:pPr>
              <w:rPr>
                <w:sz w:val="18"/>
                <w:szCs w:val="18"/>
              </w:rPr>
            </w:pPr>
          </w:p>
        </w:tc>
        <w:tc>
          <w:tcPr>
            <w:tcW w:w="1277" w:type="dxa"/>
          </w:tcPr>
          <w:p w:rsidR="00AF4271" w:rsidRPr="008B0974" w:rsidRDefault="00AF4271" w:rsidP="00AF4271">
            <w:pPr>
              <w:rPr>
                <w:sz w:val="18"/>
                <w:szCs w:val="18"/>
              </w:rPr>
            </w:pPr>
          </w:p>
        </w:tc>
      </w:tr>
      <w:tr w:rsidR="00AF4271" w:rsidRPr="008B0974" w:rsidTr="00E658C9">
        <w:trPr>
          <w:trHeight w:val="300"/>
        </w:trPr>
        <w:tc>
          <w:tcPr>
            <w:tcW w:w="565" w:type="dxa"/>
            <w:vMerge w:val="restart"/>
            <w:shd w:val="clear" w:color="auto" w:fill="auto"/>
            <w:noWrap/>
            <w:vAlign w:val="center"/>
          </w:tcPr>
          <w:p w:rsidR="00AF4271" w:rsidRDefault="00AF4271" w:rsidP="00AF4271">
            <w:pPr>
              <w:tabs>
                <w:tab w:val="left" w:pos="4460"/>
              </w:tabs>
              <w:rPr>
                <w:sz w:val="18"/>
                <w:szCs w:val="18"/>
              </w:rPr>
            </w:pPr>
            <w:r>
              <w:rPr>
                <w:sz w:val="18"/>
                <w:szCs w:val="18"/>
              </w:rPr>
              <w:t>6</w:t>
            </w:r>
          </w:p>
        </w:tc>
        <w:tc>
          <w:tcPr>
            <w:tcW w:w="2460" w:type="dxa"/>
            <w:gridSpan w:val="4"/>
            <w:vMerge w:val="restart"/>
            <w:shd w:val="clear" w:color="auto" w:fill="auto"/>
            <w:vAlign w:val="center"/>
          </w:tcPr>
          <w:p w:rsidR="00AF4271" w:rsidRDefault="00AF4271" w:rsidP="00AF4271">
            <w:pPr>
              <w:ind w:left="72"/>
              <w:rPr>
                <w:sz w:val="18"/>
                <w:szCs w:val="18"/>
              </w:rPr>
            </w:pPr>
            <w:r w:rsidRPr="008B0974">
              <w:rPr>
                <w:sz w:val="18"/>
                <w:szCs w:val="18"/>
              </w:rPr>
              <w:t>Степень освежения имущества гражданской обороны</w:t>
            </w:r>
          </w:p>
        </w:tc>
        <w:tc>
          <w:tcPr>
            <w:tcW w:w="945" w:type="dxa"/>
            <w:shd w:val="clear" w:color="auto" w:fill="auto"/>
            <w:vAlign w:val="center"/>
          </w:tcPr>
          <w:p w:rsidR="00AF4271" w:rsidRDefault="00AF4271" w:rsidP="00AF4271">
            <w:pPr>
              <w:ind w:left="72"/>
              <w:rPr>
                <w:sz w:val="18"/>
                <w:szCs w:val="18"/>
              </w:rPr>
            </w:pPr>
            <w:r>
              <w:rPr>
                <w:sz w:val="18"/>
                <w:szCs w:val="18"/>
              </w:rPr>
              <w:t>Плановое значение</w:t>
            </w:r>
          </w:p>
        </w:tc>
        <w:tc>
          <w:tcPr>
            <w:tcW w:w="1133" w:type="dxa"/>
            <w:shd w:val="clear" w:color="auto" w:fill="auto"/>
            <w:vAlign w:val="center"/>
          </w:tcPr>
          <w:p w:rsidR="00AF4271" w:rsidRPr="008B0974" w:rsidRDefault="00AF4271" w:rsidP="00AF4271">
            <w:pPr>
              <w:tabs>
                <w:tab w:val="left" w:pos="4460"/>
              </w:tabs>
              <w:rPr>
                <w:sz w:val="18"/>
                <w:szCs w:val="18"/>
              </w:rPr>
            </w:pPr>
            <w:r>
              <w:rPr>
                <w:sz w:val="18"/>
                <w:szCs w:val="18"/>
              </w:rPr>
              <w:t>проц.</w:t>
            </w:r>
          </w:p>
        </w:tc>
        <w:tc>
          <w:tcPr>
            <w:tcW w:w="853" w:type="dxa"/>
            <w:shd w:val="clear" w:color="auto" w:fill="auto"/>
            <w:vAlign w:val="center"/>
          </w:tcPr>
          <w:p w:rsidR="00AF4271" w:rsidRPr="00706EFC" w:rsidRDefault="00AF4271" w:rsidP="00AF4271">
            <w:pPr>
              <w:rPr>
                <w:sz w:val="18"/>
                <w:szCs w:val="18"/>
                <w:lang w:val="en-US"/>
              </w:rPr>
            </w:pPr>
            <w:r>
              <w:rPr>
                <w:sz w:val="18"/>
                <w:szCs w:val="18"/>
                <w:lang w:val="en-US"/>
              </w:rPr>
              <w:t>X</w:t>
            </w:r>
          </w:p>
        </w:tc>
        <w:tc>
          <w:tcPr>
            <w:tcW w:w="850" w:type="dxa"/>
            <w:shd w:val="clear" w:color="auto" w:fill="auto"/>
            <w:vAlign w:val="center"/>
          </w:tcPr>
          <w:p w:rsidR="00AF4271" w:rsidRPr="008B0974" w:rsidRDefault="00AF4271" w:rsidP="00AF4271">
            <w:pPr>
              <w:tabs>
                <w:tab w:val="left" w:pos="4460"/>
              </w:tabs>
              <w:rPr>
                <w:sz w:val="18"/>
                <w:szCs w:val="18"/>
              </w:rPr>
            </w:pPr>
            <w:r>
              <w:rPr>
                <w:sz w:val="18"/>
                <w:szCs w:val="18"/>
              </w:rPr>
              <w:t>24,0</w:t>
            </w:r>
          </w:p>
        </w:tc>
        <w:tc>
          <w:tcPr>
            <w:tcW w:w="849" w:type="dxa"/>
            <w:gridSpan w:val="2"/>
            <w:shd w:val="clear" w:color="auto" w:fill="auto"/>
            <w:noWrap/>
            <w:vAlign w:val="center"/>
          </w:tcPr>
          <w:p w:rsidR="00AF4271" w:rsidRPr="008B0974" w:rsidRDefault="00AF4271" w:rsidP="00AF4271">
            <w:pPr>
              <w:tabs>
                <w:tab w:val="left" w:pos="4460"/>
              </w:tabs>
              <w:rPr>
                <w:sz w:val="18"/>
                <w:szCs w:val="18"/>
              </w:rPr>
            </w:pPr>
            <w:r>
              <w:rPr>
                <w:sz w:val="18"/>
                <w:szCs w:val="18"/>
              </w:rPr>
              <w:t>25,0</w:t>
            </w:r>
          </w:p>
        </w:tc>
        <w:tc>
          <w:tcPr>
            <w:tcW w:w="990" w:type="dxa"/>
            <w:shd w:val="clear" w:color="auto" w:fill="auto"/>
            <w:vAlign w:val="center"/>
          </w:tcPr>
          <w:p w:rsidR="00AF4271" w:rsidRPr="008B0974" w:rsidRDefault="00AF4271" w:rsidP="00AF4271">
            <w:pPr>
              <w:tabs>
                <w:tab w:val="left" w:pos="4460"/>
              </w:tabs>
              <w:rPr>
                <w:sz w:val="18"/>
                <w:szCs w:val="18"/>
              </w:rPr>
            </w:pPr>
            <w:r>
              <w:rPr>
                <w:sz w:val="18"/>
                <w:szCs w:val="18"/>
              </w:rPr>
              <w:t>25,5</w:t>
            </w:r>
          </w:p>
        </w:tc>
        <w:tc>
          <w:tcPr>
            <w:tcW w:w="995" w:type="dxa"/>
            <w:vAlign w:val="center"/>
          </w:tcPr>
          <w:p w:rsidR="00AF4271" w:rsidRPr="008B0974" w:rsidRDefault="00AF4271" w:rsidP="00AF4271">
            <w:pPr>
              <w:tabs>
                <w:tab w:val="left" w:pos="4460"/>
              </w:tabs>
              <w:rPr>
                <w:sz w:val="18"/>
                <w:szCs w:val="18"/>
              </w:rPr>
            </w:pPr>
            <w:r>
              <w:rPr>
                <w:sz w:val="18"/>
                <w:szCs w:val="18"/>
              </w:rPr>
              <w:t>26,0</w:t>
            </w:r>
          </w:p>
        </w:tc>
        <w:tc>
          <w:tcPr>
            <w:tcW w:w="993" w:type="dxa"/>
            <w:vAlign w:val="center"/>
          </w:tcPr>
          <w:p w:rsidR="00AF4271" w:rsidRPr="008B0974" w:rsidRDefault="00AF4271" w:rsidP="00AF4271">
            <w:pPr>
              <w:rPr>
                <w:sz w:val="18"/>
                <w:szCs w:val="18"/>
              </w:rPr>
            </w:pPr>
            <w:r>
              <w:rPr>
                <w:sz w:val="18"/>
                <w:szCs w:val="18"/>
              </w:rPr>
              <w:t>27,0</w:t>
            </w:r>
          </w:p>
        </w:tc>
        <w:tc>
          <w:tcPr>
            <w:tcW w:w="992" w:type="dxa"/>
            <w:vAlign w:val="center"/>
          </w:tcPr>
          <w:p w:rsidR="00AF4271" w:rsidRPr="008B0974" w:rsidRDefault="00AF4271" w:rsidP="00AF4271">
            <w:pPr>
              <w:rPr>
                <w:sz w:val="18"/>
                <w:szCs w:val="18"/>
              </w:rPr>
            </w:pPr>
            <w:r>
              <w:rPr>
                <w:sz w:val="18"/>
                <w:szCs w:val="18"/>
              </w:rPr>
              <w:t>29,0</w:t>
            </w:r>
          </w:p>
        </w:tc>
        <w:tc>
          <w:tcPr>
            <w:tcW w:w="1129" w:type="dxa"/>
            <w:vAlign w:val="center"/>
          </w:tcPr>
          <w:p w:rsidR="00AF4271" w:rsidRPr="008B0974" w:rsidRDefault="00AF4271" w:rsidP="00AF4271">
            <w:pPr>
              <w:rPr>
                <w:sz w:val="18"/>
                <w:szCs w:val="18"/>
              </w:rPr>
            </w:pPr>
            <w:r>
              <w:rPr>
                <w:sz w:val="18"/>
                <w:szCs w:val="18"/>
              </w:rPr>
              <w:t>31,0</w:t>
            </w:r>
          </w:p>
        </w:tc>
        <w:tc>
          <w:tcPr>
            <w:tcW w:w="1276" w:type="dxa"/>
            <w:vAlign w:val="center"/>
          </w:tcPr>
          <w:p w:rsidR="00AF4271" w:rsidRPr="008B0974" w:rsidRDefault="00AF4271" w:rsidP="00AF4271">
            <w:pPr>
              <w:rPr>
                <w:sz w:val="18"/>
                <w:szCs w:val="18"/>
              </w:rPr>
            </w:pPr>
            <w:r>
              <w:rPr>
                <w:sz w:val="18"/>
                <w:szCs w:val="18"/>
              </w:rPr>
              <w:t>33,0</w:t>
            </w:r>
          </w:p>
        </w:tc>
        <w:tc>
          <w:tcPr>
            <w:tcW w:w="1277" w:type="dxa"/>
            <w:vAlign w:val="center"/>
          </w:tcPr>
          <w:p w:rsidR="00AF4271" w:rsidRPr="008B0974" w:rsidRDefault="00AF4271" w:rsidP="00AF4271">
            <w:pPr>
              <w:rPr>
                <w:sz w:val="18"/>
                <w:szCs w:val="18"/>
              </w:rPr>
            </w:pPr>
            <w:r>
              <w:rPr>
                <w:sz w:val="18"/>
                <w:szCs w:val="18"/>
              </w:rPr>
              <w:t>0,1</w:t>
            </w:r>
          </w:p>
        </w:tc>
      </w:tr>
      <w:tr w:rsidR="00AF4271" w:rsidRPr="008B0974" w:rsidTr="00E658C9">
        <w:trPr>
          <w:trHeight w:val="306"/>
        </w:trPr>
        <w:tc>
          <w:tcPr>
            <w:tcW w:w="565" w:type="dxa"/>
            <w:vMerge/>
            <w:shd w:val="clear" w:color="auto" w:fill="auto"/>
            <w:noWrap/>
            <w:vAlign w:val="center"/>
          </w:tcPr>
          <w:p w:rsidR="00AF4271" w:rsidRDefault="00AF4271" w:rsidP="00AF4271">
            <w:pPr>
              <w:tabs>
                <w:tab w:val="left" w:pos="4460"/>
              </w:tabs>
              <w:rPr>
                <w:sz w:val="18"/>
                <w:szCs w:val="18"/>
              </w:rPr>
            </w:pPr>
          </w:p>
        </w:tc>
        <w:tc>
          <w:tcPr>
            <w:tcW w:w="2460" w:type="dxa"/>
            <w:gridSpan w:val="4"/>
            <w:vMerge/>
            <w:shd w:val="clear" w:color="auto" w:fill="auto"/>
            <w:vAlign w:val="center"/>
          </w:tcPr>
          <w:p w:rsidR="00AF4271" w:rsidRPr="008B0974" w:rsidRDefault="00AF4271" w:rsidP="00AF4271">
            <w:pPr>
              <w:ind w:left="72"/>
              <w:rPr>
                <w:sz w:val="18"/>
                <w:szCs w:val="18"/>
              </w:rPr>
            </w:pPr>
          </w:p>
        </w:tc>
        <w:tc>
          <w:tcPr>
            <w:tcW w:w="945" w:type="dxa"/>
            <w:shd w:val="clear" w:color="auto" w:fill="auto"/>
            <w:vAlign w:val="center"/>
          </w:tcPr>
          <w:p w:rsidR="00AF4271" w:rsidRDefault="00AF4271" w:rsidP="00AF4271">
            <w:pPr>
              <w:ind w:left="72"/>
              <w:rPr>
                <w:sz w:val="18"/>
                <w:szCs w:val="18"/>
              </w:rPr>
            </w:pPr>
            <w:r>
              <w:rPr>
                <w:sz w:val="18"/>
                <w:szCs w:val="18"/>
              </w:rPr>
              <w:t>Фактическое значение</w:t>
            </w:r>
          </w:p>
        </w:tc>
        <w:tc>
          <w:tcPr>
            <w:tcW w:w="1133" w:type="dxa"/>
            <w:shd w:val="clear" w:color="auto" w:fill="auto"/>
            <w:vAlign w:val="center"/>
          </w:tcPr>
          <w:p w:rsidR="00AF4271" w:rsidRDefault="00AF4271" w:rsidP="00AF4271">
            <w:pPr>
              <w:tabs>
                <w:tab w:val="left" w:pos="4460"/>
              </w:tabs>
              <w:rPr>
                <w:sz w:val="18"/>
                <w:szCs w:val="18"/>
              </w:rPr>
            </w:pPr>
            <w:r>
              <w:rPr>
                <w:sz w:val="18"/>
                <w:szCs w:val="18"/>
              </w:rPr>
              <w:t>проц.</w:t>
            </w:r>
          </w:p>
        </w:tc>
        <w:tc>
          <w:tcPr>
            <w:tcW w:w="853" w:type="dxa"/>
            <w:shd w:val="clear" w:color="auto" w:fill="auto"/>
            <w:vAlign w:val="center"/>
          </w:tcPr>
          <w:p w:rsidR="00AF4271" w:rsidRPr="008B0974" w:rsidRDefault="00AF4271" w:rsidP="00AF4271">
            <w:pPr>
              <w:rPr>
                <w:sz w:val="18"/>
                <w:szCs w:val="18"/>
              </w:rPr>
            </w:pPr>
            <w:r>
              <w:rPr>
                <w:sz w:val="18"/>
                <w:szCs w:val="18"/>
              </w:rPr>
              <w:t>22,0</w:t>
            </w:r>
          </w:p>
        </w:tc>
        <w:tc>
          <w:tcPr>
            <w:tcW w:w="850" w:type="dxa"/>
            <w:shd w:val="clear" w:color="auto" w:fill="auto"/>
            <w:vAlign w:val="center"/>
          </w:tcPr>
          <w:p w:rsidR="00AF4271" w:rsidRPr="008B0974" w:rsidRDefault="00AF4271" w:rsidP="00AF4271">
            <w:pPr>
              <w:tabs>
                <w:tab w:val="left" w:pos="4460"/>
              </w:tabs>
              <w:rPr>
                <w:sz w:val="18"/>
                <w:szCs w:val="18"/>
              </w:rPr>
            </w:pPr>
          </w:p>
        </w:tc>
        <w:tc>
          <w:tcPr>
            <w:tcW w:w="849" w:type="dxa"/>
            <w:gridSpan w:val="2"/>
            <w:shd w:val="clear" w:color="auto" w:fill="auto"/>
            <w:noWrap/>
            <w:vAlign w:val="center"/>
          </w:tcPr>
          <w:p w:rsidR="00AF4271" w:rsidRPr="008B0974" w:rsidRDefault="00AF4271" w:rsidP="00AF4271">
            <w:pPr>
              <w:tabs>
                <w:tab w:val="left" w:pos="4460"/>
              </w:tabs>
              <w:rPr>
                <w:sz w:val="18"/>
                <w:szCs w:val="18"/>
              </w:rPr>
            </w:pPr>
          </w:p>
        </w:tc>
        <w:tc>
          <w:tcPr>
            <w:tcW w:w="990" w:type="dxa"/>
            <w:shd w:val="clear" w:color="auto" w:fill="auto"/>
            <w:vAlign w:val="center"/>
          </w:tcPr>
          <w:p w:rsidR="00AF4271" w:rsidRPr="008B0974" w:rsidRDefault="00AF4271" w:rsidP="00AF4271">
            <w:pPr>
              <w:tabs>
                <w:tab w:val="left" w:pos="4460"/>
              </w:tabs>
              <w:rPr>
                <w:sz w:val="18"/>
                <w:szCs w:val="18"/>
              </w:rPr>
            </w:pPr>
          </w:p>
        </w:tc>
        <w:tc>
          <w:tcPr>
            <w:tcW w:w="995" w:type="dxa"/>
            <w:vAlign w:val="center"/>
          </w:tcPr>
          <w:p w:rsidR="00AF4271" w:rsidRPr="008B0974" w:rsidRDefault="00AF4271" w:rsidP="00AF4271">
            <w:pPr>
              <w:tabs>
                <w:tab w:val="left" w:pos="4460"/>
              </w:tabs>
              <w:rPr>
                <w:sz w:val="18"/>
                <w:szCs w:val="18"/>
              </w:rPr>
            </w:pPr>
          </w:p>
        </w:tc>
        <w:tc>
          <w:tcPr>
            <w:tcW w:w="993" w:type="dxa"/>
            <w:vAlign w:val="center"/>
          </w:tcPr>
          <w:p w:rsidR="00AF4271" w:rsidRPr="008B0974" w:rsidRDefault="00AF4271" w:rsidP="00AF4271">
            <w:pPr>
              <w:rPr>
                <w:sz w:val="18"/>
                <w:szCs w:val="18"/>
              </w:rPr>
            </w:pPr>
          </w:p>
        </w:tc>
        <w:tc>
          <w:tcPr>
            <w:tcW w:w="992" w:type="dxa"/>
          </w:tcPr>
          <w:p w:rsidR="00AF4271" w:rsidRPr="008B0974" w:rsidRDefault="00AF4271" w:rsidP="00AF4271">
            <w:pPr>
              <w:rPr>
                <w:sz w:val="18"/>
                <w:szCs w:val="18"/>
              </w:rPr>
            </w:pPr>
          </w:p>
        </w:tc>
        <w:tc>
          <w:tcPr>
            <w:tcW w:w="1129" w:type="dxa"/>
          </w:tcPr>
          <w:p w:rsidR="00AF4271" w:rsidRPr="008B0974" w:rsidRDefault="00AF4271" w:rsidP="00AF4271">
            <w:pPr>
              <w:rPr>
                <w:sz w:val="18"/>
                <w:szCs w:val="18"/>
              </w:rPr>
            </w:pPr>
          </w:p>
        </w:tc>
        <w:tc>
          <w:tcPr>
            <w:tcW w:w="1276" w:type="dxa"/>
          </w:tcPr>
          <w:p w:rsidR="00AF4271" w:rsidRPr="008B0974" w:rsidRDefault="00AF4271" w:rsidP="00AF4271">
            <w:pPr>
              <w:rPr>
                <w:sz w:val="18"/>
                <w:szCs w:val="18"/>
              </w:rPr>
            </w:pPr>
          </w:p>
        </w:tc>
        <w:tc>
          <w:tcPr>
            <w:tcW w:w="1277" w:type="dxa"/>
          </w:tcPr>
          <w:p w:rsidR="00AF4271" w:rsidRPr="008B0974" w:rsidRDefault="00AF4271" w:rsidP="00AF4271">
            <w:pPr>
              <w:rPr>
                <w:sz w:val="18"/>
                <w:szCs w:val="18"/>
              </w:rPr>
            </w:pPr>
          </w:p>
        </w:tc>
      </w:tr>
      <w:tr w:rsidR="00AF4271" w:rsidRPr="008B0974" w:rsidTr="00E658C9">
        <w:trPr>
          <w:trHeight w:val="600"/>
        </w:trPr>
        <w:tc>
          <w:tcPr>
            <w:tcW w:w="565" w:type="dxa"/>
            <w:vMerge w:val="restart"/>
            <w:shd w:val="clear" w:color="auto" w:fill="auto"/>
            <w:noWrap/>
            <w:vAlign w:val="center"/>
          </w:tcPr>
          <w:p w:rsidR="00AF4271" w:rsidRDefault="00AF4271" w:rsidP="00AF4271">
            <w:pPr>
              <w:tabs>
                <w:tab w:val="left" w:pos="4460"/>
              </w:tabs>
              <w:rPr>
                <w:sz w:val="18"/>
                <w:szCs w:val="18"/>
              </w:rPr>
            </w:pPr>
            <w:r>
              <w:rPr>
                <w:sz w:val="18"/>
                <w:szCs w:val="18"/>
              </w:rPr>
              <w:t>7</w:t>
            </w:r>
          </w:p>
        </w:tc>
        <w:tc>
          <w:tcPr>
            <w:tcW w:w="2460" w:type="dxa"/>
            <w:gridSpan w:val="4"/>
            <w:vMerge w:val="restart"/>
            <w:shd w:val="clear" w:color="auto" w:fill="auto"/>
            <w:vAlign w:val="center"/>
          </w:tcPr>
          <w:p w:rsidR="00AF4271" w:rsidRPr="00EF38D6" w:rsidRDefault="00AF4271" w:rsidP="00AF4271">
            <w:pPr>
              <w:ind w:left="72"/>
              <w:rPr>
                <w:sz w:val="18"/>
                <w:szCs w:val="18"/>
              </w:rPr>
            </w:pPr>
            <w:r w:rsidRPr="00EF38D6">
              <w:rPr>
                <w:sz w:val="18"/>
                <w:szCs w:val="18"/>
              </w:rPr>
              <w:t>Доля зоны охвата системой оповещения и информирования к общей численности населения Ленинградской области</w:t>
            </w:r>
          </w:p>
        </w:tc>
        <w:tc>
          <w:tcPr>
            <w:tcW w:w="945" w:type="dxa"/>
            <w:shd w:val="clear" w:color="auto" w:fill="auto"/>
            <w:vAlign w:val="center"/>
          </w:tcPr>
          <w:p w:rsidR="00AF4271" w:rsidRPr="008B0974" w:rsidRDefault="00AF4271" w:rsidP="00AF4271">
            <w:pPr>
              <w:ind w:left="72"/>
              <w:rPr>
                <w:sz w:val="18"/>
                <w:szCs w:val="18"/>
              </w:rPr>
            </w:pPr>
            <w:r>
              <w:rPr>
                <w:sz w:val="18"/>
                <w:szCs w:val="18"/>
              </w:rPr>
              <w:t>Плановое значение</w:t>
            </w:r>
          </w:p>
        </w:tc>
        <w:tc>
          <w:tcPr>
            <w:tcW w:w="1133" w:type="dxa"/>
            <w:shd w:val="clear" w:color="auto" w:fill="auto"/>
            <w:vAlign w:val="center"/>
          </w:tcPr>
          <w:p w:rsidR="00AF4271" w:rsidRDefault="00AF4271" w:rsidP="00AF4271">
            <w:pPr>
              <w:tabs>
                <w:tab w:val="left" w:pos="4460"/>
              </w:tabs>
              <w:rPr>
                <w:sz w:val="18"/>
                <w:szCs w:val="18"/>
              </w:rPr>
            </w:pPr>
            <w:r>
              <w:rPr>
                <w:sz w:val="18"/>
                <w:szCs w:val="18"/>
              </w:rPr>
              <w:t>проц.</w:t>
            </w:r>
          </w:p>
        </w:tc>
        <w:tc>
          <w:tcPr>
            <w:tcW w:w="853" w:type="dxa"/>
            <w:shd w:val="clear" w:color="auto" w:fill="auto"/>
            <w:vAlign w:val="center"/>
          </w:tcPr>
          <w:p w:rsidR="00AF4271" w:rsidRPr="00FE010A" w:rsidRDefault="00AF4271" w:rsidP="00AF4271">
            <w:pPr>
              <w:rPr>
                <w:sz w:val="18"/>
                <w:szCs w:val="18"/>
                <w:lang w:val="en-US"/>
              </w:rPr>
            </w:pPr>
            <w:r>
              <w:rPr>
                <w:sz w:val="18"/>
                <w:szCs w:val="18"/>
                <w:lang w:val="en-US"/>
              </w:rPr>
              <w:t>X</w:t>
            </w:r>
          </w:p>
        </w:tc>
        <w:tc>
          <w:tcPr>
            <w:tcW w:w="850" w:type="dxa"/>
            <w:shd w:val="clear" w:color="auto" w:fill="auto"/>
            <w:vAlign w:val="center"/>
          </w:tcPr>
          <w:p w:rsidR="00AF4271" w:rsidRPr="008B0974" w:rsidRDefault="00AF4271" w:rsidP="00AF4271">
            <w:pPr>
              <w:tabs>
                <w:tab w:val="left" w:pos="4460"/>
              </w:tabs>
              <w:rPr>
                <w:sz w:val="18"/>
                <w:szCs w:val="18"/>
              </w:rPr>
            </w:pPr>
            <w:r>
              <w:rPr>
                <w:sz w:val="18"/>
                <w:szCs w:val="18"/>
              </w:rPr>
              <w:t>66,2</w:t>
            </w:r>
          </w:p>
        </w:tc>
        <w:tc>
          <w:tcPr>
            <w:tcW w:w="849" w:type="dxa"/>
            <w:gridSpan w:val="2"/>
            <w:shd w:val="clear" w:color="auto" w:fill="auto"/>
            <w:noWrap/>
            <w:vAlign w:val="center"/>
          </w:tcPr>
          <w:p w:rsidR="00AF4271" w:rsidRPr="00362C98" w:rsidRDefault="00AF4271" w:rsidP="00AF4271">
            <w:pPr>
              <w:tabs>
                <w:tab w:val="left" w:pos="4460"/>
              </w:tabs>
              <w:rPr>
                <w:sz w:val="18"/>
                <w:szCs w:val="18"/>
              </w:rPr>
            </w:pPr>
            <w:r w:rsidRPr="00362C98">
              <w:rPr>
                <w:sz w:val="18"/>
                <w:szCs w:val="18"/>
              </w:rPr>
              <w:t>70,6</w:t>
            </w:r>
          </w:p>
        </w:tc>
        <w:tc>
          <w:tcPr>
            <w:tcW w:w="990" w:type="dxa"/>
            <w:shd w:val="clear" w:color="auto" w:fill="auto"/>
            <w:vAlign w:val="center"/>
          </w:tcPr>
          <w:p w:rsidR="00AF4271" w:rsidRPr="008B0974" w:rsidRDefault="00AF4271" w:rsidP="00AF4271">
            <w:pPr>
              <w:tabs>
                <w:tab w:val="left" w:pos="4460"/>
              </w:tabs>
              <w:rPr>
                <w:sz w:val="18"/>
                <w:szCs w:val="18"/>
              </w:rPr>
            </w:pPr>
            <w:r>
              <w:rPr>
                <w:sz w:val="18"/>
                <w:szCs w:val="18"/>
              </w:rPr>
              <w:t>71,9</w:t>
            </w:r>
          </w:p>
        </w:tc>
        <w:tc>
          <w:tcPr>
            <w:tcW w:w="995" w:type="dxa"/>
            <w:vAlign w:val="center"/>
          </w:tcPr>
          <w:p w:rsidR="00AF4271" w:rsidRPr="008B0974" w:rsidRDefault="00AF4271" w:rsidP="00AF4271">
            <w:pPr>
              <w:tabs>
                <w:tab w:val="left" w:pos="4460"/>
              </w:tabs>
              <w:rPr>
                <w:sz w:val="18"/>
                <w:szCs w:val="18"/>
              </w:rPr>
            </w:pPr>
            <w:r>
              <w:rPr>
                <w:sz w:val="18"/>
                <w:szCs w:val="18"/>
              </w:rPr>
              <w:t>73,2</w:t>
            </w:r>
          </w:p>
        </w:tc>
        <w:tc>
          <w:tcPr>
            <w:tcW w:w="993" w:type="dxa"/>
            <w:vAlign w:val="center"/>
          </w:tcPr>
          <w:p w:rsidR="00AF4271" w:rsidRPr="008B0974" w:rsidRDefault="00AF4271" w:rsidP="00AF4271">
            <w:pPr>
              <w:rPr>
                <w:sz w:val="18"/>
                <w:szCs w:val="18"/>
              </w:rPr>
            </w:pPr>
            <w:r>
              <w:rPr>
                <w:sz w:val="18"/>
                <w:szCs w:val="18"/>
              </w:rPr>
              <w:t>74,5</w:t>
            </w:r>
          </w:p>
        </w:tc>
        <w:tc>
          <w:tcPr>
            <w:tcW w:w="992" w:type="dxa"/>
            <w:vAlign w:val="center"/>
          </w:tcPr>
          <w:p w:rsidR="00AF4271" w:rsidRPr="008B0974" w:rsidRDefault="00AF4271" w:rsidP="00AF4271">
            <w:pPr>
              <w:rPr>
                <w:sz w:val="18"/>
                <w:szCs w:val="18"/>
              </w:rPr>
            </w:pPr>
            <w:r>
              <w:rPr>
                <w:sz w:val="18"/>
                <w:szCs w:val="18"/>
              </w:rPr>
              <w:t>75,8</w:t>
            </w:r>
          </w:p>
        </w:tc>
        <w:tc>
          <w:tcPr>
            <w:tcW w:w="1129" w:type="dxa"/>
            <w:vAlign w:val="center"/>
          </w:tcPr>
          <w:p w:rsidR="00AF4271" w:rsidRPr="008B0974" w:rsidRDefault="00AF4271" w:rsidP="00AF4271">
            <w:pPr>
              <w:rPr>
                <w:sz w:val="18"/>
                <w:szCs w:val="18"/>
              </w:rPr>
            </w:pPr>
            <w:r>
              <w:rPr>
                <w:sz w:val="18"/>
                <w:szCs w:val="18"/>
              </w:rPr>
              <w:t>77,1</w:t>
            </w:r>
          </w:p>
        </w:tc>
        <w:tc>
          <w:tcPr>
            <w:tcW w:w="1276" w:type="dxa"/>
            <w:vAlign w:val="center"/>
          </w:tcPr>
          <w:p w:rsidR="00AF4271" w:rsidRPr="008B0974" w:rsidRDefault="00AF4271" w:rsidP="00AF4271">
            <w:pPr>
              <w:rPr>
                <w:sz w:val="18"/>
                <w:szCs w:val="18"/>
              </w:rPr>
            </w:pPr>
            <w:r>
              <w:rPr>
                <w:sz w:val="18"/>
                <w:szCs w:val="18"/>
              </w:rPr>
              <w:t>78,4</w:t>
            </w:r>
          </w:p>
        </w:tc>
        <w:tc>
          <w:tcPr>
            <w:tcW w:w="1277" w:type="dxa"/>
            <w:vAlign w:val="center"/>
          </w:tcPr>
          <w:p w:rsidR="00AF4271" w:rsidRPr="008B0974" w:rsidRDefault="00AF4271" w:rsidP="00AF4271">
            <w:pPr>
              <w:rPr>
                <w:sz w:val="18"/>
                <w:szCs w:val="18"/>
              </w:rPr>
            </w:pPr>
            <w:r>
              <w:rPr>
                <w:sz w:val="18"/>
                <w:szCs w:val="18"/>
              </w:rPr>
              <w:t>0,1</w:t>
            </w:r>
          </w:p>
        </w:tc>
      </w:tr>
      <w:tr w:rsidR="00AF4271" w:rsidRPr="008B0974" w:rsidTr="00E658C9">
        <w:trPr>
          <w:trHeight w:val="420"/>
        </w:trPr>
        <w:tc>
          <w:tcPr>
            <w:tcW w:w="565" w:type="dxa"/>
            <w:vMerge/>
            <w:shd w:val="clear" w:color="auto" w:fill="auto"/>
            <w:noWrap/>
            <w:vAlign w:val="center"/>
          </w:tcPr>
          <w:p w:rsidR="00AF4271" w:rsidRDefault="00AF4271" w:rsidP="00AF4271">
            <w:pPr>
              <w:tabs>
                <w:tab w:val="left" w:pos="4460"/>
              </w:tabs>
              <w:rPr>
                <w:sz w:val="18"/>
                <w:szCs w:val="18"/>
              </w:rPr>
            </w:pPr>
          </w:p>
        </w:tc>
        <w:tc>
          <w:tcPr>
            <w:tcW w:w="2460" w:type="dxa"/>
            <w:gridSpan w:val="4"/>
            <w:vMerge/>
            <w:shd w:val="clear" w:color="auto" w:fill="auto"/>
            <w:vAlign w:val="center"/>
          </w:tcPr>
          <w:p w:rsidR="00AF4271" w:rsidRPr="008B0974" w:rsidRDefault="00AF4271" w:rsidP="00AF4271">
            <w:pPr>
              <w:ind w:left="72"/>
              <w:rPr>
                <w:sz w:val="18"/>
                <w:szCs w:val="18"/>
              </w:rPr>
            </w:pPr>
          </w:p>
        </w:tc>
        <w:tc>
          <w:tcPr>
            <w:tcW w:w="945" w:type="dxa"/>
            <w:shd w:val="clear" w:color="auto" w:fill="auto"/>
            <w:vAlign w:val="center"/>
          </w:tcPr>
          <w:p w:rsidR="00AF4271" w:rsidRPr="008B0974" w:rsidRDefault="00AF4271" w:rsidP="00AF4271">
            <w:pPr>
              <w:ind w:left="72"/>
              <w:rPr>
                <w:sz w:val="18"/>
                <w:szCs w:val="18"/>
              </w:rPr>
            </w:pPr>
            <w:r>
              <w:rPr>
                <w:sz w:val="18"/>
                <w:szCs w:val="18"/>
              </w:rPr>
              <w:t>Фактическое значение</w:t>
            </w:r>
          </w:p>
        </w:tc>
        <w:tc>
          <w:tcPr>
            <w:tcW w:w="1133" w:type="dxa"/>
            <w:shd w:val="clear" w:color="auto" w:fill="auto"/>
            <w:vAlign w:val="center"/>
          </w:tcPr>
          <w:p w:rsidR="00AF4271" w:rsidRDefault="00AF4271" w:rsidP="00AF4271">
            <w:pPr>
              <w:tabs>
                <w:tab w:val="left" w:pos="4460"/>
              </w:tabs>
              <w:rPr>
                <w:sz w:val="18"/>
                <w:szCs w:val="18"/>
              </w:rPr>
            </w:pPr>
            <w:r>
              <w:rPr>
                <w:sz w:val="18"/>
                <w:szCs w:val="18"/>
              </w:rPr>
              <w:t>проц.</w:t>
            </w:r>
          </w:p>
        </w:tc>
        <w:tc>
          <w:tcPr>
            <w:tcW w:w="853" w:type="dxa"/>
            <w:shd w:val="clear" w:color="auto" w:fill="auto"/>
            <w:vAlign w:val="center"/>
          </w:tcPr>
          <w:p w:rsidR="00AF4271" w:rsidRPr="008B0974" w:rsidRDefault="00AF4271" w:rsidP="00AF4271">
            <w:pPr>
              <w:rPr>
                <w:sz w:val="18"/>
                <w:szCs w:val="18"/>
              </w:rPr>
            </w:pPr>
            <w:r>
              <w:rPr>
                <w:sz w:val="18"/>
                <w:szCs w:val="18"/>
              </w:rPr>
              <w:t>64,8</w:t>
            </w:r>
          </w:p>
        </w:tc>
        <w:tc>
          <w:tcPr>
            <w:tcW w:w="850" w:type="dxa"/>
            <w:shd w:val="clear" w:color="auto" w:fill="auto"/>
            <w:vAlign w:val="center"/>
          </w:tcPr>
          <w:p w:rsidR="00AF4271" w:rsidRPr="008B0974" w:rsidRDefault="00AF4271" w:rsidP="00AF4271">
            <w:pPr>
              <w:tabs>
                <w:tab w:val="left" w:pos="4460"/>
              </w:tabs>
              <w:rPr>
                <w:sz w:val="18"/>
                <w:szCs w:val="18"/>
              </w:rPr>
            </w:pPr>
          </w:p>
        </w:tc>
        <w:tc>
          <w:tcPr>
            <w:tcW w:w="849" w:type="dxa"/>
            <w:gridSpan w:val="2"/>
            <w:shd w:val="clear" w:color="auto" w:fill="auto"/>
            <w:noWrap/>
            <w:vAlign w:val="center"/>
          </w:tcPr>
          <w:p w:rsidR="00AF4271" w:rsidRPr="008B0974" w:rsidRDefault="00AF4271" w:rsidP="00AF4271">
            <w:pPr>
              <w:tabs>
                <w:tab w:val="left" w:pos="4460"/>
              </w:tabs>
              <w:rPr>
                <w:sz w:val="18"/>
                <w:szCs w:val="18"/>
              </w:rPr>
            </w:pPr>
          </w:p>
        </w:tc>
        <w:tc>
          <w:tcPr>
            <w:tcW w:w="990" w:type="dxa"/>
            <w:shd w:val="clear" w:color="auto" w:fill="auto"/>
            <w:vAlign w:val="center"/>
          </w:tcPr>
          <w:p w:rsidR="00AF4271" w:rsidRPr="008B0974" w:rsidRDefault="00AF4271" w:rsidP="00AF4271">
            <w:pPr>
              <w:tabs>
                <w:tab w:val="left" w:pos="4460"/>
              </w:tabs>
              <w:rPr>
                <w:sz w:val="18"/>
                <w:szCs w:val="18"/>
              </w:rPr>
            </w:pPr>
          </w:p>
        </w:tc>
        <w:tc>
          <w:tcPr>
            <w:tcW w:w="995" w:type="dxa"/>
            <w:vAlign w:val="center"/>
          </w:tcPr>
          <w:p w:rsidR="00AF4271" w:rsidRPr="008B0974" w:rsidRDefault="00AF4271" w:rsidP="00AF4271">
            <w:pPr>
              <w:tabs>
                <w:tab w:val="left" w:pos="4460"/>
              </w:tabs>
              <w:rPr>
                <w:sz w:val="18"/>
                <w:szCs w:val="18"/>
              </w:rPr>
            </w:pPr>
          </w:p>
        </w:tc>
        <w:tc>
          <w:tcPr>
            <w:tcW w:w="993" w:type="dxa"/>
            <w:vAlign w:val="center"/>
          </w:tcPr>
          <w:p w:rsidR="00AF4271" w:rsidRPr="008B0974" w:rsidRDefault="00AF4271" w:rsidP="00AF4271">
            <w:pPr>
              <w:rPr>
                <w:sz w:val="18"/>
                <w:szCs w:val="18"/>
              </w:rPr>
            </w:pPr>
          </w:p>
        </w:tc>
        <w:tc>
          <w:tcPr>
            <w:tcW w:w="992" w:type="dxa"/>
          </w:tcPr>
          <w:p w:rsidR="00AF4271" w:rsidRPr="008B0974" w:rsidRDefault="00AF4271" w:rsidP="00AF4271">
            <w:pPr>
              <w:rPr>
                <w:sz w:val="18"/>
                <w:szCs w:val="18"/>
              </w:rPr>
            </w:pPr>
          </w:p>
        </w:tc>
        <w:tc>
          <w:tcPr>
            <w:tcW w:w="1129" w:type="dxa"/>
          </w:tcPr>
          <w:p w:rsidR="00AF4271" w:rsidRPr="008B0974" w:rsidRDefault="00AF4271" w:rsidP="00AF4271">
            <w:pPr>
              <w:rPr>
                <w:sz w:val="18"/>
                <w:szCs w:val="18"/>
              </w:rPr>
            </w:pPr>
          </w:p>
        </w:tc>
        <w:tc>
          <w:tcPr>
            <w:tcW w:w="1276" w:type="dxa"/>
          </w:tcPr>
          <w:p w:rsidR="00AF4271" w:rsidRPr="008B0974" w:rsidRDefault="00AF4271" w:rsidP="00AF4271">
            <w:pPr>
              <w:rPr>
                <w:sz w:val="18"/>
                <w:szCs w:val="18"/>
              </w:rPr>
            </w:pPr>
          </w:p>
        </w:tc>
        <w:tc>
          <w:tcPr>
            <w:tcW w:w="1277" w:type="dxa"/>
          </w:tcPr>
          <w:p w:rsidR="00AF4271" w:rsidRPr="008B0974" w:rsidRDefault="00AF4271" w:rsidP="00AF4271">
            <w:pPr>
              <w:rPr>
                <w:sz w:val="18"/>
                <w:szCs w:val="18"/>
              </w:rPr>
            </w:pPr>
          </w:p>
        </w:tc>
      </w:tr>
      <w:tr w:rsidR="00AF4271" w:rsidRPr="008B0974" w:rsidTr="00E658C9">
        <w:trPr>
          <w:trHeight w:val="1225"/>
        </w:trPr>
        <w:tc>
          <w:tcPr>
            <w:tcW w:w="565" w:type="dxa"/>
            <w:vMerge w:val="restart"/>
            <w:shd w:val="clear" w:color="auto" w:fill="auto"/>
            <w:noWrap/>
            <w:vAlign w:val="center"/>
          </w:tcPr>
          <w:p w:rsidR="00AF4271" w:rsidRPr="008B0974" w:rsidRDefault="00AF4271" w:rsidP="00AF4271">
            <w:pPr>
              <w:tabs>
                <w:tab w:val="left" w:pos="4460"/>
              </w:tabs>
              <w:rPr>
                <w:sz w:val="18"/>
                <w:szCs w:val="18"/>
              </w:rPr>
            </w:pPr>
            <w:r>
              <w:rPr>
                <w:sz w:val="18"/>
                <w:szCs w:val="18"/>
              </w:rPr>
              <w:t>8</w:t>
            </w:r>
          </w:p>
        </w:tc>
        <w:tc>
          <w:tcPr>
            <w:tcW w:w="2460" w:type="dxa"/>
            <w:gridSpan w:val="4"/>
            <w:vMerge w:val="restart"/>
            <w:shd w:val="clear" w:color="auto" w:fill="auto"/>
            <w:vAlign w:val="center"/>
          </w:tcPr>
          <w:p w:rsidR="00AF4271" w:rsidRPr="004835E2" w:rsidRDefault="00AF4271" w:rsidP="00AF4271">
            <w:pPr>
              <w:ind w:left="72"/>
              <w:rPr>
                <w:sz w:val="18"/>
                <w:szCs w:val="18"/>
              </w:rPr>
            </w:pPr>
            <w:r w:rsidRPr="004835E2">
              <w:rPr>
                <w:sz w:val="18"/>
                <w:szCs w:val="18"/>
              </w:rPr>
              <w:t>Доля населенных пунктов на территории Ленинградской области, в которых обеспечено требование технического регламента по времени прибытия подразделений пожарной охраны к общему количеству населенных пунктов Ленинградской области</w:t>
            </w:r>
          </w:p>
        </w:tc>
        <w:tc>
          <w:tcPr>
            <w:tcW w:w="945" w:type="dxa"/>
            <w:shd w:val="clear" w:color="auto" w:fill="auto"/>
            <w:vAlign w:val="center"/>
          </w:tcPr>
          <w:p w:rsidR="00AF4271" w:rsidRPr="008B0974" w:rsidRDefault="00AF4271" w:rsidP="00AF4271">
            <w:pPr>
              <w:ind w:left="72"/>
              <w:rPr>
                <w:sz w:val="18"/>
                <w:szCs w:val="18"/>
              </w:rPr>
            </w:pPr>
            <w:r>
              <w:rPr>
                <w:sz w:val="18"/>
                <w:szCs w:val="18"/>
              </w:rPr>
              <w:t>Плановое значение</w:t>
            </w:r>
          </w:p>
        </w:tc>
        <w:tc>
          <w:tcPr>
            <w:tcW w:w="1133" w:type="dxa"/>
            <w:shd w:val="clear" w:color="auto" w:fill="auto"/>
            <w:vAlign w:val="center"/>
          </w:tcPr>
          <w:p w:rsidR="00AF4271" w:rsidRPr="008B0974" w:rsidRDefault="00AF4271" w:rsidP="00AF4271">
            <w:pPr>
              <w:tabs>
                <w:tab w:val="left" w:pos="4460"/>
              </w:tabs>
              <w:rPr>
                <w:sz w:val="18"/>
                <w:szCs w:val="18"/>
              </w:rPr>
            </w:pPr>
            <w:r>
              <w:rPr>
                <w:sz w:val="18"/>
                <w:szCs w:val="18"/>
              </w:rPr>
              <w:t>проц.</w:t>
            </w:r>
          </w:p>
        </w:tc>
        <w:tc>
          <w:tcPr>
            <w:tcW w:w="853" w:type="dxa"/>
            <w:shd w:val="clear" w:color="auto" w:fill="auto"/>
            <w:vAlign w:val="center"/>
          </w:tcPr>
          <w:p w:rsidR="00AF4271" w:rsidRPr="00EB7E67" w:rsidRDefault="00AF4271" w:rsidP="00AF4271">
            <w:pPr>
              <w:rPr>
                <w:sz w:val="18"/>
                <w:szCs w:val="18"/>
              </w:rPr>
            </w:pPr>
            <w:r>
              <w:rPr>
                <w:sz w:val="18"/>
                <w:szCs w:val="18"/>
                <w:lang w:val="en-US"/>
              </w:rPr>
              <w:t>X</w:t>
            </w:r>
          </w:p>
        </w:tc>
        <w:tc>
          <w:tcPr>
            <w:tcW w:w="850" w:type="dxa"/>
            <w:shd w:val="clear" w:color="auto" w:fill="auto"/>
            <w:vAlign w:val="center"/>
          </w:tcPr>
          <w:p w:rsidR="00AF4271" w:rsidRPr="008B0974" w:rsidRDefault="00AF4271" w:rsidP="00AF4271">
            <w:pPr>
              <w:tabs>
                <w:tab w:val="left" w:pos="4460"/>
              </w:tabs>
              <w:rPr>
                <w:sz w:val="18"/>
                <w:szCs w:val="18"/>
              </w:rPr>
            </w:pPr>
            <w:r>
              <w:rPr>
                <w:sz w:val="18"/>
                <w:szCs w:val="18"/>
              </w:rPr>
              <w:t>72,5</w:t>
            </w:r>
          </w:p>
        </w:tc>
        <w:tc>
          <w:tcPr>
            <w:tcW w:w="849" w:type="dxa"/>
            <w:gridSpan w:val="2"/>
            <w:shd w:val="clear" w:color="auto" w:fill="auto"/>
            <w:noWrap/>
            <w:vAlign w:val="center"/>
          </w:tcPr>
          <w:p w:rsidR="00AF4271" w:rsidRPr="008B0974" w:rsidRDefault="00AF4271" w:rsidP="00AF4271">
            <w:pPr>
              <w:tabs>
                <w:tab w:val="left" w:pos="4460"/>
              </w:tabs>
              <w:rPr>
                <w:sz w:val="18"/>
                <w:szCs w:val="18"/>
              </w:rPr>
            </w:pPr>
            <w:r>
              <w:rPr>
                <w:sz w:val="18"/>
                <w:szCs w:val="18"/>
              </w:rPr>
              <w:t>74,4</w:t>
            </w:r>
          </w:p>
        </w:tc>
        <w:tc>
          <w:tcPr>
            <w:tcW w:w="990" w:type="dxa"/>
            <w:shd w:val="clear" w:color="auto" w:fill="auto"/>
            <w:vAlign w:val="center"/>
          </w:tcPr>
          <w:p w:rsidR="00AF4271" w:rsidRPr="008B0974" w:rsidRDefault="00AF4271" w:rsidP="00AF4271">
            <w:pPr>
              <w:tabs>
                <w:tab w:val="left" w:pos="4460"/>
              </w:tabs>
              <w:rPr>
                <w:sz w:val="18"/>
                <w:szCs w:val="18"/>
              </w:rPr>
            </w:pPr>
            <w:r>
              <w:rPr>
                <w:sz w:val="18"/>
                <w:szCs w:val="18"/>
              </w:rPr>
              <w:t>76,0</w:t>
            </w:r>
          </w:p>
        </w:tc>
        <w:tc>
          <w:tcPr>
            <w:tcW w:w="995" w:type="dxa"/>
            <w:vAlign w:val="center"/>
          </w:tcPr>
          <w:p w:rsidR="00AF4271" w:rsidRPr="008B0974" w:rsidRDefault="00AF4271" w:rsidP="00AF4271">
            <w:pPr>
              <w:tabs>
                <w:tab w:val="left" w:pos="4460"/>
              </w:tabs>
              <w:rPr>
                <w:sz w:val="18"/>
                <w:szCs w:val="18"/>
              </w:rPr>
            </w:pPr>
            <w:r>
              <w:rPr>
                <w:sz w:val="18"/>
                <w:szCs w:val="18"/>
              </w:rPr>
              <w:t>78,0</w:t>
            </w:r>
          </w:p>
        </w:tc>
        <w:tc>
          <w:tcPr>
            <w:tcW w:w="993" w:type="dxa"/>
            <w:vAlign w:val="center"/>
          </w:tcPr>
          <w:p w:rsidR="00AF4271" w:rsidRPr="008B0974" w:rsidRDefault="00AF4271" w:rsidP="00AF4271">
            <w:pPr>
              <w:rPr>
                <w:sz w:val="18"/>
                <w:szCs w:val="18"/>
              </w:rPr>
            </w:pPr>
            <w:r>
              <w:rPr>
                <w:sz w:val="18"/>
                <w:szCs w:val="18"/>
              </w:rPr>
              <w:t>79,5</w:t>
            </w:r>
          </w:p>
        </w:tc>
        <w:tc>
          <w:tcPr>
            <w:tcW w:w="992" w:type="dxa"/>
            <w:vAlign w:val="center"/>
          </w:tcPr>
          <w:p w:rsidR="00AF4271" w:rsidRPr="008B0974" w:rsidRDefault="00AF4271" w:rsidP="00AF4271">
            <w:pPr>
              <w:rPr>
                <w:sz w:val="18"/>
                <w:szCs w:val="18"/>
              </w:rPr>
            </w:pPr>
            <w:r>
              <w:rPr>
                <w:sz w:val="18"/>
                <w:szCs w:val="18"/>
              </w:rPr>
              <w:t>81,0</w:t>
            </w:r>
          </w:p>
        </w:tc>
        <w:tc>
          <w:tcPr>
            <w:tcW w:w="1129" w:type="dxa"/>
            <w:vAlign w:val="center"/>
          </w:tcPr>
          <w:p w:rsidR="00AF4271" w:rsidRPr="008B0974" w:rsidRDefault="00AF4271" w:rsidP="00AF4271">
            <w:pPr>
              <w:rPr>
                <w:sz w:val="18"/>
                <w:szCs w:val="18"/>
              </w:rPr>
            </w:pPr>
            <w:r>
              <w:rPr>
                <w:sz w:val="18"/>
                <w:szCs w:val="18"/>
              </w:rPr>
              <w:t>82,5</w:t>
            </w:r>
          </w:p>
        </w:tc>
        <w:tc>
          <w:tcPr>
            <w:tcW w:w="1276" w:type="dxa"/>
            <w:vAlign w:val="center"/>
          </w:tcPr>
          <w:p w:rsidR="00AF4271" w:rsidRPr="008B0974" w:rsidRDefault="00AF4271" w:rsidP="00AF4271">
            <w:pPr>
              <w:rPr>
                <w:sz w:val="18"/>
                <w:szCs w:val="18"/>
              </w:rPr>
            </w:pPr>
            <w:r>
              <w:rPr>
                <w:sz w:val="18"/>
                <w:szCs w:val="18"/>
              </w:rPr>
              <w:t>84,0</w:t>
            </w:r>
          </w:p>
        </w:tc>
        <w:tc>
          <w:tcPr>
            <w:tcW w:w="1277" w:type="dxa"/>
            <w:vAlign w:val="center"/>
          </w:tcPr>
          <w:p w:rsidR="00AF4271" w:rsidRPr="008B0974" w:rsidRDefault="00AF4271" w:rsidP="00AF4271">
            <w:pPr>
              <w:rPr>
                <w:sz w:val="18"/>
                <w:szCs w:val="18"/>
              </w:rPr>
            </w:pPr>
            <w:r>
              <w:rPr>
                <w:sz w:val="18"/>
                <w:szCs w:val="18"/>
              </w:rPr>
              <w:t>0,3</w:t>
            </w:r>
          </w:p>
        </w:tc>
      </w:tr>
      <w:tr w:rsidR="00AF4271" w:rsidRPr="008B0974" w:rsidTr="00E658C9">
        <w:trPr>
          <w:trHeight w:val="1080"/>
        </w:trPr>
        <w:tc>
          <w:tcPr>
            <w:tcW w:w="565" w:type="dxa"/>
            <w:vMerge/>
            <w:shd w:val="clear" w:color="auto" w:fill="auto"/>
            <w:noWrap/>
            <w:vAlign w:val="center"/>
          </w:tcPr>
          <w:p w:rsidR="00AF4271" w:rsidRDefault="00AF4271" w:rsidP="00AF4271">
            <w:pPr>
              <w:tabs>
                <w:tab w:val="left" w:pos="4460"/>
              </w:tabs>
              <w:rPr>
                <w:sz w:val="18"/>
                <w:szCs w:val="18"/>
              </w:rPr>
            </w:pPr>
          </w:p>
        </w:tc>
        <w:tc>
          <w:tcPr>
            <w:tcW w:w="2460" w:type="dxa"/>
            <w:gridSpan w:val="4"/>
            <w:vMerge/>
            <w:shd w:val="clear" w:color="auto" w:fill="auto"/>
            <w:vAlign w:val="center"/>
          </w:tcPr>
          <w:p w:rsidR="00AF4271" w:rsidRPr="008B0974" w:rsidRDefault="00AF4271" w:rsidP="00AF4271">
            <w:pPr>
              <w:ind w:left="72"/>
              <w:rPr>
                <w:sz w:val="18"/>
                <w:szCs w:val="18"/>
              </w:rPr>
            </w:pPr>
          </w:p>
        </w:tc>
        <w:tc>
          <w:tcPr>
            <w:tcW w:w="945" w:type="dxa"/>
            <w:shd w:val="clear" w:color="auto" w:fill="auto"/>
            <w:vAlign w:val="center"/>
          </w:tcPr>
          <w:p w:rsidR="00AF4271" w:rsidRPr="008B0974" w:rsidRDefault="00AF4271" w:rsidP="00AF4271">
            <w:pPr>
              <w:ind w:left="72"/>
              <w:rPr>
                <w:sz w:val="18"/>
                <w:szCs w:val="18"/>
              </w:rPr>
            </w:pPr>
            <w:r>
              <w:rPr>
                <w:sz w:val="18"/>
                <w:szCs w:val="18"/>
              </w:rPr>
              <w:t>Фактическое значение</w:t>
            </w:r>
          </w:p>
        </w:tc>
        <w:tc>
          <w:tcPr>
            <w:tcW w:w="1133" w:type="dxa"/>
            <w:shd w:val="clear" w:color="auto" w:fill="auto"/>
            <w:vAlign w:val="center"/>
          </w:tcPr>
          <w:p w:rsidR="00AF4271" w:rsidRPr="008B0974" w:rsidRDefault="00AF4271" w:rsidP="00AF4271">
            <w:pPr>
              <w:tabs>
                <w:tab w:val="left" w:pos="4460"/>
              </w:tabs>
              <w:rPr>
                <w:sz w:val="18"/>
                <w:szCs w:val="18"/>
              </w:rPr>
            </w:pPr>
            <w:r>
              <w:rPr>
                <w:sz w:val="18"/>
                <w:szCs w:val="18"/>
              </w:rPr>
              <w:t>проц.</w:t>
            </w:r>
          </w:p>
        </w:tc>
        <w:tc>
          <w:tcPr>
            <w:tcW w:w="853" w:type="dxa"/>
            <w:shd w:val="clear" w:color="auto" w:fill="auto"/>
            <w:vAlign w:val="center"/>
          </w:tcPr>
          <w:p w:rsidR="00AF4271" w:rsidRPr="008B0974" w:rsidRDefault="00AF4271" w:rsidP="00AF4271">
            <w:pPr>
              <w:rPr>
                <w:sz w:val="18"/>
                <w:szCs w:val="18"/>
              </w:rPr>
            </w:pPr>
            <w:r>
              <w:rPr>
                <w:sz w:val="18"/>
                <w:szCs w:val="18"/>
              </w:rPr>
              <w:t>70,0</w:t>
            </w:r>
          </w:p>
        </w:tc>
        <w:tc>
          <w:tcPr>
            <w:tcW w:w="850" w:type="dxa"/>
            <w:shd w:val="clear" w:color="auto" w:fill="auto"/>
            <w:vAlign w:val="center"/>
          </w:tcPr>
          <w:p w:rsidR="00AF4271" w:rsidRPr="008B0974" w:rsidRDefault="00AF4271" w:rsidP="00AF4271">
            <w:pPr>
              <w:tabs>
                <w:tab w:val="left" w:pos="4460"/>
              </w:tabs>
              <w:rPr>
                <w:sz w:val="18"/>
                <w:szCs w:val="18"/>
              </w:rPr>
            </w:pPr>
          </w:p>
        </w:tc>
        <w:tc>
          <w:tcPr>
            <w:tcW w:w="849" w:type="dxa"/>
            <w:gridSpan w:val="2"/>
            <w:shd w:val="clear" w:color="auto" w:fill="auto"/>
            <w:noWrap/>
            <w:vAlign w:val="center"/>
          </w:tcPr>
          <w:p w:rsidR="00AF4271" w:rsidRPr="008B0974" w:rsidRDefault="00AF4271" w:rsidP="00AF4271">
            <w:pPr>
              <w:tabs>
                <w:tab w:val="left" w:pos="4460"/>
              </w:tabs>
              <w:rPr>
                <w:sz w:val="18"/>
                <w:szCs w:val="18"/>
              </w:rPr>
            </w:pPr>
          </w:p>
        </w:tc>
        <w:tc>
          <w:tcPr>
            <w:tcW w:w="990" w:type="dxa"/>
            <w:shd w:val="clear" w:color="auto" w:fill="auto"/>
            <w:vAlign w:val="center"/>
          </w:tcPr>
          <w:p w:rsidR="00AF4271" w:rsidRPr="008B0974" w:rsidRDefault="00AF4271" w:rsidP="00AF4271">
            <w:pPr>
              <w:tabs>
                <w:tab w:val="left" w:pos="4460"/>
              </w:tabs>
              <w:rPr>
                <w:sz w:val="18"/>
                <w:szCs w:val="18"/>
              </w:rPr>
            </w:pPr>
          </w:p>
        </w:tc>
        <w:tc>
          <w:tcPr>
            <w:tcW w:w="995" w:type="dxa"/>
            <w:vAlign w:val="center"/>
          </w:tcPr>
          <w:p w:rsidR="00AF4271" w:rsidRPr="008B0974" w:rsidRDefault="00AF4271" w:rsidP="00AF4271">
            <w:pPr>
              <w:tabs>
                <w:tab w:val="left" w:pos="4460"/>
              </w:tabs>
              <w:rPr>
                <w:sz w:val="18"/>
                <w:szCs w:val="18"/>
              </w:rPr>
            </w:pPr>
          </w:p>
        </w:tc>
        <w:tc>
          <w:tcPr>
            <w:tcW w:w="993" w:type="dxa"/>
            <w:vAlign w:val="center"/>
          </w:tcPr>
          <w:p w:rsidR="00AF4271" w:rsidRPr="008B0974" w:rsidRDefault="00AF4271" w:rsidP="00AF4271">
            <w:pPr>
              <w:rPr>
                <w:sz w:val="18"/>
                <w:szCs w:val="18"/>
              </w:rPr>
            </w:pPr>
          </w:p>
        </w:tc>
        <w:tc>
          <w:tcPr>
            <w:tcW w:w="992" w:type="dxa"/>
          </w:tcPr>
          <w:p w:rsidR="00AF4271" w:rsidRPr="008B0974" w:rsidRDefault="00AF4271" w:rsidP="00AF4271">
            <w:pPr>
              <w:rPr>
                <w:sz w:val="18"/>
                <w:szCs w:val="18"/>
              </w:rPr>
            </w:pPr>
          </w:p>
        </w:tc>
        <w:tc>
          <w:tcPr>
            <w:tcW w:w="1129" w:type="dxa"/>
          </w:tcPr>
          <w:p w:rsidR="00AF4271" w:rsidRPr="008B0974" w:rsidRDefault="00AF4271" w:rsidP="00AF4271">
            <w:pPr>
              <w:rPr>
                <w:sz w:val="18"/>
                <w:szCs w:val="18"/>
              </w:rPr>
            </w:pPr>
          </w:p>
        </w:tc>
        <w:tc>
          <w:tcPr>
            <w:tcW w:w="1276" w:type="dxa"/>
          </w:tcPr>
          <w:p w:rsidR="00AF4271" w:rsidRPr="008B0974" w:rsidRDefault="00AF4271" w:rsidP="00AF4271">
            <w:pPr>
              <w:rPr>
                <w:sz w:val="18"/>
                <w:szCs w:val="18"/>
              </w:rPr>
            </w:pPr>
          </w:p>
        </w:tc>
        <w:tc>
          <w:tcPr>
            <w:tcW w:w="1277" w:type="dxa"/>
          </w:tcPr>
          <w:p w:rsidR="00AF4271" w:rsidRPr="008B0974" w:rsidRDefault="00AF4271" w:rsidP="00AF4271">
            <w:pPr>
              <w:rPr>
                <w:sz w:val="18"/>
                <w:szCs w:val="18"/>
              </w:rPr>
            </w:pPr>
          </w:p>
        </w:tc>
      </w:tr>
      <w:tr w:rsidR="00AF4271" w:rsidRPr="008B0974" w:rsidTr="00E658C9">
        <w:trPr>
          <w:trHeight w:val="1095"/>
        </w:trPr>
        <w:tc>
          <w:tcPr>
            <w:tcW w:w="565" w:type="dxa"/>
            <w:vMerge w:val="restart"/>
            <w:shd w:val="clear" w:color="auto" w:fill="auto"/>
            <w:noWrap/>
            <w:vAlign w:val="center"/>
          </w:tcPr>
          <w:p w:rsidR="00AF4271" w:rsidRPr="008B0974" w:rsidRDefault="00AF4271" w:rsidP="00AF4271">
            <w:pPr>
              <w:tabs>
                <w:tab w:val="left" w:pos="4460"/>
              </w:tabs>
              <w:rPr>
                <w:sz w:val="18"/>
                <w:szCs w:val="18"/>
              </w:rPr>
            </w:pPr>
            <w:r>
              <w:rPr>
                <w:sz w:val="18"/>
                <w:szCs w:val="18"/>
              </w:rPr>
              <w:t>9</w:t>
            </w:r>
          </w:p>
        </w:tc>
        <w:tc>
          <w:tcPr>
            <w:tcW w:w="2460" w:type="dxa"/>
            <w:gridSpan w:val="4"/>
            <w:vMerge w:val="restart"/>
            <w:shd w:val="clear" w:color="auto" w:fill="auto"/>
            <w:vAlign w:val="center"/>
          </w:tcPr>
          <w:p w:rsidR="00AF4271" w:rsidRPr="008B0974" w:rsidRDefault="00AF4271" w:rsidP="00AF4271">
            <w:pPr>
              <w:rPr>
                <w:sz w:val="18"/>
                <w:szCs w:val="18"/>
              </w:rPr>
            </w:pPr>
            <w:r>
              <w:rPr>
                <w:sz w:val="18"/>
                <w:szCs w:val="18"/>
              </w:rPr>
              <w:t xml:space="preserve">Степень внедрения системы вызова экстренных оперативных служб по единому номеру «112» на территории Ленинградской </w:t>
            </w:r>
            <w:r>
              <w:rPr>
                <w:sz w:val="18"/>
                <w:szCs w:val="18"/>
              </w:rPr>
              <w:lastRenderedPageBreak/>
              <w:t xml:space="preserve">области </w:t>
            </w:r>
          </w:p>
        </w:tc>
        <w:tc>
          <w:tcPr>
            <w:tcW w:w="945" w:type="dxa"/>
            <w:shd w:val="clear" w:color="auto" w:fill="auto"/>
            <w:vAlign w:val="center"/>
          </w:tcPr>
          <w:p w:rsidR="00AF4271" w:rsidRPr="008B0974" w:rsidRDefault="00AF4271" w:rsidP="00AF4271">
            <w:pPr>
              <w:rPr>
                <w:sz w:val="18"/>
                <w:szCs w:val="18"/>
              </w:rPr>
            </w:pPr>
            <w:r>
              <w:rPr>
                <w:sz w:val="18"/>
                <w:szCs w:val="18"/>
              </w:rPr>
              <w:lastRenderedPageBreak/>
              <w:t>Плановое значение</w:t>
            </w:r>
          </w:p>
        </w:tc>
        <w:tc>
          <w:tcPr>
            <w:tcW w:w="1133" w:type="dxa"/>
            <w:shd w:val="clear" w:color="auto" w:fill="auto"/>
            <w:vAlign w:val="center"/>
          </w:tcPr>
          <w:p w:rsidR="00AF4271" w:rsidRPr="008B0974" w:rsidRDefault="00AF4271" w:rsidP="00AF4271">
            <w:pPr>
              <w:rPr>
                <w:sz w:val="18"/>
                <w:szCs w:val="18"/>
              </w:rPr>
            </w:pPr>
            <w:r w:rsidRPr="008B0974">
              <w:rPr>
                <w:sz w:val="18"/>
                <w:szCs w:val="18"/>
              </w:rPr>
              <w:t>проц.</w:t>
            </w:r>
          </w:p>
        </w:tc>
        <w:tc>
          <w:tcPr>
            <w:tcW w:w="853" w:type="dxa"/>
            <w:shd w:val="clear" w:color="auto" w:fill="auto"/>
            <w:vAlign w:val="center"/>
          </w:tcPr>
          <w:p w:rsidR="00AF4271" w:rsidRPr="008B0974" w:rsidRDefault="00AF4271" w:rsidP="00AF4271">
            <w:pPr>
              <w:rPr>
                <w:sz w:val="18"/>
                <w:szCs w:val="18"/>
              </w:rPr>
            </w:pPr>
          </w:p>
          <w:p w:rsidR="00AF4271" w:rsidRPr="00EB7E67" w:rsidRDefault="00AF4271" w:rsidP="00AF4271">
            <w:pPr>
              <w:rPr>
                <w:sz w:val="18"/>
                <w:szCs w:val="18"/>
              </w:rPr>
            </w:pPr>
            <w:r>
              <w:rPr>
                <w:sz w:val="18"/>
                <w:szCs w:val="18"/>
                <w:lang w:val="en-US"/>
              </w:rPr>
              <w:t>X</w:t>
            </w:r>
          </w:p>
        </w:tc>
        <w:tc>
          <w:tcPr>
            <w:tcW w:w="850" w:type="dxa"/>
            <w:shd w:val="clear" w:color="auto" w:fill="auto"/>
            <w:vAlign w:val="center"/>
          </w:tcPr>
          <w:p w:rsidR="00AF4271" w:rsidRPr="008B0974" w:rsidRDefault="00AF4271" w:rsidP="00AF4271">
            <w:pPr>
              <w:rPr>
                <w:sz w:val="18"/>
                <w:szCs w:val="18"/>
              </w:rPr>
            </w:pPr>
            <w:r>
              <w:rPr>
                <w:sz w:val="18"/>
                <w:szCs w:val="18"/>
              </w:rPr>
              <w:t>100,0</w:t>
            </w:r>
          </w:p>
        </w:tc>
        <w:tc>
          <w:tcPr>
            <w:tcW w:w="849" w:type="dxa"/>
            <w:gridSpan w:val="2"/>
            <w:shd w:val="clear" w:color="auto" w:fill="auto"/>
            <w:noWrap/>
            <w:vAlign w:val="center"/>
          </w:tcPr>
          <w:p w:rsidR="00AF4271" w:rsidRPr="008B0974" w:rsidRDefault="00AF4271" w:rsidP="00AF4271">
            <w:pPr>
              <w:rPr>
                <w:sz w:val="18"/>
                <w:szCs w:val="18"/>
              </w:rPr>
            </w:pPr>
            <w:r>
              <w:rPr>
                <w:sz w:val="18"/>
                <w:szCs w:val="18"/>
              </w:rPr>
              <w:t>100,0</w:t>
            </w:r>
          </w:p>
        </w:tc>
        <w:tc>
          <w:tcPr>
            <w:tcW w:w="990" w:type="dxa"/>
            <w:shd w:val="clear" w:color="auto" w:fill="auto"/>
            <w:vAlign w:val="center"/>
          </w:tcPr>
          <w:p w:rsidR="00AF4271" w:rsidRPr="008B0974" w:rsidRDefault="00AF4271" w:rsidP="00AF4271">
            <w:pPr>
              <w:rPr>
                <w:sz w:val="18"/>
                <w:szCs w:val="18"/>
                <w:highlight w:val="green"/>
              </w:rPr>
            </w:pPr>
            <w:r w:rsidRPr="00EB7E67">
              <w:rPr>
                <w:sz w:val="18"/>
                <w:szCs w:val="18"/>
              </w:rPr>
              <w:t>100,0</w:t>
            </w:r>
          </w:p>
        </w:tc>
        <w:tc>
          <w:tcPr>
            <w:tcW w:w="995" w:type="dxa"/>
            <w:vAlign w:val="center"/>
          </w:tcPr>
          <w:p w:rsidR="00AF4271" w:rsidRPr="008B0974" w:rsidRDefault="00AF4271" w:rsidP="00AF4271">
            <w:pPr>
              <w:rPr>
                <w:sz w:val="18"/>
                <w:szCs w:val="18"/>
                <w:highlight w:val="green"/>
              </w:rPr>
            </w:pPr>
            <w:r w:rsidRPr="00EB7E67">
              <w:rPr>
                <w:sz w:val="18"/>
                <w:szCs w:val="18"/>
              </w:rPr>
              <w:t>100,0</w:t>
            </w:r>
          </w:p>
        </w:tc>
        <w:tc>
          <w:tcPr>
            <w:tcW w:w="993" w:type="dxa"/>
            <w:vAlign w:val="center"/>
          </w:tcPr>
          <w:p w:rsidR="00AF4271" w:rsidRPr="00EB7E67" w:rsidRDefault="00AF4271" w:rsidP="00AF4271">
            <w:pPr>
              <w:rPr>
                <w:sz w:val="18"/>
                <w:szCs w:val="18"/>
              </w:rPr>
            </w:pPr>
            <w:r w:rsidRPr="00EB7E67">
              <w:rPr>
                <w:sz w:val="18"/>
                <w:szCs w:val="18"/>
              </w:rPr>
              <w:t>100,0</w:t>
            </w:r>
          </w:p>
        </w:tc>
        <w:tc>
          <w:tcPr>
            <w:tcW w:w="992" w:type="dxa"/>
            <w:vAlign w:val="center"/>
          </w:tcPr>
          <w:p w:rsidR="00AF4271" w:rsidRPr="00EB7E67" w:rsidRDefault="00AF4271" w:rsidP="00AF4271">
            <w:pPr>
              <w:rPr>
                <w:sz w:val="18"/>
                <w:szCs w:val="18"/>
              </w:rPr>
            </w:pPr>
            <w:r w:rsidRPr="00EB7E67">
              <w:rPr>
                <w:sz w:val="18"/>
                <w:szCs w:val="18"/>
              </w:rPr>
              <w:t>100,0</w:t>
            </w:r>
          </w:p>
        </w:tc>
        <w:tc>
          <w:tcPr>
            <w:tcW w:w="1129" w:type="dxa"/>
            <w:vAlign w:val="center"/>
          </w:tcPr>
          <w:p w:rsidR="00AF4271" w:rsidRPr="008B0974" w:rsidRDefault="00AF4271" w:rsidP="00AF4271">
            <w:pPr>
              <w:rPr>
                <w:sz w:val="18"/>
                <w:szCs w:val="18"/>
              </w:rPr>
            </w:pPr>
            <w:r>
              <w:rPr>
                <w:sz w:val="18"/>
                <w:szCs w:val="18"/>
              </w:rPr>
              <w:t>100,0</w:t>
            </w:r>
          </w:p>
        </w:tc>
        <w:tc>
          <w:tcPr>
            <w:tcW w:w="1276" w:type="dxa"/>
            <w:vAlign w:val="center"/>
          </w:tcPr>
          <w:p w:rsidR="00AF4271" w:rsidRPr="008B0974" w:rsidRDefault="00AF4271" w:rsidP="00AF4271">
            <w:pPr>
              <w:rPr>
                <w:sz w:val="18"/>
                <w:szCs w:val="18"/>
              </w:rPr>
            </w:pPr>
            <w:r>
              <w:rPr>
                <w:sz w:val="18"/>
                <w:szCs w:val="18"/>
              </w:rPr>
              <w:t>100,0</w:t>
            </w:r>
          </w:p>
        </w:tc>
        <w:tc>
          <w:tcPr>
            <w:tcW w:w="1277" w:type="dxa"/>
            <w:vAlign w:val="center"/>
          </w:tcPr>
          <w:p w:rsidR="00AF4271" w:rsidRPr="008B0974" w:rsidRDefault="00AF4271" w:rsidP="00AF4271">
            <w:pPr>
              <w:rPr>
                <w:sz w:val="18"/>
                <w:szCs w:val="18"/>
              </w:rPr>
            </w:pPr>
            <w:r>
              <w:rPr>
                <w:sz w:val="18"/>
                <w:szCs w:val="18"/>
              </w:rPr>
              <w:t>0,1</w:t>
            </w:r>
          </w:p>
        </w:tc>
      </w:tr>
      <w:tr w:rsidR="00AF4271" w:rsidRPr="008B0974" w:rsidTr="00E658C9">
        <w:trPr>
          <w:trHeight w:val="1170"/>
        </w:trPr>
        <w:tc>
          <w:tcPr>
            <w:tcW w:w="565" w:type="dxa"/>
            <w:vMerge/>
            <w:shd w:val="clear" w:color="auto" w:fill="auto"/>
            <w:noWrap/>
            <w:vAlign w:val="center"/>
          </w:tcPr>
          <w:p w:rsidR="00AF4271" w:rsidRDefault="00AF4271" w:rsidP="00AF4271">
            <w:pPr>
              <w:tabs>
                <w:tab w:val="left" w:pos="4460"/>
              </w:tabs>
              <w:rPr>
                <w:sz w:val="18"/>
                <w:szCs w:val="18"/>
              </w:rPr>
            </w:pPr>
          </w:p>
        </w:tc>
        <w:tc>
          <w:tcPr>
            <w:tcW w:w="2460" w:type="dxa"/>
            <w:gridSpan w:val="4"/>
            <w:vMerge/>
            <w:shd w:val="clear" w:color="auto" w:fill="auto"/>
            <w:vAlign w:val="center"/>
          </w:tcPr>
          <w:p w:rsidR="00AF4271" w:rsidRDefault="00AF4271" w:rsidP="00AF4271">
            <w:pPr>
              <w:rPr>
                <w:sz w:val="18"/>
                <w:szCs w:val="18"/>
              </w:rPr>
            </w:pPr>
          </w:p>
        </w:tc>
        <w:tc>
          <w:tcPr>
            <w:tcW w:w="945" w:type="dxa"/>
            <w:shd w:val="clear" w:color="auto" w:fill="auto"/>
            <w:vAlign w:val="center"/>
          </w:tcPr>
          <w:p w:rsidR="00AF4271" w:rsidRPr="008B0974" w:rsidRDefault="00AF4271" w:rsidP="00AF4271">
            <w:pPr>
              <w:rPr>
                <w:sz w:val="18"/>
                <w:szCs w:val="18"/>
              </w:rPr>
            </w:pPr>
            <w:proofErr w:type="spellStart"/>
            <w:r>
              <w:rPr>
                <w:sz w:val="18"/>
                <w:szCs w:val="18"/>
              </w:rPr>
              <w:t>Фактичкеское</w:t>
            </w:r>
            <w:proofErr w:type="spellEnd"/>
            <w:r>
              <w:rPr>
                <w:sz w:val="18"/>
                <w:szCs w:val="18"/>
              </w:rPr>
              <w:t xml:space="preserve"> значение</w:t>
            </w:r>
          </w:p>
        </w:tc>
        <w:tc>
          <w:tcPr>
            <w:tcW w:w="1133" w:type="dxa"/>
            <w:shd w:val="clear" w:color="auto" w:fill="auto"/>
            <w:vAlign w:val="center"/>
          </w:tcPr>
          <w:p w:rsidR="00AF4271" w:rsidRPr="008B0974" w:rsidRDefault="00AF4271" w:rsidP="00AF4271">
            <w:pPr>
              <w:rPr>
                <w:sz w:val="18"/>
                <w:szCs w:val="18"/>
              </w:rPr>
            </w:pPr>
            <w:r>
              <w:rPr>
                <w:sz w:val="18"/>
                <w:szCs w:val="18"/>
              </w:rPr>
              <w:t>проц.</w:t>
            </w:r>
          </w:p>
        </w:tc>
        <w:tc>
          <w:tcPr>
            <w:tcW w:w="853" w:type="dxa"/>
            <w:shd w:val="clear" w:color="auto" w:fill="auto"/>
            <w:vAlign w:val="center"/>
          </w:tcPr>
          <w:p w:rsidR="00AF4271" w:rsidRPr="008B0974" w:rsidRDefault="00AF4271" w:rsidP="00AF4271">
            <w:pPr>
              <w:rPr>
                <w:sz w:val="18"/>
                <w:szCs w:val="18"/>
              </w:rPr>
            </w:pPr>
            <w:r>
              <w:rPr>
                <w:sz w:val="18"/>
                <w:szCs w:val="18"/>
              </w:rPr>
              <w:t>20,0</w:t>
            </w:r>
          </w:p>
        </w:tc>
        <w:tc>
          <w:tcPr>
            <w:tcW w:w="850" w:type="dxa"/>
            <w:shd w:val="clear" w:color="auto" w:fill="auto"/>
            <w:vAlign w:val="center"/>
          </w:tcPr>
          <w:p w:rsidR="00AF4271" w:rsidRPr="008B0974" w:rsidRDefault="00AF4271" w:rsidP="00AF4271">
            <w:pPr>
              <w:rPr>
                <w:sz w:val="18"/>
                <w:szCs w:val="18"/>
              </w:rPr>
            </w:pPr>
          </w:p>
        </w:tc>
        <w:tc>
          <w:tcPr>
            <w:tcW w:w="849" w:type="dxa"/>
            <w:gridSpan w:val="2"/>
            <w:shd w:val="clear" w:color="auto" w:fill="auto"/>
            <w:noWrap/>
            <w:vAlign w:val="center"/>
          </w:tcPr>
          <w:p w:rsidR="00AF4271" w:rsidRPr="008B0974" w:rsidRDefault="00AF4271" w:rsidP="00AF4271">
            <w:pPr>
              <w:rPr>
                <w:sz w:val="18"/>
                <w:szCs w:val="18"/>
              </w:rPr>
            </w:pPr>
          </w:p>
        </w:tc>
        <w:tc>
          <w:tcPr>
            <w:tcW w:w="990" w:type="dxa"/>
            <w:shd w:val="clear" w:color="auto" w:fill="auto"/>
            <w:vAlign w:val="center"/>
          </w:tcPr>
          <w:p w:rsidR="00AF4271" w:rsidRPr="008B0974" w:rsidRDefault="00AF4271" w:rsidP="00AF4271">
            <w:pPr>
              <w:rPr>
                <w:sz w:val="18"/>
                <w:szCs w:val="18"/>
              </w:rPr>
            </w:pPr>
          </w:p>
        </w:tc>
        <w:tc>
          <w:tcPr>
            <w:tcW w:w="995" w:type="dxa"/>
            <w:vAlign w:val="center"/>
          </w:tcPr>
          <w:p w:rsidR="00AF4271" w:rsidRPr="008B0974" w:rsidRDefault="00AF4271" w:rsidP="00AF4271">
            <w:pPr>
              <w:rPr>
                <w:sz w:val="18"/>
                <w:szCs w:val="18"/>
              </w:rPr>
            </w:pPr>
          </w:p>
        </w:tc>
        <w:tc>
          <w:tcPr>
            <w:tcW w:w="993" w:type="dxa"/>
            <w:vAlign w:val="center"/>
          </w:tcPr>
          <w:p w:rsidR="00AF4271" w:rsidRPr="008B0974" w:rsidRDefault="00AF4271" w:rsidP="00AF4271">
            <w:pPr>
              <w:rPr>
                <w:sz w:val="18"/>
                <w:szCs w:val="18"/>
              </w:rPr>
            </w:pPr>
          </w:p>
        </w:tc>
        <w:tc>
          <w:tcPr>
            <w:tcW w:w="992" w:type="dxa"/>
          </w:tcPr>
          <w:p w:rsidR="00AF4271" w:rsidRPr="008B0974" w:rsidRDefault="00AF4271" w:rsidP="00AF4271">
            <w:pPr>
              <w:rPr>
                <w:sz w:val="18"/>
                <w:szCs w:val="18"/>
              </w:rPr>
            </w:pPr>
          </w:p>
        </w:tc>
        <w:tc>
          <w:tcPr>
            <w:tcW w:w="1129" w:type="dxa"/>
          </w:tcPr>
          <w:p w:rsidR="00AF4271" w:rsidRPr="008B0974" w:rsidRDefault="00AF4271" w:rsidP="00AF4271">
            <w:pPr>
              <w:rPr>
                <w:sz w:val="18"/>
                <w:szCs w:val="18"/>
              </w:rPr>
            </w:pPr>
          </w:p>
        </w:tc>
        <w:tc>
          <w:tcPr>
            <w:tcW w:w="1276" w:type="dxa"/>
          </w:tcPr>
          <w:p w:rsidR="00AF4271" w:rsidRPr="008B0974" w:rsidRDefault="00AF4271" w:rsidP="00AF4271">
            <w:pPr>
              <w:rPr>
                <w:sz w:val="18"/>
                <w:szCs w:val="18"/>
              </w:rPr>
            </w:pPr>
          </w:p>
        </w:tc>
        <w:tc>
          <w:tcPr>
            <w:tcW w:w="1277" w:type="dxa"/>
          </w:tcPr>
          <w:p w:rsidR="00AF4271" w:rsidRPr="008B0974" w:rsidRDefault="00AF4271" w:rsidP="00AF4271">
            <w:pPr>
              <w:rPr>
                <w:sz w:val="18"/>
                <w:szCs w:val="18"/>
              </w:rPr>
            </w:pPr>
          </w:p>
        </w:tc>
      </w:tr>
      <w:tr w:rsidR="00AF4271" w:rsidRPr="008B0974" w:rsidTr="00E658C9">
        <w:trPr>
          <w:trHeight w:val="750"/>
        </w:trPr>
        <w:tc>
          <w:tcPr>
            <w:tcW w:w="565" w:type="dxa"/>
            <w:vMerge w:val="restart"/>
            <w:shd w:val="clear" w:color="auto" w:fill="auto"/>
            <w:noWrap/>
            <w:vAlign w:val="center"/>
          </w:tcPr>
          <w:p w:rsidR="00AF4271" w:rsidRDefault="00AF4271" w:rsidP="00AF4271">
            <w:pPr>
              <w:tabs>
                <w:tab w:val="left" w:pos="4460"/>
              </w:tabs>
              <w:rPr>
                <w:sz w:val="18"/>
                <w:szCs w:val="18"/>
              </w:rPr>
            </w:pPr>
            <w:r>
              <w:rPr>
                <w:sz w:val="18"/>
                <w:szCs w:val="18"/>
              </w:rPr>
              <w:lastRenderedPageBreak/>
              <w:t>10</w:t>
            </w:r>
          </w:p>
        </w:tc>
        <w:tc>
          <w:tcPr>
            <w:tcW w:w="2445" w:type="dxa"/>
            <w:gridSpan w:val="3"/>
            <w:vMerge w:val="restart"/>
            <w:shd w:val="clear" w:color="auto" w:fill="auto"/>
            <w:vAlign w:val="center"/>
          </w:tcPr>
          <w:p w:rsidR="00AF4271" w:rsidRPr="004F151F" w:rsidRDefault="00AF4271" w:rsidP="00AF4271">
            <w:pPr>
              <w:rPr>
                <w:sz w:val="18"/>
                <w:szCs w:val="18"/>
                <w:vertAlign w:val="superscript"/>
              </w:rPr>
            </w:pPr>
            <w:r>
              <w:rPr>
                <w:sz w:val="18"/>
                <w:szCs w:val="18"/>
              </w:rPr>
              <w:t xml:space="preserve">Количество создаваемых и развиваемых  подсистем обеспечения общественной безопасности, правопорядка и безопасности среды обитания Ленинградской </w:t>
            </w:r>
            <w:r w:rsidRPr="004F151F">
              <w:rPr>
                <w:sz w:val="18"/>
                <w:szCs w:val="18"/>
              </w:rPr>
              <w:t>области</w:t>
            </w:r>
            <w:r w:rsidRPr="004F151F">
              <w:rPr>
                <w:sz w:val="18"/>
                <w:szCs w:val="18"/>
                <w:vertAlign w:val="superscript"/>
              </w:rPr>
              <w:t>3</w:t>
            </w:r>
          </w:p>
        </w:tc>
        <w:tc>
          <w:tcPr>
            <w:tcW w:w="960" w:type="dxa"/>
            <w:gridSpan w:val="2"/>
            <w:shd w:val="clear" w:color="auto" w:fill="auto"/>
            <w:vAlign w:val="center"/>
          </w:tcPr>
          <w:p w:rsidR="00AF4271" w:rsidRDefault="00AF4271" w:rsidP="00AF4271">
            <w:pPr>
              <w:rPr>
                <w:sz w:val="18"/>
                <w:szCs w:val="18"/>
              </w:rPr>
            </w:pPr>
            <w:r>
              <w:rPr>
                <w:sz w:val="18"/>
                <w:szCs w:val="18"/>
              </w:rPr>
              <w:t>Плановое значение</w:t>
            </w:r>
          </w:p>
        </w:tc>
        <w:tc>
          <w:tcPr>
            <w:tcW w:w="1133" w:type="dxa"/>
            <w:shd w:val="clear" w:color="auto" w:fill="auto"/>
            <w:vAlign w:val="center"/>
          </w:tcPr>
          <w:p w:rsidR="00AF4271" w:rsidRPr="008B0974" w:rsidRDefault="00AF4271" w:rsidP="00AF4271">
            <w:pPr>
              <w:rPr>
                <w:sz w:val="18"/>
                <w:szCs w:val="18"/>
              </w:rPr>
            </w:pPr>
            <w:proofErr w:type="spellStart"/>
            <w:r>
              <w:rPr>
                <w:sz w:val="18"/>
                <w:szCs w:val="18"/>
              </w:rPr>
              <w:t>усл</w:t>
            </w:r>
            <w:proofErr w:type="spellEnd"/>
            <w:r>
              <w:rPr>
                <w:sz w:val="18"/>
                <w:szCs w:val="18"/>
              </w:rPr>
              <w:t>. ед.</w:t>
            </w:r>
          </w:p>
        </w:tc>
        <w:tc>
          <w:tcPr>
            <w:tcW w:w="853" w:type="dxa"/>
            <w:shd w:val="clear" w:color="auto" w:fill="auto"/>
            <w:vAlign w:val="center"/>
          </w:tcPr>
          <w:p w:rsidR="00AF4271" w:rsidRPr="004835E2" w:rsidRDefault="00AF4271" w:rsidP="00AF4271">
            <w:pPr>
              <w:rPr>
                <w:sz w:val="18"/>
                <w:szCs w:val="18"/>
                <w:lang w:val="en-US"/>
              </w:rPr>
            </w:pPr>
            <w:r>
              <w:rPr>
                <w:sz w:val="18"/>
                <w:szCs w:val="18"/>
                <w:lang w:val="en-US"/>
              </w:rPr>
              <w:t>X</w:t>
            </w:r>
          </w:p>
        </w:tc>
        <w:tc>
          <w:tcPr>
            <w:tcW w:w="850" w:type="dxa"/>
            <w:shd w:val="clear" w:color="auto" w:fill="auto"/>
            <w:vAlign w:val="center"/>
          </w:tcPr>
          <w:p w:rsidR="00AF4271" w:rsidRPr="008B0974" w:rsidRDefault="00AF4271" w:rsidP="00AF4271">
            <w:pPr>
              <w:rPr>
                <w:sz w:val="18"/>
                <w:szCs w:val="18"/>
              </w:rPr>
            </w:pPr>
            <w:r>
              <w:rPr>
                <w:sz w:val="18"/>
                <w:szCs w:val="18"/>
              </w:rPr>
              <w:t>0</w:t>
            </w:r>
          </w:p>
        </w:tc>
        <w:tc>
          <w:tcPr>
            <w:tcW w:w="849" w:type="dxa"/>
            <w:gridSpan w:val="2"/>
            <w:shd w:val="clear" w:color="auto" w:fill="auto"/>
            <w:noWrap/>
            <w:vAlign w:val="center"/>
          </w:tcPr>
          <w:p w:rsidR="00AF4271" w:rsidRPr="008B0974" w:rsidRDefault="00AF4271" w:rsidP="00AF4271">
            <w:pPr>
              <w:rPr>
                <w:sz w:val="18"/>
                <w:szCs w:val="18"/>
              </w:rPr>
            </w:pPr>
            <w:r>
              <w:rPr>
                <w:sz w:val="18"/>
                <w:szCs w:val="18"/>
              </w:rPr>
              <w:t>4</w:t>
            </w:r>
          </w:p>
        </w:tc>
        <w:tc>
          <w:tcPr>
            <w:tcW w:w="990" w:type="dxa"/>
            <w:shd w:val="clear" w:color="auto" w:fill="auto"/>
            <w:vAlign w:val="center"/>
          </w:tcPr>
          <w:p w:rsidR="00AF4271" w:rsidRPr="008B0974" w:rsidRDefault="00AF4271" w:rsidP="00AF4271">
            <w:pPr>
              <w:rPr>
                <w:sz w:val="18"/>
                <w:szCs w:val="18"/>
              </w:rPr>
            </w:pPr>
            <w:r>
              <w:rPr>
                <w:sz w:val="18"/>
                <w:szCs w:val="18"/>
              </w:rPr>
              <w:t>11</w:t>
            </w:r>
          </w:p>
        </w:tc>
        <w:tc>
          <w:tcPr>
            <w:tcW w:w="995" w:type="dxa"/>
            <w:vAlign w:val="center"/>
          </w:tcPr>
          <w:p w:rsidR="00AF4271" w:rsidRPr="008B0974" w:rsidRDefault="00AF4271" w:rsidP="00AF4271">
            <w:pPr>
              <w:rPr>
                <w:sz w:val="18"/>
                <w:szCs w:val="18"/>
              </w:rPr>
            </w:pPr>
            <w:r>
              <w:rPr>
                <w:sz w:val="18"/>
                <w:szCs w:val="18"/>
              </w:rPr>
              <w:t>18</w:t>
            </w:r>
          </w:p>
        </w:tc>
        <w:tc>
          <w:tcPr>
            <w:tcW w:w="993" w:type="dxa"/>
            <w:vAlign w:val="center"/>
          </w:tcPr>
          <w:p w:rsidR="00AF4271" w:rsidRPr="008B0974" w:rsidRDefault="00AF4271" w:rsidP="00AF4271">
            <w:pPr>
              <w:rPr>
                <w:sz w:val="18"/>
                <w:szCs w:val="18"/>
              </w:rPr>
            </w:pPr>
            <w:r>
              <w:rPr>
                <w:sz w:val="18"/>
                <w:szCs w:val="18"/>
              </w:rPr>
              <w:t>25</w:t>
            </w:r>
          </w:p>
        </w:tc>
        <w:tc>
          <w:tcPr>
            <w:tcW w:w="992" w:type="dxa"/>
            <w:vAlign w:val="center"/>
          </w:tcPr>
          <w:p w:rsidR="00AF4271" w:rsidRPr="008B0974" w:rsidRDefault="00AF4271" w:rsidP="00AF4271">
            <w:pPr>
              <w:rPr>
                <w:sz w:val="18"/>
                <w:szCs w:val="18"/>
              </w:rPr>
            </w:pPr>
            <w:r>
              <w:rPr>
                <w:sz w:val="18"/>
                <w:szCs w:val="18"/>
              </w:rPr>
              <w:t>32</w:t>
            </w:r>
          </w:p>
        </w:tc>
        <w:tc>
          <w:tcPr>
            <w:tcW w:w="1129" w:type="dxa"/>
            <w:vAlign w:val="center"/>
          </w:tcPr>
          <w:p w:rsidR="00AF4271" w:rsidRPr="008B0974" w:rsidRDefault="00AF4271" w:rsidP="00AF4271">
            <w:pPr>
              <w:rPr>
                <w:sz w:val="18"/>
                <w:szCs w:val="18"/>
              </w:rPr>
            </w:pPr>
            <w:r>
              <w:rPr>
                <w:sz w:val="18"/>
                <w:szCs w:val="18"/>
              </w:rPr>
              <w:t>39</w:t>
            </w:r>
          </w:p>
        </w:tc>
        <w:tc>
          <w:tcPr>
            <w:tcW w:w="1276" w:type="dxa"/>
            <w:vAlign w:val="center"/>
          </w:tcPr>
          <w:p w:rsidR="00AF4271" w:rsidRPr="008B0974" w:rsidRDefault="00AF4271" w:rsidP="00AF4271">
            <w:pPr>
              <w:rPr>
                <w:sz w:val="18"/>
                <w:szCs w:val="18"/>
              </w:rPr>
            </w:pPr>
            <w:r>
              <w:rPr>
                <w:sz w:val="18"/>
                <w:szCs w:val="18"/>
              </w:rPr>
              <w:t>46</w:t>
            </w:r>
          </w:p>
        </w:tc>
        <w:tc>
          <w:tcPr>
            <w:tcW w:w="1277" w:type="dxa"/>
            <w:vAlign w:val="center"/>
          </w:tcPr>
          <w:p w:rsidR="00AF4271" w:rsidRPr="008B0974" w:rsidRDefault="00AF4271" w:rsidP="00AF4271">
            <w:pPr>
              <w:rPr>
                <w:sz w:val="18"/>
                <w:szCs w:val="18"/>
              </w:rPr>
            </w:pPr>
            <w:r>
              <w:rPr>
                <w:sz w:val="18"/>
                <w:szCs w:val="18"/>
              </w:rPr>
              <w:t>0,1</w:t>
            </w:r>
          </w:p>
        </w:tc>
      </w:tr>
      <w:tr w:rsidR="00AF4271" w:rsidRPr="008B0974" w:rsidTr="00E658C9">
        <w:trPr>
          <w:trHeight w:val="891"/>
        </w:trPr>
        <w:tc>
          <w:tcPr>
            <w:tcW w:w="565" w:type="dxa"/>
            <w:vMerge/>
            <w:shd w:val="clear" w:color="auto" w:fill="auto"/>
            <w:noWrap/>
            <w:vAlign w:val="center"/>
          </w:tcPr>
          <w:p w:rsidR="00AF4271" w:rsidRDefault="00AF4271" w:rsidP="00AF4271">
            <w:pPr>
              <w:tabs>
                <w:tab w:val="left" w:pos="4460"/>
              </w:tabs>
              <w:rPr>
                <w:sz w:val="18"/>
                <w:szCs w:val="18"/>
              </w:rPr>
            </w:pPr>
          </w:p>
        </w:tc>
        <w:tc>
          <w:tcPr>
            <w:tcW w:w="2445" w:type="dxa"/>
            <w:gridSpan w:val="3"/>
            <w:vMerge/>
            <w:shd w:val="clear" w:color="auto" w:fill="auto"/>
            <w:vAlign w:val="center"/>
          </w:tcPr>
          <w:p w:rsidR="00AF4271" w:rsidRDefault="00AF4271" w:rsidP="00AF4271">
            <w:pPr>
              <w:rPr>
                <w:sz w:val="18"/>
                <w:szCs w:val="18"/>
              </w:rPr>
            </w:pPr>
          </w:p>
        </w:tc>
        <w:tc>
          <w:tcPr>
            <w:tcW w:w="960" w:type="dxa"/>
            <w:gridSpan w:val="2"/>
            <w:shd w:val="clear" w:color="auto" w:fill="auto"/>
            <w:vAlign w:val="center"/>
          </w:tcPr>
          <w:p w:rsidR="00AF4271" w:rsidRDefault="00AF4271" w:rsidP="00AF4271">
            <w:pPr>
              <w:rPr>
                <w:sz w:val="18"/>
                <w:szCs w:val="18"/>
              </w:rPr>
            </w:pPr>
            <w:r>
              <w:rPr>
                <w:sz w:val="18"/>
                <w:szCs w:val="18"/>
              </w:rPr>
              <w:t>Фактическое значение</w:t>
            </w:r>
          </w:p>
        </w:tc>
        <w:tc>
          <w:tcPr>
            <w:tcW w:w="1133" w:type="dxa"/>
            <w:shd w:val="clear" w:color="auto" w:fill="auto"/>
            <w:vAlign w:val="center"/>
          </w:tcPr>
          <w:p w:rsidR="00AF4271" w:rsidRDefault="00AF4271" w:rsidP="00AF4271">
            <w:pPr>
              <w:rPr>
                <w:sz w:val="18"/>
                <w:szCs w:val="18"/>
              </w:rPr>
            </w:pPr>
            <w:proofErr w:type="spellStart"/>
            <w:r>
              <w:rPr>
                <w:sz w:val="18"/>
                <w:szCs w:val="18"/>
              </w:rPr>
              <w:t>усл</w:t>
            </w:r>
            <w:proofErr w:type="spellEnd"/>
            <w:r>
              <w:rPr>
                <w:sz w:val="18"/>
                <w:szCs w:val="18"/>
              </w:rPr>
              <w:t>. ед.</w:t>
            </w:r>
          </w:p>
        </w:tc>
        <w:tc>
          <w:tcPr>
            <w:tcW w:w="853" w:type="dxa"/>
            <w:shd w:val="clear" w:color="auto" w:fill="auto"/>
            <w:vAlign w:val="center"/>
          </w:tcPr>
          <w:p w:rsidR="00AF4271" w:rsidRPr="008B0974" w:rsidRDefault="00AF4271" w:rsidP="00AF4271">
            <w:pPr>
              <w:rPr>
                <w:sz w:val="18"/>
                <w:szCs w:val="18"/>
              </w:rPr>
            </w:pPr>
            <w:r>
              <w:rPr>
                <w:sz w:val="18"/>
                <w:szCs w:val="18"/>
              </w:rPr>
              <w:t>0</w:t>
            </w:r>
          </w:p>
        </w:tc>
        <w:tc>
          <w:tcPr>
            <w:tcW w:w="850" w:type="dxa"/>
            <w:shd w:val="clear" w:color="auto" w:fill="auto"/>
            <w:vAlign w:val="center"/>
          </w:tcPr>
          <w:p w:rsidR="00AF4271" w:rsidRPr="008B0974" w:rsidRDefault="00AF4271" w:rsidP="00AF4271">
            <w:pPr>
              <w:rPr>
                <w:sz w:val="18"/>
                <w:szCs w:val="18"/>
              </w:rPr>
            </w:pPr>
          </w:p>
        </w:tc>
        <w:tc>
          <w:tcPr>
            <w:tcW w:w="849" w:type="dxa"/>
            <w:gridSpan w:val="2"/>
            <w:shd w:val="clear" w:color="auto" w:fill="auto"/>
            <w:noWrap/>
            <w:vAlign w:val="center"/>
          </w:tcPr>
          <w:p w:rsidR="00AF4271" w:rsidRPr="008B0974" w:rsidRDefault="00AF4271" w:rsidP="00AF4271">
            <w:pPr>
              <w:rPr>
                <w:sz w:val="18"/>
                <w:szCs w:val="18"/>
              </w:rPr>
            </w:pPr>
          </w:p>
        </w:tc>
        <w:tc>
          <w:tcPr>
            <w:tcW w:w="990" w:type="dxa"/>
            <w:shd w:val="clear" w:color="auto" w:fill="auto"/>
            <w:vAlign w:val="center"/>
          </w:tcPr>
          <w:p w:rsidR="00AF4271" w:rsidRPr="008B0974" w:rsidRDefault="00AF4271" w:rsidP="00AF4271">
            <w:pPr>
              <w:rPr>
                <w:sz w:val="18"/>
                <w:szCs w:val="18"/>
              </w:rPr>
            </w:pPr>
          </w:p>
        </w:tc>
        <w:tc>
          <w:tcPr>
            <w:tcW w:w="995" w:type="dxa"/>
            <w:vAlign w:val="center"/>
          </w:tcPr>
          <w:p w:rsidR="00AF4271" w:rsidRPr="008B0974" w:rsidRDefault="00AF4271" w:rsidP="00AF4271">
            <w:pPr>
              <w:rPr>
                <w:sz w:val="18"/>
                <w:szCs w:val="18"/>
              </w:rPr>
            </w:pPr>
          </w:p>
        </w:tc>
        <w:tc>
          <w:tcPr>
            <w:tcW w:w="993" w:type="dxa"/>
            <w:vAlign w:val="center"/>
          </w:tcPr>
          <w:p w:rsidR="00AF4271" w:rsidRPr="008B0974" w:rsidRDefault="00AF4271" w:rsidP="00AF4271">
            <w:pPr>
              <w:rPr>
                <w:sz w:val="18"/>
                <w:szCs w:val="18"/>
              </w:rPr>
            </w:pPr>
          </w:p>
        </w:tc>
        <w:tc>
          <w:tcPr>
            <w:tcW w:w="992" w:type="dxa"/>
          </w:tcPr>
          <w:p w:rsidR="00AF4271" w:rsidRPr="008B0974" w:rsidRDefault="00AF4271" w:rsidP="00AF4271">
            <w:pPr>
              <w:rPr>
                <w:sz w:val="18"/>
                <w:szCs w:val="18"/>
              </w:rPr>
            </w:pPr>
          </w:p>
        </w:tc>
        <w:tc>
          <w:tcPr>
            <w:tcW w:w="1129" w:type="dxa"/>
          </w:tcPr>
          <w:p w:rsidR="00AF4271" w:rsidRPr="008B0974" w:rsidRDefault="00AF4271" w:rsidP="00AF4271">
            <w:pPr>
              <w:rPr>
                <w:sz w:val="18"/>
                <w:szCs w:val="18"/>
              </w:rPr>
            </w:pPr>
          </w:p>
        </w:tc>
        <w:tc>
          <w:tcPr>
            <w:tcW w:w="1276" w:type="dxa"/>
          </w:tcPr>
          <w:p w:rsidR="00AF4271" w:rsidRPr="008B0974" w:rsidRDefault="00AF4271" w:rsidP="00AF4271">
            <w:pPr>
              <w:rPr>
                <w:sz w:val="18"/>
                <w:szCs w:val="18"/>
              </w:rPr>
            </w:pPr>
          </w:p>
        </w:tc>
        <w:tc>
          <w:tcPr>
            <w:tcW w:w="1277" w:type="dxa"/>
          </w:tcPr>
          <w:p w:rsidR="00AF4271" w:rsidRPr="008B0974" w:rsidRDefault="00AF4271" w:rsidP="00AF4271">
            <w:pPr>
              <w:rPr>
                <w:sz w:val="18"/>
                <w:szCs w:val="18"/>
              </w:rPr>
            </w:pPr>
          </w:p>
        </w:tc>
      </w:tr>
      <w:tr w:rsidR="00AF4271" w:rsidRPr="008B0974" w:rsidTr="00E658C9">
        <w:trPr>
          <w:trHeight w:val="714"/>
        </w:trPr>
        <w:tc>
          <w:tcPr>
            <w:tcW w:w="565" w:type="dxa"/>
            <w:vMerge w:val="restart"/>
            <w:shd w:val="clear" w:color="auto" w:fill="auto"/>
            <w:noWrap/>
            <w:vAlign w:val="center"/>
          </w:tcPr>
          <w:p w:rsidR="00AF4271" w:rsidRPr="008B0974" w:rsidRDefault="00AF4271" w:rsidP="00AF4271">
            <w:pPr>
              <w:tabs>
                <w:tab w:val="left" w:pos="4460"/>
              </w:tabs>
              <w:rPr>
                <w:sz w:val="18"/>
                <w:szCs w:val="18"/>
              </w:rPr>
            </w:pPr>
            <w:r>
              <w:rPr>
                <w:sz w:val="18"/>
                <w:szCs w:val="18"/>
              </w:rPr>
              <w:t>11</w:t>
            </w:r>
          </w:p>
        </w:tc>
        <w:tc>
          <w:tcPr>
            <w:tcW w:w="2445" w:type="dxa"/>
            <w:gridSpan w:val="3"/>
            <w:vMerge w:val="restart"/>
            <w:shd w:val="clear" w:color="auto" w:fill="auto"/>
            <w:vAlign w:val="center"/>
          </w:tcPr>
          <w:p w:rsidR="00AF4271" w:rsidRPr="008B0974" w:rsidRDefault="00AF4271" w:rsidP="00AF4271">
            <w:pPr>
              <w:rPr>
                <w:sz w:val="18"/>
                <w:szCs w:val="18"/>
              </w:rPr>
            </w:pPr>
            <w:r>
              <w:rPr>
                <w:sz w:val="18"/>
                <w:szCs w:val="18"/>
              </w:rPr>
              <w:t>Доля</w:t>
            </w:r>
            <w:r w:rsidRPr="008B0974">
              <w:rPr>
                <w:sz w:val="18"/>
                <w:szCs w:val="18"/>
              </w:rPr>
              <w:t xml:space="preserve"> </w:t>
            </w:r>
            <w:r>
              <w:rPr>
                <w:sz w:val="18"/>
                <w:szCs w:val="18"/>
              </w:rPr>
              <w:t xml:space="preserve">сопровождаемых подсистем обеспечения общественной безопасности, правопорядка и безопасности среды обитания Ленинградской области, </w:t>
            </w:r>
            <w:r w:rsidRPr="00055CF1">
              <w:rPr>
                <w:sz w:val="18"/>
                <w:szCs w:val="18"/>
              </w:rPr>
              <w:t>находящиеся в собственности</w:t>
            </w:r>
            <w:r>
              <w:rPr>
                <w:sz w:val="18"/>
                <w:szCs w:val="18"/>
              </w:rPr>
              <w:t xml:space="preserve"> Ленинградской области</w:t>
            </w:r>
          </w:p>
        </w:tc>
        <w:tc>
          <w:tcPr>
            <w:tcW w:w="960" w:type="dxa"/>
            <w:gridSpan w:val="2"/>
            <w:shd w:val="clear" w:color="auto" w:fill="auto"/>
            <w:vAlign w:val="center"/>
          </w:tcPr>
          <w:p w:rsidR="00AF4271" w:rsidRPr="008B0974" w:rsidRDefault="00AF4271" w:rsidP="00AF4271">
            <w:pPr>
              <w:rPr>
                <w:sz w:val="18"/>
                <w:szCs w:val="18"/>
              </w:rPr>
            </w:pPr>
            <w:r>
              <w:rPr>
                <w:sz w:val="18"/>
                <w:szCs w:val="18"/>
              </w:rPr>
              <w:t>Плановое значение</w:t>
            </w:r>
          </w:p>
        </w:tc>
        <w:tc>
          <w:tcPr>
            <w:tcW w:w="1133" w:type="dxa"/>
            <w:shd w:val="clear" w:color="auto" w:fill="auto"/>
            <w:vAlign w:val="center"/>
          </w:tcPr>
          <w:p w:rsidR="00AF4271" w:rsidRPr="008B0974" w:rsidRDefault="00AF4271" w:rsidP="00AF4271">
            <w:pPr>
              <w:tabs>
                <w:tab w:val="left" w:pos="4460"/>
              </w:tabs>
              <w:rPr>
                <w:sz w:val="18"/>
                <w:szCs w:val="18"/>
              </w:rPr>
            </w:pPr>
            <w:r w:rsidRPr="008B0974">
              <w:rPr>
                <w:sz w:val="18"/>
                <w:szCs w:val="18"/>
              </w:rPr>
              <w:t>проц.</w:t>
            </w:r>
          </w:p>
        </w:tc>
        <w:tc>
          <w:tcPr>
            <w:tcW w:w="853" w:type="dxa"/>
            <w:shd w:val="clear" w:color="auto" w:fill="auto"/>
            <w:vAlign w:val="center"/>
          </w:tcPr>
          <w:p w:rsidR="00AF4271" w:rsidRPr="00F42730" w:rsidRDefault="00AF4271" w:rsidP="00AF4271">
            <w:pPr>
              <w:rPr>
                <w:sz w:val="18"/>
                <w:szCs w:val="18"/>
              </w:rPr>
            </w:pPr>
            <w:r>
              <w:rPr>
                <w:sz w:val="18"/>
                <w:szCs w:val="18"/>
                <w:lang w:val="en-US"/>
              </w:rPr>
              <w:t>X</w:t>
            </w:r>
          </w:p>
        </w:tc>
        <w:tc>
          <w:tcPr>
            <w:tcW w:w="850" w:type="dxa"/>
            <w:shd w:val="clear" w:color="auto" w:fill="auto"/>
            <w:vAlign w:val="center"/>
          </w:tcPr>
          <w:p w:rsidR="00AF4271" w:rsidRPr="008B0974" w:rsidRDefault="00AF4271" w:rsidP="00AF4271">
            <w:pPr>
              <w:rPr>
                <w:sz w:val="18"/>
                <w:szCs w:val="18"/>
              </w:rPr>
            </w:pPr>
            <w:r>
              <w:rPr>
                <w:sz w:val="18"/>
                <w:szCs w:val="18"/>
              </w:rPr>
              <w:t>0</w:t>
            </w:r>
          </w:p>
        </w:tc>
        <w:tc>
          <w:tcPr>
            <w:tcW w:w="849" w:type="dxa"/>
            <w:gridSpan w:val="2"/>
            <w:shd w:val="clear" w:color="auto" w:fill="auto"/>
            <w:noWrap/>
            <w:vAlign w:val="center"/>
          </w:tcPr>
          <w:p w:rsidR="00AF4271" w:rsidRPr="008B0974" w:rsidRDefault="00AF4271" w:rsidP="00AF4271">
            <w:pPr>
              <w:rPr>
                <w:sz w:val="18"/>
                <w:szCs w:val="18"/>
              </w:rPr>
            </w:pPr>
            <w:r>
              <w:rPr>
                <w:sz w:val="18"/>
                <w:szCs w:val="18"/>
              </w:rPr>
              <w:t>0</w:t>
            </w:r>
          </w:p>
        </w:tc>
        <w:tc>
          <w:tcPr>
            <w:tcW w:w="990" w:type="dxa"/>
            <w:shd w:val="clear" w:color="auto" w:fill="auto"/>
            <w:vAlign w:val="center"/>
          </w:tcPr>
          <w:p w:rsidR="00AF4271" w:rsidRPr="008B0974" w:rsidRDefault="00AF4271" w:rsidP="00AF4271">
            <w:pPr>
              <w:rPr>
                <w:sz w:val="18"/>
                <w:szCs w:val="18"/>
              </w:rPr>
            </w:pPr>
            <w:r>
              <w:rPr>
                <w:sz w:val="18"/>
                <w:szCs w:val="18"/>
              </w:rPr>
              <w:t>100</w:t>
            </w:r>
          </w:p>
        </w:tc>
        <w:tc>
          <w:tcPr>
            <w:tcW w:w="995" w:type="dxa"/>
            <w:vAlign w:val="center"/>
          </w:tcPr>
          <w:p w:rsidR="00AF4271" w:rsidRPr="008B0974" w:rsidRDefault="00AF4271" w:rsidP="00AF4271">
            <w:pPr>
              <w:rPr>
                <w:sz w:val="18"/>
                <w:szCs w:val="18"/>
              </w:rPr>
            </w:pPr>
            <w:r>
              <w:rPr>
                <w:sz w:val="18"/>
                <w:szCs w:val="18"/>
              </w:rPr>
              <w:t>100</w:t>
            </w:r>
          </w:p>
        </w:tc>
        <w:tc>
          <w:tcPr>
            <w:tcW w:w="993" w:type="dxa"/>
            <w:vAlign w:val="center"/>
          </w:tcPr>
          <w:p w:rsidR="00AF4271" w:rsidRPr="008B0974" w:rsidRDefault="00AF4271" w:rsidP="00AF4271">
            <w:pPr>
              <w:rPr>
                <w:sz w:val="18"/>
                <w:szCs w:val="18"/>
              </w:rPr>
            </w:pPr>
            <w:r>
              <w:rPr>
                <w:sz w:val="18"/>
                <w:szCs w:val="18"/>
              </w:rPr>
              <w:t>100</w:t>
            </w:r>
          </w:p>
        </w:tc>
        <w:tc>
          <w:tcPr>
            <w:tcW w:w="992" w:type="dxa"/>
            <w:vAlign w:val="center"/>
          </w:tcPr>
          <w:p w:rsidR="00AF4271" w:rsidRPr="008B0974" w:rsidRDefault="00AF4271" w:rsidP="00AF4271">
            <w:pPr>
              <w:rPr>
                <w:sz w:val="18"/>
                <w:szCs w:val="18"/>
              </w:rPr>
            </w:pPr>
            <w:r>
              <w:rPr>
                <w:sz w:val="18"/>
                <w:szCs w:val="18"/>
              </w:rPr>
              <w:t>100</w:t>
            </w:r>
          </w:p>
        </w:tc>
        <w:tc>
          <w:tcPr>
            <w:tcW w:w="1129" w:type="dxa"/>
            <w:vAlign w:val="center"/>
          </w:tcPr>
          <w:p w:rsidR="00AF4271" w:rsidRPr="008B0974" w:rsidRDefault="00AF4271" w:rsidP="00AF4271">
            <w:pPr>
              <w:rPr>
                <w:sz w:val="18"/>
                <w:szCs w:val="18"/>
              </w:rPr>
            </w:pPr>
            <w:r>
              <w:rPr>
                <w:sz w:val="18"/>
                <w:szCs w:val="18"/>
              </w:rPr>
              <w:t>100</w:t>
            </w:r>
          </w:p>
        </w:tc>
        <w:tc>
          <w:tcPr>
            <w:tcW w:w="1276" w:type="dxa"/>
            <w:vAlign w:val="center"/>
          </w:tcPr>
          <w:p w:rsidR="00AF4271" w:rsidRPr="008B0974" w:rsidRDefault="00AF4271" w:rsidP="00AF4271">
            <w:pPr>
              <w:rPr>
                <w:sz w:val="18"/>
                <w:szCs w:val="18"/>
              </w:rPr>
            </w:pPr>
            <w:r>
              <w:rPr>
                <w:sz w:val="18"/>
                <w:szCs w:val="18"/>
              </w:rPr>
              <w:t>100</w:t>
            </w:r>
          </w:p>
        </w:tc>
        <w:tc>
          <w:tcPr>
            <w:tcW w:w="1277" w:type="dxa"/>
          </w:tcPr>
          <w:p w:rsidR="00AF4271" w:rsidRPr="008B0974" w:rsidRDefault="00AF4271" w:rsidP="00AF4271">
            <w:pPr>
              <w:rPr>
                <w:sz w:val="18"/>
                <w:szCs w:val="18"/>
              </w:rPr>
            </w:pPr>
            <w:r>
              <w:rPr>
                <w:sz w:val="18"/>
                <w:szCs w:val="18"/>
              </w:rPr>
              <w:t>0,1</w:t>
            </w:r>
          </w:p>
        </w:tc>
      </w:tr>
      <w:tr w:rsidR="00AF4271" w:rsidRPr="008B0974" w:rsidTr="00E658C9">
        <w:trPr>
          <w:trHeight w:val="720"/>
        </w:trPr>
        <w:tc>
          <w:tcPr>
            <w:tcW w:w="565" w:type="dxa"/>
            <w:vMerge/>
            <w:shd w:val="clear" w:color="auto" w:fill="auto"/>
            <w:noWrap/>
            <w:vAlign w:val="center"/>
          </w:tcPr>
          <w:p w:rsidR="00AF4271" w:rsidRDefault="00AF4271" w:rsidP="00AF4271">
            <w:pPr>
              <w:tabs>
                <w:tab w:val="left" w:pos="4460"/>
              </w:tabs>
              <w:rPr>
                <w:sz w:val="18"/>
                <w:szCs w:val="18"/>
              </w:rPr>
            </w:pPr>
          </w:p>
        </w:tc>
        <w:tc>
          <w:tcPr>
            <w:tcW w:w="2445" w:type="dxa"/>
            <w:gridSpan w:val="3"/>
            <w:vMerge/>
            <w:shd w:val="clear" w:color="auto" w:fill="auto"/>
            <w:vAlign w:val="center"/>
          </w:tcPr>
          <w:p w:rsidR="00AF4271" w:rsidRPr="008B0974" w:rsidRDefault="00AF4271" w:rsidP="00AF4271">
            <w:pPr>
              <w:rPr>
                <w:sz w:val="18"/>
                <w:szCs w:val="18"/>
              </w:rPr>
            </w:pPr>
          </w:p>
        </w:tc>
        <w:tc>
          <w:tcPr>
            <w:tcW w:w="960" w:type="dxa"/>
            <w:gridSpan w:val="2"/>
            <w:shd w:val="clear" w:color="auto" w:fill="auto"/>
            <w:vAlign w:val="center"/>
          </w:tcPr>
          <w:p w:rsidR="00AF4271" w:rsidRPr="008B0974" w:rsidRDefault="00AF4271" w:rsidP="00AF4271">
            <w:pPr>
              <w:rPr>
                <w:sz w:val="18"/>
                <w:szCs w:val="18"/>
              </w:rPr>
            </w:pPr>
            <w:r>
              <w:rPr>
                <w:sz w:val="18"/>
                <w:szCs w:val="18"/>
              </w:rPr>
              <w:t>Фактическое значение</w:t>
            </w:r>
          </w:p>
        </w:tc>
        <w:tc>
          <w:tcPr>
            <w:tcW w:w="1133" w:type="dxa"/>
            <w:shd w:val="clear" w:color="auto" w:fill="auto"/>
            <w:vAlign w:val="center"/>
          </w:tcPr>
          <w:p w:rsidR="00AF4271" w:rsidRPr="00F42730" w:rsidRDefault="00AF4271" w:rsidP="00AF4271">
            <w:pPr>
              <w:tabs>
                <w:tab w:val="left" w:pos="4460"/>
              </w:tabs>
              <w:rPr>
                <w:sz w:val="18"/>
                <w:szCs w:val="18"/>
              </w:rPr>
            </w:pPr>
            <w:r>
              <w:rPr>
                <w:sz w:val="18"/>
                <w:szCs w:val="18"/>
              </w:rPr>
              <w:t>проц.</w:t>
            </w:r>
          </w:p>
        </w:tc>
        <w:tc>
          <w:tcPr>
            <w:tcW w:w="853" w:type="dxa"/>
            <w:shd w:val="clear" w:color="auto" w:fill="auto"/>
            <w:vAlign w:val="center"/>
          </w:tcPr>
          <w:p w:rsidR="00AF4271" w:rsidRPr="008B0974" w:rsidRDefault="00AF4271" w:rsidP="00AF4271">
            <w:pPr>
              <w:rPr>
                <w:sz w:val="18"/>
                <w:szCs w:val="18"/>
              </w:rPr>
            </w:pPr>
            <w:r>
              <w:rPr>
                <w:sz w:val="18"/>
                <w:szCs w:val="18"/>
              </w:rPr>
              <w:t>0</w:t>
            </w:r>
          </w:p>
        </w:tc>
        <w:tc>
          <w:tcPr>
            <w:tcW w:w="850" w:type="dxa"/>
            <w:shd w:val="clear" w:color="auto" w:fill="auto"/>
            <w:vAlign w:val="center"/>
          </w:tcPr>
          <w:p w:rsidR="00AF4271" w:rsidRPr="008B0974" w:rsidRDefault="00AF4271" w:rsidP="00AF4271">
            <w:pPr>
              <w:rPr>
                <w:sz w:val="18"/>
                <w:szCs w:val="18"/>
              </w:rPr>
            </w:pPr>
          </w:p>
        </w:tc>
        <w:tc>
          <w:tcPr>
            <w:tcW w:w="849" w:type="dxa"/>
            <w:gridSpan w:val="2"/>
            <w:shd w:val="clear" w:color="auto" w:fill="auto"/>
            <w:noWrap/>
            <w:vAlign w:val="center"/>
          </w:tcPr>
          <w:p w:rsidR="00AF4271" w:rsidRPr="008B0974" w:rsidRDefault="00AF4271" w:rsidP="00AF4271">
            <w:pPr>
              <w:rPr>
                <w:sz w:val="18"/>
                <w:szCs w:val="18"/>
              </w:rPr>
            </w:pPr>
          </w:p>
        </w:tc>
        <w:tc>
          <w:tcPr>
            <w:tcW w:w="990" w:type="dxa"/>
            <w:shd w:val="clear" w:color="auto" w:fill="auto"/>
            <w:vAlign w:val="center"/>
          </w:tcPr>
          <w:p w:rsidR="00AF4271" w:rsidRPr="008B0974" w:rsidRDefault="00AF4271" w:rsidP="00AF4271">
            <w:pPr>
              <w:rPr>
                <w:sz w:val="18"/>
                <w:szCs w:val="18"/>
              </w:rPr>
            </w:pPr>
          </w:p>
        </w:tc>
        <w:tc>
          <w:tcPr>
            <w:tcW w:w="995" w:type="dxa"/>
            <w:vAlign w:val="center"/>
          </w:tcPr>
          <w:p w:rsidR="00AF4271" w:rsidRPr="008B0974" w:rsidRDefault="00AF4271" w:rsidP="00AF4271">
            <w:pPr>
              <w:rPr>
                <w:sz w:val="18"/>
                <w:szCs w:val="18"/>
              </w:rPr>
            </w:pPr>
          </w:p>
        </w:tc>
        <w:tc>
          <w:tcPr>
            <w:tcW w:w="993" w:type="dxa"/>
            <w:vAlign w:val="center"/>
          </w:tcPr>
          <w:p w:rsidR="00AF4271" w:rsidRPr="008B0974" w:rsidRDefault="00AF4271" w:rsidP="00AF4271">
            <w:pPr>
              <w:rPr>
                <w:sz w:val="18"/>
                <w:szCs w:val="18"/>
              </w:rPr>
            </w:pPr>
          </w:p>
        </w:tc>
        <w:tc>
          <w:tcPr>
            <w:tcW w:w="992" w:type="dxa"/>
          </w:tcPr>
          <w:p w:rsidR="00AF4271" w:rsidRPr="008B0974" w:rsidRDefault="00AF4271" w:rsidP="00AF4271">
            <w:pPr>
              <w:rPr>
                <w:sz w:val="18"/>
                <w:szCs w:val="18"/>
              </w:rPr>
            </w:pPr>
          </w:p>
        </w:tc>
        <w:tc>
          <w:tcPr>
            <w:tcW w:w="1129" w:type="dxa"/>
          </w:tcPr>
          <w:p w:rsidR="00AF4271" w:rsidRPr="008B0974" w:rsidRDefault="00AF4271" w:rsidP="00AF4271">
            <w:pPr>
              <w:rPr>
                <w:sz w:val="18"/>
                <w:szCs w:val="18"/>
              </w:rPr>
            </w:pPr>
          </w:p>
        </w:tc>
        <w:tc>
          <w:tcPr>
            <w:tcW w:w="1276" w:type="dxa"/>
          </w:tcPr>
          <w:p w:rsidR="00AF4271" w:rsidRPr="008B0974" w:rsidRDefault="00AF4271" w:rsidP="00AF4271">
            <w:pPr>
              <w:rPr>
                <w:sz w:val="18"/>
                <w:szCs w:val="18"/>
              </w:rPr>
            </w:pPr>
          </w:p>
        </w:tc>
        <w:tc>
          <w:tcPr>
            <w:tcW w:w="1277" w:type="dxa"/>
          </w:tcPr>
          <w:p w:rsidR="00AF4271" w:rsidRPr="008B0974" w:rsidRDefault="00AF4271" w:rsidP="00AF4271">
            <w:pPr>
              <w:rPr>
                <w:sz w:val="18"/>
                <w:szCs w:val="18"/>
              </w:rPr>
            </w:pPr>
          </w:p>
        </w:tc>
      </w:tr>
    </w:tbl>
    <w:p w:rsidR="00AF4271" w:rsidRDefault="00AF4271" w:rsidP="00AF4271">
      <w:pPr>
        <w:ind w:left="10773" w:right="425"/>
        <w:jc w:val="right"/>
        <w:rPr>
          <w:b/>
          <w:sz w:val="20"/>
          <w:szCs w:val="20"/>
        </w:rPr>
      </w:pPr>
    </w:p>
    <w:p w:rsidR="00AF4271" w:rsidRDefault="00AF4271" w:rsidP="00AF4271">
      <w:pPr>
        <w:ind w:left="10773" w:right="425"/>
        <w:jc w:val="right"/>
        <w:rPr>
          <w:b/>
          <w:sz w:val="20"/>
          <w:szCs w:val="20"/>
        </w:rPr>
      </w:pPr>
    </w:p>
    <w:p w:rsidR="00AF4271" w:rsidRPr="00FC04FF" w:rsidRDefault="00AF4271" w:rsidP="00AF4271">
      <w:pPr>
        <w:pStyle w:val="af1"/>
        <w:jc w:val="both"/>
        <w:rPr>
          <w:sz w:val="16"/>
          <w:szCs w:val="16"/>
        </w:rPr>
      </w:pPr>
      <w:r>
        <w:rPr>
          <w:sz w:val="16"/>
          <w:szCs w:val="16"/>
          <w:vertAlign w:val="superscript"/>
        </w:rPr>
        <w:t>1</w:t>
      </w:r>
      <w:proofErr w:type="gramStart"/>
      <w:r w:rsidRPr="00FC04FF">
        <w:rPr>
          <w:sz w:val="16"/>
          <w:szCs w:val="16"/>
        </w:rPr>
        <w:t xml:space="preserve"> П</w:t>
      </w:r>
      <w:proofErr w:type="gramEnd"/>
      <w:r w:rsidRPr="00FC04FF">
        <w:rPr>
          <w:sz w:val="16"/>
          <w:szCs w:val="16"/>
        </w:rPr>
        <w:t>ри наличии денежной единицы измерения показателя (индикатора) указываются значения показателя (индикатора) в ценах соответствующих лет.</w:t>
      </w:r>
    </w:p>
    <w:p w:rsidR="00AF4271" w:rsidRDefault="00AF4271" w:rsidP="00AF4271">
      <w:pPr>
        <w:pStyle w:val="af1"/>
        <w:jc w:val="both"/>
        <w:rPr>
          <w:sz w:val="16"/>
          <w:szCs w:val="16"/>
        </w:rPr>
      </w:pPr>
      <w:r>
        <w:rPr>
          <w:sz w:val="16"/>
          <w:szCs w:val="16"/>
          <w:vertAlign w:val="superscript"/>
        </w:rPr>
        <w:t xml:space="preserve">2 </w:t>
      </w:r>
      <w:r w:rsidRPr="00FC04FF">
        <w:rPr>
          <w:sz w:val="16"/>
          <w:szCs w:val="16"/>
        </w:rPr>
        <w:t xml:space="preserve">Указывается значение показателя на последний отчетный период, по которому имеются данные по </w:t>
      </w:r>
      <w:proofErr w:type="spellStart"/>
      <w:r w:rsidRPr="00FC04FF">
        <w:rPr>
          <w:sz w:val="16"/>
          <w:szCs w:val="16"/>
        </w:rPr>
        <w:t>показателям</w:t>
      </w:r>
      <w:proofErr w:type="gramStart"/>
      <w:r w:rsidRPr="00FC04FF">
        <w:rPr>
          <w:sz w:val="16"/>
          <w:szCs w:val="16"/>
        </w:rPr>
        <w:t>.</w:t>
      </w:r>
      <w:r>
        <w:rPr>
          <w:sz w:val="16"/>
          <w:szCs w:val="16"/>
        </w:rPr>
        <w:t>П</w:t>
      </w:r>
      <w:proofErr w:type="gramEnd"/>
      <w:r>
        <w:rPr>
          <w:sz w:val="16"/>
          <w:szCs w:val="16"/>
        </w:rPr>
        <w:t>лановое</w:t>
      </w:r>
      <w:proofErr w:type="spellEnd"/>
      <w:r>
        <w:rPr>
          <w:sz w:val="16"/>
          <w:szCs w:val="16"/>
        </w:rPr>
        <w:t xml:space="preserve"> значение не указывается. При корректировке государственной программы указываются данные за год, предшествующий первому году реализации программы.</w:t>
      </w:r>
    </w:p>
    <w:p w:rsidR="00AF4271" w:rsidRPr="00FC04FF" w:rsidRDefault="00AF4271" w:rsidP="00AF4271">
      <w:pPr>
        <w:pStyle w:val="af1"/>
        <w:jc w:val="both"/>
        <w:rPr>
          <w:sz w:val="16"/>
          <w:szCs w:val="16"/>
        </w:rPr>
      </w:pPr>
      <w:r w:rsidRPr="004F151F">
        <w:rPr>
          <w:sz w:val="16"/>
          <w:szCs w:val="16"/>
          <w:vertAlign w:val="superscript"/>
        </w:rPr>
        <w:t>3</w:t>
      </w:r>
      <w:r w:rsidRPr="004F151F">
        <w:rPr>
          <w:sz w:val="16"/>
          <w:szCs w:val="16"/>
        </w:rPr>
        <w:t xml:space="preserve"> Под средой обитания</w:t>
      </w:r>
      <w:r>
        <w:rPr>
          <w:sz w:val="16"/>
          <w:szCs w:val="16"/>
        </w:rPr>
        <w:t xml:space="preserve"> понимается совокупность объектов, явлений и факторов окружающей (природной и искусственной) среды, определяющая условия жизнедеятельности человека</w:t>
      </w:r>
      <w:proofErr w:type="gramStart"/>
      <w:r>
        <w:rPr>
          <w:sz w:val="16"/>
          <w:szCs w:val="16"/>
        </w:rPr>
        <w:t>.(</w:t>
      </w:r>
      <w:proofErr w:type="gramEnd"/>
      <w:r>
        <w:rPr>
          <w:sz w:val="16"/>
          <w:szCs w:val="16"/>
        </w:rPr>
        <w:t xml:space="preserve">Распоряжение Правительства РФ от 03.12.2014 № 2446-р «Об утверждении Концепции построения и развития аппаратно-программного комплекса «Безопасный город») </w:t>
      </w:r>
      <w:r w:rsidR="00313E26" w:rsidRPr="00287CDA">
        <w:rPr>
          <w:sz w:val="28"/>
          <w:szCs w:val="28"/>
        </w:rPr>
        <w:t>"</w:t>
      </w:r>
      <w:r w:rsidR="00313E26">
        <w:rPr>
          <w:sz w:val="28"/>
          <w:szCs w:val="28"/>
        </w:rPr>
        <w:t>.</w:t>
      </w:r>
      <w:r>
        <w:rPr>
          <w:sz w:val="16"/>
          <w:szCs w:val="16"/>
        </w:rPr>
        <w:t xml:space="preserve"> </w:t>
      </w:r>
    </w:p>
    <w:p w:rsidR="00AF4271" w:rsidRDefault="00AF4271" w:rsidP="00AF4271">
      <w:pPr>
        <w:ind w:left="709" w:right="425"/>
        <w:jc w:val="left"/>
        <w:rPr>
          <w:b/>
          <w:sz w:val="20"/>
          <w:szCs w:val="20"/>
        </w:rPr>
      </w:pPr>
    </w:p>
    <w:p w:rsidR="00AF4271" w:rsidRDefault="00AF4271" w:rsidP="00AF4271">
      <w:pPr>
        <w:ind w:left="10773" w:right="425"/>
        <w:jc w:val="left"/>
        <w:rPr>
          <w:b/>
          <w:sz w:val="20"/>
          <w:szCs w:val="20"/>
        </w:rPr>
      </w:pPr>
    </w:p>
    <w:p w:rsidR="00AF4271" w:rsidRDefault="00AF4271" w:rsidP="00AF4271">
      <w:pPr>
        <w:ind w:left="10773" w:right="425"/>
        <w:jc w:val="right"/>
        <w:rPr>
          <w:b/>
          <w:sz w:val="20"/>
          <w:szCs w:val="20"/>
        </w:rPr>
      </w:pPr>
    </w:p>
    <w:p w:rsidR="00AF4271" w:rsidRDefault="00AF4271" w:rsidP="00AF4271">
      <w:pPr>
        <w:ind w:left="10773" w:right="425"/>
        <w:jc w:val="right"/>
        <w:rPr>
          <w:b/>
          <w:sz w:val="20"/>
          <w:szCs w:val="20"/>
        </w:rPr>
      </w:pPr>
    </w:p>
    <w:p w:rsidR="003F7840" w:rsidRDefault="003F7840" w:rsidP="00AF4271">
      <w:pPr>
        <w:ind w:left="10773" w:right="425"/>
        <w:jc w:val="right"/>
        <w:rPr>
          <w:b/>
          <w:sz w:val="20"/>
          <w:szCs w:val="20"/>
        </w:rPr>
      </w:pPr>
    </w:p>
    <w:p w:rsidR="003F7840" w:rsidRDefault="003F7840" w:rsidP="00AF4271">
      <w:pPr>
        <w:ind w:left="10773" w:right="425"/>
        <w:jc w:val="right"/>
        <w:rPr>
          <w:b/>
          <w:sz w:val="20"/>
          <w:szCs w:val="20"/>
        </w:rPr>
      </w:pPr>
    </w:p>
    <w:p w:rsidR="003F7840" w:rsidRDefault="003F7840" w:rsidP="00AF4271">
      <w:pPr>
        <w:ind w:left="10773" w:right="425"/>
        <w:jc w:val="right"/>
        <w:rPr>
          <w:b/>
          <w:sz w:val="20"/>
          <w:szCs w:val="20"/>
        </w:rPr>
      </w:pPr>
    </w:p>
    <w:p w:rsidR="00AF4271" w:rsidRDefault="00AF4271" w:rsidP="00AF4271">
      <w:pPr>
        <w:ind w:left="10773" w:right="425"/>
        <w:jc w:val="right"/>
        <w:rPr>
          <w:b/>
          <w:sz w:val="20"/>
          <w:szCs w:val="20"/>
        </w:rPr>
      </w:pPr>
    </w:p>
    <w:p w:rsidR="003F7840" w:rsidRDefault="003F7840" w:rsidP="003F7840">
      <w:pPr>
        <w:ind w:firstLine="709"/>
        <w:jc w:val="both"/>
        <w:rPr>
          <w:sz w:val="28"/>
          <w:szCs w:val="28"/>
        </w:rPr>
      </w:pPr>
      <w:r>
        <w:rPr>
          <w:sz w:val="28"/>
          <w:szCs w:val="28"/>
        </w:rPr>
        <w:t>5.</w:t>
      </w:r>
      <w:r w:rsidRPr="00CD752F">
        <w:rPr>
          <w:sz w:val="28"/>
          <w:szCs w:val="28"/>
        </w:rPr>
        <w:t xml:space="preserve"> </w:t>
      </w:r>
      <w:r w:rsidRPr="00B436A4">
        <w:rPr>
          <w:sz w:val="28"/>
          <w:szCs w:val="28"/>
        </w:rPr>
        <w:t>Таблиц</w:t>
      </w:r>
      <w:r>
        <w:rPr>
          <w:sz w:val="28"/>
          <w:szCs w:val="28"/>
        </w:rPr>
        <w:t>у</w:t>
      </w:r>
      <w:r w:rsidRPr="00B436A4">
        <w:rPr>
          <w:sz w:val="28"/>
          <w:szCs w:val="28"/>
        </w:rPr>
        <w:t xml:space="preserve"> </w:t>
      </w:r>
      <w:r>
        <w:rPr>
          <w:sz w:val="28"/>
          <w:szCs w:val="28"/>
        </w:rPr>
        <w:t xml:space="preserve">4а </w:t>
      </w:r>
      <w:r w:rsidRPr="00B436A4">
        <w:rPr>
          <w:sz w:val="28"/>
          <w:szCs w:val="28"/>
        </w:rPr>
        <w:t>к</w:t>
      </w:r>
      <w:r>
        <w:rPr>
          <w:sz w:val="28"/>
          <w:szCs w:val="28"/>
        </w:rPr>
        <w:t xml:space="preserve"> </w:t>
      </w:r>
      <w:r w:rsidR="00EB23A6">
        <w:rPr>
          <w:sz w:val="28"/>
          <w:szCs w:val="28"/>
        </w:rPr>
        <w:t>Г</w:t>
      </w:r>
      <w:r w:rsidRPr="00B436A4">
        <w:rPr>
          <w:sz w:val="28"/>
          <w:szCs w:val="28"/>
        </w:rPr>
        <w:t>осударственной</w:t>
      </w:r>
      <w:r>
        <w:rPr>
          <w:sz w:val="28"/>
          <w:szCs w:val="28"/>
        </w:rPr>
        <w:t xml:space="preserve"> программе (Сведения о порядке  сбора информации и методике расчета показателей (индикаторах)</w:t>
      </w:r>
      <w:r w:rsidRPr="00B436A4">
        <w:rPr>
          <w:sz w:val="28"/>
          <w:szCs w:val="28"/>
        </w:rPr>
        <w:t xml:space="preserve"> государственной программы </w:t>
      </w:r>
      <w:r>
        <w:rPr>
          <w:sz w:val="28"/>
          <w:szCs w:val="28"/>
        </w:rPr>
        <w:t>Л</w:t>
      </w:r>
      <w:r w:rsidRPr="00B436A4">
        <w:rPr>
          <w:sz w:val="28"/>
          <w:szCs w:val="28"/>
        </w:rPr>
        <w:t>енинградской области</w:t>
      </w:r>
      <w:r>
        <w:rPr>
          <w:sz w:val="28"/>
          <w:szCs w:val="28"/>
        </w:rPr>
        <w:t xml:space="preserve"> "Безопасность Л</w:t>
      </w:r>
      <w:r w:rsidRPr="00B436A4">
        <w:rPr>
          <w:sz w:val="28"/>
          <w:szCs w:val="28"/>
        </w:rPr>
        <w:t>енинградской области</w:t>
      </w:r>
      <w:r>
        <w:rPr>
          <w:sz w:val="28"/>
          <w:szCs w:val="28"/>
        </w:rPr>
        <w:t>")</w:t>
      </w:r>
      <w:r w:rsidRPr="003F57AB">
        <w:rPr>
          <w:sz w:val="28"/>
          <w:szCs w:val="28"/>
        </w:rPr>
        <w:t xml:space="preserve"> изложить в следующей редакции:</w:t>
      </w:r>
    </w:p>
    <w:p w:rsidR="003F7840" w:rsidRDefault="003F7840" w:rsidP="003F7840">
      <w:pPr>
        <w:ind w:firstLine="709"/>
        <w:jc w:val="both"/>
        <w:rPr>
          <w:sz w:val="28"/>
          <w:szCs w:val="28"/>
        </w:rPr>
      </w:pPr>
    </w:p>
    <w:p w:rsidR="00850838" w:rsidRDefault="00850838" w:rsidP="003F7840">
      <w:pPr>
        <w:ind w:firstLine="709"/>
        <w:jc w:val="both"/>
        <w:rPr>
          <w:sz w:val="28"/>
          <w:szCs w:val="28"/>
        </w:rPr>
      </w:pPr>
    </w:p>
    <w:p w:rsidR="00850838" w:rsidRDefault="00850838" w:rsidP="003F7840">
      <w:pPr>
        <w:ind w:firstLine="709"/>
        <w:jc w:val="both"/>
        <w:rPr>
          <w:sz w:val="28"/>
          <w:szCs w:val="28"/>
        </w:rPr>
      </w:pPr>
    </w:p>
    <w:p w:rsidR="00850838" w:rsidRDefault="00850838" w:rsidP="003F7840">
      <w:pPr>
        <w:ind w:firstLine="709"/>
        <w:jc w:val="both"/>
        <w:rPr>
          <w:sz w:val="28"/>
          <w:szCs w:val="28"/>
        </w:rPr>
      </w:pPr>
    </w:p>
    <w:p w:rsidR="00850838" w:rsidRDefault="00850838" w:rsidP="003F7840">
      <w:pPr>
        <w:ind w:firstLine="709"/>
        <w:jc w:val="both"/>
        <w:rPr>
          <w:sz w:val="28"/>
          <w:szCs w:val="28"/>
        </w:rPr>
      </w:pPr>
    </w:p>
    <w:p w:rsidR="00850838" w:rsidRDefault="00850838" w:rsidP="003F7840">
      <w:pPr>
        <w:ind w:firstLine="709"/>
        <w:jc w:val="both"/>
        <w:rPr>
          <w:sz w:val="28"/>
          <w:szCs w:val="28"/>
        </w:rPr>
      </w:pPr>
    </w:p>
    <w:p w:rsidR="00850838" w:rsidRDefault="00850838" w:rsidP="003F7840">
      <w:pPr>
        <w:ind w:firstLine="709"/>
        <w:jc w:val="both"/>
        <w:rPr>
          <w:sz w:val="28"/>
          <w:szCs w:val="28"/>
        </w:rPr>
      </w:pPr>
    </w:p>
    <w:p w:rsidR="00AF4271" w:rsidRDefault="00AF4271" w:rsidP="00AF4271">
      <w:pPr>
        <w:ind w:left="10773" w:right="425"/>
        <w:jc w:val="right"/>
        <w:rPr>
          <w:b/>
          <w:sz w:val="20"/>
          <w:szCs w:val="20"/>
        </w:rPr>
      </w:pPr>
    </w:p>
    <w:p w:rsidR="00AF4271" w:rsidRPr="008B0974" w:rsidRDefault="00313E26" w:rsidP="00AF4271">
      <w:pPr>
        <w:suppressLineNumbers/>
        <w:ind w:left="9639"/>
        <w:jc w:val="right"/>
        <w:outlineLvl w:val="0"/>
        <w:rPr>
          <w:b/>
          <w:sz w:val="20"/>
          <w:szCs w:val="20"/>
        </w:rPr>
      </w:pPr>
      <w:r w:rsidRPr="00287CDA">
        <w:rPr>
          <w:sz w:val="28"/>
          <w:szCs w:val="28"/>
        </w:rPr>
        <w:t>"</w:t>
      </w:r>
      <w:r w:rsidR="00AF4271">
        <w:rPr>
          <w:b/>
          <w:sz w:val="20"/>
          <w:szCs w:val="20"/>
        </w:rPr>
        <w:t xml:space="preserve">Таблица </w:t>
      </w:r>
      <w:r w:rsidR="003F7840">
        <w:rPr>
          <w:b/>
          <w:sz w:val="20"/>
          <w:szCs w:val="20"/>
        </w:rPr>
        <w:t>3</w:t>
      </w:r>
    </w:p>
    <w:p w:rsidR="00AF4271" w:rsidRPr="008B0974" w:rsidRDefault="00AF4271" w:rsidP="00AF4271">
      <w:pPr>
        <w:suppressLineNumbers/>
        <w:ind w:left="9639"/>
        <w:jc w:val="right"/>
        <w:outlineLvl w:val="0"/>
        <w:rPr>
          <w:b/>
          <w:sz w:val="20"/>
          <w:szCs w:val="20"/>
        </w:rPr>
      </w:pPr>
      <w:r w:rsidRPr="008B0974">
        <w:rPr>
          <w:b/>
          <w:sz w:val="20"/>
          <w:szCs w:val="20"/>
        </w:rPr>
        <w:t>к Государственной программе…</w:t>
      </w:r>
    </w:p>
    <w:p w:rsidR="00AF4271" w:rsidRPr="008B0974" w:rsidRDefault="00AF4271" w:rsidP="00AF4271">
      <w:pPr>
        <w:suppressLineNumbers/>
        <w:ind w:left="10773"/>
        <w:jc w:val="left"/>
        <w:outlineLvl w:val="0"/>
        <w:rPr>
          <w:b/>
        </w:rPr>
      </w:pPr>
    </w:p>
    <w:p w:rsidR="00AF4271" w:rsidRPr="008B0974" w:rsidRDefault="00AF4271" w:rsidP="00AF4271">
      <w:pPr>
        <w:suppressLineNumbers/>
        <w:outlineLvl w:val="0"/>
        <w:rPr>
          <w:b/>
        </w:rPr>
      </w:pPr>
      <w:r w:rsidRPr="008B0974">
        <w:rPr>
          <w:b/>
        </w:rPr>
        <w:t xml:space="preserve">Сведения </w:t>
      </w:r>
    </w:p>
    <w:p w:rsidR="00AF4271" w:rsidRPr="008B0974" w:rsidRDefault="00AF4271" w:rsidP="00AF4271">
      <w:pPr>
        <w:suppressLineNumbers/>
        <w:outlineLvl w:val="0"/>
        <w:rPr>
          <w:b/>
        </w:rPr>
      </w:pPr>
      <w:r w:rsidRPr="008B0974">
        <w:rPr>
          <w:b/>
        </w:rPr>
        <w:t xml:space="preserve">о порядке сбора информации и методике расчета показателя (индикатора) </w:t>
      </w:r>
    </w:p>
    <w:p w:rsidR="00AF4271" w:rsidRPr="008B0974" w:rsidRDefault="00AF4271" w:rsidP="00AF4271">
      <w:pPr>
        <w:suppressLineNumbers/>
        <w:outlineLvl w:val="0"/>
        <w:rPr>
          <w:b/>
        </w:rPr>
      </w:pPr>
      <w:r w:rsidRPr="008B0974">
        <w:rPr>
          <w:b/>
        </w:rPr>
        <w:t>государственной программы Ленинградской области "Безопасность Ленинградской области"</w:t>
      </w:r>
    </w:p>
    <w:tbl>
      <w:tblPr>
        <w:tblW w:w="163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09"/>
        <w:gridCol w:w="743"/>
        <w:gridCol w:w="2552"/>
        <w:gridCol w:w="992"/>
        <w:gridCol w:w="567"/>
        <w:gridCol w:w="2693"/>
        <w:gridCol w:w="1060"/>
        <w:gridCol w:w="1633"/>
        <w:gridCol w:w="1240"/>
        <w:gridCol w:w="1101"/>
        <w:gridCol w:w="1418"/>
      </w:tblGrid>
      <w:tr w:rsidR="00AF4271" w:rsidRPr="008B0974" w:rsidTr="0077724B">
        <w:tc>
          <w:tcPr>
            <w:tcW w:w="567" w:type="dxa"/>
            <w:vAlign w:val="center"/>
          </w:tcPr>
          <w:p w:rsidR="00AF4271" w:rsidRPr="008B0974" w:rsidRDefault="00AF4271" w:rsidP="00AF4271">
            <w:pPr>
              <w:suppressLineNumbers/>
              <w:rPr>
                <w:sz w:val="16"/>
                <w:szCs w:val="16"/>
              </w:rPr>
            </w:pPr>
          </w:p>
          <w:p w:rsidR="00AF4271" w:rsidRPr="008B0974" w:rsidRDefault="00AF4271" w:rsidP="00AF4271">
            <w:pPr>
              <w:suppressLineNumbers/>
              <w:rPr>
                <w:sz w:val="16"/>
                <w:szCs w:val="16"/>
              </w:rPr>
            </w:pPr>
            <w:r w:rsidRPr="008B0974">
              <w:rPr>
                <w:sz w:val="16"/>
                <w:szCs w:val="16"/>
                <w:lang w:val="en-US"/>
              </w:rPr>
              <w:t xml:space="preserve">N </w:t>
            </w:r>
            <w:r w:rsidRPr="008B0974">
              <w:rPr>
                <w:sz w:val="16"/>
                <w:szCs w:val="16"/>
              </w:rPr>
              <w:t>п</w:t>
            </w:r>
            <w:r w:rsidRPr="008B0974">
              <w:rPr>
                <w:sz w:val="16"/>
                <w:szCs w:val="16"/>
                <w:lang w:val="en-US"/>
              </w:rPr>
              <w:t>/</w:t>
            </w:r>
            <w:r w:rsidRPr="008B0974">
              <w:rPr>
                <w:sz w:val="16"/>
                <w:szCs w:val="16"/>
              </w:rPr>
              <w:t>п</w:t>
            </w:r>
          </w:p>
        </w:tc>
        <w:tc>
          <w:tcPr>
            <w:tcW w:w="1809" w:type="dxa"/>
            <w:vAlign w:val="center"/>
          </w:tcPr>
          <w:p w:rsidR="00AF4271" w:rsidRPr="008B0974" w:rsidRDefault="00AF4271" w:rsidP="00AF4271">
            <w:pPr>
              <w:suppressLineNumbers/>
              <w:rPr>
                <w:sz w:val="16"/>
                <w:szCs w:val="16"/>
              </w:rPr>
            </w:pPr>
            <w:r w:rsidRPr="008B0974">
              <w:rPr>
                <w:sz w:val="16"/>
                <w:szCs w:val="16"/>
              </w:rPr>
              <w:t>Наименование показателя</w:t>
            </w:r>
          </w:p>
        </w:tc>
        <w:tc>
          <w:tcPr>
            <w:tcW w:w="743" w:type="dxa"/>
            <w:vAlign w:val="center"/>
          </w:tcPr>
          <w:p w:rsidR="00AF4271" w:rsidRPr="008B0974" w:rsidRDefault="00AF4271" w:rsidP="00AF4271">
            <w:pPr>
              <w:suppressLineNumbers/>
              <w:rPr>
                <w:sz w:val="16"/>
                <w:szCs w:val="16"/>
              </w:rPr>
            </w:pPr>
            <w:r w:rsidRPr="008B0974">
              <w:rPr>
                <w:sz w:val="16"/>
                <w:szCs w:val="16"/>
              </w:rPr>
              <w:t>Ед. изм.</w:t>
            </w:r>
          </w:p>
        </w:tc>
        <w:tc>
          <w:tcPr>
            <w:tcW w:w="2552" w:type="dxa"/>
            <w:vAlign w:val="center"/>
          </w:tcPr>
          <w:p w:rsidR="00AF4271" w:rsidRPr="00C07845" w:rsidRDefault="00AF4271" w:rsidP="00AF4271">
            <w:pPr>
              <w:suppressLineNumbers/>
              <w:rPr>
                <w:sz w:val="16"/>
                <w:szCs w:val="16"/>
                <w:vertAlign w:val="superscript"/>
              </w:rPr>
            </w:pPr>
            <w:r w:rsidRPr="008B0974">
              <w:rPr>
                <w:sz w:val="16"/>
                <w:szCs w:val="16"/>
              </w:rPr>
              <w:t>Определение показателя</w:t>
            </w:r>
            <w:proofErr w:type="gramStart"/>
            <w:r>
              <w:rPr>
                <w:sz w:val="16"/>
                <w:szCs w:val="16"/>
                <w:vertAlign w:val="superscript"/>
              </w:rPr>
              <w:t>1</w:t>
            </w:r>
            <w:proofErr w:type="gramEnd"/>
          </w:p>
        </w:tc>
        <w:tc>
          <w:tcPr>
            <w:tcW w:w="1559" w:type="dxa"/>
            <w:gridSpan w:val="2"/>
            <w:vAlign w:val="center"/>
          </w:tcPr>
          <w:p w:rsidR="00AF4271" w:rsidRPr="00C07845" w:rsidRDefault="00AF4271" w:rsidP="00AF4271">
            <w:pPr>
              <w:suppressLineNumbers/>
              <w:rPr>
                <w:sz w:val="16"/>
                <w:szCs w:val="16"/>
                <w:vertAlign w:val="superscript"/>
              </w:rPr>
            </w:pPr>
            <w:r w:rsidRPr="008B0974">
              <w:rPr>
                <w:sz w:val="16"/>
                <w:szCs w:val="16"/>
              </w:rPr>
              <w:t>Временные характеристики</w:t>
            </w:r>
            <w:r>
              <w:rPr>
                <w:sz w:val="16"/>
                <w:szCs w:val="16"/>
              </w:rPr>
              <w:t xml:space="preserve"> показателя</w:t>
            </w:r>
            <w:proofErr w:type="gramStart"/>
            <w:r>
              <w:rPr>
                <w:sz w:val="16"/>
                <w:szCs w:val="16"/>
                <w:vertAlign w:val="superscript"/>
              </w:rPr>
              <w:t>2</w:t>
            </w:r>
            <w:proofErr w:type="gramEnd"/>
          </w:p>
        </w:tc>
        <w:tc>
          <w:tcPr>
            <w:tcW w:w="2693" w:type="dxa"/>
            <w:vAlign w:val="center"/>
          </w:tcPr>
          <w:p w:rsidR="00AF4271" w:rsidRPr="00C07845" w:rsidRDefault="00AF4271" w:rsidP="00AF4271">
            <w:pPr>
              <w:suppressLineNumbers/>
              <w:rPr>
                <w:sz w:val="16"/>
                <w:szCs w:val="16"/>
                <w:vertAlign w:val="superscript"/>
              </w:rPr>
            </w:pPr>
            <w:r w:rsidRPr="008B0974">
              <w:rPr>
                <w:sz w:val="16"/>
                <w:szCs w:val="16"/>
              </w:rPr>
              <w:t>Алгоритм формирования (формула)</w:t>
            </w:r>
            <w:r>
              <w:rPr>
                <w:sz w:val="16"/>
                <w:szCs w:val="16"/>
              </w:rPr>
              <w:t xml:space="preserve"> </w:t>
            </w:r>
            <w:r w:rsidRPr="008B0974">
              <w:rPr>
                <w:sz w:val="16"/>
                <w:szCs w:val="16"/>
              </w:rPr>
              <w:t xml:space="preserve"> и методические пояснения</w:t>
            </w:r>
            <w:r>
              <w:rPr>
                <w:sz w:val="16"/>
                <w:szCs w:val="16"/>
              </w:rPr>
              <w:t xml:space="preserve"> к показателю</w:t>
            </w:r>
            <w:r>
              <w:rPr>
                <w:sz w:val="16"/>
                <w:szCs w:val="16"/>
                <w:vertAlign w:val="superscript"/>
              </w:rPr>
              <w:t>3</w:t>
            </w:r>
          </w:p>
        </w:tc>
        <w:tc>
          <w:tcPr>
            <w:tcW w:w="1060" w:type="dxa"/>
            <w:vAlign w:val="center"/>
          </w:tcPr>
          <w:p w:rsidR="00AF4271" w:rsidRPr="00C07845" w:rsidRDefault="00AF4271" w:rsidP="00AF4271">
            <w:pPr>
              <w:suppressLineNumbers/>
              <w:rPr>
                <w:sz w:val="16"/>
                <w:szCs w:val="16"/>
                <w:vertAlign w:val="superscript"/>
              </w:rPr>
            </w:pPr>
            <w:r>
              <w:rPr>
                <w:sz w:val="16"/>
                <w:szCs w:val="16"/>
              </w:rPr>
              <w:t>Метод сбора информатизации, индекс формы отчетности</w:t>
            </w:r>
            <w:proofErr w:type="gramStart"/>
            <w:r>
              <w:rPr>
                <w:sz w:val="16"/>
                <w:szCs w:val="16"/>
                <w:vertAlign w:val="superscript"/>
              </w:rPr>
              <w:t>4</w:t>
            </w:r>
            <w:proofErr w:type="gramEnd"/>
          </w:p>
        </w:tc>
        <w:tc>
          <w:tcPr>
            <w:tcW w:w="1633" w:type="dxa"/>
            <w:vAlign w:val="center"/>
          </w:tcPr>
          <w:p w:rsidR="00AF4271" w:rsidRPr="00C07845" w:rsidRDefault="00AF4271" w:rsidP="00AF4271">
            <w:pPr>
              <w:suppressLineNumbers/>
              <w:rPr>
                <w:sz w:val="16"/>
                <w:szCs w:val="16"/>
                <w:vertAlign w:val="superscript"/>
              </w:rPr>
            </w:pPr>
            <w:r>
              <w:rPr>
                <w:sz w:val="16"/>
                <w:szCs w:val="16"/>
              </w:rPr>
              <w:t>Объект и единица наблюдения</w:t>
            </w:r>
            <w:r>
              <w:rPr>
                <w:sz w:val="16"/>
                <w:szCs w:val="16"/>
                <w:vertAlign w:val="superscript"/>
              </w:rPr>
              <w:t>5</w:t>
            </w:r>
          </w:p>
        </w:tc>
        <w:tc>
          <w:tcPr>
            <w:tcW w:w="1240" w:type="dxa"/>
            <w:vAlign w:val="center"/>
          </w:tcPr>
          <w:p w:rsidR="00AF4271" w:rsidRPr="00C07845" w:rsidRDefault="00AF4271" w:rsidP="00AF4271">
            <w:pPr>
              <w:suppressLineNumbers/>
              <w:rPr>
                <w:sz w:val="16"/>
                <w:szCs w:val="16"/>
                <w:vertAlign w:val="superscript"/>
              </w:rPr>
            </w:pPr>
            <w:r w:rsidRPr="008B0974">
              <w:rPr>
                <w:sz w:val="16"/>
                <w:szCs w:val="16"/>
              </w:rPr>
              <w:t>О</w:t>
            </w:r>
            <w:r>
              <w:rPr>
                <w:sz w:val="16"/>
                <w:szCs w:val="16"/>
              </w:rPr>
              <w:t>хват единиц совокупности</w:t>
            </w:r>
            <w:proofErr w:type="gramStart"/>
            <w:r>
              <w:rPr>
                <w:sz w:val="16"/>
                <w:szCs w:val="16"/>
                <w:vertAlign w:val="superscript"/>
              </w:rPr>
              <w:t>6</w:t>
            </w:r>
            <w:proofErr w:type="gramEnd"/>
          </w:p>
        </w:tc>
        <w:tc>
          <w:tcPr>
            <w:tcW w:w="1101" w:type="dxa"/>
            <w:vAlign w:val="center"/>
          </w:tcPr>
          <w:p w:rsidR="00AF4271" w:rsidRPr="00F61871" w:rsidRDefault="00AF4271" w:rsidP="00AF4271">
            <w:pPr>
              <w:suppressLineNumbers/>
              <w:rPr>
                <w:sz w:val="16"/>
                <w:szCs w:val="16"/>
                <w:vertAlign w:val="superscript"/>
              </w:rPr>
            </w:pPr>
            <w:r>
              <w:rPr>
                <w:sz w:val="16"/>
                <w:szCs w:val="16"/>
              </w:rPr>
              <w:t>Ответственный за сбор данных по показателю</w:t>
            </w:r>
            <w:proofErr w:type="gramStart"/>
            <w:r>
              <w:rPr>
                <w:sz w:val="16"/>
                <w:szCs w:val="16"/>
                <w:vertAlign w:val="superscript"/>
              </w:rPr>
              <w:t>7</w:t>
            </w:r>
            <w:proofErr w:type="gramEnd"/>
          </w:p>
        </w:tc>
        <w:tc>
          <w:tcPr>
            <w:tcW w:w="1418" w:type="dxa"/>
          </w:tcPr>
          <w:p w:rsidR="00AF4271" w:rsidRPr="00C07845" w:rsidRDefault="00AF4271" w:rsidP="00AF4271">
            <w:pPr>
              <w:suppressLineNumbers/>
              <w:rPr>
                <w:sz w:val="16"/>
                <w:szCs w:val="16"/>
                <w:vertAlign w:val="superscript"/>
              </w:rPr>
            </w:pPr>
            <w:r>
              <w:rPr>
                <w:sz w:val="16"/>
                <w:szCs w:val="16"/>
              </w:rPr>
              <w:t>Реквизиты акта</w:t>
            </w:r>
            <w:r>
              <w:rPr>
                <w:sz w:val="16"/>
                <w:szCs w:val="16"/>
                <w:vertAlign w:val="superscript"/>
              </w:rPr>
              <w:t>8</w:t>
            </w:r>
          </w:p>
        </w:tc>
      </w:tr>
      <w:tr w:rsidR="00AF4271" w:rsidRPr="008B0974" w:rsidTr="0077724B">
        <w:tc>
          <w:tcPr>
            <w:tcW w:w="567" w:type="dxa"/>
          </w:tcPr>
          <w:p w:rsidR="00AF4271" w:rsidRPr="008B0974" w:rsidRDefault="00AF4271" w:rsidP="00AF4271">
            <w:pPr>
              <w:suppressLineNumbers/>
              <w:rPr>
                <w:sz w:val="14"/>
                <w:szCs w:val="14"/>
              </w:rPr>
            </w:pPr>
            <w:r w:rsidRPr="008B0974">
              <w:rPr>
                <w:sz w:val="14"/>
                <w:szCs w:val="14"/>
              </w:rPr>
              <w:t>1</w:t>
            </w:r>
          </w:p>
        </w:tc>
        <w:tc>
          <w:tcPr>
            <w:tcW w:w="1809" w:type="dxa"/>
          </w:tcPr>
          <w:p w:rsidR="00AF4271" w:rsidRPr="008B0974" w:rsidRDefault="00AF4271" w:rsidP="00AF4271">
            <w:pPr>
              <w:suppressLineNumbers/>
              <w:rPr>
                <w:sz w:val="14"/>
                <w:szCs w:val="14"/>
              </w:rPr>
            </w:pPr>
            <w:r w:rsidRPr="008B0974">
              <w:rPr>
                <w:sz w:val="14"/>
                <w:szCs w:val="14"/>
              </w:rPr>
              <w:t>2</w:t>
            </w:r>
          </w:p>
        </w:tc>
        <w:tc>
          <w:tcPr>
            <w:tcW w:w="743" w:type="dxa"/>
          </w:tcPr>
          <w:p w:rsidR="00AF4271" w:rsidRPr="008B0974" w:rsidRDefault="00AF4271" w:rsidP="00AF4271">
            <w:pPr>
              <w:suppressLineNumbers/>
              <w:rPr>
                <w:sz w:val="14"/>
                <w:szCs w:val="14"/>
              </w:rPr>
            </w:pPr>
            <w:r w:rsidRPr="008B0974">
              <w:rPr>
                <w:sz w:val="14"/>
                <w:szCs w:val="14"/>
              </w:rPr>
              <w:t>3</w:t>
            </w:r>
          </w:p>
        </w:tc>
        <w:tc>
          <w:tcPr>
            <w:tcW w:w="2552" w:type="dxa"/>
          </w:tcPr>
          <w:p w:rsidR="00AF4271" w:rsidRPr="008B0974" w:rsidRDefault="00AF4271" w:rsidP="00AF4271">
            <w:pPr>
              <w:suppressLineNumbers/>
              <w:rPr>
                <w:sz w:val="14"/>
                <w:szCs w:val="14"/>
              </w:rPr>
            </w:pPr>
            <w:r w:rsidRPr="008B0974">
              <w:rPr>
                <w:sz w:val="14"/>
                <w:szCs w:val="14"/>
              </w:rPr>
              <w:t>4</w:t>
            </w:r>
          </w:p>
        </w:tc>
        <w:tc>
          <w:tcPr>
            <w:tcW w:w="1559" w:type="dxa"/>
            <w:gridSpan w:val="2"/>
          </w:tcPr>
          <w:p w:rsidR="00AF4271" w:rsidRPr="008B0974" w:rsidRDefault="00AF4271" w:rsidP="00AF4271">
            <w:pPr>
              <w:suppressLineNumbers/>
              <w:rPr>
                <w:sz w:val="14"/>
                <w:szCs w:val="14"/>
              </w:rPr>
            </w:pPr>
            <w:r w:rsidRPr="008B0974">
              <w:rPr>
                <w:sz w:val="14"/>
                <w:szCs w:val="14"/>
              </w:rPr>
              <w:t>5</w:t>
            </w:r>
          </w:p>
        </w:tc>
        <w:tc>
          <w:tcPr>
            <w:tcW w:w="2693" w:type="dxa"/>
          </w:tcPr>
          <w:p w:rsidR="00AF4271" w:rsidRPr="008B0974" w:rsidRDefault="00AF4271" w:rsidP="00AF4271">
            <w:pPr>
              <w:suppressLineNumbers/>
              <w:rPr>
                <w:sz w:val="14"/>
                <w:szCs w:val="14"/>
              </w:rPr>
            </w:pPr>
            <w:r w:rsidRPr="008B0974">
              <w:rPr>
                <w:sz w:val="14"/>
                <w:szCs w:val="14"/>
              </w:rPr>
              <w:t>6</w:t>
            </w:r>
          </w:p>
        </w:tc>
        <w:tc>
          <w:tcPr>
            <w:tcW w:w="1060" w:type="dxa"/>
          </w:tcPr>
          <w:p w:rsidR="00AF4271" w:rsidRPr="008B0974" w:rsidRDefault="00AF4271" w:rsidP="00AF4271">
            <w:pPr>
              <w:suppressLineNumbers/>
              <w:rPr>
                <w:sz w:val="14"/>
                <w:szCs w:val="14"/>
              </w:rPr>
            </w:pPr>
            <w:r w:rsidRPr="008B0974">
              <w:rPr>
                <w:sz w:val="14"/>
                <w:szCs w:val="14"/>
              </w:rPr>
              <w:t>7</w:t>
            </w:r>
          </w:p>
        </w:tc>
        <w:tc>
          <w:tcPr>
            <w:tcW w:w="1633" w:type="dxa"/>
          </w:tcPr>
          <w:p w:rsidR="00AF4271" w:rsidRPr="008B0974" w:rsidRDefault="00AF4271" w:rsidP="00AF4271">
            <w:pPr>
              <w:suppressLineNumbers/>
              <w:rPr>
                <w:sz w:val="14"/>
                <w:szCs w:val="14"/>
              </w:rPr>
            </w:pPr>
            <w:r w:rsidRPr="008B0974">
              <w:rPr>
                <w:sz w:val="14"/>
                <w:szCs w:val="14"/>
              </w:rPr>
              <w:t>8</w:t>
            </w:r>
          </w:p>
        </w:tc>
        <w:tc>
          <w:tcPr>
            <w:tcW w:w="1240" w:type="dxa"/>
          </w:tcPr>
          <w:p w:rsidR="00AF4271" w:rsidRPr="008B0974" w:rsidRDefault="00AF4271" w:rsidP="00AF4271">
            <w:pPr>
              <w:suppressLineNumbers/>
              <w:rPr>
                <w:sz w:val="14"/>
                <w:szCs w:val="14"/>
              </w:rPr>
            </w:pPr>
            <w:r w:rsidRPr="008B0974">
              <w:rPr>
                <w:sz w:val="14"/>
                <w:szCs w:val="14"/>
              </w:rPr>
              <w:t>9</w:t>
            </w:r>
          </w:p>
        </w:tc>
        <w:tc>
          <w:tcPr>
            <w:tcW w:w="1101" w:type="dxa"/>
          </w:tcPr>
          <w:p w:rsidR="00AF4271" w:rsidRPr="008B0974" w:rsidRDefault="00AF4271" w:rsidP="00AF4271">
            <w:pPr>
              <w:suppressLineNumbers/>
              <w:rPr>
                <w:sz w:val="14"/>
                <w:szCs w:val="14"/>
              </w:rPr>
            </w:pPr>
            <w:r w:rsidRPr="008B0974">
              <w:rPr>
                <w:sz w:val="14"/>
                <w:szCs w:val="14"/>
              </w:rPr>
              <w:t>10</w:t>
            </w:r>
          </w:p>
        </w:tc>
        <w:tc>
          <w:tcPr>
            <w:tcW w:w="1418" w:type="dxa"/>
          </w:tcPr>
          <w:p w:rsidR="00AF4271" w:rsidRPr="008B0974" w:rsidRDefault="00AF4271" w:rsidP="00AF4271">
            <w:pPr>
              <w:suppressLineNumbers/>
              <w:rPr>
                <w:sz w:val="14"/>
                <w:szCs w:val="14"/>
              </w:rPr>
            </w:pPr>
            <w:r>
              <w:rPr>
                <w:sz w:val="14"/>
                <w:szCs w:val="14"/>
              </w:rPr>
              <w:t>11</w:t>
            </w:r>
          </w:p>
        </w:tc>
      </w:tr>
      <w:tr w:rsidR="00AF4271" w:rsidRPr="008B0974" w:rsidTr="0077724B">
        <w:tc>
          <w:tcPr>
            <w:tcW w:w="14957" w:type="dxa"/>
            <w:gridSpan w:val="11"/>
          </w:tcPr>
          <w:p w:rsidR="00AF4271" w:rsidRPr="008B0974" w:rsidRDefault="00AF4271" w:rsidP="00AF4271">
            <w:pPr>
              <w:suppressLineNumbers/>
              <w:rPr>
                <w:b/>
                <w:sz w:val="20"/>
                <w:szCs w:val="20"/>
              </w:rPr>
            </w:pPr>
            <w:r w:rsidRPr="008B0974">
              <w:rPr>
                <w:b/>
                <w:sz w:val="20"/>
                <w:szCs w:val="20"/>
              </w:rPr>
              <w:t xml:space="preserve">Государственная программа </w:t>
            </w:r>
          </w:p>
        </w:tc>
        <w:tc>
          <w:tcPr>
            <w:tcW w:w="1418" w:type="dxa"/>
          </w:tcPr>
          <w:p w:rsidR="00AF4271" w:rsidRPr="008B0974" w:rsidRDefault="00AF4271" w:rsidP="00AF4271">
            <w:pPr>
              <w:suppressLineNumbers/>
              <w:rPr>
                <w:b/>
                <w:sz w:val="20"/>
                <w:szCs w:val="20"/>
              </w:rPr>
            </w:pPr>
          </w:p>
        </w:tc>
      </w:tr>
      <w:tr w:rsidR="00AF4271" w:rsidRPr="008B0974" w:rsidTr="0077724B">
        <w:tc>
          <w:tcPr>
            <w:tcW w:w="567" w:type="dxa"/>
            <w:vAlign w:val="center"/>
          </w:tcPr>
          <w:p w:rsidR="00AF4271" w:rsidRPr="008B0974" w:rsidRDefault="00AF4271" w:rsidP="00AF4271">
            <w:pPr>
              <w:suppressLineNumbers/>
              <w:rPr>
                <w:sz w:val="18"/>
                <w:szCs w:val="18"/>
              </w:rPr>
            </w:pPr>
            <w:r w:rsidRPr="008B0974">
              <w:rPr>
                <w:sz w:val="18"/>
                <w:szCs w:val="18"/>
              </w:rPr>
              <w:t>1</w:t>
            </w:r>
          </w:p>
        </w:tc>
        <w:tc>
          <w:tcPr>
            <w:tcW w:w="1809" w:type="dxa"/>
            <w:vAlign w:val="center"/>
          </w:tcPr>
          <w:p w:rsidR="00AF4271" w:rsidRPr="00BC65F3" w:rsidRDefault="00E658C9" w:rsidP="00AF4271">
            <w:pPr>
              <w:pStyle w:val="ConsPlusCell"/>
              <w:suppressLineNumbers/>
              <w:rPr>
                <w:rFonts w:ascii="Times New Roman" w:hAnsi="Times New Roman" w:cs="Times New Roman"/>
                <w:sz w:val="18"/>
                <w:szCs w:val="18"/>
              </w:rPr>
            </w:pPr>
            <w:r w:rsidRPr="008B0974">
              <w:rPr>
                <w:rFonts w:ascii="Times New Roman" w:hAnsi="Times New Roman" w:cs="Times New Roman"/>
                <w:sz w:val="18"/>
                <w:szCs w:val="18"/>
              </w:rPr>
              <w:t xml:space="preserve">Уровень доверия населения к органам исполнительной власти Ленинградской области в сфере обеспечения </w:t>
            </w:r>
            <w:r>
              <w:rPr>
                <w:rFonts w:ascii="Times New Roman" w:hAnsi="Times New Roman" w:cs="Times New Roman"/>
                <w:sz w:val="18"/>
                <w:szCs w:val="18"/>
              </w:rPr>
              <w:t xml:space="preserve">общественной </w:t>
            </w:r>
            <w:r w:rsidRPr="008B0974">
              <w:rPr>
                <w:rFonts w:ascii="Times New Roman" w:hAnsi="Times New Roman" w:cs="Times New Roman"/>
                <w:sz w:val="18"/>
                <w:szCs w:val="18"/>
              </w:rPr>
              <w:t>безопасности</w:t>
            </w:r>
            <w:r>
              <w:rPr>
                <w:rFonts w:ascii="Times New Roman" w:hAnsi="Times New Roman" w:cs="Times New Roman"/>
                <w:sz w:val="18"/>
                <w:szCs w:val="18"/>
              </w:rPr>
              <w:t xml:space="preserve"> </w:t>
            </w:r>
            <w:r w:rsidRPr="008B0974">
              <w:rPr>
                <w:rFonts w:ascii="Times New Roman" w:hAnsi="Times New Roman" w:cs="Times New Roman"/>
                <w:sz w:val="18"/>
                <w:szCs w:val="18"/>
              </w:rPr>
              <w:t xml:space="preserve"> </w:t>
            </w:r>
            <w:r>
              <w:rPr>
                <w:rFonts w:ascii="Times New Roman" w:hAnsi="Times New Roman" w:cs="Times New Roman"/>
                <w:sz w:val="18"/>
                <w:szCs w:val="18"/>
              </w:rPr>
              <w:t>и правопорядка</w:t>
            </w:r>
          </w:p>
        </w:tc>
        <w:tc>
          <w:tcPr>
            <w:tcW w:w="743" w:type="dxa"/>
            <w:vAlign w:val="center"/>
          </w:tcPr>
          <w:p w:rsidR="00AF4271" w:rsidRPr="00BC65F3" w:rsidRDefault="00AF4271" w:rsidP="00AF4271">
            <w:pPr>
              <w:suppressLineNumbers/>
              <w:rPr>
                <w:sz w:val="18"/>
                <w:szCs w:val="18"/>
              </w:rPr>
            </w:pPr>
            <w:r>
              <w:rPr>
                <w:sz w:val="18"/>
                <w:szCs w:val="18"/>
              </w:rPr>
              <w:t>П</w:t>
            </w:r>
            <w:r w:rsidRPr="00BC65F3">
              <w:rPr>
                <w:sz w:val="18"/>
                <w:szCs w:val="18"/>
              </w:rPr>
              <w:t xml:space="preserve">роц. </w:t>
            </w:r>
          </w:p>
        </w:tc>
        <w:tc>
          <w:tcPr>
            <w:tcW w:w="2552" w:type="dxa"/>
            <w:vAlign w:val="center"/>
          </w:tcPr>
          <w:p w:rsidR="00AF4271" w:rsidRPr="00BC65F3" w:rsidRDefault="00AF4271" w:rsidP="00E658C9">
            <w:pPr>
              <w:suppressLineNumbers/>
              <w:rPr>
                <w:sz w:val="18"/>
                <w:szCs w:val="18"/>
              </w:rPr>
            </w:pPr>
            <w:r>
              <w:rPr>
                <w:sz w:val="18"/>
                <w:szCs w:val="18"/>
              </w:rPr>
              <w:t xml:space="preserve">Сумма  положительных и нейтральных ответов по вопросу </w:t>
            </w:r>
            <w:proofErr w:type="gramStart"/>
            <w:r>
              <w:rPr>
                <w:sz w:val="18"/>
                <w:szCs w:val="18"/>
              </w:rPr>
              <w:t>организации работы органов исполнительной власти Ленинградской области</w:t>
            </w:r>
            <w:proofErr w:type="gramEnd"/>
            <w:r>
              <w:rPr>
                <w:sz w:val="18"/>
                <w:szCs w:val="18"/>
              </w:rPr>
              <w:t xml:space="preserve"> в сфере обеспечения общественной безопасности и правопорядка к </w:t>
            </w:r>
            <w:r w:rsidR="00E658C9">
              <w:rPr>
                <w:sz w:val="18"/>
                <w:szCs w:val="18"/>
              </w:rPr>
              <w:t>общему числу опрошенных</w:t>
            </w:r>
          </w:p>
        </w:tc>
        <w:tc>
          <w:tcPr>
            <w:tcW w:w="992" w:type="dxa"/>
            <w:vAlign w:val="center"/>
          </w:tcPr>
          <w:p w:rsidR="00AF4271" w:rsidRPr="00BC65F3" w:rsidRDefault="00850838" w:rsidP="00AF4271">
            <w:pPr>
              <w:suppressLineNumbers/>
              <w:rPr>
                <w:sz w:val="18"/>
                <w:szCs w:val="18"/>
              </w:rPr>
            </w:pPr>
            <w:r>
              <w:rPr>
                <w:sz w:val="18"/>
                <w:szCs w:val="18"/>
              </w:rPr>
              <w:t>П</w:t>
            </w:r>
            <w:r w:rsidR="00AF4271" w:rsidRPr="00BC65F3">
              <w:rPr>
                <w:sz w:val="18"/>
                <w:szCs w:val="18"/>
              </w:rPr>
              <w:t>ериодичность – 1 раз в год, показатель за период</w:t>
            </w:r>
          </w:p>
        </w:tc>
        <w:tc>
          <w:tcPr>
            <w:tcW w:w="3260" w:type="dxa"/>
            <w:gridSpan w:val="2"/>
            <w:vAlign w:val="center"/>
          </w:tcPr>
          <w:p w:rsidR="00AF4271" w:rsidRPr="00BC65F3" w:rsidRDefault="00AF4271" w:rsidP="00AF4271">
            <w:pPr>
              <w:suppressLineNumbers/>
              <w:rPr>
                <w:sz w:val="18"/>
                <w:szCs w:val="18"/>
              </w:rPr>
            </w:pPr>
            <w:r w:rsidRPr="00BC65F3">
              <w:rPr>
                <w:sz w:val="18"/>
                <w:szCs w:val="18"/>
              </w:rPr>
              <w:t xml:space="preserve">На основании данных опроса общественного мнения жителей Ленинградской области, проводимого Комитетом по печати и связям с общественностью Ленинградской области в рамках </w:t>
            </w:r>
            <w:proofErr w:type="gramStart"/>
            <w:r w:rsidRPr="00BC65F3">
              <w:rPr>
                <w:sz w:val="18"/>
                <w:szCs w:val="18"/>
              </w:rPr>
              <w:t>оценки эффективности деятельности органов исполнительной власти Ленинградской области</w:t>
            </w:r>
            <w:proofErr w:type="gramEnd"/>
            <w:r w:rsidRPr="00BC65F3">
              <w:rPr>
                <w:sz w:val="18"/>
                <w:szCs w:val="18"/>
              </w:rPr>
              <w:t xml:space="preserve">  </w:t>
            </w:r>
          </w:p>
        </w:tc>
        <w:tc>
          <w:tcPr>
            <w:tcW w:w="1060" w:type="dxa"/>
            <w:vAlign w:val="center"/>
          </w:tcPr>
          <w:p w:rsidR="00AF4271" w:rsidRPr="00BC65F3" w:rsidRDefault="00AF4271" w:rsidP="00AF4271">
            <w:pPr>
              <w:suppressLineNumbers/>
              <w:rPr>
                <w:sz w:val="18"/>
                <w:szCs w:val="18"/>
              </w:rPr>
            </w:pPr>
            <w:r w:rsidRPr="00BC65F3">
              <w:rPr>
                <w:sz w:val="18"/>
                <w:szCs w:val="18"/>
              </w:rPr>
              <w:t>Опрос</w:t>
            </w:r>
          </w:p>
        </w:tc>
        <w:tc>
          <w:tcPr>
            <w:tcW w:w="1633" w:type="dxa"/>
            <w:vAlign w:val="center"/>
          </w:tcPr>
          <w:p w:rsidR="00AF4271" w:rsidRPr="00BC65F3" w:rsidRDefault="00AF4271" w:rsidP="00AF4271">
            <w:pPr>
              <w:suppressLineNumbers/>
              <w:rPr>
                <w:sz w:val="18"/>
                <w:szCs w:val="18"/>
              </w:rPr>
            </w:pPr>
            <w:r w:rsidRPr="00BC65F3">
              <w:rPr>
                <w:sz w:val="18"/>
                <w:szCs w:val="18"/>
              </w:rPr>
              <w:t xml:space="preserve">Население Ленинградской области </w:t>
            </w:r>
          </w:p>
        </w:tc>
        <w:tc>
          <w:tcPr>
            <w:tcW w:w="1240" w:type="dxa"/>
            <w:vAlign w:val="center"/>
          </w:tcPr>
          <w:p w:rsidR="00AF4271" w:rsidRPr="00BC65F3" w:rsidRDefault="00AF4271" w:rsidP="00AF4271">
            <w:pPr>
              <w:suppressLineNumbers/>
              <w:rPr>
                <w:sz w:val="18"/>
                <w:szCs w:val="18"/>
              </w:rPr>
            </w:pPr>
            <w:r>
              <w:rPr>
                <w:sz w:val="18"/>
                <w:szCs w:val="18"/>
              </w:rPr>
              <w:t>3</w:t>
            </w:r>
          </w:p>
        </w:tc>
        <w:tc>
          <w:tcPr>
            <w:tcW w:w="1101" w:type="dxa"/>
            <w:vAlign w:val="center"/>
          </w:tcPr>
          <w:p w:rsidR="00AF4271" w:rsidRPr="00BC65F3" w:rsidRDefault="00AF4271" w:rsidP="00AF4271">
            <w:pPr>
              <w:suppressLineNumbers/>
              <w:rPr>
                <w:sz w:val="18"/>
                <w:szCs w:val="18"/>
              </w:rPr>
            </w:pPr>
            <w:r w:rsidRPr="00BC65F3">
              <w:rPr>
                <w:sz w:val="18"/>
                <w:szCs w:val="18"/>
              </w:rPr>
              <w:t xml:space="preserve">Комитет  по печати и связям с общественностью Ленинградской области </w:t>
            </w:r>
          </w:p>
        </w:tc>
        <w:tc>
          <w:tcPr>
            <w:tcW w:w="1418" w:type="dxa"/>
          </w:tcPr>
          <w:p w:rsidR="00AF4271" w:rsidRPr="008B0974" w:rsidRDefault="00AF4271" w:rsidP="00AF4271">
            <w:pPr>
              <w:suppressLineNumbers/>
              <w:rPr>
                <w:sz w:val="20"/>
                <w:szCs w:val="20"/>
              </w:rPr>
            </w:pPr>
          </w:p>
        </w:tc>
      </w:tr>
      <w:tr w:rsidR="00B406BA" w:rsidRPr="008B0974" w:rsidTr="0077724B">
        <w:trPr>
          <w:trHeight w:val="2134"/>
        </w:trPr>
        <w:tc>
          <w:tcPr>
            <w:tcW w:w="567" w:type="dxa"/>
            <w:vAlign w:val="center"/>
          </w:tcPr>
          <w:p w:rsidR="00B406BA" w:rsidRPr="008B0974" w:rsidRDefault="00B406BA" w:rsidP="00AF4271">
            <w:pPr>
              <w:suppressLineNumbers/>
              <w:rPr>
                <w:sz w:val="18"/>
                <w:szCs w:val="18"/>
              </w:rPr>
            </w:pPr>
            <w:r>
              <w:rPr>
                <w:sz w:val="18"/>
                <w:szCs w:val="18"/>
              </w:rPr>
              <w:t>2</w:t>
            </w:r>
          </w:p>
        </w:tc>
        <w:tc>
          <w:tcPr>
            <w:tcW w:w="1809" w:type="dxa"/>
            <w:vAlign w:val="center"/>
          </w:tcPr>
          <w:p w:rsidR="00B406BA" w:rsidRPr="008B0974" w:rsidRDefault="00B406BA" w:rsidP="00D46FEE">
            <w:pPr>
              <w:pStyle w:val="ConsPlusCell"/>
              <w:suppressLineNumbers/>
              <w:rPr>
                <w:rFonts w:ascii="Times New Roman" w:hAnsi="Times New Roman" w:cs="Times New Roman"/>
                <w:sz w:val="18"/>
                <w:szCs w:val="18"/>
              </w:rPr>
            </w:pPr>
            <w:r>
              <w:rPr>
                <w:rFonts w:ascii="Times New Roman" w:hAnsi="Times New Roman" w:cs="Times New Roman"/>
                <w:sz w:val="18"/>
                <w:szCs w:val="18"/>
              </w:rPr>
              <w:t xml:space="preserve">Уровень готовности подразделений аварийно-спасательной и </w:t>
            </w:r>
            <w:r w:rsidR="00DD39FE">
              <w:rPr>
                <w:rFonts w:ascii="Times New Roman" w:hAnsi="Times New Roman" w:cs="Times New Roman"/>
                <w:sz w:val="18"/>
                <w:szCs w:val="18"/>
              </w:rPr>
              <w:t xml:space="preserve">государственной </w:t>
            </w:r>
            <w:r>
              <w:rPr>
                <w:rFonts w:ascii="Times New Roman" w:hAnsi="Times New Roman" w:cs="Times New Roman"/>
                <w:sz w:val="18"/>
                <w:szCs w:val="18"/>
              </w:rPr>
              <w:t xml:space="preserve">противопожарной служб Ленинградской области к действиям </w:t>
            </w:r>
            <w:r w:rsidR="00D46FEE">
              <w:rPr>
                <w:rFonts w:ascii="Times New Roman" w:hAnsi="Times New Roman" w:cs="Times New Roman"/>
                <w:sz w:val="18"/>
                <w:szCs w:val="18"/>
              </w:rPr>
              <w:t>в</w:t>
            </w:r>
            <w:r w:rsidR="001B4620">
              <w:rPr>
                <w:rFonts w:ascii="Times New Roman" w:hAnsi="Times New Roman" w:cs="Times New Roman"/>
                <w:sz w:val="18"/>
                <w:szCs w:val="18"/>
              </w:rPr>
              <w:t xml:space="preserve"> чрезвычайны</w:t>
            </w:r>
            <w:r w:rsidR="00773680">
              <w:rPr>
                <w:rFonts w:ascii="Times New Roman" w:hAnsi="Times New Roman" w:cs="Times New Roman"/>
                <w:sz w:val="18"/>
                <w:szCs w:val="18"/>
              </w:rPr>
              <w:t>х</w:t>
            </w:r>
            <w:r w:rsidR="001B4620">
              <w:rPr>
                <w:rFonts w:ascii="Times New Roman" w:hAnsi="Times New Roman" w:cs="Times New Roman"/>
                <w:sz w:val="18"/>
                <w:szCs w:val="18"/>
              </w:rPr>
              <w:t xml:space="preserve"> ситуация</w:t>
            </w:r>
            <w:r w:rsidR="00773680">
              <w:rPr>
                <w:rFonts w:ascii="Times New Roman" w:hAnsi="Times New Roman" w:cs="Times New Roman"/>
                <w:sz w:val="18"/>
                <w:szCs w:val="18"/>
              </w:rPr>
              <w:t>х</w:t>
            </w:r>
            <w:r w:rsidR="001B4620">
              <w:rPr>
                <w:rFonts w:ascii="Times New Roman" w:hAnsi="Times New Roman" w:cs="Times New Roman"/>
                <w:sz w:val="18"/>
                <w:szCs w:val="18"/>
              </w:rPr>
              <w:t xml:space="preserve"> и тушени</w:t>
            </w:r>
            <w:r w:rsidR="00773680">
              <w:rPr>
                <w:rFonts w:ascii="Times New Roman" w:hAnsi="Times New Roman" w:cs="Times New Roman"/>
                <w:sz w:val="18"/>
                <w:szCs w:val="18"/>
              </w:rPr>
              <w:t>и</w:t>
            </w:r>
            <w:r w:rsidR="001B4620">
              <w:rPr>
                <w:rFonts w:ascii="Times New Roman" w:hAnsi="Times New Roman" w:cs="Times New Roman"/>
                <w:sz w:val="18"/>
                <w:szCs w:val="18"/>
              </w:rPr>
              <w:t xml:space="preserve"> пожаров</w:t>
            </w:r>
          </w:p>
        </w:tc>
        <w:tc>
          <w:tcPr>
            <w:tcW w:w="743" w:type="dxa"/>
            <w:vAlign w:val="center"/>
          </w:tcPr>
          <w:p w:rsidR="00B406BA" w:rsidRDefault="00B406BA" w:rsidP="00AF4271">
            <w:pPr>
              <w:suppressLineNumbers/>
              <w:rPr>
                <w:sz w:val="18"/>
                <w:szCs w:val="18"/>
              </w:rPr>
            </w:pPr>
            <w:r>
              <w:rPr>
                <w:sz w:val="18"/>
                <w:szCs w:val="18"/>
              </w:rPr>
              <w:t>Проц.</w:t>
            </w:r>
          </w:p>
        </w:tc>
        <w:tc>
          <w:tcPr>
            <w:tcW w:w="2552" w:type="dxa"/>
            <w:vAlign w:val="center"/>
          </w:tcPr>
          <w:p w:rsidR="00FF7FE9" w:rsidRDefault="00773680" w:rsidP="00FF7FE9">
            <w:pPr>
              <w:suppressLineNumbers/>
              <w:rPr>
                <w:sz w:val="18"/>
                <w:szCs w:val="18"/>
              </w:rPr>
            </w:pPr>
            <w:proofErr w:type="gramStart"/>
            <w:r>
              <w:rPr>
                <w:sz w:val="18"/>
                <w:szCs w:val="18"/>
              </w:rPr>
              <w:t>Значения</w:t>
            </w:r>
            <w:r w:rsidR="00850838" w:rsidRPr="00850838">
              <w:rPr>
                <w:sz w:val="18"/>
                <w:szCs w:val="18"/>
              </w:rPr>
              <w:t xml:space="preserve"> фактических показателей   к  установленным нормативными актами по укомплектованности подразделений работниками, техникой</w:t>
            </w:r>
            <w:r w:rsidR="00FF7FE9">
              <w:rPr>
                <w:sz w:val="18"/>
                <w:szCs w:val="18"/>
              </w:rPr>
              <w:t xml:space="preserve"> и </w:t>
            </w:r>
            <w:r w:rsidR="00850838" w:rsidRPr="00850838">
              <w:rPr>
                <w:sz w:val="18"/>
                <w:szCs w:val="18"/>
              </w:rPr>
              <w:t xml:space="preserve"> </w:t>
            </w:r>
            <w:r w:rsidR="00FF7FE9">
              <w:rPr>
                <w:sz w:val="18"/>
                <w:szCs w:val="18"/>
              </w:rPr>
              <w:t>оборудованием,</w:t>
            </w:r>
            <w:proofErr w:type="gramEnd"/>
          </w:p>
          <w:p w:rsidR="00B406BA" w:rsidRPr="00850838" w:rsidRDefault="00850838" w:rsidP="00FF7FE9">
            <w:pPr>
              <w:suppressLineNumbers/>
              <w:rPr>
                <w:sz w:val="18"/>
                <w:szCs w:val="18"/>
              </w:rPr>
            </w:pPr>
            <w:r w:rsidRPr="00850838">
              <w:rPr>
                <w:sz w:val="18"/>
                <w:szCs w:val="18"/>
              </w:rPr>
              <w:t>по уровню профессиональной подготовки работников</w:t>
            </w:r>
          </w:p>
        </w:tc>
        <w:tc>
          <w:tcPr>
            <w:tcW w:w="992" w:type="dxa"/>
            <w:vAlign w:val="center"/>
          </w:tcPr>
          <w:p w:rsidR="00B406BA" w:rsidRPr="00850838" w:rsidRDefault="00850838" w:rsidP="00AF4271">
            <w:pPr>
              <w:suppressLineNumbers/>
              <w:rPr>
                <w:sz w:val="18"/>
                <w:szCs w:val="18"/>
              </w:rPr>
            </w:pPr>
            <w:r w:rsidRPr="00850838">
              <w:rPr>
                <w:sz w:val="18"/>
                <w:szCs w:val="18"/>
              </w:rPr>
              <w:t>Периодичность - 1 раз в год, показатель за период</w:t>
            </w:r>
          </w:p>
        </w:tc>
        <w:tc>
          <w:tcPr>
            <w:tcW w:w="3260" w:type="dxa"/>
            <w:gridSpan w:val="2"/>
            <w:vAlign w:val="center"/>
          </w:tcPr>
          <w:p w:rsidR="00850838" w:rsidRPr="00850838" w:rsidRDefault="00850838" w:rsidP="00850838">
            <w:pPr>
              <w:rPr>
                <w:sz w:val="18"/>
                <w:szCs w:val="18"/>
              </w:rPr>
            </w:pPr>
            <w:r w:rsidRPr="00850838">
              <w:rPr>
                <w:sz w:val="18"/>
                <w:szCs w:val="18"/>
              </w:rPr>
              <w:t>Уровень готовности подразделений рассчитывается по формуле:</w:t>
            </w:r>
          </w:p>
          <w:p w:rsidR="00850838" w:rsidRPr="00997319" w:rsidRDefault="00850838" w:rsidP="00850838">
            <w:pPr>
              <w:rPr>
                <w:sz w:val="18"/>
                <w:szCs w:val="18"/>
                <w:vertAlign w:val="subscript"/>
              </w:rPr>
            </w:pPr>
            <w:r w:rsidRPr="00850838">
              <w:rPr>
                <w:sz w:val="18"/>
                <w:szCs w:val="18"/>
              </w:rPr>
              <w:t xml:space="preserve"> </w:t>
            </w:r>
            <w:proofErr w:type="gramStart"/>
            <w:r w:rsidRPr="00850838">
              <w:rPr>
                <w:sz w:val="18"/>
                <w:szCs w:val="18"/>
              </w:rPr>
              <w:t>К</w:t>
            </w:r>
            <w:r w:rsidRPr="00850838">
              <w:rPr>
                <w:sz w:val="18"/>
                <w:szCs w:val="18"/>
                <w:vertAlign w:val="subscript"/>
              </w:rPr>
              <w:t>г</w:t>
            </w:r>
            <w:proofErr w:type="gramEnd"/>
            <w:r w:rsidRPr="00850838">
              <w:rPr>
                <w:sz w:val="18"/>
                <w:szCs w:val="18"/>
                <w:vertAlign w:val="subscript"/>
              </w:rPr>
              <w:t xml:space="preserve"> </w:t>
            </w:r>
            <w:r w:rsidRPr="00850838">
              <w:rPr>
                <w:sz w:val="18"/>
                <w:szCs w:val="18"/>
              </w:rPr>
              <w:t xml:space="preserve">= </w:t>
            </w:r>
            <w:proofErr w:type="spellStart"/>
            <w:r w:rsidRPr="00850838">
              <w:rPr>
                <w:sz w:val="18"/>
                <w:szCs w:val="18"/>
              </w:rPr>
              <w:t>К</w:t>
            </w:r>
            <w:r w:rsidRPr="00850838">
              <w:rPr>
                <w:sz w:val="18"/>
                <w:szCs w:val="18"/>
                <w:vertAlign w:val="subscript"/>
              </w:rPr>
              <w:t>тг</w:t>
            </w:r>
            <w:proofErr w:type="spellEnd"/>
            <w:r w:rsidRPr="00850838">
              <w:rPr>
                <w:sz w:val="18"/>
                <w:szCs w:val="18"/>
              </w:rPr>
              <w:t>/</w:t>
            </w:r>
            <w:proofErr w:type="spellStart"/>
            <w:r w:rsidRPr="00850838">
              <w:rPr>
                <w:sz w:val="18"/>
                <w:szCs w:val="18"/>
              </w:rPr>
              <w:t>К</w:t>
            </w:r>
            <w:r w:rsidRPr="00850838">
              <w:rPr>
                <w:sz w:val="18"/>
                <w:szCs w:val="18"/>
                <w:vertAlign w:val="subscript"/>
              </w:rPr>
              <w:t>пг</w:t>
            </w:r>
            <w:proofErr w:type="spellEnd"/>
            <w:r w:rsidR="00D46FEE">
              <w:rPr>
                <w:sz w:val="18"/>
                <w:szCs w:val="18"/>
                <w:vertAlign w:val="subscript"/>
              </w:rPr>
              <w:t xml:space="preserve"> </w:t>
            </w:r>
            <w:r w:rsidR="00D46FEE" w:rsidRPr="00D46FEE">
              <w:rPr>
                <w:sz w:val="18"/>
                <w:szCs w:val="18"/>
                <w:lang w:val="en-US"/>
              </w:rPr>
              <w:t>x</w:t>
            </w:r>
            <w:r w:rsidR="00D46FEE" w:rsidRPr="00997319">
              <w:rPr>
                <w:sz w:val="18"/>
                <w:szCs w:val="18"/>
              </w:rPr>
              <w:t>100%</w:t>
            </w:r>
          </w:p>
          <w:p w:rsidR="00850838" w:rsidRPr="00850838" w:rsidRDefault="00850838" w:rsidP="00850838">
            <w:pPr>
              <w:rPr>
                <w:sz w:val="18"/>
                <w:szCs w:val="18"/>
              </w:rPr>
            </w:pPr>
            <w:r w:rsidRPr="00850838">
              <w:rPr>
                <w:sz w:val="18"/>
                <w:szCs w:val="18"/>
              </w:rPr>
              <w:t>где</w:t>
            </w:r>
            <w:proofErr w:type="gramStart"/>
            <w:r w:rsidRPr="00850838">
              <w:rPr>
                <w:sz w:val="18"/>
                <w:szCs w:val="18"/>
              </w:rPr>
              <w:t xml:space="preserve"> :</w:t>
            </w:r>
            <w:proofErr w:type="gramEnd"/>
            <w:r w:rsidRPr="00850838">
              <w:rPr>
                <w:sz w:val="18"/>
                <w:szCs w:val="18"/>
              </w:rPr>
              <w:t xml:space="preserve"> </w:t>
            </w:r>
            <w:proofErr w:type="spellStart"/>
            <w:r w:rsidRPr="00850838">
              <w:rPr>
                <w:sz w:val="18"/>
                <w:szCs w:val="18"/>
              </w:rPr>
              <w:t>К</w:t>
            </w:r>
            <w:r w:rsidRPr="00850838">
              <w:rPr>
                <w:sz w:val="18"/>
                <w:szCs w:val="18"/>
                <w:vertAlign w:val="subscript"/>
              </w:rPr>
              <w:t>тг</w:t>
            </w:r>
            <w:proofErr w:type="spellEnd"/>
            <w:r w:rsidRPr="00850838">
              <w:rPr>
                <w:sz w:val="18"/>
                <w:szCs w:val="18"/>
                <w:vertAlign w:val="subscript"/>
              </w:rPr>
              <w:t xml:space="preserve"> </w:t>
            </w:r>
            <w:r w:rsidRPr="00850838">
              <w:rPr>
                <w:sz w:val="18"/>
                <w:szCs w:val="18"/>
              </w:rPr>
              <w:t xml:space="preserve">– фактический коэффициент готовности, </w:t>
            </w:r>
            <w:proofErr w:type="spellStart"/>
            <w:r w:rsidRPr="00850838">
              <w:rPr>
                <w:sz w:val="18"/>
                <w:szCs w:val="18"/>
              </w:rPr>
              <w:t>К</w:t>
            </w:r>
            <w:r w:rsidRPr="00850838">
              <w:rPr>
                <w:sz w:val="18"/>
                <w:szCs w:val="18"/>
                <w:vertAlign w:val="subscript"/>
              </w:rPr>
              <w:t>пг</w:t>
            </w:r>
            <w:proofErr w:type="spellEnd"/>
            <w:r w:rsidRPr="00850838">
              <w:rPr>
                <w:sz w:val="18"/>
                <w:szCs w:val="18"/>
                <w:vertAlign w:val="subscript"/>
              </w:rPr>
              <w:t xml:space="preserve"> </w:t>
            </w:r>
            <w:r w:rsidRPr="00850838">
              <w:rPr>
                <w:sz w:val="18"/>
                <w:szCs w:val="18"/>
              </w:rPr>
              <w:t>– плановый коэффициент готовности.</w:t>
            </w:r>
          </w:p>
          <w:p w:rsidR="00850838" w:rsidRPr="00850838" w:rsidRDefault="00850838" w:rsidP="00850838">
            <w:pPr>
              <w:rPr>
                <w:sz w:val="18"/>
                <w:szCs w:val="18"/>
              </w:rPr>
            </w:pPr>
            <w:r w:rsidRPr="00850838">
              <w:rPr>
                <w:sz w:val="18"/>
                <w:szCs w:val="18"/>
              </w:rPr>
              <w:t>Фактический коэффициент готовности рассчитывается по формуле:</w:t>
            </w:r>
          </w:p>
          <w:p w:rsidR="00850838" w:rsidRPr="00850838" w:rsidRDefault="00850838" w:rsidP="00850838">
            <w:pPr>
              <w:rPr>
                <w:sz w:val="18"/>
                <w:szCs w:val="18"/>
              </w:rPr>
            </w:pPr>
            <w:proofErr w:type="spellStart"/>
            <w:r w:rsidRPr="00850838">
              <w:rPr>
                <w:sz w:val="18"/>
                <w:szCs w:val="18"/>
              </w:rPr>
              <w:t>К</w:t>
            </w:r>
            <w:r w:rsidRPr="00850838">
              <w:rPr>
                <w:sz w:val="18"/>
                <w:szCs w:val="18"/>
                <w:vertAlign w:val="subscript"/>
              </w:rPr>
              <w:t>тг</w:t>
            </w:r>
            <w:proofErr w:type="spellEnd"/>
            <w:r w:rsidRPr="00850838">
              <w:rPr>
                <w:sz w:val="18"/>
                <w:szCs w:val="18"/>
                <w:vertAlign w:val="subscript"/>
              </w:rPr>
              <w:t xml:space="preserve"> </w:t>
            </w:r>
            <w:r w:rsidRPr="00850838">
              <w:rPr>
                <w:sz w:val="18"/>
                <w:szCs w:val="18"/>
              </w:rPr>
              <w:t xml:space="preserve">= </w:t>
            </w:r>
            <w:proofErr w:type="spellStart"/>
            <w:r w:rsidRPr="00850838">
              <w:rPr>
                <w:sz w:val="18"/>
                <w:szCs w:val="18"/>
              </w:rPr>
              <w:t>У</w:t>
            </w:r>
            <w:r w:rsidRPr="00850838">
              <w:rPr>
                <w:sz w:val="18"/>
                <w:szCs w:val="18"/>
                <w:vertAlign w:val="subscript"/>
              </w:rPr>
              <w:t>лс</w:t>
            </w:r>
            <w:proofErr w:type="spellEnd"/>
            <w:r w:rsidRPr="00850838">
              <w:rPr>
                <w:sz w:val="18"/>
                <w:szCs w:val="18"/>
                <w:vertAlign w:val="subscript"/>
              </w:rPr>
              <w:t xml:space="preserve"> </w:t>
            </w:r>
            <w:r w:rsidRPr="00850838">
              <w:rPr>
                <w:sz w:val="18"/>
                <w:szCs w:val="18"/>
              </w:rPr>
              <w:t xml:space="preserve">+ </w:t>
            </w:r>
            <w:proofErr w:type="spellStart"/>
            <w:r w:rsidRPr="00850838">
              <w:rPr>
                <w:sz w:val="18"/>
                <w:szCs w:val="18"/>
              </w:rPr>
              <w:t>У</w:t>
            </w:r>
            <w:r w:rsidRPr="00850838">
              <w:rPr>
                <w:sz w:val="18"/>
                <w:szCs w:val="18"/>
                <w:vertAlign w:val="subscript"/>
              </w:rPr>
              <w:t>т</w:t>
            </w:r>
            <w:proofErr w:type="spellEnd"/>
            <w:r w:rsidRPr="00850838">
              <w:rPr>
                <w:sz w:val="18"/>
                <w:szCs w:val="18"/>
              </w:rPr>
              <w:t xml:space="preserve"> + </w:t>
            </w:r>
            <w:proofErr w:type="spellStart"/>
            <w:r w:rsidRPr="00850838">
              <w:rPr>
                <w:sz w:val="18"/>
                <w:szCs w:val="18"/>
              </w:rPr>
              <w:t>О</w:t>
            </w:r>
            <w:r w:rsidRPr="00850838">
              <w:rPr>
                <w:sz w:val="18"/>
                <w:szCs w:val="18"/>
                <w:vertAlign w:val="subscript"/>
              </w:rPr>
              <w:t>г</w:t>
            </w:r>
            <w:proofErr w:type="spellEnd"/>
            <w:r w:rsidRPr="00850838">
              <w:rPr>
                <w:sz w:val="18"/>
                <w:szCs w:val="18"/>
              </w:rPr>
              <w:t>/100%,</w:t>
            </w:r>
          </w:p>
          <w:p w:rsidR="00850838" w:rsidRPr="00850838" w:rsidRDefault="00850838" w:rsidP="00850838">
            <w:pPr>
              <w:rPr>
                <w:sz w:val="18"/>
                <w:szCs w:val="18"/>
              </w:rPr>
            </w:pPr>
            <w:r w:rsidRPr="00850838">
              <w:rPr>
                <w:sz w:val="18"/>
                <w:szCs w:val="18"/>
              </w:rPr>
              <w:t xml:space="preserve">где: </w:t>
            </w:r>
            <w:proofErr w:type="spellStart"/>
            <w:r w:rsidRPr="00850838">
              <w:rPr>
                <w:sz w:val="18"/>
                <w:szCs w:val="18"/>
              </w:rPr>
              <w:t>У</w:t>
            </w:r>
            <w:r w:rsidRPr="00850838">
              <w:rPr>
                <w:sz w:val="18"/>
                <w:szCs w:val="18"/>
                <w:vertAlign w:val="subscript"/>
              </w:rPr>
              <w:t>лс</w:t>
            </w:r>
            <w:proofErr w:type="spellEnd"/>
            <w:r w:rsidRPr="00850838">
              <w:rPr>
                <w:sz w:val="18"/>
                <w:szCs w:val="18"/>
                <w:vertAlign w:val="subscript"/>
              </w:rPr>
              <w:t xml:space="preserve"> </w:t>
            </w:r>
            <w:r w:rsidRPr="00850838">
              <w:rPr>
                <w:sz w:val="18"/>
                <w:szCs w:val="18"/>
              </w:rPr>
              <w:t xml:space="preserve">– процент укомплектованности от общей численности подразделения, </w:t>
            </w:r>
          </w:p>
          <w:p w:rsidR="00850838" w:rsidRPr="00850838" w:rsidRDefault="00850838" w:rsidP="00850838">
            <w:pPr>
              <w:rPr>
                <w:sz w:val="18"/>
                <w:szCs w:val="18"/>
              </w:rPr>
            </w:pPr>
            <w:r w:rsidRPr="00850838">
              <w:rPr>
                <w:sz w:val="18"/>
                <w:szCs w:val="18"/>
              </w:rPr>
              <w:t xml:space="preserve">       </w:t>
            </w:r>
            <w:proofErr w:type="spellStart"/>
            <w:r w:rsidRPr="00850838">
              <w:rPr>
                <w:sz w:val="18"/>
                <w:szCs w:val="18"/>
              </w:rPr>
              <w:t>У</w:t>
            </w:r>
            <w:r w:rsidRPr="00850838">
              <w:rPr>
                <w:sz w:val="18"/>
                <w:szCs w:val="18"/>
                <w:vertAlign w:val="subscript"/>
              </w:rPr>
              <w:t>т</w:t>
            </w:r>
            <w:proofErr w:type="spellEnd"/>
            <w:r w:rsidRPr="00850838">
              <w:rPr>
                <w:sz w:val="18"/>
                <w:szCs w:val="18"/>
              </w:rPr>
              <w:t xml:space="preserve"> – процент укомплектованности техникой и оборудованием </w:t>
            </w:r>
            <w:proofErr w:type="gramStart"/>
            <w:r w:rsidRPr="00850838">
              <w:rPr>
                <w:sz w:val="18"/>
                <w:szCs w:val="18"/>
              </w:rPr>
              <w:t>от</w:t>
            </w:r>
            <w:proofErr w:type="gramEnd"/>
            <w:r w:rsidRPr="00850838">
              <w:rPr>
                <w:sz w:val="18"/>
                <w:szCs w:val="18"/>
              </w:rPr>
              <w:t xml:space="preserve"> штатной </w:t>
            </w:r>
            <w:proofErr w:type="spellStart"/>
            <w:r w:rsidRPr="00850838">
              <w:rPr>
                <w:sz w:val="18"/>
                <w:szCs w:val="18"/>
              </w:rPr>
              <w:t>положености</w:t>
            </w:r>
            <w:proofErr w:type="spellEnd"/>
            <w:r w:rsidRPr="00850838">
              <w:rPr>
                <w:sz w:val="18"/>
                <w:szCs w:val="18"/>
              </w:rPr>
              <w:t xml:space="preserve">, </w:t>
            </w:r>
          </w:p>
          <w:p w:rsidR="00850838" w:rsidRDefault="00850838" w:rsidP="00850838">
            <w:pPr>
              <w:rPr>
                <w:sz w:val="18"/>
                <w:szCs w:val="18"/>
              </w:rPr>
            </w:pPr>
            <w:r w:rsidRPr="00850838">
              <w:rPr>
                <w:sz w:val="18"/>
                <w:szCs w:val="18"/>
              </w:rPr>
              <w:t xml:space="preserve">   </w:t>
            </w:r>
            <w:proofErr w:type="spellStart"/>
            <w:r w:rsidRPr="00850838">
              <w:rPr>
                <w:sz w:val="18"/>
                <w:szCs w:val="18"/>
              </w:rPr>
              <w:t>О</w:t>
            </w:r>
            <w:r w:rsidRPr="00850838">
              <w:rPr>
                <w:sz w:val="18"/>
                <w:szCs w:val="18"/>
                <w:vertAlign w:val="subscript"/>
              </w:rPr>
              <w:t>г</w:t>
            </w:r>
            <w:proofErr w:type="spellEnd"/>
            <w:r w:rsidRPr="00850838">
              <w:rPr>
                <w:sz w:val="18"/>
                <w:szCs w:val="18"/>
                <w:vertAlign w:val="subscript"/>
              </w:rPr>
              <w:t xml:space="preserve"> </w:t>
            </w:r>
            <w:r w:rsidRPr="00850838">
              <w:rPr>
                <w:sz w:val="18"/>
                <w:szCs w:val="18"/>
              </w:rPr>
              <w:t xml:space="preserve">– процент обученных и </w:t>
            </w:r>
            <w:r w:rsidRPr="00850838">
              <w:rPr>
                <w:sz w:val="18"/>
                <w:szCs w:val="18"/>
              </w:rPr>
              <w:lastRenderedPageBreak/>
              <w:t xml:space="preserve">аттестованных на </w:t>
            </w:r>
            <w:proofErr w:type="gramStart"/>
            <w:r w:rsidRPr="00850838">
              <w:rPr>
                <w:sz w:val="18"/>
                <w:szCs w:val="18"/>
              </w:rPr>
              <w:t>право ведения</w:t>
            </w:r>
            <w:proofErr w:type="gramEnd"/>
            <w:r w:rsidRPr="00850838">
              <w:rPr>
                <w:sz w:val="18"/>
                <w:szCs w:val="18"/>
              </w:rPr>
              <w:t xml:space="preserve"> работ</w:t>
            </w:r>
            <w:r>
              <w:rPr>
                <w:sz w:val="18"/>
                <w:szCs w:val="18"/>
              </w:rPr>
              <w:t xml:space="preserve"> и</w:t>
            </w:r>
            <w:r w:rsidRPr="00850838">
              <w:rPr>
                <w:sz w:val="18"/>
                <w:szCs w:val="18"/>
              </w:rPr>
              <w:t xml:space="preserve"> тушению пожаров</w:t>
            </w:r>
            <w:r>
              <w:rPr>
                <w:sz w:val="18"/>
                <w:szCs w:val="18"/>
              </w:rPr>
              <w:t>.</w:t>
            </w:r>
          </w:p>
          <w:p w:rsidR="00850838" w:rsidRPr="00850838" w:rsidRDefault="00850838" w:rsidP="00850838">
            <w:pPr>
              <w:rPr>
                <w:sz w:val="18"/>
                <w:szCs w:val="18"/>
              </w:rPr>
            </w:pPr>
            <w:r w:rsidRPr="00850838">
              <w:rPr>
                <w:sz w:val="18"/>
                <w:szCs w:val="18"/>
              </w:rPr>
              <w:t>Плановый коэффициент готовности составляет  неизменяемое значение -  3,  рассчитывается</w:t>
            </w:r>
            <w:r w:rsidRPr="007F428F">
              <w:t xml:space="preserve"> </w:t>
            </w:r>
            <w:r w:rsidRPr="00850838">
              <w:rPr>
                <w:sz w:val="18"/>
                <w:szCs w:val="18"/>
              </w:rPr>
              <w:t>по формуле</w:t>
            </w:r>
          </w:p>
          <w:p w:rsidR="00850838" w:rsidRPr="00850838" w:rsidRDefault="00850838" w:rsidP="00850838">
            <w:pPr>
              <w:rPr>
                <w:sz w:val="18"/>
                <w:szCs w:val="18"/>
              </w:rPr>
            </w:pPr>
            <w:proofErr w:type="spellStart"/>
            <w:r w:rsidRPr="00850838">
              <w:rPr>
                <w:sz w:val="18"/>
                <w:szCs w:val="18"/>
              </w:rPr>
              <w:t>К</w:t>
            </w:r>
            <w:r w:rsidRPr="00850838">
              <w:rPr>
                <w:sz w:val="18"/>
                <w:szCs w:val="18"/>
                <w:vertAlign w:val="subscript"/>
              </w:rPr>
              <w:t>пг</w:t>
            </w:r>
            <w:proofErr w:type="spellEnd"/>
            <w:r w:rsidRPr="00850838">
              <w:rPr>
                <w:sz w:val="18"/>
                <w:szCs w:val="18"/>
              </w:rPr>
              <w:t>= (</w:t>
            </w:r>
            <w:proofErr w:type="spellStart"/>
            <w:r w:rsidRPr="00850838">
              <w:rPr>
                <w:sz w:val="18"/>
                <w:szCs w:val="18"/>
              </w:rPr>
              <w:t>У</w:t>
            </w:r>
            <w:r w:rsidRPr="00850838">
              <w:rPr>
                <w:sz w:val="18"/>
                <w:szCs w:val="18"/>
                <w:vertAlign w:val="subscript"/>
              </w:rPr>
              <w:t>лс</w:t>
            </w:r>
            <w:proofErr w:type="spellEnd"/>
            <w:r w:rsidRPr="00850838">
              <w:rPr>
                <w:sz w:val="18"/>
                <w:szCs w:val="18"/>
                <w:vertAlign w:val="subscript"/>
              </w:rPr>
              <w:t xml:space="preserve"> </w:t>
            </w:r>
            <w:r w:rsidRPr="00850838">
              <w:rPr>
                <w:sz w:val="18"/>
                <w:szCs w:val="18"/>
              </w:rPr>
              <w:t xml:space="preserve">+ </w:t>
            </w:r>
            <w:proofErr w:type="spellStart"/>
            <w:r w:rsidRPr="00850838">
              <w:rPr>
                <w:sz w:val="18"/>
                <w:szCs w:val="18"/>
              </w:rPr>
              <w:t>У</w:t>
            </w:r>
            <w:r w:rsidRPr="00850838">
              <w:rPr>
                <w:sz w:val="18"/>
                <w:szCs w:val="18"/>
                <w:vertAlign w:val="subscript"/>
              </w:rPr>
              <w:t>т</w:t>
            </w:r>
            <w:proofErr w:type="spellEnd"/>
            <w:r w:rsidRPr="00850838">
              <w:rPr>
                <w:sz w:val="18"/>
                <w:szCs w:val="18"/>
              </w:rPr>
              <w:t xml:space="preserve"> + </w:t>
            </w:r>
            <w:proofErr w:type="spellStart"/>
            <w:r w:rsidRPr="00850838">
              <w:rPr>
                <w:sz w:val="18"/>
                <w:szCs w:val="18"/>
              </w:rPr>
              <w:t>О</w:t>
            </w:r>
            <w:r w:rsidRPr="00850838">
              <w:rPr>
                <w:sz w:val="18"/>
                <w:szCs w:val="18"/>
                <w:vertAlign w:val="subscript"/>
              </w:rPr>
              <w:t>г</w:t>
            </w:r>
            <w:proofErr w:type="spellEnd"/>
            <w:proofErr w:type="gramStart"/>
            <w:r w:rsidRPr="00850838">
              <w:rPr>
                <w:sz w:val="18"/>
                <w:szCs w:val="18"/>
                <w:vertAlign w:val="subscript"/>
              </w:rPr>
              <w:t xml:space="preserve"> </w:t>
            </w:r>
            <w:r w:rsidRPr="00850838">
              <w:rPr>
                <w:sz w:val="18"/>
                <w:szCs w:val="18"/>
              </w:rPr>
              <w:t>)</w:t>
            </w:r>
            <w:proofErr w:type="gramEnd"/>
            <w:r w:rsidRPr="00850838">
              <w:rPr>
                <w:sz w:val="18"/>
                <w:szCs w:val="18"/>
              </w:rPr>
              <w:t>/100% ; (100+100+100)/100=3.</w:t>
            </w:r>
          </w:p>
          <w:p w:rsidR="00850838" w:rsidRPr="00850838" w:rsidRDefault="00850838" w:rsidP="00850838">
            <w:pPr>
              <w:rPr>
                <w:sz w:val="18"/>
                <w:szCs w:val="18"/>
              </w:rPr>
            </w:pPr>
            <w:r w:rsidRPr="00850838">
              <w:rPr>
                <w:sz w:val="18"/>
                <w:szCs w:val="18"/>
              </w:rPr>
              <w:t xml:space="preserve">где: </w:t>
            </w:r>
            <w:proofErr w:type="spellStart"/>
            <w:r w:rsidRPr="00850838">
              <w:rPr>
                <w:sz w:val="18"/>
                <w:szCs w:val="18"/>
              </w:rPr>
              <w:t>У</w:t>
            </w:r>
            <w:r w:rsidRPr="00850838">
              <w:rPr>
                <w:sz w:val="18"/>
                <w:szCs w:val="18"/>
                <w:vertAlign w:val="subscript"/>
              </w:rPr>
              <w:t>лс</w:t>
            </w:r>
            <w:proofErr w:type="spellEnd"/>
            <w:r w:rsidRPr="00850838">
              <w:rPr>
                <w:sz w:val="18"/>
                <w:szCs w:val="18"/>
                <w:vertAlign w:val="subscript"/>
              </w:rPr>
              <w:t xml:space="preserve"> </w:t>
            </w:r>
            <w:r w:rsidRPr="00850838">
              <w:rPr>
                <w:sz w:val="18"/>
                <w:szCs w:val="18"/>
              </w:rPr>
              <w:t xml:space="preserve">– </w:t>
            </w:r>
            <w:proofErr w:type="gramStart"/>
            <w:r w:rsidRPr="00850838">
              <w:rPr>
                <w:sz w:val="18"/>
                <w:szCs w:val="18"/>
              </w:rPr>
              <w:t>Общая</w:t>
            </w:r>
            <w:proofErr w:type="gramEnd"/>
            <w:r w:rsidRPr="00850838">
              <w:rPr>
                <w:sz w:val="18"/>
                <w:szCs w:val="18"/>
              </w:rPr>
              <w:t xml:space="preserve">  численности подразделения</w:t>
            </w:r>
            <w:r w:rsidR="00E827E1">
              <w:rPr>
                <w:sz w:val="18"/>
                <w:szCs w:val="18"/>
              </w:rPr>
              <w:t>,</w:t>
            </w:r>
            <w:r w:rsidRPr="00850838">
              <w:rPr>
                <w:sz w:val="18"/>
                <w:szCs w:val="18"/>
              </w:rPr>
              <w:t xml:space="preserve"> установленная  правовым актом Правительства Ленинградской области принимается равной 100%, </w:t>
            </w:r>
          </w:p>
          <w:p w:rsidR="00850838" w:rsidRDefault="00850838" w:rsidP="00850838">
            <w:pPr>
              <w:ind w:left="-250" w:firstLine="250"/>
              <w:rPr>
                <w:sz w:val="18"/>
                <w:szCs w:val="18"/>
              </w:rPr>
            </w:pPr>
            <w:r w:rsidRPr="00850838">
              <w:rPr>
                <w:sz w:val="18"/>
                <w:szCs w:val="18"/>
              </w:rPr>
              <w:t xml:space="preserve">       </w:t>
            </w:r>
            <w:proofErr w:type="spellStart"/>
            <w:r w:rsidRPr="00850838">
              <w:rPr>
                <w:sz w:val="18"/>
                <w:szCs w:val="18"/>
              </w:rPr>
              <w:t>У</w:t>
            </w:r>
            <w:r w:rsidRPr="00850838">
              <w:rPr>
                <w:sz w:val="18"/>
                <w:szCs w:val="18"/>
                <w:vertAlign w:val="subscript"/>
              </w:rPr>
              <w:t>т</w:t>
            </w:r>
            <w:proofErr w:type="spellEnd"/>
            <w:r w:rsidRPr="00850838">
              <w:rPr>
                <w:sz w:val="18"/>
                <w:szCs w:val="18"/>
              </w:rPr>
              <w:t xml:space="preserve"> – Общее количество  техники</w:t>
            </w:r>
            <w:r>
              <w:rPr>
                <w:sz w:val="18"/>
                <w:szCs w:val="18"/>
              </w:rPr>
              <w:t xml:space="preserve"> и </w:t>
            </w:r>
          </w:p>
          <w:p w:rsidR="00850838" w:rsidRPr="00850838" w:rsidRDefault="00850838" w:rsidP="00850838">
            <w:pPr>
              <w:ind w:left="-250" w:firstLine="250"/>
              <w:rPr>
                <w:sz w:val="18"/>
                <w:szCs w:val="18"/>
              </w:rPr>
            </w:pPr>
            <w:proofErr w:type="gramStart"/>
            <w:r>
              <w:rPr>
                <w:sz w:val="18"/>
                <w:szCs w:val="18"/>
              </w:rPr>
              <w:t>оборудования</w:t>
            </w:r>
            <w:r w:rsidRPr="00850838">
              <w:rPr>
                <w:sz w:val="18"/>
                <w:szCs w:val="18"/>
              </w:rPr>
              <w:t xml:space="preserve">,  в соответствии с </w:t>
            </w:r>
            <w:proofErr w:type="spellStart"/>
            <w:r w:rsidRPr="00850838">
              <w:rPr>
                <w:sz w:val="18"/>
                <w:szCs w:val="18"/>
              </w:rPr>
              <w:t>н</w:t>
            </w:r>
            <w:r>
              <w:rPr>
                <w:sz w:val="18"/>
                <w:szCs w:val="18"/>
              </w:rPr>
              <w:t>н</w:t>
            </w:r>
            <w:r w:rsidRPr="00850838">
              <w:rPr>
                <w:sz w:val="18"/>
                <w:szCs w:val="18"/>
              </w:rPr>
              <w:t>ормами</w:t>
            </w:r>
            <w:proofErr w:type="spellEnd"/>
            <w:r w:rsidRPr="00850838">
              <w:rPr>
                <w:sz w:val="18"/>
                <w:szCs w:val="18"/>
              </w:rPr>
              <w:t xml:space="preserve">, установленными нормативным актом Правительства Ленинградкой области, принимается равной 100%, </w:t>
            </w:r>
            <w:proofErr w:type="gramEnd"/>
          </w:p>
          <w:p w:rsidR="00B406BA" w:rsidRPr="00850838" w:rsidRDefault="00850838" w:rsidP="00850838">
            <w:pPr>
              <w:suppressLineNumbers/>
              <w:rPr>
                <w:sz w:val="18"/>
                <w:szCs w:val="18"/>
              </w:rPr>
            </w:pPr>
            <w:r w:rsidRPr="00850838">
              <w:rPr>
                <w:sz w:val="18"/>
                <w:szCs w:val="18"/>
              </w:rPr>
              <w:t xml:space="preserve">       </w:t>
            </w:r>
            <w:proofErr w:type="spellStart"/>
            <w:r w:rsidRPr="00850838">
              <w:rPr>
                <w:sz w:val="18"/>
                <w:szCs w:val="18"/>
              </w:rPr>
              <w:t>О</w:t>
            </w:r>
            <w:r w:rsidRPr="00850838">
              <w:rPr>
                <w:sz w:val="18"/>
                <w:szCs w:val="18"/>
                <w:vertAlign w:val="subscript"/>
              </w:rPr>
              <w:t>г</w:t>
            </w:r>
            <w:proofErr w:type="spellEnd"/>
            <w:r w:rsidRPr="00850838">
              <w:rPr>
                <w:sz w:val="18"/>
                <w:szCs w:val="18"/>
                <w:vertAlign w:val="subscript"/>
              </w:rPr>
              <w:t xml:space="preserve"> </w:t>
            </w:r>
            <w:r w:rsidRPr="00850838">
              <w:rPr>
                <w:sz w:val="18"/>
                <w:szCs w:val="18"/>
              </w:rPr>
              <w:t>– Количество  обученных</w:t>
            </w:r>
            <w:r>
              <w:rPr>
                <w:sz w:val="18"/>
                <w:szCs w:val="18"/>
              </w:rPr>
              <w:t xml:space="preserve"> </w:t>
            </w:r>
            <w:r w:rsidR="00BC57B8">
              <w:rPr>
                <w:sz w:val="18"/>
                <w:szCs w:val="18"/>
              </w:rPr>
              <w:t xml:space="preserve">и </w:t>
            </w:r>
            <w:r>
              <w:rPr>
                <w:sz w:val="18"/>
                <w:szCs w:val="18"/>
              </w:rPr>
              <w:t xml:space="preserve">аттестованных на </w:t>
            </w:r>
            <w:proofErr w:type="gramStart"/>
            <w:r>
              <w:rPr>
                <w:sz w:val="18"/>
                <w:szCs w:val="18"/>
              </w:rPr>
              <w:t>право ведения</w:t>
            </w:r>
            <w:proofErr w:type="gramEnd"/>
            <w:r>
              <w:rPr>
                <w:sz w:val="18"/>
                <w:szCs w:val="18"/>
              </w:rPr>
              <w:t xml:space="preserve"> </w:t>
            </w:r>
            <w:r w:rsidR="00E827E1">
              <w:rPr>
                <w:sz w:val="18"/>
                <w:szCs w:val="18"/>
              </w:rPr>
              <w:t>работ, тушение пожаров</w:t>
            </w:r>
          </w:p>
        </w:tc>
        <w:tc>
          <w:tcPr>
            <w:tcW w:w="1060" w:type="dxa"/>
            <w:vAlign w:val="center"/>
          </w:tcPr>
          <w:p w:rsidR="00B406BA" w:rsidRPr="00DD39FE" w:rsidRDefault="00DD39FE" w:rsidP="00AF4271">
            <w:pPr>
              <w:suppressLineNumbers/>
              <w:rPr>
                <w:sz w:val="18"/>
                <w:szCs w:val="18"/>
              </w:rPr>
            </w:pPr>
            <w:r w:rsidRPr="00DD39FE">
              <w:rPr>
                <w:sz w:val="18"/>
                <w:szCs w:val="18"/>
              </w:rPr>
              <w:lastRenderedPageBreak/>
              <w:t>Единовременное исследование, учет</w:t>
            </w:r>
          </w:p>
        </w:tc>
        <w:tc>
          <w:tcPr>
            <w:tcW w:w="1633" w:type="dxa"/>
            <w:vAlign w:val="center"/>
          </w:tcPr>
          <w:p w:rsidR="0077724B" w:rsidRDefault="00997319" w:rsidP="0077724B">
            <w:pPr>
              <w:suppressLineNumbers/>
              <w:rPr>
                <w:sz w:val="18"/>
                <w:szCs w:val="18"/>
              </w:rPr>
            </w:pPr>
            <w:r>
              <w:rPr>
                <w:sz w:val="18"/>
                <w:szCs w:val="18"/>
              </w:rPr>
              <w:t xml:space="preserve">Подразделения </w:t>
            </w:r>
            <w:proofErr w:type="gramStart"/>
            <w:r>
              <w:rPr>
                <w:sz w:val="18"/>
                <w:szCs w:val="18"/>
              </w:rPr>
              <w:t>а</w:t>
            </w:r>
            <w:r w:rsidR="0077724B">
              <w:rPr>
                <w:sz w:val="18"/>
                <w:szCs w:val="18"/>
              </w:rPr>
              <w:t>варийно-спасательн</w:t>
            </w:r>
            <w:r>
              <w:rPr>
                <w:sz w:val="18"/>
                <w:szCs w:val="18"/>
              </w:rPr>
              <w:t>ой</w:t>
            </w:r>
            <w:proofErr w:type="gramEnd"/>
            <w:r w:rsidR="0077724B">
              <w:rPr>
                <w:sz w:val="18"/>
                <w:szCs w:val="18"/>
              </w:rPr>
              <w:t xml:space="preserve"> и государстве-</w:t>
            </w:r>
          </w:p>
          <w:p w:rsidR="00B406BA" w:rsidRPr="00DD39FE" w:rsidRDefault="0077724B" w:rsidP="00997319">
            <w:pPr>
              <w:suppressLineNumbers/>
              <w:rPr>
                <w:sz w:val="18"/>
                <w:szCs w:val="18"/>
              </w:rPr>
            </w:pPr>
            <w:proofErr w:type="spellStart"/>
            <w:r>
              <w:rPr>
                <w:sz w:val="18"/>
                <w:szCs w:val="18"/>
              </w:rPr>
              <w:t>нн</w:t>
            </w:r>
            <w:r w:rsidR="00997319">
              <w:rPr>
                <w:sz w:val="18"/>
                <w:szCs w:val="18"/>
              </w:rPr>
              <w:t>ой</w:t>
            </w:r>
            <w:proofErr w:type="spellEnd"/>
            <w:r>
              <w:rPr>
                <w:sz w:val="18"/>
                <w:szCs w:val="18"/>
              </w:rPr>
              <w:t xml:space="preserve"> противопожарн</w:t>
            </w:r>
            <w:r w:rsidR="00997319">
              <w:rPr>
                <w:sz w:val="18"/>
                <w:szCs w:val="18"/>
              </w:rPr>
              <w:t>ой</w:t>
            </w:r>
            <w:r>
              <w:rPr>
                <w:sz w:val="18"/>
                <w:szCs w:val="18"/>
              </w:rPr>
              <w:t xml:space="preserve"> служб Ленинградской области</w:t>
            </w:r>
          </w:p>
        </w:tc>
        <w:tc>
          <w:tcPr>
            <w:tcW w:w="1240" w:type="dxa"/>
            <w:vAlign w:val="center"/>
          </w:tcPr>
          <w:p w:rsidR="00B406BA" w:rsidRDefault="00DD39FE" w:rsidP="00AF4271">
            <w:pPr>
              <w:suppressLineNumbers/>
              <w:rPr>
                <w:sz w:val="18"/>
                <w:szCs w:val="18"/>
              </w:rPr>
            </w:pPr>
            <w:r>
              <w:rPr>
                <w:sz w:val="18"/>
                <w:szCs w:val="18"/>
              </w:rPr>
              <w:t>1</w:t>
            </w:r>
          </w:p>
        </w:tc>
        <w:tc>
          <w:tcPr>
            <w:tcW w:w="1101" w:type="dxa"/>
            <w:vAlign w:val="center"/>
          </w:tcPr>
          <w:p w:rsidR="00B406BA" w:rsidRPr="00BC65F3" w:rsidRDefault="00DD39FE" w:rsidP="00AF4271">
            <w:pPr>
              <w:suppressLineNumbers/>
              <w:rPr>
                <w:sz w:val="18"/>
                <w:szCs w:val="18"/>
              </w:rPr>
            </w:pPr>
            <w:r w:rsidRPr="00BC65F3">
              <w:rPr>
                <w:sz w:val="18"/>
                <w:szCs w:val="18"/>
              </w:rPr>
              <w:t>Комитет правопорядка и безопасности Ленинградской области</w:t>
            </w:r>
          </w:p>
        </w:tc>
        <w:tc>
          <w:tcPr>
            <w:tcW w:w="1418" w:type="dxa"/>
          </w:tcPr>
          <w:p w:rsidR="00B406BA" w:rsidRPr="008B0974" w:rsidRDefault="00B406BA" w:rsidP="00AF4271">
            <w:pPr>
              <w:suppressLineNumbers/>
              <w:rPr>
                <w:sz w:val="20"/>
                <w:szCs w:val="20"/>
              </w:rPr>
            </w:pPr>
          </w:p>
        </w:tc>
      </w:tr>
      <w:tr w:rsidR="00AF4271" w:rsidRPr="008B0974" w:rsidTr="0077724B">
        <w:tc>
          <w:tcPr>
            <w:tcW w:w="14957" w:type="dxa"/>
            <w:gridSpan w:val="11"/>
            <w:vAlign w:val="center"/>
          </w:tcPr>
          <w:p w:rsidR="00AF4271" w:rsidRPr="008B0974" w:rsidRDefault="00AF4271" w:rsidP="00AF4271">
            <w:pPr>
              <w:suppressLineNumbers/>
              <w:outlineLvl w:val="0"/>
              <w:rPr>
                <w:b/>
              </w:rPr>
            </w:pPr>
            <w:r w:rsidRPr="008B0974">
              <w:rPr>
                <w:b/>
                <w:sz w:val="20"/>
                <w:szCs w:val="20"/>
              </w:rPr>
              <w:lastRenderedPageBreak/>
              <w:t>Подпрограмма 1</w:t>
            </w:r>
          </w:p>
          <w:p w:rsidR="00AF4271" w:rsidRPr="00347FF5" w:rsidRDefault="00AF4271" w:rsidP="00AF4271">
            <w:pPr>
              <w:suppressLineNumbers/>
              <w:outlineLvl w:val="0"/>
              <w:rPr>
                <w:b/>
                <w:sz w:val="20"/>
                <w:szCs w:val="20"/>
              </w:rPr>
            </w:pPr>
            <w:r w:rsidRPr="00347FF5">
              <w:rPr>
                <w:b/>
                <w:sz w:val="20"/>
                <w:szCs w:val="20"/>
              </w:rPr>
              <w:t>"Обеспечение правопорядка и профилактика правонарушений"</w:t>
            </w:r>
          </w:p>
          <w:p w:rsidR="00AF4271" w:rsidRPr="008B0974" w:rsidRDefault="00AF4271" w:rsidP="00AF4271">
            <w:pPr>
              <w:suppressLineNumbers/>
              <w:rPr>
                <w:sz w:val="20"/>
                <w:szCs w:val="20"/>
              </w:rPr>
            </w:pPr>
          </w:p>
        </w:tc>
        <w:tc>
          <w:tcPr>
            <w:tcW w:w="1418" w:type="dxa"/>
          </w:tcPr>
          <w:p w:rsidR="00AF4271" w:rsidRPr="008B0974" w:rsidRDefault="00AF4271" w:rsidP="00AF4271">
            <w:pPr>
              <w:suppressLineNumbers/>
              <w:rPr>
                <w:b/>
                <w:sz w:val="20"/>
                <w:szCs w:val="20"/>
              </w:rPr>
            </w:pPr>
          </w:p>
        </w:tc>
      </w:tr>
      <w:tr w:rsidR="00AF4271" w:rsidRPr="008B0974" w:rsidTr="0077724B">
        <w:tc>
          <w:tcPr>
            <w:tcW w:w="567" w:type="dxa"/>
            <w:vAlign w:val="center"/>
          </w:tcPr>
          <w:p w:rsidR="00AF4271" w:rsidRPr="008B0974" w:rsidRDefault="00AF4271" w:rsidP="00AF4271">
            <w:pPr>
              <w:suppressLineNumbers/>
              <w:rPr>
                <w:sz w:val="18"/>
                <w:szCs w:val="18"/>
              </w:rPr>
            </w:pPr>
            <w:r w:rsidRPr="008B0974">
              <w:rPr>
                <w:sz w:val="18"/>
                <w:szCs w:val="18"/>
              </w:rPr>
              <w:t>2</w:t>
            </w:r>
          </w:p>
        </w:tc>
        <w:tc>
          <w:tcPr>
            <w:tcW w:w="1809" w:type="dxa"/>
            <w:vAlign w:val="center"/>
          </w:tcPr>
          <w:p w:rsidR="00AF4271" w:rsidRPr="001D65C9" w:rsidRDefault="00AF4271" w:rsidP="00AF4271">
            <w:pPr>
              <w:suppressLineNumbers/>
              <w:rPr>
                <w:sz w:val="18"/>
                <w:szCs w:val="18"/>
              </w:rPr>
            </w:pPr>
            <w:r w:rsidRPr="001D65C9">
              <w:rPr>
                <w:sz w:val="18"/>
                <w:szCs w:val="18"/>
              </w:rPr>
              <w:t xml:space="preserve">Удельный вес </w:t>
            </w:r>
            <w:proofErr w:type="gramStart"/>
            <w:r w:rsidRPr="001D65C9">
              <w:rPr>
                <w:sz w:val="18"/>
                <w:szCs w:val="18"/>
              </w:rPr>
              <w:t>массовых</w:t>
            </w:r>
            <w:proofErr w:type="gramEnd"/>
            <w:r w:rsidRPr="001D65C9">
              <w:rPr>
                <w:sz w:val="18"/>
                <w:szCs w:val="18"/>
              </w:rPr>
              <w:t xml:space="preserve"> </w:t>
            </w:r>
            <w:proofErr w:type="spellStart"/>
            <w:r w:rsidRPr="001D65C9">
              <w:rPr>
                <w:sz w:val="18"/>
                <w:szCs w:val="18"/>
              </w:rPr>
              <w:t>мероприятмй</w:t>
            </w:r>
            <w:proofErr w:type="spellEnd"/>
            <w:r w:rsidRPr="001D65C9">
              <w:rPr>
                <w:sz w:val="18"/>
                <w:szCs w:val="18"/>
              </w:rPr>
              <w:t>, в охране которых принимали участие добровольные общественные формирования</w:t>
            </w:r>
          </w:p>
        </w:tc>
        <w:tc>
          <w:tcPr>
            <w:tcW w:w="743" w:type="dxa"/>
            <w:vAlign w:val="center"/>
          </w:tcPr>
          <w:p w:rsidR="00AF4271" w:rsidRPr="008B0974" w:rsidRDefault="00AF4271" w:rsidP="00AF4271">
            <w:pPr>
              <w:suppressLineNumbers/>
              <w:rPr>
                <w:sz w:val="14"/>
                <w:szCs w:val="14"/>
              </w:rPr>
            </w:pPr>
            <w:r>
              <w:rPr>
                <w:sz w:val="14"/>
                <w:szCs w:val="14"/>
              </w:rPr>
              <w:t>проц.</w:t>
            </w:r>
          </w:p>
        </w:tc>
        <w:tc>
          <w:tcPr>
            <w:tcW w:w="2552" w:type="dxa"/>
            <w:vAlign w:val="center"/>
          </w:tcPr>
          <w:p w:rsidR="00AF4271" w:rsidRPr="001D65C9" w:rsidRDefault="00AF4271" w:rsidP="00AF4271">
            <w:pPr>
              <w:suppressLineNumbers/>
              <w:rPr>
                <w:sz w:val="18"/>
                <w:szCs w:val="18"/>
              </w:rPr>
            </w:pPr>
            <w:r w:rsidRPr="001D65C9">
              <w:rPr>
                <w:sz w:val="18"/>
                <w:szCs w:val="18"/>
              </w:rPr>
              <w:t>Участие добровольных общественных формирований правоохранительной направленности в охране общественного порядка при проведении массовых мероприятий</w:t>
            </w:r>
          </w:p>
        </w:tc>
        <w:tc>
          <w:tcPr>
            <w:tcW w:w="1559" w:type="dxa"/>
            <w:gridSpan w:val="2"/>
            <w:vAlign w:val="center"/>
          </w:tcPr>
          <w:p w:rsidR="00AF4271" w:rsidRPr="001D65C9" w:rsidRDefault="00AF4271" w:rsidP="00AF4271">
            <w:pPr>
              <w:suppressLineNumbers/>
              <w:rPr>
                <w:sz w:val="18"/>
                <w:szCs w:val="18"/>
              </w:rPr>
            </w:pPr>
            <w:r w:rsidRPr="001D65C9">
              <w:rPr>
                <w:sz w:val="18"/>
                <w:szCs w:val="18"/>
              </w:rPr>
              <w:t>периодичность – 1 раз в год, показатель за период</w:t>
            </w:r>
          </w:p>
        </w:tc>
        <w:tc>
          <w:tcPr>
            <w:tcW w:w="2693" w:type="dxa"/>
            <w:vAlign w:val="center"/>
          </w:tcPr>
          <w:p w:rsidR="00AF4271" w:rsidRPr="000715B9" w:rsidRDefault="00AF4271" w:rsidP="00AF4271">
            <w:pPr>
              <w:pStyle w:val="ConsPlusNormal"/>
              <w:tabs>
                <w:tab w:val="left" w:pos="176"/>
              </w:tabs>
              <w:ind w:firstLine="176"/>
              <w:rPr>
                <w:rFonts w:ascii="Times New Roman" w:hAnsi="Times New Roman" w:cs="Times New Roman"/>
                <w:sz w:val="18"/>
                <w:szCs w:val="18"/>
              </w:rPr>
            </w:pPr>
            <w:r w:rsidRPr="000715B9">
              <w:rPr>
                <w:rFonts w:ascii="Times New Roman" w:hAnsi="Times New Roman" w:cs="Times New Roman"/>
                <w:noProof/>
                <w:position w:val="-24"/>
                <w:sz w:val="18"/>
                <w:szCs w:val="18"/>
              </w:rPr>
              <w:drawing>
                <wp:inline distT="0" distB="0" distL="0" distR="0" wp14:anchorId="0D5656B7" wp14:editId="44495AE2">
                  <wp:extent cx="1123950" cy="352425"/>
                  <wp:effectExtent l="0" t="0" r="0" b="9525"/>
                  <wp:docPr id="1" name="Рисунок 1" descr="base_25_189276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189276_2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352425"/>
                          </a:xfrm>
                          <a:prstGeom prst="rect">
                            <a:avLst/>
                          </a:prstGeom>
                          <a:noFill/>
                          <a:ln>
                            <a:noFill/>
                          </a:ln>
                        </pic:spPr>
                      </pic:pic>
                    </a:graphicData>
                  </a:graphic>
                </wp:inline>
              </w:drawing>
            </w:r>
          </w:p>
          <w:p w:rsidR="00AF4271" w:rsidRPr="000715B9" w:rsidRDefault="00AF4271" w:rsidP="00AF4271">
            <w:pPr>
              <w:pStyle w:val="ConsPlusNormal"/>
              <w:ind w:firstLine="34"/>
              <w:jc w:val="left"/>
              <w:rPr>
                <w:rFonts w:ascii="Times New Roman" w:hAnsi="Times New Roman" w:cs="Times New Roman"/>
                <w:sz w:val="18"/>
                <w:szCs w:val="18"/>
              </w:rPr>
            </w:pPr>
            <w:r w:rsidRPr="000715B9">
              <w:rPr>
                <w:rFonts w:ascii="Times New Roman" w:hAnsi="Times New Roman" w:cs="Times New Roman"/>
                <w:sz w:val="18"/>
                <w:szCs w:val="18"/>
              </w:rPr>
              <w:t>P</w:t>
            </w:r>
            <w:r w:rsidRPr="000715B9">
              <w:rPr>
                <w:rFonts w:ascii="Times New Roman" w:hAnsi="Times New Roman" w:cs="Times New Roman"/>
                <w:sz w:val="18"/>
                <w:szCs w:val="18"/>
                <w:vertAlign w:val="subscript"/>
              </w:rPr>
              <w:t>2</w:t>
            </w:r>
            <w:r w:rsidRPr="000715B9">
              <w:rPr>
                <w:rFonts w:ascii="Times New Roman" w:hAnsi="Times New Roman" w:cs="Times New Roman"/>
                <w:sz w:val="18"/>
                <w:szCs w:val="18"/>
              </w:rPr>
              <w:t xml:space="preserve"> - величина показателя 2;</w:t>
            </w:r>
          </w:p>
          <w:p w:rsidR="00AF4271" w:rsidRPr="000715B9" w:rsidRDefault="00AF4271" w:rsidP="00AF4271">
            <w:pPr>
              <w:pStyle w:val="ConsPlusNormal"/>
              <w:tabs>
                <w:tab w:val="left" w:pos="176"/>
                <w:tab w:val="left" w:pos="318"/>
              </w:tabs>
              <w:ind w:firstLine="0"/>
              <w:jc w:val="both"/>
              <w:rPr>
                <w:rFonts w:ascii="Times New Roman" w:hAnsi="Times New Roman" w:cs="Times New Roman"/>
                <w:sz w:val="18"/>
                <w:szCs w:val="18"/>
              </w:rPr>
            </w:pPr>
            <w:r>
              <w:rPr>
                <w:rFonts w:ascii="Times New Roman" w:hAnsi="Times New Roman" w:cs="Times New Roman"/>
                <w:sz w:val="18"/>
                <w:szCs w:val="18"/>
              </w:rPr>
              <w:t xml:space="preserve"> А</w:t>
            </w:r>
            <w:r w:rsidRPr="000715B9">
              <w:rPr>
                <w:rFonts w:ascii="Times New Roman" w:hAnsi="Times New Roman" w:cs="Times New Roman"/>
                <w:sz w:val="18"/>
                <w:szCs w:val="18"/>
              </w:rPr>
              <w:t>-количество массовых мероприятий</w:t>
            </w:r>
            <w:proofErr w:type="gramStart"/>
            <w:r>
              <w:rPr>
                <w:rFonts w:ascii="Times New Roman" w:hAnsi="Times New Roman" w:cs="Times New Roman"/>
                <w:sz w:val="18"/>
                <w:szCs w:val="18"/>
                <w:vertAlign w:val="superscript"/>
              </w:rPr>
              <w:t>9</w:t>
            </w:r>
            <w:proofErr w:type="gramEnd"/>
            <w:r>
              <w:rPr>
                <w:rFonts w:ascii="Times New Roman" w:hAnsi="Times New Roman" w:cs="Times New Roman"/>
                <w:sz w:val="18"/>
                <w:szCs w:val="18"/>
              </w:rPr>
              <w:t xml:space="preserve">  </w:t>
            </w:r>
            <w:r w:rsidRPr="000715B9">
              <w:rPr>
                <w:rFonts w:ascii="Times New Roman" w:hAnsi="Times New Roman" w:cs="Times New Roman"/>
                <w:sz w:val="18"/>
                <w:szCs w:val="18"/>
              </w:rPr>
              <w:t>за отчетный год в Ленинградской области, в охране общественного порядка при проведении которых принимали участие добровольные общественные формирования правоохранительной направленности</w:t>
            </w:r>
            <w:r>
              <w:rPr>
                <w:rFonts w:ascii="Times New Roman" w:hAnsi="Times New Roman" w:cs="Times New Roman"/>
                <w:sz w:val="18"/>
                <w:szCs w:val="18"/>
                <w:vertAlign w:val="superscript"/>
              </w:rPr>
              <w:t>10</w:t>
            </w:r>
            <w:r>
              <w:rPr>
                <w:rFonts w:ascii="Times New Roman" w:hAnsi="Times New Roman" w:cs="Times New Roman"/>
                <w:sz w:val="18"/>
                <w:szCs w:val="18"/>
              </w:rPr>
              <w:t>;</w:t>
            </w:r>
          </w:p>
          <w:p w:rsidR="00AF4271" w:rsidRPr="008B0974" w:rsidRDefault="00AF4271" w:rsidP="00AF4271">
            <w:pPr>
              <w:suppressLineNumbers/>
              <w:jc w:val="left"/>
              <w:rPr>
                <w:sz w:val="12"/>
                <w:szCs w:val="12"/>
              </w:rPr>
            </w:pPr>
            <w:r w:rsidRPr="000715B9">
              <w:rPr>
                <w:sz w:val="18"/>
                <w:szCs w:val="18"/>
              </w:rPr>
              <w:t>B - количество массовых мероприятий за отчетный год в Ленинградской области, на которые их организаторами приглашались добровольные общественные формирования правоохранительной направленности для участия в охране общественного порядка</w:t>
            </w:r>
          </w:p>
        </w:tc>
        <w:tc>
          <w:tcPr>
            <w:tcW w:w="1060" w:type="dxa"/>
            <w:vAlign w:val="center"/>
          </w:tcPr>
          <w:p w:rsidR="00AF4271" w:rsidRPr="00EA6124" w:rsidRDefault="00AF4271" w:rsidP="00AF4271">
            <w:pPr>
              <w:suppressLineNumbers/>
              <w:rPr>
                <w:sz w:val="18"/>
                <w:szCs w:val="18"/>
              </w:rPr>
            </w:pPr>
            <w:r>
              <w:rPr>
                <w:sz w:val="18"/>
                <w:szCs w:val="18"/>
              </w:rPr>
              <w:t>Отчеты штабов народных дружин муниципальных образований Ленинградской области (по установленной форме)</w:t>
            </w:r>
            <w:r>
              <w:rPr>
                <w:sz w:val="18"/>
                <w:szCs w:val="18"/>
                <w:vertAlign w:val="superscript"/>
              </w:rPr>
              <w:t>11</w:t>
            </w:r>
          </w:p>
        </w:tc>
        <w:tc>
          <w:tcPr>
            <w:tcW w:w="1633" w:type="dxa"/>
            <w:vAlign w:val="center"/>
          </w:tcPr>
          <w:p w:rsidR="00AF4271" w:rsidRDefault="00AF4271" w:rsidP="00AF4271">
            <w:pPr>
              <w:suppressLineNumbers/>
              <w:rPr>
                <w:sz w:val="16"/>
                <w:szCs w:val="16"/>
              </w:rPr>
            </w:pPr>
            <w:r>
              <w:rPr>
                <w:sz w:val="16"/>
                <w:szCs w:val="16"/>
              </w:rPr>
              <w:t>Муниципальные образования,</w:t>
            </w:r>
            <w:r w:rsidRPr="008B0974">
              <w:rPr>
                <w:sz w:val="16"/>
                <w:szCs w:val="16"/>
              </w:rPr>
              <w:t xml:space="preserve">  участник</w:t>
            </w:r>
            <w:r>
              <w:rPr>
                <w:sz w:val="16"/>
                <w:szCs w:val="16"/>
              </w:rPr>
              <w:t>и</w:t>
            </w:r>
          </w:p>
          <w:p w:rsidR="00AF4271" w:rsidRPr="008B0974" w:rsidRDefault="00AF4271" w:rsidP="00AF4271">
            <w:pPr>
              <w:suppressLineNumbers/>
              <w:rPr>
                <w:sz w:val="16"/>
                <w:szCs w:val="16"/>
              </w:rPr>
            </w:pPr>
            <w:r>
              <w:rPr>
                <w:sz w:val="16"/>
                <w:szCs w:val="16"/>
              </w:rPr>
              <w:t>Конкурса «Лучшая народная дружина Ленинградской области»</w:t>
            </w:r>
          </w:p>
        </w:tc>
        <w:tc>
          <w:tcPr>
            <w:tcW w:w="1240" w:type="dxa"/>
            <w:vAlign w:val="center"/>
          </w:tcPr>
          <w:p w:rsidR="00AF4271" w:rsidRPr="008B0974" w:rsidRDefault="00AF4271" w:rsidP="00AF4271">
            <w:pPr>
              <w:suppressLineNumbers/>
              <w:rPr>
                <w:sz w:val="14"/>
                <w:szCs w:val="14"/>
              </w:rPr>
            </w:pPr>
            <w:r>
              <w:rPr>
                <w:sz w:val="14"/>
                <w:szCs w:val="14"/>
              </w:rPr>
              <w:t>1</w:t>
            </w:r>
          </w:p>
        </w:tc>
        <w:tc>
          <w:tcPr>
            <w:tcW w:w="1101" w:type="dxa"/>
            <w:vAlign w:val="center"/>
          </w:tcPr>
          <w:p w:rsidR="00AF4271" w:rsidRPr="008B0974" w:rsidRDefault="00AF4271" w:rsidP="00AF4271">
            <w:pPr>
              <w:suppressLineNumbers/>
              <w:rPr>
                <w:sz w:val="18"/>
                <w:szCs w:val="18"/>
              </w:rPr>
            </w:pPr>
            <w:r w:rsidRPr="00BC65F3">
              <w:rPr>
                <w:sz w:val="18"/>
                <w:szCs w:val="18"/>
              </w:rPr>
              <w:t>Комитет правопорядка и безопасности Ленинградской области</w:t>
            </w:r>
          </w:p>
        </w:tc>
        <w:tc>
          <w:tcPr>
            <w:tcW w:w="1418" w:type="dxa"/>
          </w:tcPr>
          <w:p w:rsidR="00AF4271" w:rsidRPr="008B0974" w:rsidRDefault="00AF4271" w:rsidP="00AF4271">
            <w:pPr>
              <w:suppressLineNumbers/>
              <w:rPr>
                <w:sz w:val="18"/>
                <w:szCs w:val="18"/>
              </w:rPr>
            </w:pPr>
          </w:p>
        </w:tc>
      </w:tr>
      <w:tr w:rsidR="00AF4271" w:rsidRPr="008B0974" w:rsidTr="0077724B">
        <w:tc>
          <w:tcPr>
            <w:tcW w:w="567" w:type="dxa"/>
            <w:vAlign w:val="center"/>
          </w:tcPr>
          <w:p w:rsidR="00AF4271" w:rsidRPr="008B0974" w:rsidRDefault="00AF4271" w:rsidP="00AF4271">
            <w:pPr>
              <w:suppressLineNumbers/>
              <w:rPr>
                <w:sz w:val="18"/>
                <w:szCs w:val="18"/>
              </w:rPr>
            </w:pPr>
            <w:r w:rsidRPr="008B0974">
              <w:rPr>
                <w:sz w:val="18"/>
                <w:szCs w:val="18"/>
              </w:rPr>
              <w:t>3</w:t>
            </w:r>
          </w:p>
        </w:tc>
        <w:tc>
          <w:tcPr>
            <w:tcW w:w="1809" w:type="dxa"/>
            <w:vAlign w:val="center"/>
          </w:tcPr>
          <w:p w:rsidR="00AF4271" w:rsidRPr="00BD0565" w:rsidRDefault="00AF4271" w:rsidP="00AF4271">
            <w:pPr>
              <w:suppressLineNumbers/>
              <w:rPr>
                <w:sz w:val="18"/>
                <w:szCs w:val="18"/>
              </w:rPr>
            </w:pPr>
            <w:r w:rsidRPr="00BD0565">
              <w:rPr>
                <w:sz w:val="18"/>
                <w:szCs w:val="18"/>
              </w:rPr>
              <w:t xml:space="preserve">Количество несовершеннолетних, состоящих на </w:t>
            </w:r>
            <w:r w:rsidRPr="00BD0565">
              <w:rPr>
                <w:sz w:val="18"/>
                <w:szCs w:val="18"/>
              </w:rPr>
              <w:lastRenderedPageBreak/>
              <w:t xml:space="preserve">учете в подразделениях по делам несовершеннолетних органов полиции Ленинградской области  </w:t>
            </w:r>
          </w:p>
        </w:tc>
        <w:tc>
          <w:tcPr>
            <w:tcW w:w="743" w:type="dxa"/>
            <w:vAlign w:val="center"/>
          </w:tcPr>
          <w:p w:rsidR="00AF4271" w:rsidRPr="00BD0565" w:rsidRDefault="00AF4271" w:rsidP="00AF4271">
            <w:pPr>
              <w:suppressLineNumbers/>
              <w:rPr>
                <w:sz w:val="18"/>
                <w:szCs w:val="18"/>
              </w:rPr>
            </w:pPr>
            <w:r w:rsidRPr="00BD0565">
              <w:rPr>
                <w:sz w:val="18"/>
                <w:szCs w:val="18"/>
              </w:rPr>
              <w:lastRenderedPageBreak/>
              <w:t>чел.</w:t>
            </w:r>
          </w:p>
        </w:tc>
        <w:tc>
          <w:tcPr>
            <w:tcW w:w="2552" w:type="dxa"/>
            <w:vAlign w:val="center"/>
          </w:tcPr>
          <w:p w:rsidR="00AF4271" w:rsidRPr="00BD0565" w:rsidRDefault="00AF4271" w:rsidP="00AF4271">
            <w:pPr>
              <w:suppressLineNumbers/>
              <w:rPr>
                <w:sz w:val="18"/>
                <w:szCs w:val="18"/>
              </w:rPr>
            </w:pPr>
            <w:r w:rsidRPr="00BD0565">
              <w:rPr>
                <w:sz w:val="18"/>
                <w:szCs w:val="18"/>
              </w:rPr>
              <w:t xml:space="preserve">Осуществление переданных государственных полномочий в сфере профилактики и </w:t>
            </w:r>
            <w:r w:rsidRPr="00BD0565">
              <w:rPr>
                <w:sz w:val="18"/>
                <w:szCs w:val="18"/>
              </w:rPr>
              <w:lastRenderedPageBreak/>
              <w:t>безнадзорности правонарушений несовершеннолетних</w:t>
            </w:r>
          </w:p>
        </w:tc>
        <w:tc>
          <w:tcPr>
            <w:tcW w:w="1559" w:type="dxa"/>
            <w:gridSpan w:val="2"/>
            <w:vAlign w:val="center"/>
          </w:tcPr>
          <w:p w:rsidR="00AF4271" w:rsidRPr="00BD0565" w:rsidRDefault="00AF4271" w:rsidP="00AF4271">
            <w:pPr>
              <w:suppressLineNumbers/>
              <w:rPr>
                <w:sz w:val="18"/>
                <w:szCs w:val="18"/>
              </w:rPr>
            </w:pPr>
            <w:r w:rsidRPr="00BD0565">
              <w:rPr>
                <w:sz w:val="18"/>
                <w:szCs w:val="18"/>
              </w:rPr>
              <w:lastRenderedPageBreak/>
              <w:t xml:space="preserve">Периодичность- 1 раз в </w:t>
            </w:r>
            <w:r>
              <w:rPr>
                <w:sz w:val="18"/>
                <w:szCs w:val="18"/>
              </w:rPr>
              <w:t>год</w:t>
            </w:r>
          </w:p>
        </w:tc>
        <w:tc>
          <w:tcPr>
            <w:tcW w:w="2693" w:type="dxa"/>
            <w:vAlign w:val="center"/>
          </w:tcPr>
          <w:p w:rsidR="00AF4271" w:rsidRPr="00BD0565" w:rsidRDefault="00AF4271" w:rsidP="00AF4271">
            <w:pPr>
              <w:suppressLineNumbers/>
              <w:rPr>
                <w:sz w:val="18"/>
                <w:szCs w:val="18"/>
              </w:rPr>
            </w:pPr>
            <w:r>
              <w:rPr>
                <w:sz w:val="18"/>
                <w:szCs w:val="18"/>
              </w:rPr>
              <w:t xml:space="preserve">Показатель определяется прямым </w:t>
            </w:r>
            <w:proofErr w:type="spellStart"/>
            <w:r>
              <w:rPr>
                <w:sz w:val="18"/>
                <w:szCs w:val="18"/>
              </w:rPr>
              <w:t>чсчетом</w:t>
            </w:r>
            <w:proofErr w:type="spellEnd"/>
            <w:r>
              <w:rPr>
                <w:sz w:val="18"/>
                <w:szCs w:val="18"/>
              </w:rPr>
              <w:t xml:space="preserve"> на основании сведений ГУ МВД России по </w:t>
            </w:r>
            <w:r>
              <w:rPr>
                <w:sz w:val="18"/>
                <w:szCs w:val="18"/>
              </w:rPr>
              <w:lastRenderedPageBreak/>
              <w:t>СПб и ЛО, показатель является обратным</w:t>
            </w:r>
          </w:p>
          <w:p w:rsidR="00AF4271" w:rsidRPr="008B0974" w:rsidRDefault="00AF4271" w:rsidP="00AF4271">
            <w:pPr>
              <w:suppressLineNumbers/>
              <w:jc w:val="both"/>
              <w:rPr>
                <w:sz w:val="12"/>
                <w:szCs w:val="12"/>
              </w:rPr>
            </w:pPr>
          </w:p>
        </w:tc>
        <w:tc>
          <w:tcPr>
            <w:tcW w:w="1060" w:type="dxa"/>
            <w:vAlign w:val="center"/>
          </w:tcPr>
          <w:p w:rsidR="00AF4271" w:rsidRPr="008B0974" w:rsidRDefault="00AF4271" w:rsidP="00AF4271">
            <w:pPr>
              <w:suppressLineNumbers/>
              <w:rPr>
                <w:sz w:val="18"/>
                <w:szCs w:val="18"/>
              </w:rPr>
            </w:pPr>
            <w:proofErr w:type="spellStart"/>
            <w:r>
              <w:rPr>
                <w:sz w:val="18"/>
                <w:szCs w:val="18"/>
              </w:rPr>
              <w:lastRenderedPageBreak/>
              <w:t>Инфоримция</w:t>
            </w:r>
            <w:proofErr w:type="spellEnd"/>
            <w:r>
              <w:rPr>
                <w:sz w:val="18"/>
                <w:szCs w:val="18"/>
              </w:rPr>
              <w:t xml:space="preserve"> ГУ МВД </w:t>
            </w:r>
            <w:r>
              <w:rPr>
                <w:sz w:val="18"/>
                <w:szCs w:val="18"/>
              </w:rPr>
              <w:lastRenderedPageBreak/>
              <w:t>России по СПб и ЛО</w:t>
            </w:r>
          </w:p>
        </w:tc>
        <w:tc>
          <w:tcPr>
            <w:tcW w:w="1633" w:type="dxa"/>
            <w:vAlign w:val="center"/>
          </w:tcPr>
          <w:p w:rsidR="00AF4271" w:rsidRPr="008B0974" w:rsidRDefault="00AF4271" w:rsidP="00AF4271">
            <w:pPr>
              <w:suppressLineNumbers/>
              <w:rPr>
                <w:sz w:val="16"/>
                <w:szCs w:val="16"/>
              </w:rPr>
            </w:pPr>
            <w:r>
              <w:rPr>
                <w:sz w:val="16"/>
                <w:szCs w:val="16"/>
              </w:rPr>
              <w:lastRenderedPageBreak/>
              <w:t>Несовершеннолетние Ленинградской области</w:t>
            </w:r>
          </w:p>
        </w:tc>
        <w:tc>
          <w:tcPr>
            <w:tcW w:w="1240" w:type="dxa"/>
            <w:vAlign w:val="center"/>
          </w:tcPr>
          <w:p w:rsidR="00AF4271" w:rsidRPr="008B0974" w:rsidRDefault="00AF4271" w:rsidP="00AF4271">
            <w:pPr>
              <w:suppressLineNumbers/>
              <w:rPr>
                <w:sz w:val="14"/>
                <w:szCs w:val="14"/>
              </w:rPr>
            </w:pPr>
            <w:r>
              <w:rPr>
                <w:sz w:val="14"/>
                <w:szCs w:val="14"/>
              </w:rPr>
              <w:t>1</w:t>
            </w:r>
          </w:p>
        </w:tc>
        <w:tc>
          <w:tcPr>
            <w:tcW w:w="1101" w:type="dxa"/>
            <w:vAlign w:val="center"/>
          </w:tcPr>
          <w:p w:rsidR="00AF4271" w:rsidRPr="008B0974" w:rsidRDefault="00AF4271" w:rsidP="00AF4271">
            <w:pPr>
              <w:suppressLineNumbers/>
              <w:rPr>
                <w:sz w:val="18"/>
                <w:szCs w:val="18"/>
              </w:rPr>
            </w:pPr>
            <w:r w:rsidRPr="00BC65F3">
              <w:rPr>
                <w:sz w:val="18"/>
                <w:szCs w:val="18"/>
              </w:rPr>
              <w:t>Комитет п</w:t>
            </w:r>
            <w:r>
              <w:rPr>
                <w:sz w:val="18"/>
                <w:szCs w:val="18"/>
              </w:rPr>
              <w:t>о молодежно</w:t>
            </w:r>
            <w:r>
              <w:rPr>
                <w:sz w:val="18"/>
                <w:szCs w:val="18"/>
              </w:rPr>
              <w:lastRenderedPageBreak/>
              <w:t xml:space="preserve">й политике </w:t>
            </w:r>
            <w:r w:rsidRPr="00BC65F3">
              <w:rPr>
                <w:sz w:val="18"/>
                <w:szCs w:val="18"/>
              </w:rPr>
              <w:t>Ленинградской области</w:t>
            </w:r>
          </w:p>
        </w:tc>
        <w:tc>
          <w:tcPr>
            <w:tcW w:w="1418" w:type="dxa"/>
          </w:tcPr>
          <w:p w:rsidR="00AF4271" w:rsidRPr="008B0974" w:rsidRDefault="00AF4271" w:rsidP="00AF4271">
            <w:pPr>
              <w:suppressLineNumbers/>
              <w:rPr>
                <w:sz w:val="18"/>
                <w:szCs w:val="18"/>
              </w:rPr>
            </w:pPr>
          </w:p>
        </w:tc>
      </w:tr>
      <w:tr w:rsidR="00AF4271" w:rsidRPr="008B0974" w:rsidTr="0077724B">
        <w:tc>
          <w:tcPr>
            <w:tcW w:w="567" w:type="dxa"/>
            <w:vAlign w:val="center"/>
          </w:tcPr>
          <w:p w:rsidR="00AF4271" w:rsidRPr="008B0974" w:rsidRDefault="00AF4271" w:rsidP="00AF4271">
            <w:pPr>
              <w:rPr>
                <w:sz w:val="18"/>
                <w:szCs w:val="18"/>
              </w:rPr>
            </w:pPr>
            <w:r w:rsidRPr="008B0974">
              <w:rPr>
                <w:sz w:val="18"/>
                <w:szCs w:val="18"/>
              </w:rPr>
              <w:lastRenderedPageBreak/>
              <w:t>4</w:t>
            </w:r>
          </w:p>
        </w:tc>
        <w:tc>
          <w:tcPr>
            <w:tcW w:w="1809" w:type="dxa"/>
            <w:vAlign w:val="center"/>
          </w:tcPr>
          <w:p w:rsidR="00AF4271" w:rsidRPr="00355675" w:rsidRDefault="00AF4271" w:rsidP="00AF4271">
            <w:pPr>
              <w:rPr>
                <w:sz w:val="18"/>
                <w:szCs w:val="18"/>
              </w:rPr>
            </w:pPr>
            <w:r w:rsidRPr="00355675">
              <w:rPr>
                <w:sz w:val="18"/>
                <w:szCs w:val="18"/>
              </w:rPr>
              <w:t>Количество составленных органами местного самоуправления административных протоколов об административных правонарушениях</w:t>
            </w:r>
          </w:p>
        </w:tc>
        <w:tc>
          <w:tcPr>
            <w:tcW w:w="743" w:type="dxa"/>
            <w:vAlign w:val="center"/>
          </w:tcPr>
          <w:p w:rsidR="00AF4271" w:rsidRPr="00355675" w:rsidRDefault="00AF4271" w:rsidP="00AF4271">
            <w:pPr>
              <w:rPr>
                <w:sz w:val="18"/>
                <w:szCs w:val="18"/>
              </w:rPr>
            </w:pPr>
            <w:r w:rsidRPr="00355675">
              <w:rPr>
                <w:sz w:val="18"/>
                <w:szCs w:val="18"/>
              </w:rPr>
              <w:t>шт.</w:t>
            </w:r>
          </w:p>
        </w:tc>
        <w:tc>
          <w:tcPr>
            <w:tcW w:w="2552" w:type="dxa"/>
            <w:vAlign w:val="center"/>
          </w:tcPr>
          <w:p w:rsidR="00AF4271" w:rsidRPr="000A650B" w:rsidRDefault="00AF4271" w:rsidP="00AF4271">
            <w:pPr>
              <w:rPr>
                <w:sz w:val="18"/>
                <w:szCs w:val="18"/>
              </w:rPr>
            </w:pPr>
            <w:r w:rsidRPr="000A650B">
              <w:rPr>
                <w:sz w:val="18"/>
                <w:szCs w:val="18"/>
              </w:rPr>
              <w:t xml:space="preserve">Осуществление переданных </w:t>
            </w:r>
            <w:r>
              <w:rPr>
                <w:sz w:val="18"/>
                <w:szCs w:val="18"/>
              </w:rPr>
              <w:t xml:space="preserve">государственных </w:t>
            </w:r>
            <w:r w:rsidRPr="000A650B">
              <w:rPr>
                <w:sz w:val="18"/>
                <w:szCs w:val="18"/>
              </w:rPr>
              <w:t>полномочий</w:t>
            </w:r>
            <w:r>
              <w:rPr>
                <w:sz w:val="18"/>
                <w:szCs w:val="18"/>
              </w:rPr>
              <w:t xml:space="preserve"> в сфере административных правоотношений </w:t>
            </w:r>
          </w:p>
        </w:tc>
        <w:tc>
          <w:tcPr>
            <w:tcW w:w="1559" w:type="dxa"/>
            <w:gridSpan w:val="2"/>
            <w:vAlign w:val="center"/>
          </w:tcPr>
          <w:p w:rsidR="00AF4271" w:rsidRPr="00A1694D" w:rsidRDefault="00AF4271" w:rsidP="00AF4271">
            <w:pPr>
              <w:rPr>
                <w:sz w:val="18"/>
                <w:szCs w:val="18"/>
              </w:rPr>
            </w:pPr>
            <w:r w:rsidRPr="00A1694D">
              <w:rPr>
                <w:sz w:val="18"/>
                <w:szCs w:val="18"/>
              </w:rPr>
              <w:t>Периодичность- 1 раз в квартал</w:t>
            </w:r>
          </w:p>
        </w:tc>
        <w:tc>
          <w:tcPr>
            <w:tcW w:w="2693" w:type="dxa"/>
            <w:vAlign w:val="center"/>
          </w:tcPr>
          <w:p w:rsidR="00AF4271" w:rsidRPr="00A1694D" w:rsidRDefault="00AF4271" w:rsidP="00AF4271">
            <w:pPr>
              <w:rPr>
                <w:sz w:val="18"/>
                <w:szCs w:val="18"/>
              </w:rPr>
            </w:pPr>
            <w:r w:rsidRPr="00A1694D">
              <w:rPr>
                <w:sz w:val="18"/>
                <w:szCs w:val="18"/>
              </w:rPr>
              <w:t>Показатель определяется прямым счетом на основании</w:t>
            </w:r>
            <w:r>
              <w:rPr>
                <w:sz w:val="18"/>
                <w:szCs w:val="18"/>
              </w:rPr>
              <w:t xml:space="preserve"> отчетов муниципальных образований, показатель является обратным</w:t>
            </w:r>
            <w:r w:rsidRPr="00A1694D">
              <w:rPr>
                <w:sz w:val="18"/>
                <w:szCs w:val="18"/>
              </w:rPr>
              <w:t xml:space="preserve"> </w:t>
            </w:r>
          </w:p>
        </w:tc>
        <w:tc>
          <w:tcPr>
            <w:tcW w:w="1060" w:type="dxa"/>
            <w:vAlign w:val="center"/>
          </w:tcPr>
          <w:p w:rsidR="00AF4271" w:rsidRPr="008B0974" w:rsidRDefault="00AF4271" w:rsidP="00AF4271">
            <w:pPr>
              <w:rPr>
                <w:sz w:val="18"/>
                <w:szCs w:val="18"/>
              </w:rPr>
            </w:pPr>
            <w:r w:rsidRPr="008B0974">
              <w:rPr>
                <w:sz w:val="16"/>
                <w:szCs w:val="16"/>
              </w:rPr>
              <w:t>Отчеты муниципальных образований</w:t>
            </w:r>
          </w:p>
        </w:tc>
        <w:tc>
          <w:tcPr>
            <w:tcW w:w="1633" w:type="dxa"/>
            <w:vAlign w:val="center"/>
          </w:tcPr>
          <w:p w:rsidR="00AF4271" w:rsidRPr="008B0974" w:rsidRDefault="00AF4271" w:rsidP="00AF4271">
            <w:pPr>
              <w:rPr>
                <w:sz w:val="16"/>
                <w:szCs w:val="16"/>
              </w:rPr>
            </w:pPr>
            <w:proofErr w:type="spellStart"/>
            <w:r>
              <w:rPr>
                <w:sz w:val="16"/>
                <w:szCs w:val="16"/>
              </w:rPr>
              <w:t>Населеление</w:t>
            </w:r>
            <w:proofErr w:type="spellEnd"/>
            <w:r>
              <w:rPr>
                <w:sz w:val="16"/>
                <w:szCs w:val="16"/>
              </w:rPr>
              <w:t xml:space="preserve"> Ленинградской области</w:t>
            </w:r>
          </w:p>
        </w:tc>
        <w:tc>
          <w:tcPr>
            <w:tcW w:w="1240" w:type="dxa"/>
            <w:vAlign w:val="center"/>
          </w:tcPr>
          <w:p w:rsidR="00AF4271" w:rsidRPr="008B0974" w:rsidRDefault="00AF4271" w:rsidP="00AF4271">
            <w:pPr>
              <w:rPr>
                <w:sz w:val="14"/>
                <w:szCs w:val="14"/>
              </w:rPr>
            </w:pPr>
            <w:r>
              <w:rPr>
                <w:sz w:val="14"/>
                <w:szCs w:val="14"/>
              </w:rPr>
              <w:t>1</w:t>
            </w:r>
          </w:p>
        </w:tc>
        <w:tc>
          <w:tcPr>
            <w:tcW w:w="1101" w:type="dxa"/>
            <w:vAlign w:val="center"/>
          </w:tcPr>
          <w:p w:rsidR="00AF4271" w:rsidRPr="008B0974" w:rsidRDefault="00AF4271" w:rsidP="00AF4271">
            <w:pPr>
              <w:rPr>
                <w:sz w:val="18"/>
                <w:szCs w:val="18"/>
              </w:rPr>
            </w:pPr>
            <w:r w:rsidRPr="00BC65F3">
              <w:rPr>
                <w:sz w:val="18"/>
                <w:szCs w:val="18"/>
              </w:rPr>
              <w:t>Комитет правопорядка и безопасности Ленинградской области</w:t>
            </w:r>
          </w:p>
        </w:tc>
        <w:tc>
          <w:tcPr>
            <w:tcW w:w="1418" w:type="dxa"/>
          </w:tcPr>
          <w:p w:rsidR="00AF4271" w:rsidRPr="008B0974" w:rsidRDefault="00AF4271" w:rsidP="00AF4271">
            <w:pPr>
              <w:rPr>
                <w:sz w:val="18"/>
                <w:szCs w:val="18"/>
              </w:rPr>
            </w:pPr>
          </w:p>
        </w:tc>
      </w:tr>
      <w:tr w:rsidR="00AF4271" w:rsidRPr="008B0974" w:rsidTr="0077724B">
        <w:tc>
          <w:tcPr>
            <w:tcW w:w="14957" w:type="dxa"/>
            <w:gridSpan w:val="11"/>
            <w:vAlign w:val="center"/>
          </w:tcPr>
          <w:p w:rsidR="00AF4271" w:rsidRDefault="00AF4271" w:rsidP="00AF4271">
            <w:pPr>
              <w:rPr>
                <w:b/>
                <w:sz w:val="20"/>
                <w:szCs w:val="20"/>
              </w:rPr>
            </w:pPr>
          </w:p>
          <w:p w:rsidR="00AF4271" w:rsidRDefault="00AF4271" w:rsidP="00AF4271">
            <w:pPr>
              <w:rPr>
                <w:b/>
                <w:sz w:val="20"/>
                <w:szCs w:val="20"/>
              </w:rPr>
            </w:pPr>
          </w:p>
          <w:p w:rsidR="00AF4271" w:rsidRDefault="00AF4271" w:rsidP="00AF4271">
            <w:pPr>
              <w:rPr>
                <w:b/>
                <w:sz w:val="20"/>
                <w:szCs w:val="20"/>
              </w:rPr>
            </w:pPr>
          </w:p>
          <w:p w:rsidR="00AF4271" w:rsidRPr="008B0974" w:rsidRDefault="00AF4271" w:rsidP="00AF4271">
            <w:pPr>
              <w:rPr>
                <w:b/>
                <w:sz w:val="20"/>
                <w:szCs w:val="20"/>
              </w:rPr>
            </w:pPr>
            <w:r w:rsidRPr="008B0974">
              <w:rPr>
                <w:b/>
                <w:sz w:val="20"/>
                <w:szCs w:val="20"/>
              </w:rPr>
              <w:t>Подпрограмма 2</w:t>
            </w:r>
          </w:p>
          <w:p w:rsidR="00AF4271" w:rsidRDefault="00AF4271" w:rsidP="00AF4271">
            <w:pPr>
              <w:rPr>
                <w:b/>
                <w:sz w:val="20"/>
                <w:szCs w:val="20"/>
              </w:rPr>
            </w:pPr>
            <w:r w:rsidRPr="00347FF5">
              <w:rPr>
                <w:b/>
                <w:sz w:val="20"/>
                <w:szCs w:val="20"/>
              </w:rPr>
              <w:t>"</w:t>
            </w:r>
            <w:r>
              <w:rPr>
                <w:b/>
                <w:sz w:val="20"/>
                <w:szCs w:val="20"/>
              </w:rPr>
              <w:t xml:space="preserve">Предупреждение чрезвычайных ситуаций, развитие  гражданской обороны, защита населения и </w:t>
            </w:r>
          </w:p>
          <w:p w:rsidR="00AF4271" w:rsidRDefault="00AF4271" w:rsidP="00AF4271">
            <w:pPr>
              <w:rPr>
                <w:b/>
                <w:sz w:val="20"/>
                <w:szCs w:val="20"/>
              </w:rPr>
            </w:pPr>
            <w:r>
              <w:rPr>
                <w:b/>
                <w:sz w:val="20"/>
                <w:szCs w:val="20"/>
              </w:rPr>
              <w:t>территорий от чрезвычайных ситуаций природного и техногенного характера,</w:t>
            </w:r>
          </w:p>
          <w:p w:rsidR="00AF4271" w:rsidRPr="00347FF5" w:rsidRDefault="00AF4271" w:rsidP="00AF4271">
            <w:pPr>
              <w:suppressLineNumbers/>
              <w:outlineLvl w:val="0"/>
              <w:rPr>
                <w:b/>
                <w:sz w:val="20"/>
                <w:szCs w:val="20"/>
              </w:rPr>
            </w:pPr>
            <w:r w:rsidRPr="008B0974">
              <w:rPr>
                <w:b/>
                <w:sz w:val="20"/>
                <w:szCs w:val="20"/>
              </w:rPr>
              <w:t xml:space="preserve"> обеспечение пожарной </w:t>
            </w:r>
            <w:r>
              <w:rPr>
                <w:b/>
                <w:sz w:val="20"/>
                <w:szCs w:val="20"/>
              </w:rPr>
              <w:t xml:space="preserve">и общественной </w:t>
            </w:r>
            <w:r w:rsidRPr="008B0974">
              <w:rPr>
                <w:b/>
                <w:sz w:val="20"/>
                <w:szCs w:val="20"/>
              </w:rPr>
              <w:t>безопасности</w:t>
            </w:r>
            <w:r w:rsidRPr="00347FF5">
              <w:rPr>
                <w:b/>
                <w:sz w:val="20"/>
                <w:szCs w:val="20"/>
              </w:rPr>
              <w:t>"</w:t>
            </w:r>
          </w:p>
          <w:p w:rsidR="00AF4271" w:rsidRPr="008B0974" w:rsidRDefault="00AF4271" w:rsidP="00AF4271">
            <w:pPr>
              <w:rPr>
                <w:sz w:val="14"/>
                <w:szCs w:val="14"/>
              </w:rPr>
            </w:pPr>
          </w:p>
        </w:tc>
        <w:tc>
          <w:tcPr>
            <w:tcW w:w="1418" w:type="dxa"/>
          </w:tcPr>
          <w:p w:rsidR="00AF4271" w:rsidRPr="008B0974" w:rsidRDefault="00AF4271" w:rsidP="00AF4271">
            <w:pPr>
              <w:rPr>
                <w:b/>
                <w:sz w:val="20"/>
                <w:szCs w:val="20"/>
              </w:rPr>
            </w:pPr>
          </w:p>
        </w:tc>
      </w:tr>
      <w:tr w:rsidR="00AF4271" w:rsidRPr="008B0974" w:rsidTr="0077724B">
        <w:tc>
          <w:tcPr>
            <w:tcW w:w="567" w:type="dxa"/>
            <w:vAlign w:val="center"/>
          </w:tcPr>
          <w:p w:rsidR="00AF4271" w:rsidRPr="008B0974" w:rsidRDefault="00AF4271" w:rsidP="00AF4271">
            <w:pPr>
              <w:rPr>
                <w:sz w:val="18"/>
                <w:szCs w:val="18"/>
              </w:rPr>
            </w:pPr>
            <w:r w:rsidRPr="008B0974">
              <w:rPr>
                <w:sz w:val="18"/>
                <w:szCs w:val="18"/>
              </w:rPr>
              <w:t>5</w:t>
            </w:r>
          </w:p>
        </w:tc>
        <w:tc>
          <w:tcPr>
            <w:tcW w:w="1809" w:type="dxa"/>
            <w:vAlign w:val="center"/>
          </w:tcPr>
          <w:p w:rsidR="00AF4271" w:rsidRPr="00EC3520" w:rsidRDefault="00AF4271" w:rsidP="00AF4271">
            <w:pPr>
              <w:rPr>
                <w:sz w:val="18"/>
                <w:szCs w:val="18"/>
              </w:rPr>
            </w:pPr>
            <w:r w:rsidRPr="00EC3520">
              <w:rPr>
                <w:sz w:val="18"/>
                <w:szCs w:val="18"/>
              </w:rPr>
              <w:t>Выполнение требований по обеспечению подразделений аварийно-спасательной службы Ленинградской области имуществом и современной техникой</w:t>
            </w:r>
          </w:p>
        </w:tc>
        <w:tc>
          <w:tcPr>
            <w:tcW w:w="743" w:type="dxa"/>
            <w:vAlign w:val="center"/>
          </w:tcPr>
          <w:p w:rsidR="00AF4271" w:rsidRPr="00EC3520" w:rsidRDefault="00AF4271" w:rsidP="00AF4271">
            <w:pPr>
              <w:tabs>
                <w:tab w:val="left" w:pos="4460"/>
              </w:tabs>
              <w:rPr>
                <w:sz w:val="18"/>
                <w:szCs w:val="18"/>
              </w:rPr>
            </w:pPr>
            <w:r w:rsidRPr="00EC3520">
              <w:rPr>
                <w:sz w:val="18"/>
                <w:szCs w:val="18"/>
              </w:rPr>
              <w:t xml:space="preserve">проц. </w:t>
            </w:r>
            <w:r>
              <w:rPr>
                <w:sz w:val="18"/>
                <w:szCs w:val="18"/>
              </w:rPr>
              <w:t>к общему числу поисково-спасательных станций</w:t>
            </w:r>
          </w:p>
        </w:tc>
        <w:tc>
          <w:tcPr>
            <w:tcW w:w="2552" w:type="dxa"/>
            <w:vAlign w:val="center"/>
          </w:tcPr>
          <w:p w:rsidR="00AF4271" w:rsidRPr="006751EB" w:rsidRDefault="00AF4271" w:rsidP="00AF4271">
            <w:pPr>
              <w:ind w:right="-249"/>
              <w:rPr>
                <w:sz w:val="18"/>
                <w:szCs w:val="18"/>
              </w:rPr>
            </w:pPr>
            <w:proofErr w:type="gramStart"/>
            <w:r w:rsidRPr="006751EB">
              <w:rPr>
                <w:sz w:val="18"/>
                <w:szCs w:val="18"/>
              </w:rPr>
              <w:t xml:space="preserve">В соответствии </w:t>
            </w:r>
            <w:r>
              <w:rPr>
                <w:sz w:val="18"/>
                <w:szCs w:val="18"/>
              </w:rPr>
              <w:t>с приказом начальника ГКУ «Управление гражданской защиты Ленинградской области» от 31 декабря 2010 г. №231 «Об утверждении штаты специальной техники оборудования учреждения», постановлением Правительства Ленинградской области от 14 октября 2011 г.№328 «Об утверждении концепции развития аварийно-спасательной службы Ленинградской области и сил постоянной готовности для ликвидации чрезвычайных ситуациях на территории Ленинградской области»</w:t>
            </w:r>
            <w:proofErr w:type="gramEnd"/>
          </w:p>
        </w:tc>
        <w:tc>
          <w:tcPr>
            <w:tcW w:w="1559" w:type="dxa"/>
            <w:gridSpan w:val="2"/>
            <w:vAlign w:val="center"/>
          </w:tcPr>
          <w:p w:rsidR="00AF4271" w:rsidRPr="008B0974" w:rsidRDefault="00AF4271" w:rsidP="00AF4271">
            <w:pPr>
              <w:rPr>
                <w:sz w:val="12"/>
                <w:szCs w:val="12"/>
              </w:rPr>
            </w:pPr>
          </w:p>
          <w:p w:rsidR="00AF4271" w:rsidRPr="000E1E85" w:rsidRDefault="00AF4271" w:rsidP="00AF4271">
            <w:pPr>
              <w:rPr>
                <w:sz w:val="18"/>
                <w:szCs w:val="18"/>
              </w:rPr>
            </w:pPr>
            <w:r w:rsidRPr="000E1E85">
              <w:rPr>
                <w:sz w:val="18"/>
                <w:szCs w:val="18"/>
              </w:rPr>
              <w:t>показатель за период</w:t>
            </w:r>
          </w:p>
        </w:tc>
        <w:tc>
          <w:tcPr>
            <w:tcW w:w="2693" w:type="dxa"/>
            <w:vAlign w:val="center"/>
          </w:tcPr>
          <w:p w:rsidR="00AF4271" w:rsidRPr="00EB2AA3" w:rsidRDefault="00AF4271" w:rsidP="00AF4271">
            <w:pPr>
              <w:pStyle w:val="ConsPlusNormal"/>
              <w:ind w:firstLine="176"/>
              <w:jc w:val="left"/>
              <w:rPr>
                <w:rFonts w:ascii="Times New Roman" w:hAnsi="Times New Roman" w:cs="Times New Roman"/>
                <w:sz w:val="18"/>
                <w:szCs w:val="18"/>
              </w:rPr>
            </w:pPr>
            <w:proofErr w:type="spellStart"/>
            <w:proofErr w:type="gramStart"/>
            <w:r w:rsidRPr="00EB2AA3">
              <w:rPr>
                <w:rFonts w:ascii="Times New Roman" w:hAnsi="Times New Roman" w:cs="Times New Roman"/>
                <w:sz w:val="18"/>
                <w:szCs w:val="18"/>
              </w:rPr>
              <w:t>N</w:t>
            </w:r>
            <w:proofErr w:type="gramEnd"/>
            <w:r w:rsidRPr="00EB2AA3">
              <w:rPr>
                <w:rFonts w:ascii="Times New Roman" w:hAnsi="Times New Roman" w:cs="Times New Roman"/>
                <w:sz w:val="18"/>
                <w:szCs w:val="18"/>
                <w:vertAlign w:val="subscript"/>
              </w:rPr>
              <w:t>дос</w:t>
            </w:r>
            <w:proofErr w:type="spellEnd"/>
            <w:r w:rsidRPr="00EB2AA3">
              <w:rPr>
                <w:rFonts w:ascii="Times New Roman" w:hAnsi="Times New Roman" w:cs="Times New Roman"/>
                <w:sz w:val="18"/>
                <w:szCs w:val="18"/>
              </w:rPr>
              <w:t xml:space="preserve"> = </w:t>
            </w:r>
            <w:proofErr w:type="spellStart"/>
            <w:r w:rsidRPr="00EB2AA3">
              <w:rPr>
                <w:rFonts w:ascii="Times New Roman" w:hAnsi="Times New Roman" w:cs="Times New Roman"/>
                <w:sz w:val="18"/>
                <w:szCs w:val="18"/>
              </w:rPr>
              <w:t>N</w:t>
            </w:r>
            <w:r w:rsidRPr="00EB2AA3">
              <w:rPr>
                <w:rFonts w:ascii="Times New Roman" w:hAnsi="Times New Roman" w:cs="Times New Roman"/>
                <w:sz w:val="18"/>
                <w:szCs w:val="18"/>
                <w:vertAlign w:val="subscript"/>
              </w:rPr>
              <w:t>факт</w:t>
            </w:r>
            <w:proofErr w:type="spellEnd"/>
            <w:r w:rsidRPr="00EB2AA3">
              <w:rPr>
                <w:rFonts w:ascii="Times New Roman" w:hAnsi="Times New Roman" w:cs="Times New Roman"/>
                <w:sz w:val="18"/>
                <w:szCs w:val="18"/>
              </w:rPr>
              <w:t xml:space="preserve"> / </w:t>
            </w:r>
            <w:proofErr w:type="spellStart"/>
            <w:r w:rsidRPr="00EB2AA3">
              <w:rPr>
                <w:rFonts w:ascii="Times New Roman" w:hAnsi="Times New Roman" w:cs="Times New Roman"/>
                <w:sz w:val="18"/>
                <w:szCs w:val="18"/>
              </w:rPr>
              <w:t>N</w:t>
            </w:r>
            <w:r w:rsidRPr="00EB2AA3">
              <w:rPr>
                <w:rFonts w:ascii="Times New Roman" w:hAnsi="Times New Roman" w:cs="Times New Roman"/>
                <w:sz w:val="18"/>
                <w:szCs w:val="18"/>
                <w:vertAlign w:val="subscript"/>
              </w:rPr>
              <w:t>план</w:t>
            </w:r>
            <w:proofErr w:type="spellEnd"/>
            <w:r w:rsidRPr="00EB2AA3">
              <w:rPr>
                <w:rFonts w:ascii="Times New Roman" w:hAnsi="Times New Roman" w:cs="Times New Roman"/>
                <w:sz w:val="18"/>
                <w:szCs w:val="18"/>
              </w:rPr>
              <w:t xml:space="preserve"> x 100%</w:t>
            </w:r>
          </w:p>
          <w:p w:rsidR="00AF4271" w:rsidRPr="00EB2AA3" w:rsidRDefault="00AF4271" w:rsidP="00AF4271">
            <w:pPr>
              <w:pStyle w:val="ConsPlusNormal"/>
              <w:ind w:firstLine="317"/>
              <w:jc w:val="left"/>
              <w:rPr>
                <w:rFonts w:ascii="Times New Roman" w:hAnsi="Times New Roman" w:cs="Times New Roman"/>
                <w:sz w:val="18"/>
                <w:szCs w:val="18"/>
              </w:rPr>
            </w:pPr>
            <w:r>
              <w:rPr>
                <w:rFonts w:ascii="Times New Roman" w:hAnsi="Times New Roman" w:cs="Times New Roman"/>
                <w:sz w:val="18"/>
                <w:szCs w:val="18"/>
              </w:rPr>
              <w:t xml:space="preserve">где  </w:t>
            </w:r>
            <w:proofErr w:type="spellStart"/>
            <w:proofErr w:type="gramStart"/>
            <w:r w:rsidRPr="00EB2AA3">
              <w:rPr>
                <w:rFonts w:ascii="Times New Roman" w:hAnsi="Times New Roman" w:cs="Times New Roman"/>
                <w:sz w:val="18"/>
                <w:szCs w:val="18"/>
              </w:rPr>
              <w:t>N</w:t>
            </w:r>
            <w:proofErr w:type="gramEnd"/>
            <w:r w:rsidRPr="00EB2AA3">
              <w:rPr>
                <w:rFonts w:ascii="Times New Roman" w:hAnsi="Times New Roman" w:cs="Times New Roman"/>
                <w:sz w:val="18"/>
                <w:szCs w:val="18"/>
                <w:vertAlign w:val="subscript"/>
              </w:rPr>
              <w:t>дос</w:t>
            </w:r>
            <w:proofErr w:type="spellEnd"/>
            <w:r w:rsidRPr="00EB2AA3">
              <w:rPr>
                <w:rFonts w:ascii="Times New Roman" w:hAnsi="Times New Roman" w:cs="Times New Roman"/>
                <w:sz w:val="18"/>
                <w:szCs w:val="18"/>
              </w:rPr>
              <w:t xml:space="preserve"> - достигаемый процент оснащенности за год,</w:t>
            </w:r>
          </w:p>
          <w:p w:rsidR="00AF4271" w:rsidRPr="00EB2AA3" w:rsidRDefault="00AF4271" w:rsidP="00AF4271">
            <w:pPr>
              <w:pStyle w:val="ConsPlusNormal"/>
              <w:ind w:firstLine="0"/>
              <w:jc w:val="left"/>
              <w:rPr>
                <w:rFonts w:ascii="Times New Roman" w:hAnsi="Times New Roman" w:cs="Times New Roman"/>
                <w:sz w:val="18"/>
                <w:szCs w:val="18"/>
              </w:rPr>
            </w:pPr>
            <w:r>
              <w:rPr>
                <w:rFonts w:ascii="Times New Roman" w:hAnsi="Times New Roman" w:cs="Times New Roman"/>
                <w:sz w:val="18"/>
                <w:szCs w:val="18"/>
              </w:rPr>
              <w:t xml:space="preserve"> </w:t>
            </w:r>
            <w:proofErr w:type="spellStart"/>
            <w:proofErr w:type="gramStart"/>
            <w:r w:rsidRPr="00EB2AA3">
              <w:rPr>
                <w:rFonts w:ascii="Times New Roman" w:hAnsi="Times New Roman" w:cs="Times New Roman"/>
                <w:sz w:val="18"/>
                <w:szCs w:val="18"/>
              </w:rPr>
              <w:t>N</w:t>
            </w:r>
            <w:proofErr w:type="gramEnd"/>
            <w:r w:rsidRPr="00EB2AA3">
              <w:rPr>
                <w:rFonts w:ascii="Times New Roman" w:hAnsi="Times New Roman" w:cs="Times New Roman"/>
                <w:sz w:val="18"/>
                <w:szCs w:val="18"/>
                <w:vertAlign w:val="subscript"/>
              </w:rPr>
              <w:t>факт</w:t>
            </w:r>
            <w:proofErr w:type="spellEnd"/>
            <w:r w:rsidRPr="00EB2AA3">
              <w:rPr>
                <w:rFonts w:ascii="Times New Roman" w:hAnsi="Times New Roman" w:cs="Times New Roman"/>
                <w:sz w:val="18"/>
                <w:szCs w:val="18"/>
              </w:rPr>
              <w:t xml:space="preserve"> - фактическая оснащенность,</w:t>
            </w:r>
          </w:p>
          <w:p w:rsidR="00AF4271" w:rsidRPr="008B0974" w:rsidRDefault="00AF4271" w:rsidP="00AF4271">
            <w:pPr>
              <w:jc w:val="left"/>
              <w:rPr>
                <w:sz w:val="12"/>
                <w:szCs w:val="12"/>
              </w:rPr>
            </w:pPr>
            <w:proofErr w:type="spellStart"/>
            <w:proofErr w:type="gramStart"/>
            <w:r w:rsidRPr="00EB2AA3">
              <w:rPr>
                <w:sz w:val="18"/>
                <w:szCs w:val="18"/>
              </w:rPr>
              <w:t>N</w:t>
            </w:r>
            <w:proofErr w:type="gramEnd"/>
            <w:r w:rsidRPr="00EB2AA3">
              <w:rPr>
                <w:sz w:val="18"/>
                <w:szCs w:val="18"/>
                <w:vertAlign w:val="subscript"/>
              </w:rPr>
              <w:t>план</w:t>
            </w:r>
            <w:proofErr w:type="spellEnd"/>
            <w:r w:rsidRPr="00EB2AA3">
              <w:rPr>
                <w:sz w:val="18"/>
                <w:szCs w:val="18"/>
              </w:rPr>
              <w:t xml:space="preserve"> - плановый норматив оснащения</w:t>
            </w:r>
          </w:p>
        </w:tc>
        <w:tc>
          <w:tcPr>
            <w:tcW w:w="1060" w:type="dxa"/>
            <w:vAlign w:val="center"/>
          </w:tcPr>
          <w:p w:rsidR="00AF4271" w:rsidRPr="008B0974" w:rsidRDefault="00AF4271" w:rsidP="00AF4271">
            <w:pPr>
              <w:rPr>
                <w:sz w:val="18"/>
                <w:szCs w:val="18"/>
              </w:rPr>
            </w:pPr>
            <w:r>
              <w:rPr>
                <w:sz w:val="18"/>
                <w:szCs w:val="18"/>
              </w:rPr>
              <w:t>3</w:t>
            </w:r>
          </w:p>
        </w:tc>
        <w:tc>
          <w:tcPr>
            <w:tcW w:w="1633" w:type="dxa"/>
            <w:vAlign w:val="center"/>
          </w:tcPr>
          <w:p w:rsidR="00AF4271" w:rsidRPr="008B0974" w:rsidRDefault="00AF4271" w:rsidP="00AF4271">
            <w:pPr>
              <w:rPr>
                <w:sz w:val="18"/>
                <w:szCs w:val="18"/>
              </w:rPr>
            </w:pPr>
            <w:r>
              <w:rPr>
                <w:sz w:val="18"/>
                <w:szCs w:val="18"/>
              </w:rPr>
              <w:t>Подразделения ГО ЧС</w:t>
            </w:r>
          </w:p>
          <w:p w:rsidR="00AF4271" w:rsidRPr="008B0974" w:rsidRDefault="00AF4271" w:rsidP="00AF4271">
            <w:pPr>
              <w:rPr>
                <w:sz w:val="18"/>
                <w:szCs w:val="18"/>
              </w:rPr>
            </w:pPr>
          </w:p>
        </w:tc>
        <w:tc>
          <w:tcPr>
            <w:tcW w:w="1240" w:type="dxa"/>
            <w:vAlign w:val="center"/>
          </w:tcPr>
          <w:p w:rsidR="00AF4271" w:rsidRPr="008B0974" w:rsidRDefault="00AF4271" w:rsidP="00AF4271">
            <w:pPr>
              <w:rPr>
                <w:sz w:val="14"/>
                <w:szCs w:val="14"/>
              </w:rPr>
            </w:pPr>
            <w:r>
              <w:rPr>
                <w:sz w:val="14"/>
                <w:szCs w:val="14"/>
              </w:rPr>
              <w:t>1</w:t>
            </w:r>
          </w:p>
        </w:tc>
        <w:tc>
          <w:tcPr>
            <w:tcW w:w="1101" w:type="dxa"/>
            <w:vAlign w:val="center"/>
          </w:tcPr>
          <w:p w:rsidR="00AF4271" w:rsidRPr="008B0974" w:rsidRDefault="00AF4271" w:rsidP="00AF4271">
            <w:pPr>
              <w:rPr>
                <w:sz w:val="18"/>
                <w:szCs w:val="18"/>
              </w:rPr>
            </w:pPr>
            <w:r w:rsidRPr="00BC65F3">
              <w:rPr>
                <w:sz w:val="18"/>
                <w:szCs w:val="18"/>
              </w:rPr>
              <w:t>Комитет правопорядка и безопасности Ленинградской области</w:t>
            </w:r>
          </w:p>
          <w:p w:rsidR="00AF4271" w:rsidRPr="008B0974" w:rsidRDefault="00AF4271" w:rsidP="00AF4271">
            <w:pPr>
              <w:rPr>
                <w:sz w:val="18"/>
                <w:szCs w:val="18"/>
              </w:rPr>
            </w:pPr>
          </w:p>
        </w:tc>
        <w:tc>
          <w:tcPr>
            <w:tcW w:w="1418" w:type="dxa"/>
          </w:tcPr>
          <w:p w:rsidR="00AF4271" w:rsidRPr="008B0974" w:rsidRDefault="00AF4271" w:rsidP="00AF4271">
            <w:pPr>
              <w:rPr>
                <w:sz w:val="18"/>
                <w:szCs w:val="18"/>
              </w:rPr>
            </w:pPr>
          </w:p>
        </w:tc>
      </w:tr>
      <w:tr w:rsidR="00AF4271" w:rsidRPr="008B0974" w:rsidTr="0077724B">
        <w:tc>
          <w:tcPr>
            <w:tcW w:w="567" w:type="dxa"/>
            <w:vAlign w:val="center"/>
          </w:tcPr>
          <w:p w:rsidR="00AF4271" w:rsidRPr="008B0974" w:rsidRDefault="00AF4271" w:rsidP="00AF4271">
            <w:pPr>
              <w:rPr>
                <w:sz w:val="18"/>
                <w:szCs w:val="18"/>
              </w:rPr>
            </w:pPr>
            <w:r w:rsidRPr="008B0974">
              <w:rPr>
                <w:sz w:val="18"/>
                <w:szCs w:val="18"/>
              </w:rPr>
              <w:t>6</w:t>
            </w:r>
          </w:p>
        </w:tc>
        <w:tc>
          <w:tcPr>
            <w:tcW w:w="1809" w:type="dxa"/>
            <w:vAlign w:val="center"/>
          </w:tcPr>
          <w:p w:rsidR="00AF4271" w:rsidRPr="003052D5" w:rsidRDefault="00AF4271" w:rsidP="00AF4271">
            <w:pPr>
              <w:rPr>
                <w:sz w:val="18"/>
                <w:szCs w:val="18"/>
              </w:rPr>
            </w:pPr>
            <w:r w:rsidRPr="003052D5">
              <w:rPr>
                <w:sz w:val="18"/>
                <w:szCs w:val="18"/>
              </w:rPr>
              <w:t>Степень освежения имущества гражданской обороны</w:t>
            </w:r>
          </w:p>
        </w:tc>
        <w:tc>
          <w:tcPr>
            <w:tcW w:w="743" w:type="dxa"/>
            <w:vAlign w:val="center"/>
          </w:tcPr>
          <w:p w:rsidR="00AF4271" w:rsidRPr="003052D5" w:rsidRDefault="00AF4271" w:rsidP="00AF4271">
            <w:pPr>
              <w:rPr>
                <w:sz w:val="18"/>
                <w:szCs w:val="18"/>
              </w:rPr>
            </w:pPr>
            <w:r w:rsidRPr="003052D5">
              <w:rPr>
                <w:sz w:val="18"/>
                <w:szCs w:val="18"/>
              </w:rPr>
              <w:t>проц.</w:t>
            </w:r>
          </w:p>
        </w:tc>
        <w:tc>
          <w:tcPr>
            <w:tcW w:w="2552" w:type="dxa"/>
            <w:vAlign w:val="center"/>
          </w:tcPr>
          <w:p w:rsidR="00AF4271" w:rsidRPr="008B0974" w:rsidRDefault="00AF4271" w:rsidP="00AF4271">
            <w:pPr>
              <w:rPr>
                <w:sz w:val="12"/>
                <w:szCs w:val="12"/>
              </w:rPr>
            </w:pPr>
            <w:r w:rsidRPr="002A66E6">
              <w:rPr>
                <w:sz w:val="18"/>
                <w:szCs w:val="18"/>
              </w:rPr>
              <w:t xml:space="preserve">В соответствии с Приказом МЧС РФ «Об утверждении и введении в действие правил использования и содержания средств индивидуальной защиты, приборов радиационной, химической </w:t>
            </w:r>
            <w:r w:rsidRPr="002A66E6">
              <w:rPr>
                <w:sz w:val="18"/>
                <w:szCs w:val="18"/>
              </w:rPr>
              <w:lastRenderedPageBreak/>
              <w:t>разведки и контроля» от 27 мая 2003 г. № 285, данный показатель характеризует   отношение закупленного имущества  к общему количеству пригодного для использования имущества до проведения закупок</w:t>
            </w:r>
          </w:p>
        </w:tc>
        <w:tc>
          <w:tcPr>
            <w:tcW w:w="1559" w:type="dxa"/>
            <w:gridSpan w:val="2"/>
            <w:vAlign w:val="center"/>
          </w:tcPr>
          <w:p w:rsidR="00AF4271" w:rsidRPr="002A66E6" w:rsidRDefault="00AF4271" w:rsidP="00AF4271">
            <w:pPr>
              <w:rPr>
                <w:sz w:val="18"/>
                <w:szCs w:val="18"/>
              </w:rPr>
            </w:pPr>
            <w:r w:rsidRPr="002A66E6">
              <w:rPr>
                <w:sz w:val="18"/>
                <w:szCs w:val="18"/>
              </w:rPr>
              <w:lastRenderedPageBreak/>
              <w:t xml:space="preserve">показатель за период </w:t>
            </w:r>
          </w:p>
        </w:tc>
        <w:tc>
          <w:tcPr>
            <w:tcW w:w="2693" w:type="dxa"/>
            <w:vAlign w:val="center"/>
          </w:tcPr>
          <w:p w:rsidR="00AF4271" w:rsidRPr="002A66E6" w:rsidRDefault="00AF4271" w:rsidP="00AF4271">
            <w:pPr>
              <w:rPr>
                <w:b/>
                <w:sz w:val="18"/>
                <w:szCs w:val="18"/>
              </w:rPr>
            </w:pPr>
            <w:r w:rsidRPr="002A66E6">
              <w:rPr>
                <w:b/>
                <w:sz w:val="18"/>
                <w:szCs w:val="18"/>
              </w:rPr>
              <w:t>К</w:t>
            </w:r>
            <w:r w:rsidRPr="002A66E6">
              <w:rPr>
                <w:b/>
                <w:sz w:val="18"/>
                <w:szCs w:val="18"/>
                <w:vertAlign w:val="subscript"/>
              </w:rPr>
              <w:t>осв</w:t>
            </w:r>
            <w:r w:rsidRPr="002A66E6">
              <w:rPr>
                <w:b/>
                <w:sz w:val="18"/>
                <w:szCs w:val="18"/>
              </w:rPr>
              <w:t xml:space="preserve">.= </w:t>
            </w:r>
            <w:proofErr w:type="gramStart"/>
            <w:r w:rsidRPr="002A66E6">
              <w:rPr>
                <w:b/>
                <w:sz w:val="18"/>
                <w:szCs w:val="18"/>
                <w:lang w:val="en-US"/>
              </w:rPr>
              <w:t>N</w:t>
            </w:r>
            <w:proofErr w:type="gramEnd"/>
            <w:r w:rsidRPr="002A66E6">
              <w:rPr>
                <w:b/>
                <w:sz w:val="18"/>
                <w:szCs w:val="18"/>
                <w:vertAlign w:val="subscript"/>
              </w:rPr>
              <w:t>з</w:t>
            </w:r>
            <w:r w:rsidRPr="002A66E6">
              <w:rPr>
                <w:b/>
                <w:sz w:val="18"/>
                <w:szCs w:val="18"/>
              </w:rPr>
              <w:t>/</w:t>
            </w:r>
            <w:r w:rsidRPr="002A66E6">
              <w:rPr>
                <w:b/>
                <w:sz w:val="18"/>
                <w:szCs w:val="18"/>
                <w:lang w:val="en-US"/>
              </w:rPr>
              <w:t>N</w:t>
            </w:r>
            <w:proofErr w:type="spellStart"/>
            <w:r w:rsidRPr="002A66E6">
              <w:rPr>
                <w:b/>
                <w:sz w:val="18"/>
                <w:szCs w:val="18"/>
                <w:vertAlign w:val="subscript"/>
              </w:rPr>
              <w:t>пз</w:t>
            </w:r>
            <w:proofErr w:type="spellEnd"/>
            <w:r w:rsidRPr="002A66E6">
              <w:rPr>
                <w:b/>
                <w:sz w:val="18"/>
                <w:szCs w:val="18"/>
              </w:rPr>
              <w:t xml:space="preserve"> * 100 %,</w:t>
            </w:r>
          </w:p>
          <w:p w:rsidR="00AF4271" w:rsidRPr="002A66E6" w:rsidRDefault="00AF4271" w:rsidP="00AF4271">
            <w:pPr>
              <w:rPr>
                <w:sz w:val="18"/>
                <w:szCs w:val="18"/>
              </w:rPr>
            </w:pPr>
            <w:r w:rsidRPr="002A66E6">
              <w:rPr>
                <w:sz w:val="18"/>
                <w:szCs w:val="18"/>
              </w:rPr>
              <w:t>где:</w:t>
            </w:r>
          </w:p>
          <w:p w:rsidR="00AF4271" w:rsidRPr="002A66E6" w:rsidRDefault="00AF4271" w:rsidP="00AF4271">
            <w:pPr>
              <w:rPr>
                <w:sz w:val="18"/>
                <w:szCs w:val="18"/>
              </w:rPr>
            </w:pPr>
            <w:proofErr w:type="gramStart"/>
            <w:r w:rsidRPr="002A66E6">
              <w:rPr>
                <w:b/>
                <w:sz w:val="18"/>
                <w:szCs w:val="18"/>
              </w:rPr>
              <w:t xml:space="preserve">К </w:t>
            </w:r>
            <w:proofErr w:type="spellStart"/>
            <w:r w:rsidRPr="002A66E6">
              <w:rPr>
                <w:b/>
                <w:sz w:val="18"/>
                <w:szCs w:val="18"/>
                <w:vertAlign w:val="subscript"/>
              </w:rPr>
              <w:t>осв</w:t>
            </w:r>
            <w:proofErr w:type="spellEnd"/>
            <w:proofErr w:type="gramEnd"/>
            <w:r w:rsidRPr="002A66E6">
              <w:rPr>
                <w:b/>
                <w:sz w:val="18"/>
                <w:szCs w:val="18"/>
                <w:vertAlign w:val="subscript"/>
              </w:rPr>
              <w:t>.</w:t>
            </w:r>
            <w:r w:rsidRPr="002A66E6">
              <w:rPr>
                <w:sz w:val="18"/>
                <w:szCs w:val="18"/>
              </w:rPr>
              <w:t xml:space="preserve">  – процент освежения имущества ГО</w:t>
            </w:r>
          </w:p>
          <w:p w:rsidR="00AF4271" w:rsidRPr="002A66E6" w:rsidRDefault="00AF4271" w:rsidP="00AF4271">
            <w:pPr>
              <w:rPr>
                <w:sz w:val="18"/>
                <w:szCs w:val="18"/>
              </w:rPr>
            </w:pPr>
            <w:r w:rsidRPr="002A66E6">
              <w:rPr>
                <w:b/>
                <w:sz w:val="18"/>
                <w:szCs w:val="18"/>
                <w:lang w:val="en-US"/>
              </w:rPr>
              <w:t>N</w:t>
            </w:r>
            <w:r w:rsidRPr="002A66E6">
              <w:rPr>
                <w:b/>
                <w:sz w:val="18"/>
                <w:szCs w:val="18"/>
                <w:vertAlign w:val="subscript"/>
              </w:rPr>
              <w:t>з</w:t>
            </w:r>
            <w:r w:rsidRPr="002A66E6">
              <w:rPr>
                <w:sz w:val="18"/>
                <w:szCs w:val="18"/>
                <w:vertAlign w:val="subscript"/>
              </w:rPr>
              <w:t xml:space="preserve"> </w:t>
            </w:r>
            <w:r w:rsidRPr="002A66E6">
              <w:rPr>
                <w:sz w:val="18"/>
                <w:szCs w:val="18"/>
              </w:rPr>
              <w:t>– количество имущества ГО приобретенного за отчетный период, шт.</w:t>
            </w:r>
          </w:p>
          <w:p w:rsidR="00AF4271" w:rsidRPr="008B0974" w:rsidRDefault="00AF4271" w:rsidP="00AF4271">
            <w:pPr>
              <w:rPr>
                <w:sz w:val="12"/>
                <w:szCs w:val="12"/>
                <w:vertAlign w:val="subscript"/>
              </w:rPr>
            </w:pPr>
            <w:r w:rsidRPr="002A66E6">
              <w:rPr>
                <w:b/>
                <w:sz w:val="18"/>
                <w:szCs w:val="18"/>
                <w:lang w:val="en-US"/>
              </w:rPr>
              <w:lastRenderedPageBreak/>
              <w:t>N</w:t>
            </w:r>
            <w:proofErr w:type="spellStart"/>
            <w:r w:rsidRPr="002A66E6">
              <w:rPr>
                <w:b/>
                <w:sz w:val="18"/>
                <w:szCs w:val="18"/>
                <w:vertAlign w:val="subscript"/>
              </w:rPr>
              <w:t>пз</w:t>
            </w:r>
            <w:proofErr w:type="spellEnd"/>
            <w:r w:rsidRPr="002A66E6">
              <w:rPr>
                <w:sz w:val="18"/>
                <w:szCs w:val="18"/>
              </w:rPr>
              <w:t xml:space="preserve"> – количество пригодного для использования имущества до проведения  закупки, </w:t>
            </w:r>
            <w:proofErr w:type="spellStart"/>
            <w:r w:rsidRPr="002A66E6">
              <w:rPr>
                <w:sz w:val="18"/>
                <w:szCs w:val="18"/>
              </w:rPr>
              <w:t>шт</w:t>
            </w:r>
            <w:proofErr w:type="spellEnd"/>
          </w:p>
        </w:tc>
        <w:tc>
          <w:tcPr>
            <w:tcW w:w="1060" w:type="dxa"/>
            <w:vAlign w:val="center"/>
          </w:tcPr>
          <w:p w:rsidR="00AF4271" w:rsidRPr="008B0974" w:rsidRDefault="00AF4271" w:rsidP="00AF4271">
            <w:pPr>
              <w:rPr>
                <w:sz w:val="18"/>
                <w:szCs w:val="18"/>
              </w:rPr>
            </w:pPr>
            <w:r>
              <w:rPr>
                <w:sz w:val="18"/>
                <w:szCs w:val="18"/>
              </w:rPr>
              <w:lastRenderedPageBreak/>
              <w:t>3</w:t>
            </w:r>
          </w:p>
        </w:tc>
        <w:tc>
          <w:tcPr>
            <w:tcW w:w="1633" w:type="dxa"/>
            <w:vAlign w:val="center"/>
          </w:tcPr>
          <w:p w:rsidR="00AF4271" w:rsidRPr="008B0974" w:rsidRDefault="00AF4271" w:rsidP="00AF4271">
            <w:pPr>
              <w:rPr>
                <w:sz w:val="18"/>
                <w:szCs w:val="18"/>
              </w:rPr>
            </w:pPr>
            <w:r w:rsidRPr="008B0974">
              <w:rPr>
                <w:sz w:val="14"/>
                <w:szCs w:val="14"/>
              </w:rPr>
              <w:t>Имущество гражданской обороны</w:t>
            </w:r>
          </w:p>
          <w:p w:rsidR="00AF4271" w:rsidRPr="008B0974" w:rsidRDefault="00AF4271" w:rsidP="00AF4271">
            <w:pPr>
              <w:rPr>
                <w:sz w:val="18"/>
                <w:szCs w:val="18"/>
              </w:rPr>
            </w:pPr>
          </w:p>
        </w:tc>
        <w:tc>
          <w:tcPr>
            <w:tcW w:w="1240" w:type="dxa"/>
            <w:vAlign w:val="center"/>
          </w:tcPr>
          <w:p w:rsidR="00AF4271" w:rsidRPr="008B0974" w:rsidRDefault="00AF4271" w:rsidP="00AF4271">
            <w:pPr>
              <w:rPr>
                <w:sz w:val="14"/>
                <w:szCs w:val="14"/>
              </w:rPr>
            </w:pPr>
            <w:r>
              <w:rPr>
                <w:sz w:val="14"/>
                <w:szCs w:val="14"/>
              </w:rPr>
              <w:t>3</w:t>
            </w:r>
          </w:p>
        </w:tc>
        <w:tc>
          <w:tcPr>
            <w:tcW w:w="1101" w:type="dxa"/>
          </w:tcPr>
          <w:p w:rsidR="00AF4271" w:rsidRPr="008B0974" w:rsidRDefault="00AF4271" w:rsidP="00AF4271">
            <w:pPr>
              <w:rPr>
                <w:sz w:val="18"/>
                <w:szCs w:val="18"/>
                <w:highlight w:val="green"/>
              </w:rPr>
            </w:pPr>
            <w:r w:rsidRPr="00BC65F3">
              <w:rPr>
                <w:sz w:val="18"/>
                <w:szCs w:val="18"/>
              </w:rPr>
              <w:t xml:space="preserve">Комитет правопорядка и безопасности Ленинградской </w:t>
            </w:r>
            <w:r w:rsidRPr="00BC65F3">
              <w:rPr>
                <w:sz w:val="18"/>
                <w:szCs w:val="18"/>
              </w:rPr>
              <w:lastRenderedPageBreak/>
              <w:t>области</w:t>
            </w:r>
          </w:p>
        </w:tc>
        <w:tc>
          <w:tcPr>
            <w:tcW w:w="1418" w:type="dxa"/>
          </w:tcPr>
          <w:p w:rsidR="00AF4271" w:rsidRPr="008B0974" w:rsidRDefault="00AF4271" w:rsidP="00AF4271">
            <w:pPr>
              <w:rPr>
                <w:sz w:val="18"/>
                <w:szCs w:val="18"/>
                <w:highlight w:val="green"/>
              </w:rPr>
            </w:pPr>
          </w:p>
        </w:tc>
      </w:tr>
      <w:tr w:rsidR="00AF4271" w:rsidRPr="008B0974" w:rsidTr="0077724B">
        <w:trPr>
          <w:trHeight w:val="2032"/>
        </w:trPr>
        <w:tc>
          <w:tcPr>
            <w:tcW w:w="567" w:type="dxa"/>
            <w:vAlign w:val="center"/>
          </w:tcPr>
          <w:p w:rsidR="00AF4271" w:rsidRPr="008B0974" w:rsidRDefault="00AF4271" w:rsidP="00AF4271">
            <w:pPr>
              <w:rPr>
                <w:sz w:val="18"/>
                <w:szCs w:val="18"/>
              </w:rPr>
            </w:pPr>
            <w:r w:rsidRPr="00771D11">
              <w:rPr>
                <w:sz w:val="18"/>
                <w:szCs w:val="18"/>
                <w:highlight w:val="darkGray"/>
              </w:rPr>
              <w:lastRenderedPageBreak/>
              <w:t>7</w:t>
            </w:r>
          </w:p>
        </w:tc>
        <w:tc>
          <w:tcPr>
            <w:tcW w:w="1809" w:type="dxa"/>
            <w:vAlign w:val="center"/>
          </w:tcPr>
          <w:p w:rsidR="00AF4271" w:rsidRPr="003052D5" w:rsidRDefault="00AF4271" w:rsidP="00AF4271">
            <w:pPr>
              <w:rPr>
                <w:sz w:val="18"/>
                <w:szCs w:val="18"/>
              </w:rPr>
            </w:pPr>
            <w:r w:rsidRPr="003052D5">
              <w:rPr>
                <w:sz w:val="18"/>
                <w:szCs w:val="18"/>
              </w:rPr>
              <w:t>Доля зоны охвата системой оповещения и инф</w:t>
            </w:r>
            <w:r>
              <w:rPr>
                <w:sz w:val="18"/>
                <w:szCs w:val="18"/>
              </w:rPr>
              <w:t>о</w:t>
            </w:r>
            <w:r w:rsidRPr="003052D5">
              <w:rPr>
                <w:sz w:val="18"/>
                <w:szCs w:val="18"/>
              </w:rPr>
              <w:t>рмирования к общей численности населения Ленинградской области</w:t>
            </w:r>
          </w:p>
        </w:tc>
        <w:tc>
          <w:tcPr>
            <w:tcW w:w="743" w:type="dxa"/>
            <w:vAlign w:val="center"/>
          </w:tcPr>
          <w:p w:rsidR="00AF4271" w:rsidRPr="00D46172" w:rsidRDefault="00AF4271" w:rsidP="00AF4271">
            <w:pPr>
              <w:rPr>
                <w:sz w:val="18"/>
                <w:szCs w:val="18"/>
              </w:rPr>
            </w:pPr>
            <w:r w:rsidRPr="00D46172">
              <w:rPr>
                <w:sz w:val="18"/>
                <w:szCs w:val="18"/>
              </w:rPr>
              <w:t xml:space="preserve">проц. </w:t>
            </w:r>
          </w:p>
        </w:tc>
        <w:tc>
          <w:tcPr>
            <w:tcW w:w="2552" w:type="dxa"/>
            <w:vAlign w:val="center"/>
          </w:tcPr>
          <w:p w:rsidR="00AF4271" w:rsidRPr="009C54AE" w:rsidRDefault="00AF4271" w:rsidP="00AF4271">
            <w:pPr>
              <w:rPr>
                <w:sz w:val="18"/>
                <w:szCs w:val="18"/>
              </w:rPr>
            </w:pPr>
            <w:r w:rsidRPr="009C54AE">
              <w:rPr>
                <w:sz w:val="18"/>
                <w:szCs w:val="18"/>
              </w:rPr>
              <w:t xml:space="preserve">Указ Президента </w:t>
            </w:r>
            <w:r>
              <w:rPr>
                <w:sz w:val="18"/>
                <w:szCs w:val="18"/>
              </w:rPr>
              <w:t>РФ от 13.11.2012 №1522 «О создании комплексной системы экстренного оповещения населения об угрозе возникновения или о возникновении чрезвычайных ситуаций»</w:t>
            </w:r>
          </w:p>
        </w:tc>
        <w:tc>
          <w:tcPr>
            <w:tcW w:w="1559" w:type="dxa"/>
            <w:gridSpan w:val="2"/>
            <w:vAlign w:val="center"/>
          </w:tcPr>
          <w:p w:rsidR="00AF4271" w:rsidRPr="00D46172" w:rsidRDefault="00AF4271" w:rsidP="00AF4271">
            <w:pPr>
              <w:rPr>
                <w:sz w:val="18"/>
                <w:szCs w:val="18"/>
              </w:rPr>
            </w:pPr>
            <w:r w:rsidRPr="00D46172">
              <w:rPr>
                <w:sz w:val="18"/>
                <w:szCs w:val="18"/>
              </w:rPr>
              <w:t>показатель за период</w:t>
            </w:r>
          </w:p>
        </w:tc>
        <w:tc>
          <w:tcPr>
            <w:tcW w:w="2693" w:type="dxa"/>
            <w:vAlign w:val="center"/>
          </w:tcPr>
          <w:p w:rsidR="00AF4271" w:rsidRDefault="00AF4271" w:rsidP="00AF4271">
            <w:pPr>
              <w:rPr>
                <w:sz w:val="18"/>
                <w:szCs w:val="18"/>
              </w:rPr>
            </w:pPr>
            <w:r w:rsidRPr="00D46172">
              <w:rPr>
                <w:sz w:val="18"/>
                <w:szCs w:val="18"/>
                <w:lang w:val="en-US"/>
              </w:rPr>
              <w:t>N</w:t>
            </w:r>
            <w:r w:rsidRPr="00D46172">
              <w:rPr>
                <w:sz w:val="18"/>
                <w:szCs w:val="18"/>
              </w:rPr>
              <w:t xml:space="preserve"> охват в зонах-</w:t>
            </w:r>
            <w:r w:rsidRPr="00D46172">
              <w:rPr>
                <w:sz w:val="18"/>
                <w:szCs w:val="18"/>
                <w:lang w:val="en-US"/>
              </w:rPr>
              <w:t>S</w:t>
            </w:r>
            <w:r w:rsidRPr="00D46172">
              <w:rPr>
                <w:sz w:val="18"/>
                <w:szCs w:val="18"/>
              </w:rPr>
              <w:t>1/</w:t>
            </w:r>
            <w:r w:rsidRPr="00D46172">
              <w:rPr>
                <w:sz w:val="18"/>
                <w:szCs w:val="18"/>
                <w:lang w:val="en-US"/>
              </w:rPr>
              <w:t>S</w:t>
            </w:r>
            <w:r w:rsidRPr="00D46172">
              <w:rPr>
                <w:sz w:val="18"/>
                <w:szCs w:val="18"/>
              </w:rPr>
              <w:t xml:space="preserve">2*100% , где </w:t>
            </w:r>
            <w:r w:rsidRPr="00D46172">
              <w:rPr>
                <w:sz w:val="18"/>
                <w:szCs w:val="18"/>
                <w:lang w:val="en-US"/>
              </w:rPr>
              <w:t>N</w:t>
            </w:r>
            <w:r>
              <w:rPr>
                <w:sz w:val="18"/>
                <w:szCs w:val="18"/>
              </w:rPr>
              <w:t xml:space="preserve">охват в зонах(%) – показатель охвата населения системами экстренного оповещения  </w:t>
            </w:r>
            <w:r>
              <w:rPr>
                <w:sz w:val="18"/>
                <w:szCs w:val="18"/>
                <w:lang w:val="en-US"/>
              </w:rPr>
              <w:t>S</w:t>
            </w:r>
            <w:r w:rsidRPr="00D46172">
              <w:rPr>
                <w:sz w:val="18"/>
                <w:szCs w:val="18"/>
              </w:rPr>
              <w:t>1</w:t>
            </w:r>
            <w:r>
              <w:rPr>
                <w:sz w:val="18"/>
                <w:szCs w:val="18"/>
              </w:rPr>
              <w:t>-кол-во населения, охватываемого системами экстренного оповещения населения в определенных зонах;</w:t>
            </w:r>
          </w:p>
          <w:p w:rsidR="00AF4271" w:rsidRPr="00D46172" w:rsidRDefault="00AF4271" w:rsidP="00AF4271">
            <w:pPr>
              <w:rPr>
                <w:sz w:val="18"/>
                <w:szCs w:val="18"/>
              </w:rPr>
            </w:pPr>
            <w:r>
              <w:rPr>
                <w:sz w:val="18"/>
                <w:szCs w:val="18"/>
                <w:lang w:val="en-US"/>
              </w:rPr>
              <w:t>S</w:t>
            </w:r>
            <w:r w:rsidRPr="00D46172">
              <w:rPr>
                <w:sz w:val="18"/>
                <w:szCs w:val="18"/>
              </w:rPr>
              <w:t xml:space="preserve">2- </w:t>
            </w:r>
            <w:r>
              <w:rPr>
                <w:sz w:val="18"/>
                <w:szCs w:val="18"/>
              </w:rPr>
              <w:t>кол-во населения, проживающего в зонах, экстренного оповещения</w:t>
            </w:r>
          </w:p>
        </w:tc>
        <w:tc>
          <w:tcPr>
            <w:tcW w:w="1060" w:type="dxa"/>
            <w:vAlign w:val="center"/>
          </w:tcPr>
          <w:p w:rsidR="00AF4271" w:rsidRPr="008B0974" w:rsidRDefault="00AF4271" w:rsidP="00AF4271">
            <w:pPr>
              <w:rPr>
                <w:sz w:val="18"/>
                <w:szCs w:val="18"/>
              </w:rPr>
            </w:pPr>
            <w:r>
              <w:rPr>
                <w:sz w:val="18"/>
                <w:szCs w:val="18"/>
              </w:rPr>
              <w:t>3</w:t>
            </w:r>
          </w:p>
        </w:tc>
        <w:tc>
          <w:tcPr>
            <w:tcW w:w="1633" w:type="dxa"/>
            <w:vAlign w:val="center"/>
          </w:tcPr>
          <w:p w:rsidR="00AF4271" w:rsidRPr="008B0974" w:rsidRDefault="00AF4271" w:rsidP="00AF4271">
            <w:pPr>
              <w:rPr>
                <w:sz w:val="18"/>
                <w:szCs w:val="18"/>
              </w:rPr>
            </w:pPr>
            <w:r w:rsidRPr="006D2FF7">
              <w:rPr>
                <w:sz w:val="18"/>
                <w:szCs w:val="18"/>
              </w:rPr>
              <w:t>Мониторинг за процессом создания комплексной системы экстренного оповещения населения в определенных зонах КСЭОН</w:t>
            </w:r>
          </w:p>
        </w:tc>
        <w:tc>
          <w:tcPr>
            <w:tcW w:w="1240" w:type="dxa"/>
            <w:vAlign w:val="center"/>
          </w:tcPr>
          <w:p w:rsidR="00AF4271" w:rsidRPr="006D2FF7" w:rsidRDefault="00AF4271" w:rsidP="00AF4271">
            <w:pPr>
              <w:rPr>
                <w:sz w:val="18"/>
                <w:szCs w:val="18"/>
              </w:rPr>
            </w:pPr>
            <w:r>
              <w:rPr>
                <w:sz w:val="18"/>
                <w:szCs w:val="18"/>
              </w:rPr>
              <w:t>3</w:t>
            </w:r>
          </w:p>
        </w:tc>
        <w:tc>
          <w:tcPr>
            <w:tcW w:w="1101" w:type="dxa"/>
            <w:vAlign w:val="center"/>
          </w:tcPr>
          <w:p w:rsidR="00AF4271" w:rsidRPr="008B0974" w:rsidRDefault="00AF4271" w:rsidP="00AF4271">
            <w:pPr>
              <w:rPr>
                <w:sz w:val="20"/>
                <w:szCs w:val="20"/>
              </w:rPr>
            </w:pPr>
            <w:r w:rsidRPr="00BC65F3">
              <w:rPr>
                <w:sz w:val="18"/>
                <w:szCs w:val="18"/>
              </w:rPr>
              <w:t>Комитет правопорядка и безопасности Ленинградской области</w:t>
            </w:r>
          </w:p>
        </w:tc>
        <w:tc>
          <w:tcPr>
            <w:tcW w:w="1418" w:type="dxa"/>
          </w:tcPr>
          <w:p w:rsidR="00AF4271" w:rsidRPr="008B0974" w:rsidRDefault="00AF4271" w:rsidP="00AF4271">
            <w:pPr>
              <w:rPr>
                <w:sz w:val="20"/>
                <w:szCs w:val="20"/>
              </w:rPr>
            </w:pPr>
          </w:p>
        </w:tc>
      </w:tr>
      <w:tr w:rsidR="00AF4271" w:rsidRPr="008B0974" w:rsidTr="0077724B">
        <w:trPr>
          <w:trHeight w:val="1549"/>
        </w:trPr>
        <w:tc>
          <w:tcPr>
            <w:tcW w:w="567" w:type="dxa"/>
            <w:vAlign w:val="center"/>
          </w:tcPr>
          <w:p w:rsidR="00AF4271" w:rsidRPr="008B0974" w:rsidRDefault="00AF4271" w:rsidP="00AF4271">
            <w:pPr>
              <w:rPr>
                <w:sz w:val="18"/>
                <w:szCs w:val="18"/>
              </w:rPr>
            </w:pPr>
            <w:r w:rsidRPr="008B0974">
              <w:rPr>
                <w:sz w:val="18"/>
                <w:szCs w:val="18"/>
              </w:rPr>
              <w:t>8</w:t>
            </w:r>
          </w:p>
        </w:tc>
        <w:tc>
          <w:tcPr>
            <w:tcW w:w="1809" w:type="dxa"/>
            <w:vAlign w:val="center"/>
          </w:tcPr>
          <w:p w:rsidR="00AF4271" w:rsidRPr="00552FC4" w:rsidRDefault="00AF4271" w:rsidP="00AF4271">
            <w:pPr>
              <w:rPr>
                <w:sz w:val="18"/>
                <w:szCs w:val="18"/>
              </w:rPr>
            </w:pPr>
            <w:r w:rsidRPr="00552FC4">
              <w:rPr>
                <w:sz w:val="18"/>
                <w:szCs w:val="18"/>
              </w:rPr>
              <w:t>Доля населенных пунктов на территории Ленинградской области, в которых обеспечено требование технического регламента по времени прибытия подразделений пожарной охраны, к общему количеству населенных пунктов Ленинградской области</w:t>
            </w:r>
          </w:p>
        </w:tc>
        <w:tc>
          <w:tcPr>
            <w:tcW w:w="743" w:type="dxa"/>
            <w:vAlign w:val="center"/>
          </w:tcPr>
          <w:p w:rsidR="00AF4271" w:rsidRPr="00DB4230" w:rsidRDefault="00AF4271" w:rsidP="00AF4271">
            <w:pPr>
              <w:rPr>
                <w:sz w:val="18"/>
                <w:szCs w:val="18"/>
              </w:rPr>
            </w:pPr>
            <w:r w:rsidRPr="00DB4230">
              <w:rPr>
                <w:sz w:val="18"/>
                <w:szCs w:val="18"/>
              </w:rPr>
              <w:t>проц.</w:t>
            </w:r>
            <w:r>
              <w:rPr>
                <w:sz w:val="18"/>
                <w:szCs w:val="18"/>
              </w:rPr>
              <w:t xml:space="preserve"> от уровня 2016 года</w:t>
            </w:r>
          </w:p>
        </w:tc>
        <w:tc>
          <w:tcPr>
            <w:tcW w:w="2552" w:type="dxa"/>
            <w:vAlign w:val="center"/>
          </w:tcPr>
          <w:p w:rsidR="00AF4271" w:rsidRPr="002A66E6" w:rsidRDefault="00AF4271" w:rsidP="00AF4271">
            <w:pPr>
              <w:rPr>
                <w:sz w:val="18"/>
                <w:szCs w:val="18"/>
              </w:rPr>
            </w:pPr>
            <w:r w:rsidRPr="002A66E6">
              <w:rPr>
                <w:sz w:val="18"/>
                <w:szCs w:val="18"/>
              </w:rPr>
              <w:t>В соответствии с</w:t>
            </w:r>
            <w:r>
              <w:rPr>
                <w:sz w:val="18"/>
                <w:szCs w:val="18"/>
              </w:rPr>
              <w:t>о ст. 76 Федерального закона от 22.07.2008 №123-ФЗ «Технический регламент о требованиях пожарной безопасности» дислокация подразделений пожарной охраны на территории поселений определяется исходя из условия, что время прибытия первого подразделения к месту вывоза в городских поселениях не должно превышать 10 минут, а в сельских поселениях-20 минут</w:t>
            </w:r>
          </w:p>
        </w:tc>
        <w:tc>
          <w:tcPr>
            <w:tcW w:w="1559" w:type="dxa"/>
            <w:gridSpan w:val="2"/>
            <w:vAlign w:val="center"/>
          </w:tcPr>
          <w:p w:rsidR="00AF4271" w:rsidRPr="008C739E" w:rsidRDefault="00AF4271" w:rsidP="00AF4271">
            <w:pPr>
              <w:rPr>
                <w:sz w:val="18"/>
                <w:szCs w:val="18"/>
              </w:rPr>
            </w:pPr>
            <w:r w:rsidRPr="008C739E">
              <w:rPr>
                <w:sz w:val="18"/>
                <w:szCs w:val="18"/>
              </w:rPr>
              <w:t>показатель за период</w:t>
            </w:r>
          </w:p>
        </w:tc>
        <w:tc>
          <w:tcPr>
            <w:tcW w:w="2693" w:type="dxa"/>
            <w:vAlign w:val="center"/>
          </w:tcPr>
          <w:p w:rsidR="00AF4271" w:rsidRPr="007E58BA" w:rsidRDefault="00AF4271" w:rsidP="00AF4271">
            <w:pPr>
              <w:pStyle w:val="ConsPlusNormal"/>
              <w:ind w:firstLine="176"/>
              <w:rPr>
                <w:rFonts w:ascii="Times New Roman" w:hAnsi="Times New Roman" w:cs="Times New Roman"/>
                <w:sz w:val="18"/>
                <w:szCs w:val="18"/>
              </w:rPr>
            </w:pPr>
            <w:proofErr w:type="spellStart"/>
            <w:r w:rsidRPr="007E58BA">
              <w:rPr>
                <w:rFonts w:ascii="Times New Roman" w:hAnsi="Times New Roman" w:cs="Times New Roman"/>
                <w:sz w:val="18"/>
                <w:szCs w:val="18"/>
              </w:rPr>
              <w:t>НП</w:t>
            </w:r>
            <w:r w:rsidRPr="007E58BA">
              <w:rPr>
                <w:rFonts w:ascii="Times New Roman" w:hAnsi="Times New Roman" w:cs="Times New Roman"/>
                <w:sz w:val="18"/>
                <w:szCs w:val="18"/>
                <w:vertAlign w:val="subscript"/>
              </w:rPr>
              <w:t>пож</w:t>
            </w:r>
            <w:proofErr w:type="spellEnd"/>
            <w:r w:rsidRPr="007E58BA">
              <w:rPr>
                <w:rFonts w:ascii="Times New Roman" w:hAnsi="Times New Roman" w:cs="Times New Roman"/>
                <w:sz w:val="18"/>
                <w:szCs w:val="18"/>
              </w:rPr>
              <w:t xml:space="preserve"> = </w:t>
            </w:r>
            <w:proofErr w:type="spellStart"/>
            <w:r w:rsidRPr="007E58BA">
              <w:rPr>
                <w:rFonts w:ascii="Times New Roman" w:hAnsi="Times New Roman" w:cs="Times New Roman"/>
                <w:sz w:val="18"/>
                <w:szCs w:val="18"/>
              </w:rPr>
              <w:t>НП</w:t>
            </w:r>
            <w:r w:rsidRPr="007E58BA">
              <w:rPr>
                <w:rFonts w:ascii="Times New Roman" w:hAnsi="Times New Roman" w:cs="Times New Roman"/>
                <w:sz w:val="18"/>
                <w:szCs w:val="18"/>
                <w:vertAlign w:val="subscript"/>
              </w:rPr>
              <w:t>баз</w:t>
            </w:r>
            <w:proofErr w:type="spellEnd"/>
            <w:r w:rsidRPr="007E58BA">
              <w:rPr>
                <w:rFonts w:ascii="Times New Roman" w:hAnsi="Times New Roman" w:cs="Times New Roman"/>
                <w:sz w:val="18"/>
                <w:szCs w:val="18"/>
              </w:rPr>
              <w:t xml:space="preserve"> / </w:t>
            </w:r>
            <w:proofErr w:type="spellStart"/>
            <w:r w:rsidRPr="007E58BA">
              <w:rPr>
                <w:rFonts w:ascii="Times New Roman" w:hAnsi="Times New Roman" w:cs="Times New Roman"/>
                <w:sz w:val="18"/>
                <w:szCs w:val="18"/>
              </w:rPr>
              <w:t>НП</w:t>
            </w:r>
            <w:r w:rsidRPr="007E58BA">
              <w:rPr>
                <w:rFonts w:ascii="Times New Roman" w:hAnsi="Times New Roman" w:cs="Times New Roman"/>
                <w:sz w:val="18"/>
                <w:szCs w:val="18"/>
                <w:vertAlign w:val="subscript"/>
              </w:rPr>
              <w:t>отч</w:t>
            </w:r>
            <w:proofErr w:type="spellEnd"/>
            <w:r w:rsidRPr="007E58BA">
              <w:rPr>
                <w:rFonts w:ascii="Times New Roman" w:hAnsi="Times New Roman" w:cs="Times New Roman"/>
                <w:sz w:val="18"/>
                <w:szCs w:val="18"/>
              </w:rPr>
              <w:t xml:space="preserve"> x 100%, где:</w:t>
            </w:r>
          </w:p>
          <w:p w:rsidR="00AF4271" w:rsidRPr="007E58BA" w:rsidRDefault="00AF4271" w:rsidP="00AF4271">
            <w:pPr>
              <w:pStyle w:val="ConsPlusNormal"/>
              <w:rPr>
                <w:rFonts w:ascii="Times New Roman" w:hAnsi="Times New Roman" w:cs="Times New Roman"/>
                <w:sz w:val="18"/>
                <w:szCs w:val="18"/>
              </w:rPr>
            </w:pPr>
            <w:proofErr w:type="spellStart"/>
            <w:r w:rsidRPr="007E58BA">
              <w:rPr>
                <w:rFonts w:ascii="Times New Roman" w:hAnsi="Times New Roman" w:cs="Times New Roman"/>
                <w:sz w:val="18"/>
                <w:szCs w:val="18"/>
              </w:rPr>
              <w:t>НП</w:t>
            </w:r>
            <w:r w:rsidRPr="007E58BA">
              <w:rPr>
                <w:rFonts w:ascii="Times New Roman" w:hAnsi="Times New Roman" w:cs="Times New Roman"/>
                <w:sz w:val="18"/>
                <w:szCs w:val="18"/>
                <w:vertAlign w:val="subscript"/>
              </w:rPr>
              <w:t>пож</w:t>
            </w:r>
            <w:proofErr w:type="spellEnd"/>
            <w:r w:rsidRPr="007E58BA">
              <w:rPr>
                <w:rFonts w:ascii="Times New Roman" w:hAnsi="Times New Roman" w:cs="Times New Roman"/>
                <w:sz w:val="18"/>
                <w:szCs w:val="18"/>
              </w:rPr>
              <w:t xml:space="preserve"> - степень достижения показателя, определяющего количество населенных пунктов, в которых обеспечивается требуемый уровень пожарной безопасности в отчетном году.</w:t>
            </w:r>
          </w:p>
          <w:p w:rsidR="00AF4271" w:rsidRPr="007E58BA" w:rsidRDefault="00AF4271" w:rsidP="00AF4271">
            <w:pPr>
              <w:pStyle w:val="ConsPlusNormal"/>
              <w:rPr>
                <w:rFonts w:ascii="Times New Roman" w:hAnsi="Times New Roman" w:cs="Times New Roman"/>
                <w:sz w:val="18"/>
                <w:szCs w:val="18"/>
              </w:rPr>
            </w:pPr>
            <w:proofErr w:type="spellStart"/>
            <w:r w:rsidRPr="007E58BA">
              <w:rPr>
                <w:rFonts w:ascii="Times New Roman" w:hAnsi="Times New Roman" w:cs="Times New Roman"/>
                <w:sz w:val="18"/>
                <w:szCs w:val="18"/>
              </w:rPr>
              <w:t>НП</w:t>
            </w:r>
            <w:r w:rsidRPr="007E58BA">
              <w:rPr>
                <w:rFonts w:ascii="Times New Roman" w:hAnsi="Times New Roman" w:cs="Times New Roman"/>
                <w:sz w:val="18"/>
                <w:szCs w:val="18"/>
                <w:vertAlign w:val="subscript"/>
              </w:rPr>
              <w:t>баз</w:t>
            </w:r>
            <w:proofErr w:type="spellEnd"/>
            <w:r w:rsidRPr="007E58BA">
              <w:rPr>
                <w:rFonts w:ascii="Times New Roman" w:hAnsi="Times New Roman" w:cs="Times New Roman"/>
                <w:sz w:val="18"/>
                <w:szCs w:val="18"/>
              </w:rPr>
              <w:t xml:space="preserve"> - количество населенных пунктов, в которых обеспечиваются временные характеристики прибытия пожарных подразделений;</w:t>
            </w:r>
          </w:p>
          <w:p w:rsidR="00AF4271" w:rsidRPr="008B0974" w:rsidRDefault="00AF4271" w:rsidP="00AF4271">
            <w:pPr>
              <w:rPr>
                <w:sz w:val="12"/>
                <w:szCs w:val="12"/>
              </w:rPr>
            </w:pPr>
            <w:proofErr w:type="spellStart"/>
            <w:r w:rsidRPr="007E58BA">
              <w:rPr>
                <w:sz w:val="18"/>
                <w:szCs w:val="18"/>
              </w:rPr>
              <w:t>НП</w:t>
            </w:r>
            <w:r w:rsidRPr="007E58BA">
              <w:rPr>
                <w:sz w:val="18"/>
                <w:szCs w:val="18"/>
                <w:vertAlign w:val="subscript"/>
              </w:rPr>
              <w:t>отч</w:t>
            </w:r>
            <w:proofErr w:type="spellEnd"/>
            <w:r w:rsidRPr="007E58BA">
              <w:rPr>
                <w:sz w:val="18"/>
                <w:szCs w:val="18"/>
              </w:rPr>
              <w:t xml:space="preserve"> - общее количество населенных пунктов Ленинградской области</w:t>
            </w:r>
          </w:p>
        </w:tc>
        <w:tc>
          <w:tcPr>
            <w:tcW w:w="1060" w:type="dxa"/>
            <w:vAlign w:val="center"/>
          </w:tcPr>
          <w:p w:rsidR="00AF4271" w:rsidRPr="008B0974" w:rsidRDefault="00AF4271" w:rsidP="00AF4271">
            <w:pPr>
              <w:rPr>
                <w:sz w:val="18"/>
                <w:szCs w:val="18"/>
              </w:rPr>
            </w:pPr>
            <w:r>
              <w:rPr>
                <w:sz w:val="18"/>
                <w:szCs w:val="18"/>
              </w:rPr>
              <w:t>3</w:t>
            </w:r>
          </w:p>
        </w:tc>
        <w:tc>
          <w:tcPr>
            <w:tcW w:w="1633" w:type="dxa"/>
            <w:vAlign w:val="center"/>
          </w:tcPr>
          <w:p w:rsidR="00AF4271" w:rsidRPr="008B0974" w:rsidRDefault="00AF4271" w:rsidP="00AF4271">
            <w:pPr>
              <w:rPr>
                <w:sz w:val="18"/>
                <w:szCs w:val="18"/>
              </w:rPr>
            </w:pPr>
            <w:r w:rsidRPr="00705354">
              <w:rPr>
                <w:sz w:val="18"/>
                <w:szCs w:val="18"/>
              </w:rPr>
              <w:t xml:space="preserve">Мониторинг за процессом создания различных видов пожарной охраны населенных </w:t>
            </w:r>
            <w:proofErr w:type="gramStart"/>
            <w:r w:rsidRPr="00705354">
              <w:rPr>
                <w:sz w:val="18"/>
                <w:szCs w:val="18"/>
              </w:rPr>
              <w:t>пунктах</w:t>
            </w:r>
            <w:proofErr w:type="gramEnd"/>
          </w:p>
        </w:tc>
        <w:tc>
          <w:tcPr>
            <w:tcW w:w="1240" w:type="dxa"/>
            <w:vAlign w:val="center"/>
          </w:tcPr>
          <w:p w:rsidR="00AF4271" w:rsidRPr="00705354" w:rsidRDefault="00AF4271" w:rsidP="00AF4271">
            <w:pPr>
              <w:rPr>
                <w:sz w:val="18"/>
                <w:szCs w:val="18"/>
              </w:rPr>
            </w:pPr>
            <w:r>
              <w:rPr>
                <w:sz w:val="18"/>
                <w:szCs w:val="18"/>
              </w:rPr>
              <w:t>1</w:t>
            </w:r>
          </w:p>
        </w:tc>
        <w:tc>
          <w:tcPr>
            <w:tcW w:w="1101" w:type="dxa"/>
            <w:vAlign w:val="center"/>
          </w:tcPr>
          <w:p w:rsidR="00AF4271" w:rsidRPr="008B0974" w:rsidRDefault="00AF4271" w:rsidP="00AF4271">
            <w:pPr>
              <w:rPr>
                <w:sz w:val="18"/>
                <w:szCs w:val="18"/>
              </w:rPr>
            </w:pPr>
            <w:r w:rsidRPr="00BC65F3">
              <w:rPr>
                <w:sz w:val="18"/>
                <w:szCs w:val="18"/>
              </w:rPr>
              <w:t>Комитет правопорядка и безопасности Ленинградской области</w:t>
            </w:r>
          </w:p>
        </w:tc>
        <w:tc>
          <w:tcPr>
            <w:tcW w:w="1418" w:type="dxa"/>
          </w:tcPr>
          <w:p w:rsidR="00AF4271" w:rsidRPr="008B0974" w:rsidRDefault="00AF4271" w:rsidP="00AF4271">
            <w:pPr>
              <w:rPr>
                <w:sz w:val="18"/>
                <w:szCs w:val="18"/>
              </w:rPr>
            </w:pPr>
          </w:p>
        </w:tc>
      </w:tr>
      <w:tr w:rsidR="00AF4271" w:rsidRPr="008B0974" w:rsidTr="0077724B">
        <w:trPr>
          <w:trHeight w:val="4351"/>
        </w:trPr>
        <w:tc>
          <w:tcPr>
            <w:tcW w:w="567" w:type="dxa"/>
            <w:vAlign w:val="center"/>
          </w:tcPr>
          <w:p w:rsidR="00AF4271" w:rsidRPr="008B0974" w:rsidRDefault="00AF4271" w:rsidP="00AF4271">
            <w:pPr>
              <w:rPr>
                <w:sz w:val="18"/>
                <w:szCs w:val="18"/>
              </w:rPr>
            </w:pPr>
            <w:r w:rsidRPr="008B0974">
              <w:rPr>
                <w:sz w:val="18"/>
                <w:szCs w:val="18"/>
              </w:rPr>
              <w:lastRenderedPageBreak/>
              <w:t>9</w:t>
            </w:r>
          </w:p>
        </w:tc>
        <w:tc>
          <w:tcPr>
            <w:tcW w:w="1809" w:type="dxa"/>
            <w:vAlign w:val="center"/>
          </w:tcPr>
          <w:p w:rsidR="00AF4271" w:rsidRPr="00323CC6" w:rsidRDefault="00AF4271" w:rsidP="00AF4271">
            <w:pPr>
              <w:rPr>
                <w:sz w:val="18"/>
                <w:szCs w:val="18"/>
              </w:rPr>
            </w:pPr>
            <w:r>
              <w:rPr>
                <w:sz w:val="18"/>
                <w:szCs w:val="18"/>
              </w:rPr>
              <w:t>Степень внедрения системы вызова экстренных оперативных служб по единому номеру «112» на территории Ленинградской области</w:t>
            </w:r>
          </w:p>
        </w:tc>
        <w:tc>
          <w:tcPr>
            <w:tcW w:w="743" w:type="dxa"/>
            <w:vAlign w:val="center"/>
          </w:tcPr>
          <w:p w:rsidR="00AF4271" w:rsidRPr="00323CC6" w:rsidRDefault="00AF4271" w:rsidP="00AF4271">
            <w:pPr>
              <w:tabs>
                <w:tab w:val="left" w:pos="4460"/>
              </w:tabs>
              <w:rPr>
                <w:sz w:val="18"/>
                <w:szCs w:val="18"/>
              </w:rPr>
            </w:pPr>
            <w:r w:rsidRPr="00323CC6">
              <w:rPr>
                <w:sz w:val="18"/>
                <w:szCs w:val="18"/>
              </w:rPr>
              <w:t>проц.</w:t>
            </w:r>
          </w:p>
        </w:tc>
        <w:tc>
          <w:tcPr>
            <w:tcW w:w="2552" w:type="dxa"/>
            <w:vAlign w:val="center"/>
          </w:tcPr>
          <w:p w:rsidR="00AF4271" w:rsidRPr="00323CC6" w:rsidRDefault="00AF4271" w:rsidP="00AF4271">
            <w:pPr>
              <w:rPr>
                <w:sz w:val="18"/>
                <w:szCs w:val="18"/>
              </w:rPr>
            </w:pPr>
            <w:r>
              <w:rPr>
                <w:sz w:val="18"/>
                <w:szCs w:val="18"/>
              </w:rPr>
              <w:t>Внедрение Системы-112 на территории Ленинградской области</w:t>
            </w:r>
          </w:p>
        </w:tc>
        <w:tc>
          <w:tcPr>
            <w:tcW w:w="1559" w:type="dxa"/>
            <w:gridSpan w:val="2"/>
            <w:vAlign w:val="center"/>
          </w:tcPr>
          <w:p w:rsidR="00AF4271" w:rsidRPr="00323CC6" w:rsidRDefault="00AF4271" w:rsidP="00AF4271">
            <w:pPr>
              <w:rPr>
                <w:sz w:val="18"/>
                <w:szCs w:val="18"/>
              </w:rPr>
            </w:pPr>
            <w:r w:rsidRPr="00323CC6">
              <w:rPr>
                <w:sz w:val="18"/>
                <w:szCs w:val="18"/>
              </w:rPr>
              <w:t>показатель за период</w:t>
            </w:r>
          </w:p>
        </w:tc>
        <w:tc>
          <w:tcPr>
            <w:tcW w:w="2693" w:type="dxa"/>
            <w:vAlign w:val="center"/>
          </w:tcPr>
          <w:p w:rsidR="00AF4271" w:rsidRPr="00323CC6" w:rsidRDefault="00AF4271" w:rsidP="00AF4271">
            <w:pPr>
              <w:rPr>
                <w:b/>
                <w:sz w:val="18"/>
                <w:szCs w:val="18"/>
              </w:rPr>
            </w:pPr>
            <w:proofErr w:type="spellStart"/>
            <w:r w:rsidRPr="00323CC6">
              <w:rPr>
                <w:b/>
                <w:sz w:val="18"/>
                <w:szCs w:val="18"/>
              </w:rPr>
              <w:t>Р</w:t>
            </w:r>
            <w:r w:rsidRPr="00323CC6">
              <w:rPr>
                <w:b/>
                <w:sz w:val="18"/>
                <w:szCs w:val="18"/>
                <w:vertAlign w:val="subscript"/>
              </w:rPr>
              <w:t>вн</w:t>
            </w:r>
            <w:proofErr w:type="spellEnd"/>
            <w:r w:rsidRPr="00323CC6">
              <w:rPr>
                <w:b/>
                <w:sz w:val="18"/>
                <w:szCs w:val="18"/>
                <w:vertAlign w:val="subscript"/>
              </w:rPr>
              <w:t xml:space="preserve"> = </w:t>
            </w:r>
            <w:proofErr w:type="gramStart"/>
            <w:r w:rsidRPr="00323CC6">
              <w:rPr>
                <w:b/>
                <w:sz w:val="18"/>
                <w:szCs w:val="18"/>
                <w:lang w:val="en-US"/>
              </w:rPr>
              <w:t>N</w:t>
            </w:r>
            <w:proofErr w:type="spellStart"/>
            <w:proofErr w:type="gramEnd"/>
            <w:r w:rsidRPr="00323CC6">
              <w:rPr>
                <w:b/>
                <w:sz w:val="18"/>
                <w:szCs w:val="18"/>
                <w:vertAlign w:val="subscript"/>
              </w:rPr>
              <w:t>вып</w:t>
            </w:r>
            <w:proofErr w:type="spellEnd"/>
            <w:r w:rsidRPr="00323CC6">
              <w:rPr>
                <w:b/>
                <w:sz w:val="18"/>
                <w:szCs w:val="18"/>
              </w:rPr>
              <w:t>./</w:t>
            </w:r>
            <w:r w:rsidRPr="00323CC6">
              <w:rPr>
                <w:b/>
                <w:sz w:val="18"/>
                <w:szCs w:val="18"/>
                <w:lang w:val="en-US"/>
              </w:rPr>
              <w:t>N</w:t>
            </w:r>
            <w:r w:rsidRPr="00323CC6">
              <w:rPr>
                <w:b/>
                <w:sz w:val="18"/>
                <w:szCs w:val="18"/>
                <w:vertAlign w:val="subscript"/>
              </w:rPr>
              <w:t>план</w:t>
            </w:r>
            <w:r w:rsidRPr="00323CC6">
              <w:rPr>
                <w:b/>
                <w:sz w:val="18"/>
                <w:szCs w:val="18"/>
              </w:rPr>
              <w:t>*100%</w:t>
            </w:r>
          </w:p>
          <w:p w:rsidR="00AF4271" w:rsidRPr="00323CC6" w:rsidRDefault="00AF4271" w:rsidP="00AF4271">
            <w:pPr>
              <w:rPr>
                <w:sz w:val="18"/>
                <w:szCs w:val="18"/>
              </w:rPr>
            </w:pPr>
            <w:r w:rsidRPr="00323CC6">
              <w:rPr>
                <w:sz w:val="18"/>
                <w:szCs w:val="18"/>
              </w:rPr>
              <w:t>где:</w:t>
            </w:r>
          </w:p>
          <w:p w:rsidR="00AF4271" w:rsidRPr="00323CC6" w:rsidRDefault="00AF4271" w:rsidP="00AF4271">
            <w:pPr>
              <w:rPr>
                <w:sz w:val="18"/>
                <w:szCs w:val="18"/>
              </w:rPr>
            </w:pPr>
            <w:proofErr w:type="spellStart"/>
            <w:r w:rsidRPr="00323CC6">
              <w:rPr>
                <w:b/>
                <w:sz w:val="18"/>
                <w:szCs w:val="18"/>
              </w:rPr>
              <w:t>Р</w:t>
            </w:r>
            <w:r w:rsidRPr="00323CC6">
              <w:rPr>
                <w:b/>
                <w:sz w:val="18"/>
                <w:szCs w:val="18"/>
                <w:vertAlign w:val="subscript"/>
              </w:rPr>
              <w:t>вн</w:t>
            </w:r>
            <w:proofErr w:type="spellEnd"/>
            <w:r w:rsidRPr="00323CC6">
              <w:rPr>
                <w:b/>
                <w:sz w:val="18"/>
                <w:szCs w:val="18"/>
                <w:vertAlign w:val="subscript"/>
              </w:rPr>
              <w:t xml:space="preserve"> </w:t>
            </w:r>
            <w:r w:rsidRPr="00323CC6">
              <w:rPr>
                <w:sz w:val="18"/>
                <w:szCs w:val="18"/>
              </w:rPr>
              <w:t>– показатель эффективности развертывания Системы-112 на территории Ленинградской области</w:t>
            </w:r>
          </w:p>
          <w:p w:rsidR="00AF4271" w:rsidRPr="00323CC6" w:rsidRDefault="00AF4271" w:rsidP="00AF4271">
            <w:pPr>
              <w:rPr>
                <w:sz w:val="18"/>
                <w:szCs w:val="18"/>
              </w:rPr>
            </w:pPr>
            <w:r w:rsidRPr="00323CC6">
              <w:rPr>
                <w:b/>
                <w:sz w:val="18"/>
                <w:szCs w:val="18"/>
                <w:lang w:val="en-US"/>
              </w:rPr>
              <w:t>N</w:t>
            </w:r>
            <w:proofErr w:type="spellStart"/>
            <w:r w:rsidRPr="00323CC6">
              <w:rPr>
                <w:b/>
                <w:sz w:val="18"/>
                <w:szCs w:val="18"/>
                <w:vertAlign w:val="subscript"/>
              </w:rPr>
              <w:t>вып</w:t>
            </w:r>
            <w:proofErr w:type="spellEnd"/>
            <w:r w:rsidRPr="00323CC6">
              <w:rPr>
                <w:b/>
                <w:sz w:val="18"/>
                <w:szCs w:val="18"/>
              </w:rPr>
              <w:t>.</w:t>
            </w:r>
            <w:r w:rsidRPr="00323CC6">
              <w:rPr>
                <w:b/>
                <w:sz w:val="18"/>
                <w:szCs w:val="18"/>
                <w:vertAlign w:val="subscript"/>
              </w:rPr>
              <w:t xml:space="preserve"> </w:t>
            </w:r>
            <w:r w:rsidRPr="00323CC6">
              <w:rPr>
                <w:sz w:val="18"/>
                <w:szCs w:val="18"/>
              </w:rPr>
              <w:t xml:space="preserve">– количество </w:t>
            </w:r>
            <w:r>
              <w:rPr>
                <w:sz w:val="18"/>
                <w:szCs w:val="18"/>
              </w:rPr>
              <w:t>подключенных ЕДДС/ДСС</w:t>
            </w:r>
            <w:r w:rsidRPr="00323CC6">
              <w:rPr>
                <w:sz w:val="18"/>
                <w:szCs w:val="18"/>
              </w:rPr>
              <w:t>;</w:t>
            </w:r>
          </w:p>
          <w:p w:rsidR="00AF4271" w:rsidRDefault="00AF4271" w:rsidP="00AF4271">
            <w:pPr>
              <w:rPr>
                <w:sz w:val="18"/>
                <w:szCs w:val="18"/>
              </w:rPr>
            </w:pPr>
            <w:r w:rsidRPr="00323CC6">
              <w:rPr>
                <w:b/>
                <w:sz w:val="18"/>
                <w:szCs w:val="18"/>
                <w:lang w:val="en-US"/>
              </w:rPr>
              <w:t>N</w:t>
            </w:r>
            <w:r w:rsidRPr="00323CC6">
              <w:rPr>
                <w:b/>
                <w:sz w:val="18"/>
                <w:szCs w:val="18"/>
                <w:vertAlign w:val="subscript"/>
              </w:rPr>
              <w:t>план</w:t>
            </w:r>
            <w:r w:rsidRPr="00323CC6">
              <w:rPr>
                <w:sz w:val="18"/>
                <w:szCs w:val="18"/>
              </w:rPr>
              <w:t xml:space="preserve">– </w:t>
            </w:r>
            <w:r>
              <w:rPr>
                <w:sz w:val="18"/>
                <w:szCs w:val="18"/>
              </w:rPr>
              <w:t>планируемое количество подключенных ЕДДС/ДСС</w:t>
            </w:r>
          </w:p>
          <w:p w:rsidR="00AF4271" w:rsidRDefault="00AF4271" w:rsidP="00AF4271">
            <w:pPr>
              <w:rPr>
                <w:sz w:val="18"/>
                <w:szCs w:val="18"/>
              </w:rPr>
            </w:pPr>
          </w:p>
          <w:p w:rsidR="00AF4271" w:rsidRPr="00323CC6" w:rsidRDefault="00AF4271" w:rsidP="00AF4271">
            <w:pPr>
              <w:rPr>
                <w:b/>
                <w:sz w:val="18"/>
                <w:szCs w:val="18"/>
              </w:rPr>
            </w:pPr>
          </w:p>
        </w:tc>
        <w:tc>
          <w:tcPr>
            <w:tcW w:w="1060" w:type="dxa"/>
            <w:vAlign w:val="center"/>
          </w:tcPr>
          <w:p w:rsidR="00AF4271" w:rsidRPr="00323CC6" w:rsidRDefault="00AF4271" w:rsidP="00AF4271">
            <w:pPr>
              <w:rPr>
                <w:sz w:val="18"/>
                <w:szCs w:val="18"/>
              </w:rPr>
            </w:pPr>
            <w:r>
              <w:rPr>
                <w:sz w:val="18"/>
                <w:szCs w:val="18"/>
              </w:rPr>
              <w:t>1</w:t>
            </w:r>
          </w:p>
          <w:p w:rsidR="00AF4271" w:rsidRPr="00323CC6" w:rsidRDefault="00AF4271" w:rsidP="00AF4271">
            <w:pPr>
              <w:rPr>
                <w:sz w:val="18"/>
                <w:szCs w:val="18"/>
              </w:rPr>
            </w:pPr>
          </w:p>
        </w:tc>
        <w:tc>
          <w:tcPr>
            <w:tcW w:w="1633" w:type="dxa"/>
            <w:vAlign w:val="center"/>
          </w:tcPr>
          <w:p w:rsidR="00AF4271" w:rsidRPr="00323CC6" w:rsidRDefault="00AF4271" w:rsidP="00AF4271">
            <w:pPr>
              <w:rPr>
                <w:sz w:val="18"/>
                <w:szCs w:val="18"/>
              </w:rPr>
            </w:pPr>
            <w:r w:rsidRPr="00323CC6">
              <w:rPr>
                <w:sz w:val="18"/>
                <w:szCs w:val="18"/>
              </w:rPr>
              <w:t>Мониторинг за процессом создания Системы-112 ЛО</w:t>
            </w:r>
          </w:p>
          <w:p w:rsidR="00AF4271" w:rsidRPr="00323CC6" w:rsidRDefault="00AF4271" w:rsidP="00AF4271">
            <w:pPr>
              <w:rPr>
                <w:sz w:val="18"/>
                <w:szCs w:val="18"/>
              </w:rPr>
            </w:pPr>
          </w:p>
        </w:tc>
        <w:tc>
          <w:tcPr>
            <w:tcW w:w="1240" w:type="dxa"/>
            <w:vAlign w:val="center"/>
          </w:tcPr>
          <w:p w:rsidR="00AF4271" w:rsidRPr="00323CC6" w:rsidRDefault="00AF4271" w:rsidP="00AF4271">
            <w:pPr>
              <w:rPr>
                <w:sz w:val="18"/>
                <w:szCs w:val="18"/>
              </w:rPr>
            </w:pPr>
            <w:r>
              <w:rPr>
                <w:sz w:val="18"/>
                <w:szCs w:val="18"/>
              </w:rPr>
              <w:t>1</w:t>
            </w:r>
          </w:p>
          <w:p w:rsidR="00AF4271" w:rsidRPr="00323CC6" w:rsidRDefault="00AF4271" w:rsidP="00AF4271">
            <w:pPr>
              <w:rPr>
                <w:sz w:val="18"/>
                <w:szCs w:val="18"/>
              </w:rPr>
            </w:pPr>
          </w:p>
        </w:tc>
        <w:tc>
          <w:tcPr>
            <w:tcW w:w="1101" w:type="dxa"/>
            <w:vAlign w:val="center"/>
          </w:tcPr>
          <w:p w:rsidR="00AF4271" w:rsidRPr="00323CC6" w:rsidRDefault="00AF4271" w:rsidP="00AF4271">
            <w:pPr>
              <w:rPr>
                <w:sz w:val="18"/>
                <w:szCs w:val="18"/>
              </w:rPr>
            </w:pPr>
            <w:r w:rsidRPr="00BC65F3">
              <w:rPr>
                <w:sz w:val="18"/>
                <w:szCs w:val="18"/>
              </w:rPr>
              <w:t xml:space="preserve">Комитет </w:t>
            </w:r>
            <w:r>
              <w:rPr>
                <w:sz w:val="18"/>
                <w:szCs w:val="18"/>
              </w:rPr>
              <w:t>по связи и информатизации</w:t>
            </w:r>
            <w:r w:rsidRPr="00BC65F3">
              <w:rPr>
                <w:sz w:val="18"/>
                <w:szCs w:val="18"/>
              </w:rPr>
              <w:t xml:space="preserve"> Ленинградской области</w:t>
            </w:r>
          </w:p>
          <w:p w:rsidR="00AF4271" w:rsidRPr="00323CC6" w:rsidRDefault="00AF4271" w:rsidP="00AF4271">
            <w:pPr>
              <w:rPr>
                <w:sz w:val="18"/>
                <w:szCs w:val="18"/>
              </w:rPr>
            </w:pPr>
          </w:p>
          <w:p w:rsidR="00AF4271" w:rsidRPr="00323CC6" w:rsidRDefault="00AF4271" w:rsidP="00AF4271">
            <w:pPr>
              <w:rPr>
                <w:sz w:val="18"/>
                <w:szCs w:val="18"/>
              </w:rPr>
            </w:pPr>
          </w:p>
          <w:p w:rsidR="00AF4271" w:rsidRPr="00323CC6" w:rsidRDefault="00AF4271" w:rsidP="00AF4271">
            <w:pPr>
              <w:rPr>
                <w:sz w:val="18"/>
                <w:szCs w:val="18"/>
              </w:rPr>
            </w:pPr>
          </w:p>
          <w:p w:rsidR="00AF4271" w:rsidRPr="00323CC6" w:rsidRDefault="00AF4271" w:rsidP="00AF4271">
            <w:pPr>
              <w:rPr>
                <w:sz w:val="18"/>
                <w:szCs w:val="18"/>
              </w:rPr>
            </w:pPr>
          </w:p>
          <w:p w:rsidR="00AF4271" w:rsidRPr="00323CC6" w:rsidRDefault="00AF4271" w:rsidP="00AF4271">
            <w:pPr>
              <w:rPr>
                <w:sz w:val="18"/>
                <w:szCs w:val="18"/>
              </w:rPr>
            </w:pPr>
          </w:p>
        </w:tc>
        <w:tc>
          <w:tcPr>
            <w:tcW w:w="1418" w:type="dxa"/>
          </w:tcPr>
          <w:p w:rsidR="00AF4271" w:rsidRPr="00323CC6" w:rsidRDefault="00AF4271" w:rsidP="00AF4271">
            <w:pPr>
              <w:rPr>
                <w:sz w:val="18"/>
                <w:szCs w:val="18"/>
              </w:rPr>
            </w:pPr>
          </w:p>
        </w:tc>
      </w:tr>
      <w:tr w:rsidR="00AF4271" w:rsidRPr="008B0974" w:rsidTr="0077724B">
        <w:tc>
          <w:tcPr>
            <w:tcW w:w="567" w:type="dxa"/>
            <w:vAlign w:val="center"/>
          </w:tcPr>
          <w:p w:rsidR="00AF4271" w:rsidRDefault="00AF4271" w:rsidP="00AF4271">
            <w:pPr>
              <w:rPr>
                <w:sz w:val="18"/>
                <w:szCs w:val="18"/>
              </w:rPr>
            </w:pPr>
            <w:r>
              <w:rPr>
                <w:sz w:val="18"/>
                <w:szCs w:val="18"/>
              </w:rPr>
              <w:t>10</w:t>
            </w:r>
          </w:p>
        </w:tc>
        <w:tc>
          <w:tcPr>
            <w:tcW w:w="1809" w:type="dxa"/>
            <w:vAlign w:val="center"/>
          </w:tcPr>
          <w:p w:rsidR="00AF4271" w:rsidRDefault="00AF4271" w:rsidP="00AF4271">
            <w:pPr>
              <w:rPr>
                <w:sz w:val="18"/>
                <w:szCs w:val="18"/>
              </w:rPr>
            </w:pPr>
            <w:r>
              <w:rPr>
                <w:sz w:val="18"/>
                <w:szCs w:val="18"/>
              </w:rPr>
              <w:t>Количество создаваемых и развиваемых подсистем обеспечения общественной безопасности, правопорядка и безопасности среды обитания Ленинградской области</w:t>
            </w:r>
          </w:p>
        </w:tc>
        <w:tc>
          <w:tcPr>
            <w:tcW w:w="743" w:type="dxa"/>
            <w:vAlign w:val="center"/>
          </w:tcPr>
          <w:p w:rsidR="00AF4271" w:rsidRDefault="00AF4271" w:rsidP="00AF4271">
            <w:pPr>
              <w:tabs>
                <w:tab w:val="left" w:pos="4460"/>
              </w:tabs>
              <w:rPr>
                <w:sz w:val="18"/>
                <w:szCs w:val="18"/>
              </w:rPr>
            </w:pPr>
            <w:proofErr w:type="spellStart"/>
            <w:r>
              <w:rPr>
                <w:sz w:val="18"/>
                <w:szCs w:val="18"/>
              </w:rPr>
              <w:t>усл</w:t>
            </w:r>
            <w:proofErr w:type="spellEnd"/>
            <w:r>
              <w:rPr>
                <w:sz w:val="18"/>
                <w:szCs w:val="18"/>
              </w:rPr>
              <w:t>. ед.</w:t>
            </w:r>
          </w:p>
        </w:tc>
        <w:tc>
          <w:tcPr>
            <w:tcW w:w="2552" w:type="dxa"/>
            <w:vAlign w:val="center"/>
          </w:tcPr>
          <w:p w:rsidR="00AF4271" w:rsidRDefault="00AF4271" w:rsidP="00AF4271">
            <w:pPr>
              <w:rPr>
                <w:sz w:val="18"/>
                <w:szCs w:val="18"/>
              </w:rPr>
            </w:pPr>
            <w:r>
              <w:rPr>
                <w:sz w:val="18"/>
                <w:szCs w:val="18"/>
              </w:rPr>
              <w:t>Создание и развитие подсистемы обеспечения общественной безопасности, правопорядка и безопасности среды обитания Ленинградской области</w:t>
            </w:r>
          </w:p>
        </w:tc>
        <w:tc>
          <w:tcPr>
            <w:tcW w:w="1559" w:type="dxa"/>
            <w:gridSpan w:val="2"/>
            <w:vAlign w:val="center"/>
          </w:tcPr>
          <w:p w:rsidR="00AF4271" w:rsidRDefault="00AF4271" w:rsidP="00AF4271">
            <w:pPr>
              <w:rPr>
                <w:sz w:val="18"/>
                <w:szCs w:val="18"/>
              </w:rPr>
            </w:pPr>
            <w:r>
              <w:rPr>
                <w:sz w:val="18"/>
                <w:szCs w:val="18"/>
              </w:rPr>
              <w:t>Показатель за период</w:t>
            </w:r>
          </w:p>
        </w:tc>
        <w:tc>
          <w:tcPr>
            <w:tcW w:w="2693" w:type="dxa"/>
            <w:vAlign w:val="center"/>
          </w:tcPr>
          <w:p w:rsidR="00AF4271" w:rsidRPr="00B340F5" w:rsidRDefault="00AF4271" w:rsidP="00AF4271">
            <w:pPr>
              <w:pStyle w:val="ConsPlusNormal"/>
              <w:ind w:firstLine="176"/>
              <w:jc w:val="left"/>
              <w:rPr>
                <w:rFonts w:ascii="Times New Roman" w:hAnsi="Times New Roman" w:cs="Times New Roman"/>
                <w:sz w:val="18"/>
                <w:szCs w:val="18"/>
              </w:rPr>
            </w:pPr>
            <w:r>
              <w:rPr>
                <w:rFonts w:ascii="Times New Roman" w:hAnsi="Times New Roman" w:cs="Times New Roman"/>
                <w:sz w:val="18"/>
                <w:szCs w:val="18"/>
                <w:lang w:val="en-US"/>
              </w:rPr>
              <w:t>V</w:t>
            </w:r>
            <w:r w:rsidRPr="00D2550C">
              <w:rPr>
                <w:rFonts w:ascii="Times New Roman" w:hAnsi="Times New Roman" w:cs="Times New Roman"/>
                <w:sz w:val="18"/>
                <w:szCs w:val="18"/>
              </w:rPr>
              <w:t xml:space="preserve"> </w:t>
            </w:r>
            <w:r>
              <w:rPr>
                <w:rFonts w:ascii="Times New Roman" w:hAnsi="Times New Roman" w:cs="Times New Roman"/>
                <w:sz w:val="18"/>
                <w:szCs w:val="18"/>
              </w:rPr>
              <w:t>ср=</w:t>
            </w:r>
            <w:r>
              <w:rPr>
                <w:rFonts w:ascii="Times New Roman" w:hAnsi="Times New Roman" w:cs="Times New Roman"/>
                <w:sz w:val="18"/>
                <w:szCs w:val="18"/>
                <w:lang w:val="en-US"/>
              </w:rPr>
              <w:t>V</w:t>
            </w:r>
            <w:r w:rsidRPr="00D2550C">
              <w:rPr>
                <w:rFonts w:ascii="Times New Roman" w:hAnsi="Times New Roman" w:cs="Times New Roman"/>
                <w:sz w:val="18"/>
                <w:szCs w:val="18"/>
              </w:rPr>
              <w:t xml:space="preserve"> </w:t>
            </w:r>
            <w:proofErr w:type="spellStart"/>
            <w:r>
              <w:rPr>
                <w:rFonts w:ascii="Times New Roman" w:hAnsi="Times New Roman" w:cs="Times New Roman"/>
                <w:sz w:val="18"/>
                <w:szCs w:val="18"/>
              </w:rPr>
              <w:t>соз</w:t>
            </w:r>
            <w:proofErr w:type="spellEnd"/>
            <w:proofErr w:type="gramStart"/>
            <w:r>
              <w:rPr>
                <w:rFonts w:ascii="Times New Roman" w:hAnsi="Times New Roman" w:cs="Times New Roman"/>
                <w:sz w:val="18"/>
                <w:szCs w:val="18"/>
              </w:rPr>
              <w:t>.</w:t>
            </w:r>
            <w:r w:rsidRPr="00D2550C">
              <w:rPr>
                <w:rFonts w:ascii="Times New Roman" w:hAnsi="Times New Roman" w:cs="Times New Roman"/>
                <w:sz w:val="18"/>
                <w:szCs w:val="18"/>
              </w:rPr>
              <w:t>+</w:t>
            </w:r>
            <w:proofErr w:type="gramEnd"/>
            <w:r w:rsidRPr="00D2550C">
              <w:rPr>
                <w:rFonts w:ascii="Times New Roman" w:hAnsi="Times New Roman" w:cs="Times New Roman"/>
                <w:sz w:val="18"/>
                <w:szCs w:val="18"/>
              </w:rPr>
              <w:t xml:space="preserve"> </w:t>
            </w:r>
            <w:r>
              <w:rPr>
                <w:rFonts w:ascii="Times New Roman" w:hAnsi="Times New Roman" w:cs="Times New Roman"/>
                <w:sz w:val="18"/>
                <w:szCs w:val="18"/>
                <w:lang w:val="en-US"/>
              </w:rPr>
              <w:t>V</w:t>
            </w:r>
            <w:r w:rsidRPr="00D2550C">
              <w:rPr>
                <w:rFonts w:ascii="Times New Roman" w:hAnsi="Times New Roman" w:cs="Times New Roman"/>
                <w:sz w:val="18"/>
                <w:szCs w:val="18"/>
              </w:rPr>
              <w:t xml:space="preserve"> </w:t>
            </w:r>
            <w:r>
              <w:rPr>
                <w:rFonts w:ascii="Times New Roman" w:hAnsi="Times New Roman" w:cs="Times New Roman"/>
                <w:sz w:val="18"/>
                <w:szCs w:val="18"/>
              </w:rPr>
              <w:t xml:space="preserve">раз.  где: </w:t>
            </w:r>
            <w:r>
              <w:rPr>
                <w:rFonts w:ascii="Times New Roman" w:hAnsi="Times New Roman" w:cs="Times New Roman"/>
                <w:sz w:val="18"/>
                <w:szCs w:val="18"/>
                <w:lang w:val="en-US"/>
              </w:rPr>
              <w:t>V</w:t>
            </w:r>
            <w:r w:rsidRPr="00D2550C">
              <w:rPr>
                <w:rFonts w:ascii="Times New Roman" w:hAnsi="Times New Roman" w:cs="Times New Roman"/>
                <w:sz w:val="18"/>
                <w:szCs w:val="18"/>
              </w:rPr>
              <w:t xml:space="preserve"> </w:t>
            </w:r>
            <w:r>
              <w:rPr>
                <w:rFonts w:ascii="Times New Roman" w:hAnsi="Times New Roman" w:cs="Times New Roman"/>
                <w:sz w:val="18"/>
                <w:szCs w:val="18"/>
              </w:rPr>
              <w:t xml:space="preserve">ср-количество созданных, развиваемых компонентов подсистемы обеспечения общественной безопасности, правопорядка и безопасности среды обитания Ленинградской области </w:t>
            </w:r>
            <w:proofErr w:type="gramStart"/>
            <w:r>
              <w:rPr>
                <w:rFonts w:ascii="Times New Roman" w:hAnsi="Times New Roman" w:cs="Times New Roman"/>
                <w:sz w:val="18"/>
                <w:szCs w:val="18"/>
                <w:lang w:val="en-US"/>
              </w:rPr>
              <w:t>V</w:t>
            </w:r>
            <w:proofErr w:type="spellStart"/>
            <w:proofErr w:type="gramEnd"/>
            <w:r>
              <w:rPr>
                <w:rFonts w:ascii="Times New Roman" w:hAnsi="Times New Roman" w:cs="Times New Roman"/>
                <w:sz w:val="18"/>
                <w:szCs w:val="18"/>
              </w:rPr>
              <w:t>соз</w:t>
            </w:r>
            <w:proofErr w:type="spellEnd"/>
            <w:r>
              <w:rPr>
                <w:rFonts w:ascii="Times New Roman" w:hAnsi="Times New Roman" w:cs="Times New Roman"/>
                <w:sz w:val="18"/>
                <w:szCs w:val="18"/>
              </w:rPr>
              <w:t xml:space="preserve">.- количество созданных компонентов подсистемы обеспечения общественной безопасности, </w:t>
            </w:r>
            <w:proofErr w:type="spellStart"/>
            <w:r>
              <w:rPr>
                <w:rFonts w:ascii="Times New Roman" w:hAnsi="Times New Roman" w:cs="Times New Roman"/>
                <w:sz w:val="18"/>
                <w:szCs w:val="18"/>
              </w:rPr>
              <w:t>правлпорядка</w:t>
            </w:r>
            <w:proofErr w:type="spellEnd"/>
            <w:r>
              <w:rPr>
                <w:rFonts w:ascii="Times New Roman" w:hAnsi="Times New Roman" w:cs="Times New Roman"/>
                <w:sz w:val="18"/>
                <w:szCs w:val="18"/>
              </w:rPr>
              <w:t xml:space="preserve"> и безопасности среды обитания Ленинградской области; </w:t>
            </w:r>
            <w:r>
              <w:rPr>
                <w:rFonts w:ascii="Times New Roman" w:hAnsi="Times New Roman" w:cs="Times New Roman"/>
                <w:sz w:val="18"/>
                <w:szCs w:val="18"/>
                <w:lang w:val="en-US"/>
              </w:rPr>
              <w:t>V</w:t>
            </w:r>
            <w:proofErr w:type="spellStart"/>
            <w:r>
              <w:rPr>
                <w:rFonts w:ascii="Times New Roman" w:hAnsi="Times New Roman" w:cs="Times New Roman"/>
                <w:sz w:val="18"/>
                <w:szCs w:val="18"/>
              </w:rPr>
              <w:t>соп</w:t>
            </w:r>
            <w:proofErr w:type="spellEnd"/>
            <w:r>
              <w:rPr>
                <w:rFonts w:ascii="Times New Roman" w:hAnsi="Times New Roman" w:cs="Times New Roman"/>
                <w:sz w:val="18"/>
                <w:szCs w:val="18"/>
              </w:rPr>
              <w:t xml:space="preserve">. – количество сопровождаемых компонентов подсистемы обеспечения общественной безопасности, правопорядка и безопасности среды обитания Ленинградской области; </w:t>
            </w:r>
            <w:r>
              <w:rPr>
                <w:rFonts w:ascii="Times New Roman" w:hAnsi="Times New Roman" w:cs="Times New Roman"/>
                <w:sz w:val="18"/>
                <w:szCs w:val="18"/>
                <w:lang w:val="en-US"/>
              </w:rPr>
              <w:t>V</w:t>
            </w:r>
            <w:r>
              <w:rPr>
                <w:rFonts w:ascii="Times New Roman" w:hAnsi="Times New Roman" w:cs="Times New Roman"/>
                <w:sz w:val="18"/>
                <w:szCs w:val="18"/>
              </w:rPr>
              <w:t>раз. –количество развиваемых компонентов подсистемы обеспечения общественной безопасности, правопорядка и безопасности среды обитания Ленинградской области</w:t>
            </w:r>
          </w:p>
        </w:tc>
        <w:tc>
          <w:tcPr>
            <w:tcW w:w="1060" w:type="dxa"/>
            <w:vAlign w:val="center"/>
          </w:tcPr>
          <w:p w:rsidR="00AF4271" w:rsidRDefault="00AF4271" w:rsidP="00AF4271">
            <w:pPr>
              <w:rPr>
                <w:sz w:val="18"/>
                <w:szCs w:val="18"/>
              </w:rPr>
            </w:pPr>
            <w:r>
              <w:rPr>
                <w:sz w:val="18"/>
                <w:szCs w:val="18"/>
              </w:rPr>
              <w:t>1</w:t>
            </w:r>
          </w:p>
        </w:tc>
        <w:tc>
          <w:tcPr>
            <w:tcW w:w="1633" w:type="dxa"/>
            <w:vAlign w:val="center"/>
          </w:tcPr>
          <w:p w:rsidR="00AF4271" w:rsidRDefault="00AF4271" w:rsidP="00AF4271">
            <w:pPr>
              <w:rPr>
                <w:sz w:val="18"/>
                <w:szCs w:val="18"/>
              </w:rPr>
            </w:pPr>
            <w:r>
              <w:rPr>
                <w:sz w:val="18"/>
                <w:szCs w:val="18"/>
              </w:rPr>
              <w:t>Мониторинг за процессом создания, сопровождения, развития подсистемы обеспечения общественной безопасности</w:t>
            </w:r>
          </w:p>
        </w:tc>
        <w:tc>
          <w:tcPr>
            <w:tcW w:w="1240" w:type="dxa"/>
            <w:vAlign w:val="center"/>
          </w:tcPr>
          <w:p w:rsidR="00AF4271" w:rsidRDefault="00AF4271" w:rsidP="00AF4271">
            <w:pPr>
              <w:rPr>
                <w:sz w:val="18"/>
                <w:szCs w:val="18"/>
              </w:rPr>
            </w:pPr>
            <w:r>
              <w:rPr>
                <w:sz w:val="18"/>
                <w:szCs w:val="18"/>
              </w:rPr>
              <w:t>1</w:t>
            </w:r>
          </w:p>
        </w:tc>
        <w:tc>
          <w:tcPr>
            <w:tcW w:w="1101" w:type="dxa"/>
            <w:vAlign w:val="center"/>
          </w:tcPr>
          <w:p w:rsidR="00AF4271" w:rsidRPr="00323CC6" w:rsidRDefault="00AF4271" w:rsidP="00AF4271">
            <w:pPr>
              <w:rPr>
                <w:sz w:val="18"/>
                <w:szCs w:val="18"/>
              </w:rPr>
            </w:pPr>
            <w:r w:rsidRPr="00BC65F3">
              <w:rPr>
                <w:sz w:val="18"/>
                <w:szCs w:val="18"/>
              </w:rPr>
              <w:t xml:space="preserve">Комитет </w:t>
            </w:r>
            <w:r>
              <w:rPr>
                <w:sz w:val="18"/>
                <w:szCs w:val="18"/>
              </w:rPr>
              <w:t>по связи и информатизации</w:t>
            </w:r>
            <w:r w:rsidRPr="00BC65F3">
              <w:rPr>
                <w:sz w:val="18"/>
                <w:szCs w:val="18"/>
              </w:rPr>
              <w:t xml:space="preserve"> Ленинградской области</w:t>
            </w:r>
          </w:p>
          <w:p w:rsidR="00AF4271" w:rsidRPr="00323CC6" w:rsidRDefault="00AF4271" w:rsidP="00AF4271">
            <w:pPr>
              <w:rPr>
                <w:sz w:val="18"/>
                <w:szCs w:val="18"/>
              </w:rPr>
            </w:pPr>
          </w:p>
          <w:p w:rsidR="00AF4271" w:rsidRPr="00323CC6" w:rsidRDefault="00AF4271" w:rsidP="00AF4271">
            <w:pPr>
              <w:rPr>
                <w:sz w:val="18"/>
                <w:szCs w:val="18"/>
              </w:rPr>
            </w:pPr>
          </w:p>
        </w:tc>
        <w:tc>
          <w:tcPr>
            <w:tcW w:w="1418" w:type="dxa"/>
          </w:tcPr>
          <w:p w:rsidR="00AF4271" w:rsidRPr="00323CC6" w:rsidRDefault="00AF4271" w:rsidP="00AF4271">
            <w:pPr>
              <w:rPr>
                <w:sz w:val="18"/>
                <w:szCs w:val="18"/>
              </w:rPr>
            </w:pPr>
          </w:p>
        </w:tc>
      </w:tr>
      <w:tr w:rsidR="00AF4271" w:rsidRPr="008B0974" w:rsidTr="0077724B">
        <w:tc>
          <w:tcPr>
            <w:tcW w:w="567" w:type="dxa"/>
            <w:vAlign w:val="center"/>
          </w:tcPr>
          <w:p w:rsidR="00AF4271" w:rsidRDefault="00AF4271" w:rsidP="00AF4271">
            <w:pPr>
              <w:rPr>
                <w:sz w:val="18"/>
                <w:szCs w:val="18"/>
              </w:rPr>
            </w:pPr>
            <w:r>
              <w:rPr>
                <w:sz w:val="18"/>
                <w:szCs w:val="18"/>
              </w:rPr>
              <w:t>11</w:t>
            </w:r>
          </w:p>
        </w:tc>
        <w:tc>
          <w:tcPr>
            <w:tcW w:w="1809" w:type="dxa"/>
            <w:vAlign w:val="center"/>
          </w:tcPr>
          <w:p w:rsidR="00AF4271" w:rsidRDefault="00AF4271" w:rsidP="00AF4271">
            <w:pPr>
              <w:rPr>
                <w:sz w:val="18"/>
                <w:szCs w:val="18"/>
              </w:rPr>
            </w:pPr>
            <w:r>
              <w:rPr>
                <w:sz w:val="18"/>
                <w:szCs w:val="18"/>
              </w:rPr>
              <w:t xml:space="preserve">Доля сопровождаемых </w:t>
            </w:r>
            <w:r>
              <w:rPr>
                <w:sz w:val="18"/>
                <w:szCs w:val="18"/>
              </w:rPr>
              <w:lastRenderedPageBreak/>
              <w:t>подсистем обеспечения общественной безопасности, правопорядка и безопасности среды обитания Ленинградской области, находящиеся в собственности Ленинградской области</w:t>
            </w:r>
          </w:p>
        </w:tc>
        <w:tc>
          <w:tcPr>
            <w:tcW w:w="743" w:type="dxa"/>
            <w:vAlign w:val="center"/>
          </w:tcPr>
          <w:p w:rsidR="00AF4271" w:rsidRDefault="00AF4271" w:rsidP="00AF4271">
            <w:pPr>
              <w:tabs>
                <w:tab w:val="left" w:pos="4460"/>
              </w:tabs>
              <w:rPr>
                <w:sz w:val="18"/>
                <w:szCs w:val="18"/>
              </w:rPr>
            </w:pPr>
            <w:r>
              <w:rPr>
                <w:sz w:val="18"/>
                <w:szCs w:val="18"/>
              </w:rPr>
              <w:lastRenderedPageBreak/>
              <w:t>проц.</w:t>
            </w:r>
          </w:p>
        </w:tc>
        <w:tc>
          <w:tcPr>
            <w:tcW w:w="2552" w:type="dxa"/>
            <w:vAlign w:val="center"/>
          </w:tcPr>
          <w:p w:rsidR="00AF4271" w:rsidRDefault="00AF4271" w:rsidP="00AF4271">
            <w:pPr>
              <w:rPr>
                <w:sz w:val="18"/>
                <w:szCs w:val="18"/>
              </w:rPr>
            </w:pPr>
            <w:r>
              <w:rPr>
                <w:sz w:val="18"/>
                <w:szCs w:val="18"/>
              </w:rPr>
              <w:t xml:space="preserve">Сопровождение подсистемы обеспечения общественной </w:t>
            </w:r>
            <w:r>
              <w:rPr>
                <w:sz w:val="18"/>
                <w:szCs w:val="18"/>
              </w:rPr>
              <w:lastRenderedPageBreak/>
              <w:t>безопасности, правопорядка и безопасности среды обитания Ленинградской области</w:t>
            </w:r>
          </w:p>
        </w:tc>
        <w:tc>
          <w:tcPr>
            <w:tcW w:w="1559" w:type="dxa"/>
            <w:gridSpan w:val="2"/>
            <w:vAlign w:val="center"/>
          </w:tcPr>
          <w:p w:rsidR="00AF4271" w:rsidRDefault="00AF4271" w:rsidP="00AF4271">
            <w:pPr>
              <w:rPr>
                <w:sz w:val="18"/>
                <w:szCs w:val="18"/>
              </w:rPr>
            </w:pPr>
            <w:r>
              <w:rPr>
                <w:sz w:val="18"/>
                <w:szCs w:val="18"/>
              </w:rPr>
              <w:lastRenderedPageBreak/>
              <w:t>Показатель за период</w:t>
            </w:r>
          </w:p>
        </w:tc>
        <w:tc>
          <w:tcPr>
            <w:tcW w:w="2693" w:type="dxa"/>
            <w:vAlign w:val="center"/>
          </w:tcPr>
          <w:p w:rsidR="00AF4271" w:rsidRDefault="00AF4271" w:rsidP="00AF4271">
            <w:pPr>
              <w:pStyle w:val="ConsPlusNormal"/>
              <w:ind w:firstLine="0"/>
              <w:jc w:val="left"/>
              <w:rPr>
                <w:rFonts w:ascii="Times New Roman" w:hAnsi="Times New Roman" w:cs="Times New Roman"/>
                <w:sz w:val="18"/>
                <w:szCs w:val="18"/>
              </w:rPr>
            </w:pPr>
            <w:r>
              <w:rPr>
                <w:rFonts w:ascii="Times New Roman" w:hAnsi="Times New Roman" w:cs="Times New Roman"/>
                <w:sz w:val="18"/>
                <w:szCs w:val="18"/>
                <w:lang w:val="en-US"/>
              </w:rPr>
              <w:t>V</w:t>
            </w:r>
            <w:r w:rsidRPr="00D2550C">
              <w:rPr>
                <w:rFonts w:ascii="Times New Roman" w:hAnsi="Times New Roman" w:cs="Times New Roman"/>
                <w:sz w:val="18"/>
                <w:szCs w:val="18"/>
              </w:rPr>
              <w:t xml:space="preserve"> </w:t>
            </w:r>
            <w:proofErr w:type="spellStart"/>
            <w:r>
              <w:rPr>
                <w:rFonts w:ascii="Times New Roman" w:hAnsi="Times New Roman" w:cs="Times New Roman"/>
                <w:sz w:val="18"/>
                <w:szCs w:val="18"/>
              </w:rPr>
              <w:t>сопр</w:t>
            </w:r>
            <w:proofErr w:type="spellEnd"/>
            <w:r>
              <w:rPr>
                <w:rFonts w:ascii="Times New Roman" w:hAnsi="Times New Roman" w:cs="Times New Roman"/>
                <w:sz w:val="18"/>
                <w:szCs w:val="18"/>
              </w:rPr>
              <w:t xml:space="preserve"> =</w:t>
            </w:r>
            <w:r>
              <w:rPr>
                <w:rFonts w:ascii="Times New Roman" w:hAnsi="Times New Roman" w:cs="Times New Roman"/>
                <w:sz w:val="18"/>
                <w:szCs w:val="18"/>
                <w:lang w:val="en-US"/>
              </w:rPr>
              <w:t>V</w:t>
            </w:r>
            <w:r w:rsidRPr="00D2550C">
              <w:rPr>
                <w:rFonts w:ascii="Times New Roman" w:hAnsi="Times New Roman" w:cs="Times New Roman"/>
                <w:sz w:val="18"/>
                <w:szCs w:val="18"/>
              </w:rPr>
              <w:t xml:space="preserve"> </w:t>
            </w:r>
            <w:r>
              <w:rPr>
                <w:rFonts w:ascii="Times New Roman" w:hAnsi="Times New Roman" w:cs="Times New Roman"/>
                <w:sz w:val="18"/>
                <w:szCs w:val="18"/>
              </w:rPr>
              <w:t>факт</w:t>
            </w:r>
            <w:proofErr w:type="gramStart"/>
            <w:r>
              <w:rPr>
                <w:rFonts w:ascii="Times New Roman" w:hAnsi="Times New Roman" w:cs="Times New Roman"/>
                <w:sz w:val="18"/>
                <w:szCs w:val="18"/>
              </w:rPr>
              <w:t>./</w:t>
            </w:r>
            <w:proofErr w:type="gramEnd"/>
            <w:r w:rsidRPr="00D2550C">
              <w:rPr>
                <w:rFonts w:ascii="Times New Roman" w:hAnsi="Times New Roman" w:cs="Times New Roman"/>
                <w:sz w:val="18"/>
                <w:szCs w:val="18"/>
              </w:rPr>
              <w:t xml:space="preserve"> </w:t>
            </w:r>
            <w:r>
              <w:rPr>
                <w:rFonts w:ascii="Times New Roman" w:hAnsi="Times New Roman" w:cs="Times New Roman"/>
                <w:sz w:val="18"/>
                <w:szCs w:val="18"/>
                <w:lang w:val="en-US"/>
              </w:rPr>
              <w:t>V</w:t>
            </w:r>
            <w:r w:rsidRPr="00D2550C">
              <w:rPr>
                <w:rFonts w:ascii="Times New Roman" w:hAnsi="Times New Roman" w:cs="Times New Roman"/>
                <w:sz w:val="18"/>
                <w:szCs w:val="18"/>
              </w:rPr>
              <w:t xml:space="preserve"> </w:t>
            </w:r>
            <w:r>
              <w:rPr>
                <w:rFonts w:ascii="Times New Roman" w:hAnsi="Times New Roman" w:cs="Times New Roman"/>
                <w:sz w:val="18"/>
                <w:szCs w:val="18"/>
              </w:rPr>
              <w:t xml:space="preserve">общ </w:t>
            </w:r>
            <w:r>
              <w:rPr>
                <w:rFonts w:ascii="Times New Roman" w:hAnsi="Times New Roman" w:cs="Times New Roman"/>
                <w:sz w:val="18"/>
                <w:szCs w:val="18"/>
                <w:lang w:val="en-US"/>
              </w:rPr>
              <w:t>x</w:t>
            </w:r>
            <w:r w:rsidRPr="00E076C8">
              <w:rPr>
                <w:rFonts w:ascii="Times New Roman" w:hAnsi="Times New Roman" w:cs="Times New Roman"/>
                <w:sz w:val="18"/>
                <w:szCs w:val="18"/>
              </w:rPr>
              <w:t>100</w:t>
            </w:r>
            <w:r>
              <w:rPr>
                <w:rFonts w:ascii="Times New Roman" w:hAnsi="Times New Roman" w:cs="Times New Roman"/>
                <w:sz w:val="18"/>
                <w:szCs w:val="18"/>
              </w:rPr>
              <w:t xml:space="preserve">%.  где: </w:t>
            </w:r>
            <w:r>
              <w:rPr>
                <w:rFonts w:ascii="Times New Roman" w:hAnsi="Times New Roman" w:cs="Times New Roman"/>
                <w:sz w:val="18"/>
                <w:szCs w:val="18"/>
                <w:lang w:val="en-US"/>
              </w:rPr>
              <w:t>V</w:t>
            </w:r>
            <w:r w:rsidRPr="00D2550C">
              <w:rPr>
                <w:rFonts w:ascii="Times New Roman" w:hAnsi="Times New Roman" w:cs="Times New Roman"/>
                <w:sz w:val="18"/>
                <w:szCs w:val="18"/>
              </w:rPr>
              <w:t xml:space="preserve"> </w:t>
            </w:r>
            <w:proofErr w:type="spellStart"/>
            <w:r>
              <w:rPr>
                <w:rFonts w:ascii="Times New Roman" w:hAnsi="Times New Roman" w:cs="Times New Roman"/>
                <w:sz w:val="18"/>
                <w:szCs w:val="18"/>
              </w:rPr>
              <w:t>сопр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w:t>
            </w:r>
            <w:proofErr w:type="gramEnd"/>
            <w:r>
              <w:rPr>
                <w:rFonts w:ascii="Times New Roman" w:hAnsi="Times New Roman" w:cs="Times New Roman"/>
                <w:sz w:val="18"/>
                <w:szCs w:val="18"/>
              </w:rPr>
              <w:t xml:space="preserve">оля </w:t>
            </w:r>
            <w:r>
              <w:rPr>
                <w:rFonts w:ascii="Times New Roman" w:hAnsi="Times New Roman" w:cs="Times New Roman"/>
                <w:sz w:val="18"/>
                <w:szCs w:val="18"/>
              </w:rPr>
              <w:lastRenderedPageBreak/>
              <w:t xml:space="preserve">сопровождаемых подсистем обеспечения общественной безопасности, правопорядка и безопасности среды обитания Ленинградской области, находящиеся в собственности Ленинградской области, </w:t>
            </w:r>
            <w:r>
              <w:rPr>
                <w:rFonts w:ascii="Times New Roman" w:hAnsi="Times New Roman" w:cs="Times New Roman"/>
                <w:sz w:val="18"/>
                <w:szCs w:val="18"/>
                <w:lang w:val="en-US"/>
              </w:rPr>
              <w:t>V</w:t>
            </w:r>
            <w:r>
              <w:rPr>
                <w:rFonts w:ascii="Times New Roman" w:hAnsi="Times New Roman" w:cs="Times New Roman"/>
                <w:sz w:val="18"/>
                <w:szCs w:val="18"/>
              </w:rPr>
              <w:t xml:space="preserve">общ.- общее количество  подсистем обеспечения общественной безопасности, правопорядка и безопасности среды обитания Ленинградской области, находящиеся в собственности Ленинградской области; </w:t>
            </w:r>
            <w:r>
              <w:rPr>
                <w:rFonts w:ascii="Times New Roman" w:hAnsi="Times New Roman" w:cs="Times New Roman"/>
                <w:sz w:val="18"/>
                <w:szCs w:val="18"/>
                <w:lang w:val="en-US"/>
              </w:rPr>
              <w:t>V</w:t>
            </w:r>
            <w:r>
              <w:rPr>
                <w:rFonts w:ascii="Times New Roman" w:hAnsi="Times New Roman" w:cs="Times New Roman"/>
                <w:sz w:val="18"/>
                <w:szCs w:val="18"/>
              </w:rPr>
              <w:t>факт. – количество фактически сопровождаемых  подсистем обеспечения общественной безопасности, правопорядка и безопасности среды обитания Ленинградской области, находящиеся в собственности Ленинградской области.</w:t>
            </w:r>
          </w:p>
        </w:tc>
        <w:tc>
          <w:tcPr>
            <w:tcW w:w="1060" w:type="dxa"/>
            <w:vAlign w:val="center"/>
          </w:tcPr>
          <w:p w:rsidR="00AF4271" w:rsidRDefault="00AF4271" w:rsidP="00AF4271">
            <w:pPr>
              <w:rPr>
                <w:sz w:val="18"/>
                <w:szCs w:val="18"/>
              </w:rPr>
            </w:pPr>
            <w:r>
              <w:rPr>
                <w:sz w:val="18"/>
                <w:szCs w:val="18"/>
              </w:rPr>
              <w:lastRenderedPageBreak/>
              <w:t>1</w:t>
            </w:r>
          </w:p>
        </w:tc>
        <w:tc>
          <w:tcPr>
            <w:tcW w:w="1633" w:type="dxa"/>
            <w:vAlign w:val="center"/>
          </w:tcPr>
          <w:p w:rsidR="00AF4271" w:rsidRDefault="00AF4271" w:rsidP="00AF4271">
            <w:pPr>
              <w:rPr>
                <w:sz w:val="18"/>
                <w:szCs w:val="18"/>
              </w:rPr>
            </w:pPr>
            <w:r>
              <w:rPr>
                <w:sz w:val="18"/>
                <w:szCs w:val="18"/>
              </w:rPr>
              <w:t xml:space="preserve">Мониторинг подсистемы </w:t>
            </w:r>
            <w:r>
              <w:rPr>
                <w:sz w:val="18"/>
                <w:szCs w:val="18"/>
              </w:rPr>
              <w:lastRenderedPageBreak/>
              <w:t>обеспечения общественной безопасности, правопорядка и безопасности среды обитания Ленинградской области</w:t>
            </w:r>
          </w:p>
        </w:tc>
        <w:tc>
          <w:tcPr>
            <w:tcW w:w="1240" w:type="dxa"/>
            <w:vAlign w:val="center"/>
          </w:tcPr>
          <w:p w:rsidR="00AF4271" w:rsidRDefault="00AF4271" w:rsidP="00AF4271">
            <w:pPr>
              <w:rPr>
                <w:sz w:val="18"/>
                <w:szCs w:val="18"/>
              </w:rPr>
            </w:pPr>
            <w:r>
              <w:rPr>
                <w:sz w:val="18"/>
                <w:szCs w:val="18"/>
              </w:rPr>
              <w:lastRenderedPageBreak/>
              <w:t>1</w:t>
            </w:r>
          </w:p>
        </w:tc>
        <w:tc>
          <w:tcPr>
            <w:tcW w:w="1101" w:type="dxa"/>
            <w:vAlign w:val="center"/>
          </w:tcPr>
          <w:p w:rsidR="00AF4271" w:rsidRPr="00323CC6" w:rsidRDefault="00AF4271" w:rsidP="00AF4271">
            <w:pPr>
              <w:rPr>
                <w:sz w:val="18"/>
                <w:szCs w:val="18"/>
              </w:rPr>
            </w:pPr>
            <w:r w:rsidRPr="00BC65F3">
              <w:rPr>
                <w:sz w:val="18"/>
                <w:szCs w:val="18"/>
              </w:rPr>
              <w:t xml:space="preserve">Комитет </w:t>
            </w:r>
            <w:r>
              <w:rPr>
                <w:sz w:val="18"/>
                <w:szCs w:val="18"/>
              </w:rPr>
              <w:t xml:space="preserve">по связи и </w:t>
            </w:r>
            <w:r>
              <w:rPr>
                <w:sz w:val="18"/>
                <w:szCs w:val="18"/>
              </w:rPr>
              <w:lastRenderedPageBreak/>
              <w:t>информатизации</w:t>
            </w:r>
            <w:r w:rsidRPr="00BC65F3">
              <w:rPr>
                <w:sz w:val="18"/>
                <w:szCs w:val="18"/>
              </w:rPr>
              <w:t xml:space="preserve"> Ленинградской области</w:t>
            </w:r>
          </w:p>
          <w:p w:rsidR="00AF4271" w:rsidRPr="00323CC6" w:rsidRDefault="00AF4271" w:rsidP="00AF4271">
            <w:pPr>
              <w:rPr>
                <w:sz w:val="18"/>
                <w:szCs w:val="18"/>
              </w:rPr>
            </w:pPr>
          </w:p>
          <w:p w:rsidR="00AF4271" w:rsidRPr="00323CC6" w:rsidRDefault="00AF4271" w:rsidP="00AF4271">
            <w:pPr>
              <w:rPr>
                <w:sz w:val="18"/>
                <w:szCs w:val="18"/>
              </w:rPr>
            </w:pPr>
          </w:p>
        </w:tc>
        <w:tc>
          <w:tcPr>
            <w:tcW w:w="1418" w:type="dxa"/>
          </w:tcPr>
          <w:p w:rsidR="00AF4271" w:rsidRPr="00323CC6" w:rsidRDefault="00AF4271" w:rsidP="00AF4271">
            <w:pPr>
              <w:rPr>
                <w:sz w:val="18"/>
                <w:szCs w:val="18"/>
              </w:rPr>
            </w:pPr>
          </w:p>
        </w:tc>
      </w:tr>
    </w:tbl>
    <w:p w:rsidR="00AF4271" w:rsidRDefault="00AF4271" w:rsidP="00AF4271">
      <w:pPr>
        <w:ind w:left="9639"/>
        <w:jc w:val="right"/>
        <w:rPr>
          <w:b/>
          <w:sz w:val="20"/>
          <w:szCs w:val="20"/>
        </w:rPr>
      </w:pPr>
    </w:p>
    <w:p w:rsidR="00AF4271" w:rsidRPr="007051AF" w:rsidRDefault="00AF4271" w:rsidP="00AF4271">
      <w:pPr>
        <w:jc w:val="both"/>
        <w:rPr>
          <w:sz w:val="16"/>
          <w:szCs w:val="16"/>
        </w:rPr>
      </w:pPr>
      <w:r w:rsidRPr="007051AF">
        <w:rPr>
          <w:sz w:val="16"/>
          <w:szCs w:val="16"/>
          <w:vertAlign w:val="superscript"/>
        </w:rPr>
        <w:t xml:space="preserve">1 </w:t>
      </w:r>
      <w:r w:rsidRPr="007051AF">
        <w:rPr>
          <w:sz w:val="16"/>
          <w:szCs w:val="16"/>
        </w:rPr>
        <w:t>Характеристика содержания показателя.</w:t>
      </w:r>
    </w:p>
    <w:p w:rsidR="00AF4271" w:rsidRPr="007051AF" w:rsidRDefault="00AF4271" w:rsidP="00AF4271">
      <w:pPr>
        <w:jc w:val="both"/>
        <w:rPr>
          <w:sz w:val="16"/>
          <w:szCs w:val="16"/>
        </w:rPr>
      </w:pPr>
      <w:r w:rsidRPr="007051AF">
        <w:rPr>
          <w:sz w:val="16"/>
          <w:szCs w:val="16"/>
          <w:vertAlign w:val="superscript"/>
        </w:rPr>
        <w:t>2</w:t>
      </w:r>
      <w:proofErr w:type="gramStart"/>
      <w:r w:rsidRPr="007051AF">
        <w:rPr>
          <w:sz w:val="16"/>
          <w:szCs w:val="16"/>
          <w:vertAlign w:val="superscript"/>
        </w:rPr>
        <w:t xml:space="preserve"> </w:t>
      </w:r>
      <w:r w:rsidRPr="007051AF">
        <w:rPr>
          <w:sz w:val="16"/>
          <w:szCs w:val="16"/>
        </w:rPr>
        <w:t>У</w:t>
      </w:r>
      <w:proofErr w:type="gramEnd"/>
      <w:r w:rsidRPr="007051AF">
        <w:rPr>
          <w:sz w:val="16"/>
          <w:szCs w:val="16"/>
        </w:rPr>
        <w:t>казываются периодичность сбора данных и вид временной характеристики (показатель на дату, показатель за период)</w:t>
      </w:r>
    </w:p>
    <w:p w:rsidR="00AF4271" w:rsidRPr="007051AF" w:rsidRDefault="00AF4271" w:rsidP="00AF4271">
      <w:pPr>
        <w:jc w:val="both"/>
        <w:rPr>
          <w:sz w:val="16"/>
          <w:szCs w:val="16"/>
        </w:rPr>
      </w:pPr>
      <w:r w:rsidRPr="007051AF">
        <w:rPr>
          <w:sz w:val="16"/>
          <w:szCs w:val="16"/>
          <w:vertAlign w:val="superscript"/>
        </w:rPr>
        <w:t>3</w:t>
      </w:r>
      <w:proofErr w:type="gramStart"/>
      <w:r w:rsidRPr="007051AF">
        <w:rPr>
          <w:sz w:val="16"/>
          <w:szCs w:val="16"/>
          <w:vertAlign w:val="superscript"/>
        </w:rPr>
        <w:t xml:space="preserve"> </w:t>
      </w:r>
      <w:r w:rsidRPr="007051AF">
        <w:rPr>
          <w:sz w:val="16"/>
          <w:szCs w:val="16"/>
        </w:rPr>
        <w:t>П</w:t>
      </w:r>
      <w:proofErr w:type="gramEnd"/>
      <w:r w:rsidRPr="007051AF">
        <w:rPr>
          <w:sz w:val="16"/>
          <w:szCs w:val="16"/>
        </w:rPr>
        <w:t>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AF4271" w:rsidRPr="007051AF" w:rsidRDefault="00AF4271" w:rsidP="00AF4271">
      <w:pPr>
        <w:jc w:val="both"/>
        <w:rPr>
          <w:sz w:val="16"/>
          <w:szCs w:val="16"/>
        </w:rPr>
      </w:pPr>
      <w:r w:rsidRPr="007051AF">
        <w:rPr>
          <w:sz w:val="16"/>
          <w:szCs w:val="16"/>
          <w:vertAlign w:val="superscript"/>
        </w:rPr>
        <w:t>4</w:t>
      </w:r>
      <w:proofErr w:type="gramStart"/>
      <w:r w:rsidRPr="007051AF">
        <w:rPr>
          <w:sz w:val="16"/>
          <w:szCs w:val="16"/>
          <w:vertAlign w:val="superscript"/>
        </w:rPr>
        <w:t xml:space="preserve"> </w:t>
      </w:r>
      <w:r w:rsidRPr="007051AF">
        <w:rPr>
          <w:sz w:val="16"/>
          <w:szCs w:val="16"/>
        </w:rPr>
        <w:t>У</w:t>
      </w:r>
      <w:proofErr w:type="gramEnd"/>
      <w:r w:rsidRPr="007051AF">
        <w:rPr>
          <w:sz w:val="16"/>
          <w:szCs w:val="16"/>
        </w:rPr>
        <w:t xml:space="preserve">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w:t>
      </w:r>
      <w:proofErr w:type="gramStart"/>
      <w:r w:rsidRPr="007051AF">
        <w:rPr>
          <w:sz w:val="16"/>
          <w:szCs w:val="16"/>
        </w:rPr>
        <w:t>базовому</w:t>
      </w:r>
      <w:proofErr w:type="gramEnd"/>
      <w:r w:rsidRPr="007051AF">
        <w:rPr>
          <w:sz w:val="16"/>
          <w:szCs w:val="16"/>
        </w:rPr>
        <w:t xml:space="preserve"> </w:t>
      </w:r>
      <w:proofErr w:type="spellStart"/>
      <w:r w:rsidRPr="007051AF">
        <w:rPr>
          <w:sz w:val="16"/>
          <w:szCs w:val="16"/>
        </w:rPr>
        <w:t>показателюприводятся</w:t>
      </w:r>
      <w:proofErr w:type="spellEnd"/>
      <w:r w:rsidRPr="007051AF">
        <w:rPr>
          <w:sz w:val="16"/>
          <w:szCs w:val="16"/>
        </w:rPr>
        <w:t xml:space="preserve"> наименование формы и реквизиты акта, которым она утверждена.</w:t>
      </w:r>
    </w:p>
    <w:p w:rsidR="00AF4271" w:rsidRPr="007051AF" w:rsidRDefault="00AF4271" w:rsidP="00AF4271">
      <w:pPr>
        <w:jc w:val="both"/>
        <w:rPr>
          <w:sz w:val="16"/>
          <w:szCs w:val="16"/>
        </w:rPr>
      </w:pPr>
      <w:r w:rsidRPr="007051AF">
        <w:rPr>
          <w:sz w:val="16"/>
          <w:szCs w:val="16"/>
          <w:vertAlign w:val="superscript"/>
        </w:rPr>
        <w:t>5</w:t>
      </w:r>
      <w:proofErr w:type="gramStart"/>
      <w:r w:rsidRPr="007051AF">
        <w:rPr>
          <w:sz w:val="16"/>
          <w:szCs w:val="16"/>
          <w:vertAlign w:val="superscript"/>
        </w:rPr>
        <w:t xml:space="preserve"> </w:t>
      </w:r>
      <w:r w:rsidRPr="007051AF">
        <w:rPr>
          <w:sz w:val="16"/>
          <w:szCs w:val="16"/>
        </w:rPr>
        <w:t>У</w:t>
      </w:r>
      <w:proofErr w:type="gramEnd"/>
      <w:r w:rsidRPr="007051AF">
        <w:rPr>
          <w:sz w:val="16"/>
          <w:szCs w:val="16"/>
        </w:rPr>
        <w:t>казываются предприятия (организации) различных секторов экономики, группы населения, домашних хозяйств и др.</w:t>
      </w:r>
    </w:p>
    <w:p w:rsidR="00AF4271" w:rsidRPr="007051AF" w:rsidRDefault="00AF4271" w:rsidP="00AF4271">
      <w:pPr>
        <w:jc w:val="both"/>
        <w:rPr>
          <w:sz w:val="16"/>
          <w:szCs w:val="16"/>
        </w:rPr>
      </w:pPr>
      <w:r w:rsidRPr="007051AF">
        <w:rPr>
          <w:sz w:val="16"/>
          <w:szCs w:val="16"/>
          <w:vertAlign w:val="superscript"/>
        </w:rPr>
        <w:t>6</w:t>
      </w:r>
      <w:proofErr w:type="gramStart"/>
      <w:r w:rsidRPr="007051AF">
        <w:rPr>
          <w:sz w:val="16"/>
          <w:szCs w:val="16"/>
          <w:vertAlign w:val="superscript"/>
        </w:rPr>
        <w:t xml:space="preserve"> </w:t>
      </w:r>
      <w:r w:rsidRPr="007051AF">
        <w:rPr>
          <w:sz w:val="16"/>
          <w:szCs w:val="16"/>
        </w:rPr>
        <w:t>У</w:t>
      </w:r>
      <w:proofErr w:type="gramEnd"/>
      <w:r w:rsidRPr="007051AF">
        <w:rPr>
          <w:sz w:val="16"/>
          <w:szCs w:val="16"/>
        </w:rPr>
        <w:t>казываются: 1 – сплошное наблюдение, 2 – способ основного массива, 3 – выборочное наблюдение, 4 – монографическое наблюдение.</w:t>
      </w:r>
    </w:p>
    <w:p w:rsidR="00AF4271" w:rsidRPr="007051AF" w:rsidRDefault="00AF4271" w:rsidP="00AF4271">
      <w:pPr>
        <w:jc w:val="both"/>
        <w:rPr>
          <w:sz w:val="16"/>
          <w:szCs w:val="16"/>
        </w:rPr>
      </w:pPr>
      <w:r w:rsidRPr="007051AF">
        <w:rPr>
          <w:sz w:val="16"/>
          <w:szCs w:val="16"/>
          <w:vertAlign w:val="superscript"/>
        </w:rPr>
        <w:t>7</w:t>
      </w:r>
      <w:proofErr w:type="gramStart"/>
      <w:r w:rsidRPr="007051AF">
        <w:rPr>
          <w:sz w:val="16"/>
          <w:szCs w:val="16"/>
          <w:vertAlign w:val="superscript"/>
        </w:rPr>
        <w:t xml:space="preserve"> </w:t>
      </w:r>
      <w:r w:rsidRPr="007051AF">
        <w:rPr>
          <w:sz w:val="16"/>
          <w:szCs w:val="16"/>
        </w:rPr>
        <w:t>П</w:t>
      </w:r>
      <w:proofErr w:type="gramEnd"/>
      <w:r w:rsidRPr="007051AF">
        <w:rPr>
          <w:sz w:val="16"/>
          <w:szCs w:val="16"/>
        </w:rPr>
        <w:t>риводится наименование органа исполнительной власти, ответственного за сбор данных по показателю.</w:t>
      </w:r>
    </w:p>
    <w:p w:rsidR="00AF4271" w:rsidRDefault="00AF4271" w:rsidP="00AF4271">
      <w:pPr>
        <w:jc w:val="both"/>
        <w:rPr>
          <w:sz w:val="16"/>
          <w:szCs w:val="16"/>
        </w:rPr>
      </w:pPr>
      <w:r w:rsidRPr="007051AF">
        <w:rPr>
          <w:sz w:val="16"/>
          <w:szCs w:val="16"/>
          <w:vertAlign w:val="superscript"/>
        </w:rPr>
        <w:t>8</w:t>
      </w:r>
      <w:proofErr w:type="gramStart"/>
      <w:r w:rsidRPr="007051AF">
        <w:rPr>
          <w:sz w:val="16"/>
          <w:szCs w:val="16"/>
          <w:vertAlign w:val="superscript"/>
        </w:rPr>
        <w:t xml:space="preserve"> </w:t>
      </w:r>
      <w:r w:rsidRPr="007051AF">
        <w:rPr>
          <w:sz w:val="16"/>
          <w:szCs w:val="16"/>
        </w:rPr>
        <w:t>У</w:t>
      </w:r>
      <w:proofErr w:type="gramEnd"/>
      <w:r w:rsidRPr="007051AF">
        <w:rPr>
          <w:sz w:val="16"/>
          <w:szCs w:val="16"/>
        </w:rPr>
        <w:t>казываются реквизиты акта об утверждении методики расчета показателей государственной программы</w:t>
      </w:r>
      <w:r>
        <w:rPr>
          <w:sz w:val="16"/>
          <w:szCs w:val="16"/>
        </w:rPr>
        <w:t>.</w:t>
      </w:r>
    </w:p>
    <w:p w:rsidR="00AF4271" w:rsidRDefault="00AF4271" w:rsidP="00AF4271">
      <w:pPr>
        <w:jc w:val="both"/>
        <w:rPr>
          <w:sz w:val="16"/>
          <w:szCs w:val="16"/>
        </w:rPr>
      </w:pPr>
      <w:r>
        <w:rPr>
          <w:sz w:val="16"/>
          <w:szCs w:val="16"/>
          <w:vertAlign w:val="superscript"/>
        </w:rPr>
        <w:t>9</w:t>
      </w:r>
      <w:proofErr w:type="gramStart"/>
      <w:r>
        <w:rPr>
          <w:sz w:val="16"/>
          <w:szCs w:val="16"/>
          <w:vertAlign w:val="superscript"/>
        </w:rPr>
        <w:t xml:space="preserve"> </w:t>
      </w:r>
      <w:r>
        <w:rPr>
          <w:sz w:val="16"/>
          <w:szCs w:val="16"/>
        </w:rPr>
        <w:t xml:space="preserve"> </w:t>
      </w:r>
      <w:r w:rsidRPr="00F61871">
        <w:rPr>
          <w:sz w:val="16"/>
          <w:szCs w:val="16"/>
        </w:rPr>
        <w:t>П</w:t>
      </w:r>
      <w:proofErr w:type="gramEnd"/>
      <w:r w:rsidRPr="00F61871">
        <w:rPr>
          <w:sz w:val="16"/>
          <w:szCs w:val="16"/>
        </w:rPr>
        <w:t xml:space="preserve">од массовыми мероприятиями понимается  </w:t>
      </w:r>
      <w:proofErr w:type="spellStart"/>
      <w:r w:rsidRPr="00F61871">
        <w:rPr>
          <w:sz w:val="16"/>
          <w:szCs w:val="16"/>
        </w:rPr>
        <w:t>понимается</w:t>
      </w:r>
      <w:proofErr w:type="spellEnd"/>
      <w:r w:rsidRPr="00F61871">
        <w:rPr>
          <w:sz w:val="16"/>
          <w:szCs w:val="16"/>
        </w:rPr>
        <w:t xml:space="preserve"> организованная, активная форма реализации прав, свобод и законных интересов больших групп (масс) людей в общественных местах, а также способ удовлетворения экономических, политических, культурных, религиозных и других потребностей граждан. </w:t>
      </w:r>
      <w:proofErr w:type="gramStart"/>
      <w:r w:rsidRPr="00F61871">
        <w:rPr>
          <w:sz w:val="16"/>
          <w:szCs w:val="16"/>
        </w:rPr>
        <w:t>Массовые мероприятия могут быть общественно-политическими (собрания, митинги, демонстрации, шествия, пикетирования), культурно-массовыми (фестивали, народные гуляния), спортивными (спартакиады, спортивные матчи, олимпиады), общегосударственного, регионального и местного уровней.</w:t>
      </w:r>
      <w:proofErr w:type="gramEnd"/>
    </w:p>
    <w:p w:rsidR="00AF4271" w:rsidRDefault="00AF4271" w:rsidP="00AF4271">
      <w:pPr>
        <w:jc w:val="both"/>
        <w:rPr>
          <w:sz w:val="16"/>
          <w:szCs w:val="16"/>
        </w:rPr>
      </w:pPr>
      <w:r w:rsidRPr="00F61871">
        <w:rPr>
          <w:sz w:val="16"/>
          <w:szCs w:val="16"/>
          <w:vertAlign w:val="superscript"/>
        </w:rPr>
        <w:t>10</w:t>
      </w:r>
      <w:proofErr w:type="gramStart"/>
      <w:r w:rsidRPr="00F61871">
        <w:rPr>
          <w:sz w:val="16"/>
          <w:szCs w:val="16"/>
        </w:rPr>
        <w:t xml:space="preserve"> П</w:t>
      </w:r>
      <w:proofErr w:type="gramEnd"/>
      <w:r w:rsidRPr="00F61871">
        <w:rPr>
          <w:sz w:val="16"/>
          <w:szCs w:val="16"/>
        </w:rPr>
        <w:t>од общественными формированиями правоохранительной направленности понимаются добровольные народные дружины, в т.ч. из числа</w:t>
      </w:r>
      <w:r>
        <w:rPr>
          <w:sz w:val="16"/>
          <w:szCs w:val="16"/>
        </w:rPr>
        <w:t xml:space="preserve"> </w:t>
      </w:r>
      <w:r w:rsidRPr="00F61871">
        <w:rPr>
          <w:sz w:val="16"/>
          <w:szCs w:val="16"/>
        </w:rPr>
        <w:t>членов казачьих общества, созданные по инициативе граждан в форме общественных организаций и внесенные в региональный реестр народных дружин и общественных объединений право</w:t>
      </w:r>
      <w:r>
        <w:rPr>
          <w:sz w:val="16"/>
          <w:szCs w:val="16"/>
        </w:rPr>
        <w:t>о</w:t>
      </w:r>
      <w:r w:rsidRPr="00F61871">
        <w:rPr>
          <w:sz w:val="16"/>
          <w:szCs w:val="16"/>
        </w:rPr>
        <w:t>хранительной направленности Ленинградской области в установленном действующим законодательством порядке.</w:t>
      </w:r>
    </w:p>
    <w:p w:rsidR="00AF4271" w:rsidRPr="00EA6124" w:rsidRDefault="00AF4271" w:rsidP="00AF4271">
      <w:pPr>
        <w:jc w:val="both"/>
        <w:rPr>
          <w:sz w:val="16"/>
          <w:szCs w:val="16"/>
        </w:rPr>
      </w:pPr>
      <w:r>
        <w:rPr>
          <w:b/>
          <w:sz w:val="16"/>
          <w:szCs w:val="16"/>
          <w:vertAlign w:val="superscript"/>
        </w:rPr>
        <w:t>11</w:t>
      </w:r>
      <w:r>
        <w:rPr>
          <w:b/>
          <w:sz w:val="16"/>
          <w:szCs w:val="16"/>
          <w:vertAlign w:val="subscript"/>
        </w:rPr>
        <w:t xml:space="preserve"> </w:t>
      </w:r>
      <w:r w:rsidRPr="00EA6124">
        <w:rPr>
          <w:sz w:val="16"/>
          <w:szCs w:val="16"/>
        </w:rPr>
        <w:t>В расчете индикатора учитываются массовые мероприятия только тех муниципальных образований, где созданы общественные формирования правоохранительной направленности или по соглашению сторон привлекались сторонние общественные формирования правоохранительной направленности (согласно представленных отчетов штабов народных дружин муниципальных образований Ленинградской области по установленной форме)</w:t>
      </w:r>
      <w:proofErr w:type="gramStart"/>
      <w:r w:rsidRPr="00EA6124">
        <w:rPr>
          <w:sz w:val="16"/>
          <w:szCs w:val="16"/>
        </w:rPr>
        <w:t>.</w:t>
      </w:r>
      <w:r w:rsidR="00313E26" w:rsidRPr="00313E26">
        <w:rPr>
          <w:sz w:val="28"/>
          <w:szCs w:val="28"/>
        </w:rPr>
        <w:t xml:space="preserve"> </w:t>
      </w:r>
      <w:r w:rsidR="00313E26" w:rsidRPr="00287CDA">
        <w:rPr>
          <w:sz w:val="28"/>
          <w:szCs w:val="28"/>
        </w:rPr>
        <w:t>"</w:t>
      </w:r>
      <w:proofErr w:type="gramEnd"/>
      <w:r w:rsidR="00313E26">
        <w:rPr>
          <w:sz w:val="28"/>
          <w:szCs w:val="28"/>
        </w:rPr>
        <w:t>.</w:t>
      </w:r>
    </w:p>
    <w:p w:rsidR="00AF4271" w:rsidRPr="00EA6124" w:rsidRDefault="00AF4271" w:rsidP="00AF4271">
      <w:pPr>
        <w:pStyle w:val="ConsPlusNormal"/>
        <w:rPr>
          <w:rFonts w:ascii="Times New Roman" w:hAnsi="Times New Roman" w:cs="Times New Roman"/>
          <w:sz w:val="16"/>
          <w:szCs w:val="16"/>
        </w:rPr>
      </w:pPr>
    </w:p>
    <w:p w:rsidR="00AF4271" w:rsidRPr="008B0974" w:rsidRDefault="00AF4271" w:rsidP="00AF4271">
      <w:pPr>
        <w:pStyle w:val="ConsPlusNonformat"/>
        <w:ind w:left="-709" w:right="29"/>
        <w:jc w:val="right"/>
        <w:rPr>
          <w:rFonts w:ascii="Times New Roman" w:hAnsi="Times New Roman" w:cs="Times New Roman"/>
          <w:b/>
          <w:sz w:val="24"/>
          <w:szCs w:val="24"/>
        </w:rPr>
      </w:pPr>
    </w:p>
    <w:p w:rsidR="00CD752F" w:rsidRDefault="00CD752F" w:rsidP="00AF4271">
      <w:pPr>
        <w:ind w:left="-284" w:firstLine="993"/>
        <w:jc w:val="both"/>
        <w:rPr>
          <w:sz w:val="28"/>
          <w:szCs w:val="28"/>
        </w:rPr>
      </w:pPr>
    </w:p>
    <w:p w:rsidR="00CD752F" w:rsidRDefault="00CD752F" w:rsidP="00391C6F">
      <w:pPr>
        <w:ind w:firstLine="709"/>
        <w:jc w:val="both"/>
        <w:rPr>
          <w:sz w:val="28"/>
          <w:szCs w:val="28"/>
        </w:rPr>
      </w:pPr>
    </w:p>
    <w:p w:rsidR="00CD752F" w:rsidRDefault="00CD752F" w:rsidP="00391C6F">
      <w:pPr>
        <w:ind w:firstLine="709"/>
        <w:jc w:val="both"/>
        <w:rPr>
          <w:sz w:val="28"/>
          <w:szCs w:val="28"/>
        </w:rPr>
      </w:pPr>
    </w:p>
    <w:p w:rsidR="00CD752F" w:rsidRDefault="00CD752F" w:rsidP="00391C6F">
      <w:pPr>
        <w:ind w:firstLine="709"/>
        <w:jc w:val="both"/>
        <w:rPr>
          <w:sz w:val="28"/>
          <w:szCs w:val="28"/>
        </w:rPr>
      </w:pPr>
    </w:p>
    <w:p w:rsidR="00CD752F" w:rsidRDefault="00CD752F" w:rsidP="00391C6F">
      <w:pPr>
        <w:ind w:firstLine="709"/>
        <w:jc w:val="both"/>
        <w:rPr>
          <w:sz w:val="28"/>
          <w:szCs w:val="28"/>
        </w:rPr>
      </w:pPr>
    </w:p>
    <w:p w:rsidR="00CD752F" w:rsidRDefault="00CD752F" w:rsidP="00391C6F">
      <w:pPr>
        <w:ind w:firstLine="709"/>
        <w:jc w:val="both"/>
        <w:rPr>
          <w:sz w:val="28"/>
          <w:szCs w:val="28"/>
        </w:rPr>
      </w:pPr>
    </w:p>
    <w:p w:rsidR="00CD752F" w:rsidRDefault="00CD752F" w:rsidP="00391C6F">
      <w:pPr>
        <w:ind w:firstLine="709"/>
        <w:jc w:val="both"/>
        <w:rPr>
          <w:sz w:val="28"/>
          <w:szCs w:val="28"/>
        </w:rPr>
      </w:pPr>
    </w:p>
    <w:p w:rsidR="00B436A4" w:rsidRPr="00EA6124" w:rsidRDefault="00B436A4" w:rsidP="00B436A4">
      <w:pPr>
        <w:pStyle w:val="ConsPlusNormal"/>
        <w:rPr>
          <w:rFonts w:ascii="Times New Roman" w:hAnsi="Times New Roman" w:cs="Times New Roman"/>
          <w:sz w:val="16"/>
          <w:szCs w:val="16"/>
        </w:rPr>
      </w:pPr>
    </w:p>
    <w:p w:rsidR="00811029" w:rsidRDefault="00CD752F" w:rsidP="00B436A4">
      <w:pPr>
        <w:ind w:firstLine="709"/>
        <w:jc w:val="both"/>
        <w:rPr>
          <w:sz w:val="28"/>
          <w:szCs w:val="28"/>
        </w:rPr>
      </w:pPr>
      <w:r>
        <w:rPr>
          <w:sz w:val="28"/>
          <w:szCs w:val="28"/>
        </w:rPr>
        <w:t>5</w:t>
      </w:r>
      <w:r w:rsidR="002108DA" w:rsidRPr="003F57AB">
        <w:rPr>
          <w:sz w:val="28"/>
          <w:szCs w:val="28"/>
        </w:rPr>
        <w:t xml:space="preserve">. </w:t>
      </w:r>
      <w:r w:rsidR="00B436A4" w:rsidRPr="00B436A4">
        <w:rPr>
          <w:sz w:val="28"/>
          <w:szCs w:val="28"/>
        </w:rPr>
        <w:t>Таблиц</w:t>
      </w:r>
      <w:r w:rsidR="007D75B0">
        <w:rPr>
          <w:sz w:val="28"/>
          <w:szCs w:val="28"/>
        </w:rPr>
        <w:t>у</w:t>
      </w:r>
      <w:r w:rsidR="00B436A4" w:rsidRPr="00B436A4">
        <w:rPr>
          <w:sz w:val="28"/>
          <w:szCs w:val="28"/>
        </w:rPr>
        <w:t xml:space="preserve"> 6</w:t>
      </w:r>
      <w:r w:rsidR="00B436A4">
        <w:rPr>
          <w:sz w:val="28"/>
          <w:szCs w:val="28"/>
        </w:rPr>
        <w:t xml:space="preserve"> </w:t>
      </w:r>
      <w:r w:rsidR="00B436A4" w:rsidRPr="00B436A4">
        <w:rPr>
          <w:sz w:val="28"/>
          <w:szCs w:val="28"/>
        </w:rPr>
        <w:t>к</w:t>
      </w:r>
      <w:r w:rsidR="00B436A4">
        <w:rPr>
          <w:sz w:val="28"/>
          <w:szCs w:val="28"/>
        </w:rPr>
        <w:t xml:space="preserve"> </w:t>
      </w:r>
      <w:r w:rsidR="00EB23A6">
        <w:rPr>
          <w:sz w:val="28"/>
          <w:szCs w:val="28"/>
        </w:rPr>
        <w:t>Г</w:t>
      </w:r>
      <w:r w:rsidR="00B436A4" w:rsidRPr="00B436A4">
        <w:rPr>
          <w:sz w:val="28"/>
          <w:szCs w:val="28"/>
        </w:rPr>
        <w:t>осударственной</w:t>
      </w:r>
      <w:r w:rsidR="00B436A4">
        <w:rPr>
          <w:sz w:val="28"/>
          <w:szCs w:val="28"/>
        </w:rPr>
        <w:t xml:space="preserve"> программе (</w:t>
      </w:r>
      <w:r w:rsidR="00B436A4" w:rsidRPr="00B436A4">
        <w:rPr>
          <w:sz w:val="28"/>
          <w:szCs w:val="28"/>
        </w:rPr>
        <w:t>План</w:t>
      </w:r>
      <w:r w:rsidR="00B436A4">
        <w:rPr>
          <w:sz w:val="28"/>
          <w:szCs w:val="28"/>
        </w:rPr>
        <w:t xml:space="preserve"> р</w:t>
      </w:r>
      <w:r w:rsidR="00B436A4" w:rsidRPr="00B436A4">
        <w:rPr>
          <w:sz w:val="28"/>
          <w:szCs w:val="28"/>
        </w:rPr>
        <w:t xml:space="preserve">еализации государственной программы </w:t>
      </w:r>
      <w:r w:rsidR="00B436A4">
        <w:rPr>
          <w:sz w:val="28"/>
          <w:szCs w:val="28"/>
        </w:rPr>
        <w:t>Л</w:t>
      </w:r>
      <w:r w:rsidR="00B436A4" w:rsidRPr="00B436A4">
        <w:rPr>
          <w:sz w:val="28"/>
          <w:szCs w:val="28"/>
        </w:rPr>
        <w:t>енинградской области</w:t>
      </w:r>
      <w:r w:rsidR="00E729AB">
        <w:rPr>
          <w:sz w:val="28"/>
          <w:szCs w:val="28"/>
        </w:rPr>
        <w:t xml:space="preserve"> </w:t>
      </w:r>
      <w:r w:rsidR="00903EBD">
        <w:rPr>
          <w:sz w:val="28"/>
          <w:szCs w:val="28"/>
        </w:rPr>
        <w:t>"</w:t>
      </w:r>
      <w:r w:rsidR="00B436A4">
        <w:rPr>
          <w:sz w:val="28"/>
          <w:szCs w:val="28"/>
        </w:rPr>
        <w:t>Безопасность Л</w:t>
      </w:r>
      <w:r w:rsidR="00B436A4" w:rsidRPr="00B436A4">
        <w:rPr>
          <w:sz w:val="28"/>
          <w:szCs w:val="28"/>
        </w:rPr>
        <w:t>енинградской области</w:t>
      </w:r>
      <w:r w:rsidR="00903EBD">
        <w:rPr>
          <w:sz w:val="28"/>
          <w:szCs w:val="28"/>
        </w:rPr>
        <w:t>"</w:t>
      </w:r>
      <w:r w:rsidR="00B436A4">
        <w:rPr>
          <w:sz w:val="28"/>
          <w:szCs w:val="28"/>
        </w:rPr>
        <w:t>)</w:t>
      </w:r>
      <w:r w:rsidR="003C4D6E" w:rsidRPr="003F57AB">
        <w:rPr>
          <w:sz w:val="28"/>
          <w:szCs w:val="28"/>
        </w:rPr>
        <w:t xml:space="preserve"> изложить в </w:t>
      </w:r>
      <w:r w:rsidR="00811029" w:rsidRPr="003F57AB">
        <w:rPr>
          <w:sz w:val="28"/>
          <w:szCs w:val="28"/>
        </w:rPr>
        <w:t>следующей редакции:</w:t>
      </w:r>
    </w:p>
    <w:p w:rsidR="000915D0" w:rsidRDefault="000915D0" w:rsidP="00B436A4">
      <w:pPr>
        <w:ind w:firstLine="709"/>
        <w:jc w:val="both"/>
        <w:rPr>
          <w:sz w:val="28"/>
          <w:szCs w:val="28"/>
        </w:rPr>
      </w:pPr>
    </w:p>
    <w:p w:rsidR="00A64097" w:rsidRDefault="00E729AB" w:rsidP="00E729AB">
      <w:pPr>
        <w:pStyle w:val="23"/>
        <w:suppressLineNumbers/>
        <w:spacing w:after="0" w:line="240" w:lineRule="auto"/>
        <w:ind w:left="9639" w:firstLine="1701"/>
        <w:jc w:val="both"/>
      </w:pPr>
      <w:r>
        <w:t xml:space="preserve">               </w:t>
      </w:r>
    </w:p>
    <w:p w:rsidR="00CE651D" w:rsidRDefault="00CE651D" w:rsidP="00E729AB">
      <w:pPr>
        <w:pStyle w:val="23"/>
        <w:suppressLineNumbers/>
        <w:spacing w:after="0" w:line="240" w:lineRule="auto"/>
        <w:ind w:left="9639" w:firstLine="1701"/>
        <w:jc w:val="both"/>
      </w:pPr>
    </w:p>
    <w:p w:rsidR="00CE651D" w:rsidRDefault="00CE651D" w:rsidP="00E729AB">
      <w:pPr>
        <w:pStyle w:val="23"/>
        <w:suppressLineNumbers/>
        <w:spacing w:after="0" w:line="240" w:lineRule="auto"/>
        <w:ind w:left="9639" w:firstLine="1701"/>
        <w:jc w:val="both"/>
      </w:pPr>
    </w:p>
    <w:p w:rsidR="00CE651D" w:rsidRDefault="00CE651D" w:rsidP="00E729AB">
      <w:pPr>
        <w:pStyle w:val="23"/>
        <w:suppressLineNumbers/>
        <w:spacing w:after="0" w:line="240" w:lineRule="auto"/>
        <w:ind w:left="9639" w:firstLine="1701"/>
        <w:jc w:val="both"/>
      </w:pPr>
    </w:p>
    <w:p w:rsidR="00B436A4" w:rsidRPr="00EB23A6" w:rsidRDefault="00E729AB" w:rsidP="00E729AB">
      <w:pPr>
        <w:pStyle w:val="23"/>
        <w:suppressLineNumbers/>
        <w:spacing w:after="0" w:line="240" w:lineRule="auto"/>
        <w:ind w:left="9639" w:firstLine="1701"/>
        <w:jc w:val="both"/>
      </w:pPr>
      <w:r w:rsidRPr="00EB23A6">
        <w:t xml:space="preserve">  "</w:t>
      </w:r>
      <w:r w:rsidR="00B436A4" w:rsidRPr="00EB23A6">
        <w:t xml:space="preserve">Таблица </w:t>
      </w:r>
      <w:r w:rsidR="00F86F7E" w:rsidRPr="00EB23A6">
        <w:t>4</w:t>
      </w:r>
    </w:p>
    <w:p w:rsidR="00B436A4" w:rsidRPr="00EB23A6" w:rsidRDefault="00EB23A6" w:rsidP="00E729AB">
      <w:pPr>
        <w:pStyle w:val="23"/>
        <w:suppressLineNumbers/>
        <w:spacing w:after="0" w:line="240" w:lineRule="auto"/>
        <w:ind w:left="9639" w:firstLine="1701"/>
        <w:jc w:val="both"/>
      </w:pPr>
      <w:r w:rsidRPr="00EB23A6">
        <w:t xml:space="preserve"> </w:t>
      </w:r>
      <w:r>
        <w:t>к</w:t>
      </w:r>
      <w:r w:rsidRPr="00EB23A6">
        <w:t xml:space="preserve"> </w:t>
      </w:r>
      <w:r w:rsidR="00F86F7E" w:rsidRPr="00EB23A6">
        <w:t>Г</w:t>
      </w:r>
      <w:r w:rsidR="00B436A4" w:rsidRPr="00EB23A6">
        <w:t>осударственной программе…</w:t>
      </w:r>
    </w:p>
    <w:p w:rsidR="00E729AB" w:rsidRPr="00EB23A6" w:rsidRDefault="00E729AB" w:rsidP="00B436A4">
      <w:pPr>
        <w:pStyle w:val="23"/>
        <w:suppressLineNumbers/>
        <w:spacing w:after="0" w:line="240" w:lineRule="auto"/>
        <w:ind w:left="0"/>
        <w:rPr>
          <w:b/>
        </w:rPr>
      </w:pPr>
    </w:p>
    <w:p w:rsidR="00B436A4" w:rsidRPr="00E729AB" w:rsidRDefault="00B436A4" w:rsidP="00B436A4">
      <w:pPr>
        <w:pStyle w:val="23"/>
        <w:suppressLineNumbers/>
        <w:spacing w:after="0" w:line="240" w:lineRule="auto"/>
        <w:ind w:left="0"/>
      </w:pPr>
      <w:r w:rsidRPr="00E729AB">
        <w:t>ПЛАН</w:t>
      </w:r>
    </w:p>
    <w:p w:rsidR="00B436A4" w:rsidRDefault="00E729AB" w:rsidP="00B436A4">
      <w:pPr>
        <w:pStyle w:val="23"/>
        <w:suppressLineNumbers/>
        <w:spacing w:after="0" w:line="240" w:lineRule="auto"/>
        <w:ind w:left="0"/>
      </w:pPr>
      <w:r w:rsidRPr="00E729AB">
        <w:t>реализ</w:t>
      </w:r>
      <w:r>
        <w:t>ации государственной программы Л</w:t>
      </w:r>
      <w:r w:rsidRPr="00E729AB">
        <w:t>енинградской области</w:t>
      </w:r>
      <w:r>
        <w:t xml:space="preserve"> </w:t>
      </w:r>
      <w:r w:rsidRPr="00E729AB">
        <w:t>"</w:t>
      </w:r>
      <w:r>
        <w:t>Б</w:t>
      </w:r>
      <w:r w:rsidRPr="00E729AB">
        <w:t xml:space="preserve">езопасность </w:t>
      </w:r>
      <w:r>
        <w:t>Л</w:t>
      </w:r>
      <w:r w:rsidRPr="00E729AB">
        <w:t>енинградской области"</w:t>
      </w:r>
    </w:p>
    <w:p w:rsidR="00A64097" w:rsidRDefault="00A64097" w:rsidP="00B436A4">
      <w:pPr>
        <w:pStyle w:val="23"/>
        <w:suppressLineNumbers/>
        <w:spacing w:after="0" w:line="240" w:lineRule="auto"/>
        <w:ind w:left="0"/>
      </w:pPr>
    </w:p>
    <w:p w:rsidR="00A64097" w:rsidRPr="00E729AB" w:rsidRDefault="00A64097" w:rsidP="00B436A4">
      <w:pPr>
        <w:pStyle w:val="23"/>
        <w:suppressLineNumbers/>
        <w:spacing w:after="0" w:line="240" w:lineRule="auto"/>
        <w:ind w:left="0"/>
      </w:pPr>
    </w:p>
    <w:p w:rsidR="00D52685" w:rsidRPr="00E729AB" w:rsidRDefault="00D52685" w:rsidP="00D52685"/>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976"/>
        <w:gridCol w:w="3259"/>
        <w:gridCol w:w="850"/>
        <w:gridCol w:w="851"/>
        <w:gridCol w:w="906"/>
        <w:gridCol w:w="1505"/>
        <w:gridCol w:w="1133"/>
        <w:gridCol w:w="1419"/>
        <w:gridCol w:w="993"/>
        <w:gridCol w:w="850"/>
      </w:tblGrid>
      <w:tr w:rsidR="00B436A4" w:rsidRPr="00E729AB" w:rsidTr="009C34CD">
        <w:tc>
          <w:tcPr>
            <w:tcW w:w="568" w:type="dxa"/>
            <w:vMerge w:val="restart"/>
            <w:tcBorders>
              <w:bottom w:val="single" w:sz="4" w:space="0" w:color="auto"/>
            </w:tcBorders>
          </w:tcPr>
          <w:p w:rsidR="00B436A4" w:rsidRDefault="00E729AB" w:rsidP="00A74277">
            <w:pPr>
              <w:pStyle w:val="ConsPlusNormal"/>
              <w:ind w:right="80" w:firstLine="0"/>
              <w:rPr>
                <w:rFonts w:ascii="Times New Roman" w:hAnsi="Times New Roman" w:cs="Times New Roman"/>
              </w:rPr>
            </w:pPr>
            <w:r>
              <w:rPr>
                <w:rFonts w:ascii="Times New Roman" w:hAnsi="Times New Roman" w:cs="Times New Roman"/>
              </w:rPr>
              <w:t>№</w:t>
            </w:r>
          </w:p>
          <w:p w:rsidR="00E729AB" w:rsidRPr="00E729AB" w:rsidRDefault="00E729AB" w:rsidP="00A74277">
            <w:pPr>
              <w:pStyle w:val="ConsPlusNormal"/>
              <w:ind w:right="80" w:firstLine="0"/>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2976" w:type="dxa"/>
            <w:vMerge w:val="restart"/>
          </w:tcPr>
          <w:p w:rsidR="00B436A4" w:rsidRPr="00E729AB" w:rsidRDefault="00B436A4" w:rsidP="00A74277">
            <w:pPr>
              <w:pStyle w:val="ConsPlusNormal"/>
              <w:ind w:firstLine="0"/>
              <w:rPr>
                <w:rFonts w:ascii="Times New Roman" w:hAnsi="Times New Roman" w:cs="Times New Roman"/>
              </w:rPr>
            </w:pPr>
            <w:r w:rsidRPr="00E729AB">
              <w:rPr>
                <w:rFonts w:ascii="Times New Roman" w:hAnsi="Times New Roman" w:cs="Times New Roman"/>
              </w:rPr>
              <w:t>Наименование государственной программы, подпрограммы,  основного мероприятия, направления расходов</w:t>
            </w:r>
          </w:p>
        </w:tc>
        <w:tc>
          <w:tcPr>
            <w:tcW w:w="3259" w:type="dxa"/>
            <w:vMerge w:val="restart"/>
          </w:tcPr>
          <w:p w:rsidR="00E729AB" w:rsidRDefault="00B436A4" w:rsidP="00A74277">
            <w:pPr>
              <w:pStyle w:val="ConsPlusNormal"/>
              <w:ind w:hanging="62"/>
              <w:rPr>
                <w:rFonts w:ascii="Times New Roman" w:hAnsi="Times New Roman" w:cs="Times New Roman"/>
              </w:rPr>
            </w:pPr>
            <w:r w:rsidRPr="00E729AB">
              <w:rPr>
                <w:rFonts w:ascii="Times New Roman" w:hAnsi="Times New Roman" w:cs="Times New Roman"/>
              </w:rPr>
              <w:t xml:space="preserve">Ответственный </w:t>
            </w:r>
          </w:p>
          <w:p w:rsidR="00E729AB" w:rsidRDefault="00B436A4" w:rsidP="00A74277">
            <w:pPr>
              <w:pStyle w:val="ConsPlusNormal"/>
              <w:ind w:hanging="62"/>
              <w:rPr>
                <w:rFonts w:ascii="Times New Roman" w:hAnsi="Times New Roman" w:cs="Times New Roman"/>
              </w:rPr>
            </w:pPr>
            <w:r w:rsidRPr="00E729AB">
              <w:rPr>
                <w:rFonts w:ascii="Times New Roman" w:hAnsi="Times New Roman" w:cs="Times New Roman"/>
              </w:rPr>
              <w:t xml:space="preserve">исполнитель (ОИВ), </w:t>
            </w:r>
          </w:p>
          <w:p w:rsidR="00B436A4" w:rsidRPr="00E729AB" w:rsidRDefault="00B436A4" w:rsidP="00A74277">
            <w:pPr>
              <w:pStyle w:val="ConsPlusNormal"/>
              <w:ind w:hanging="62"/>
              <w:rPr>
                <w:rFonts w:ascii="Times New Roman" w:hAnsi="Times New Roman" w:cs="Times New Roman"/>
              </w:rPr>
            </w:pPr>
            <w:r w:rsidRPr="00E729AB">
              <w:rPr>
                <w:rFonts w:ascii="Times New Roman" w:hAnsi="Times New Roman" w:cs="Times New Roman"/>
              </w:rPr>
              <w:t>соисполнитель, участник</w:t>
            </w:r>
          </w:p>
        </w:tc>
        <w:tc>
          <w:tcPr>
            <w:tcW w:w="1701" w:type="dxa"/>
            <w:gridSpan w:val="2"/>
          </w:tcPr>
          <w:p w:rsidR="00B436A4" w:rsidRPr="00E729AB" w:rsidRDefault="00E729AB" w:rsidP="00A74277">
            <w:pPr>
              <w:pStyle w:val="ConsPlusNormal"/>
              <w:ind w:firstLine="0"/>
              <w:rPr>
                <w:rFonts w:ascii="Times New Roman" w:hAnsi="Times New Roman" w:cs="Times New Roman"/>
              </w:rPr>
            </w:pPr>
            <w:r>
              <w:rPr>
                <w:rFonts w:ascii="Times New Roman" w:hAnsi="Times New Roman" w:cs="Times New Roman"/>
              </w:rPr>
              <w:t>Срок реализации</w:t>
            </w:r>
          </w:p>
        </w:tc>
        <w:tc>
          <w:tcPr>
            <w:tcW w:w="906" w:type="dxa"/>
            <w:vMerge w:val="restart"/>
          </w:tcPr>
          <w:p w:rsidR="00B436A4" w:rsidRPr="00E729AB" w:rsidRDefault="00B436A4" w:rsidP="00A74277">
            <w:pPr>
              <w:pStyle w:val="ConsPlusNormal"/>
              <w:ind w:firstLine="0"/>
              <w:rPr>
                <w:rFonts w:ascii="Times New Roman" w:hAnsi="Times New Roman" w:cs="Times New Roman"/>
              </w:rPr>
            </w:pPr>
            <w:r w:rsidRPr="00E729AB">
              <w:rPr>
                <w:rFonts w:ascii="Times New Roman" w:hAnsi="Times New Roman" w:cs="Times New Roman"/>
              </w:rPr>
              <w:t xml:space="preserve">Годы </w:t>
            </w:r>
            <w:proofErr w:type="spellStart"/>
            <w:proofErr w:type="gramStart"/>
            <w:r w:rsidRPr="00E729AB">
              <w:rPr>
                <w:rFonts w:ascii="Times New Roman" w:hAnsi="Times New Roman" w:cs="Times New Roman"/>
              </w:rPr>
              <w:t>реали-зации</w:t>
            </w:r>
            <w:proofErr w:type="spellEnd"/>
            <w:proofErr w:type="gramEnd"/>
          </w:p>
        </w:tc>
        <w:tc>
          <w:tcPr>
            <w:tcW w:w="5900" w:type="dxa"/>
            <w:gridSpan w:val="5"/>
          </w:tcPr>
          <w:p w:rsidR="00B436A4" w:rsidRPr="00E729AB" w:rsidRDefault="00B436A4" w:rsidP="00A74277">
            <w:pPr>
              <w:pStyle w:val="ConsPlusNormal"/>
              <w:ind w:firstLine="23"/>
              <w:rPr>
                <w:rFonts w:ascii="Times New Roman" w:hAnsi="Times New Roman" w:cs="Times New Roman"/>
              </w:rPr>
            </w:pPr>
            <w:r w:rsidRPr="00E729AB">
              <w:rPr>
                <w:rFonts w:ascii="Times New Roman" w:hAnsi="Times New Roman" w:cs="Times New Roman"/>
              </w:rPr>
              <w:t>Оценка расходов (тыс. рублей в ценах соответствующих лет)</w:t>
            </w:r>
          </w:p>
        </w:tc>
      </w:tr>
      <w:tr w:rsidR="00B436A4" w:rsidRPr="00E729AB" w:rsidTr="009C34CD">
        <w:tc>
          <w:tcPr>
            <w:tcW w:w="568" w:type="dxa"/>
            <w:vMerge/>
            <w:tcBorders>
              <w:bottom w:val="single" w:sz="4" w:space="0" w:color="auto"/>
            </w:tcBorders>
          </w:tcPr>
          <w:p w:rsidR="00B436A4" w:rsidRPr="00E729AB" w:rsidRDefault="00B436A4" w:rsidP="00A74277">
            <w:pPr>
              <w:ind w:right="80"/>
              <w:rPr>
                <w:sz w:val="20"/>
                <w:szCs w:val="20"/>
              </w:rPr>
            </w:pPr>
          </w:p>
        </w:tc>
        <w:tc>
          <w:tcPr>
            <w:tcW w:w="2976" w:type="dxa"/>
            <w:vMerge/>
          </w:tcPr>
          <w:p w:rsidR="00B436A4" w:rsidRPr="00E729AB" w:rsidRDefault="00B436A4" w:rsidP="00A74277">
            <w:pPr>
              <w:rPr>
                <w:sz w:val="20"/>
                <w:szCs w:val="20"/>
              </w:rPr>
            </w:pPr>
          </w:p>
        </w:tc>
        <w:tc>
          <w:tcPr>
            <w:tcW w:w="3259" w:type="dxa"/>
            <w:vMerge/>
          </w:tcPr>
          <w:p w:rsidR="00B436A4" w:rsidRPr="00E729AB" w:rsidRDefault="00B436A4" w:rsidP="00A74277">
            <w:pPr>
              <w:rPr>
                <w:sz w:val="20"/>
                <w:szCs w:val="20"/>
              </w:rPr>
            </w:pPr>
          </w:p>
        </w:tc>
        <w:tc>
          <w:tcPr>
            <w:tcW w:w="850" w:type="dxa"/>
          </w:tcPr>
          <w:p w:rsidR="00B436A4" w:rsidRPr="00E729AB" w:rsidRDefault="00B436A4" w:rsidP="00E729AB">
            <w:pPr>
              <w:pStyle w:val="ConsPlusNormal"/>
              <w:ind w:right="-62" w:firstLine="42"/>
              <w:rPr>
                <w:rFonts w:ascii="Times New Roman" w:hAnsi="Times New Roman" w:cs="Times New Roman"/>
              </w:rPr>
            </w:pPr>
            <w:r w:rsidRPr="00E729AB">
              <w:rPr>
                <w:rFonts w:ascii="Times New Roman" w:hAnsi="Times New Roman" w:cs="Times New Roman"/>
              </w:rPr>
              <w:t>начал</w:t>
            </w:r>
            <w:r w:rsidR="00E729AB">
              <w:rPr>
                <w:rFonts w:ascii="Times New Roman" w:hAnsi="Times New Roman" w:cs="Times New Roman"/>
              </w:rPr>
              <w:t>о</w:t>
            </w:r>
            <w:r w:rsidRPr="00E729AB">
              <w:rPr>
                <w:rFonts w:ascii="Times New Roman" w:hAnsi="Times New Roman" w:cs="Times New Roman"/>
              </w:rPr>
              <w:t xml:space="preserve"> </w:t>
            </w:r>
            <w:proofErr w:type="spellStart"/>
            <w:proofErr w:type="gramStart"/>
            <w:r w:rsidRPr="00E729AB">
              <w:rPr>
                <w:rFonts w:ascii="Times New Roman" w:hAnsi="Times New Roman" w:cs="Times New Roman"/>
              </w:rPr>
              <w:t>реали-зации</w:t>
            </w:r>
            <w:proofErr w:type="spellEnd"/>
            <w:proofErr w:type="gramEnd"/>
          </w:p>
        </w:tc>
        <w:tc>
          <w:tcPr>
            <w:tcW w:w="851" w:type="dxa"/>
          </w:tcPr>
          <w:p w:rsidR="00B436A4" w:rsidRPr="00E729AB" w:rsidRDefault="00B436A4" w:rsidP="00E729AB">
            <w:pPr>
              <w:pStyle w:val="ConsPlusNormal"/>
              <w:ind w:firstLine="0"/>
              <w:rPr>
                <w:rFonts w:ascii="Times New Roman" w:hAnsi="Times New Roman" w:cs="Times New Roman"/>
              </w:rPr>
            </w:pPr>
            <w:proofErr w:type="gramStart"/>
            <w:r w:rsidRPr="00E729AB">
              <w:rPr>
                <w:rFonts w:ascii="Times New Roman" w:hAnsi="Times New Roman" w:cs="Times New Roman"/>
              </w:rPr>
              <w:t>окон-</w:t>
            </w:r>
            <w:proofErr w:type="spellStart"/>
            <w:r w:rsidRPr="00E729AB">
              <w:rPr>
                <w:rFonts w:ascii="Times New Roman" w:hAnsi="Times New Roman" w:cs="Times New Roman"/>
              </w:rPr>
              <w:t>чани</w:t>
            </w:r>
            <w:r w:rsidR="00E729AB">
              <w:rPr>
                <w:rFonts w:ascii="Times New Roman" w:hAnsi="Times New Roman" w:cs="Times New Roman"/>
              </w:rPr>
              <w:t>е</w:t>
            </w:r>
            <w:proofErr w:type="spellEnd"/>
            <w:proofErr w:type="gramEnd"/>
            <w:r w:rsidRPr="00E729AB">
              <w:rPr>
                <w:rFonts w:ascii="Times New Roman" w:hAnsi="Times New Roman" w:cs="Times New Roman"/>
              </w:rPr>
              <w:t xml:space="preserve"> </w:t>
            </w:r>
            <w:proofErr w:type="spellStart"/>
            <w:r w:rsidRPr="00E729AB">
              <w:rPr>
                <w:rFonts w:ascii="Times New Roman" w:hAnsi="Times New Roman" w:cs="Times New Roman"/>
              </w:rPr>
              <w:t>реали-зации</w:t>
            </w:r>
            <w:proofErr w:type="spellEnd"/>
          </w:p>
        </w:tc>
        <w:tc>
          <w:tcPr>
            <w:tcW w:w="906" w:type="dxa"/>
            <w:vMerge/>
          </w:tcPr>
          <w:p w:rsidR="00B436A4" w:rsidRPr="00E729AB" w:rsidRDefault="00B436A4" w:rsidP="00A74277">
            <w:pPr>
              <w:rPr>
                <w:sz w:val="20"/>
                <w:szCs w:val="20"/>
              </w:rPr>
            </w:pPr>
          </w:p>
        </w:tc>
        <w:tc>
          <w:tcPr>
            <w:tcW w:w="1505" w:type="dxa"/>
          </w:tcPr>
          <w:p w:rsidR="00B436A4" w:rsidRPr="00E729AB" w:rsidRDefault="00B436A4" w:rsidP="00A74277">
            <w:pPr>
              <w:pStyle w:val="ConsPlusNormal"/>
              <w:ind w:left="23" w:firstLine="0"/>
              <w:rPr>
                <w:rFonts w:ascii="Times New Roman" w:hAnsi="Times New Roman" w:cs="Times New Roman"/>
              </w:rPr>
            </w:pPr>
            <w:r w:rsidRPr="00E729AB">
              <w:rPr>
                <w:rFonts w:ascii="Times New Roman" w:hAnsi="Times New Roman" w:cs="Times New Roman"/>
              </w:rPr>
              <w:t>всего</w:t>
            </w:r>
          </w:p>
        </w:tc>
        <w:tc>
          <w:tcPr>
            <w:tcW w:w="1133" w:type="dxa"/>
          </w:tcPr>
          <w:p w:rsidR="00B436A4" w:rsidRPr="00E729AB" w:rsidRDefault="00B436A4" w:rsidP="00A74277">
            <w:pPr>
              <w:pStyle w:val="ConsPlusNormal"/>
              <w:ind w:left="80" w:firstLine="15"/>
              <w:rPr>
                <w:rFonts w:ascii="Times New Roman" w:hAnsi="Times New Roman" w:cs="Times New Roman"/>
              </w:rPr>
            </w:pPr>
            <w:proofErr w:type="spellStart"/>
            <w:proofErr w:type="gramStart"/>
            <w:r w:rsidRPr="00E729AB">
              <w:rPr>
                <w:rFonts w:ascii="Times New Roman" w:hAnsi="Times New Roman" w:cs="Times New Roman"/>
              </w:rPr>
              <w:t>феде-ральный</w:t>
            </w:r>
            <w:proofErr w:type="spellEnd"/>
            <w:proofErr w:type="gramEnd"/>
            <w:r w:rsidRPr="00E729AB">
              <w:rPr>
                <w:rFonts w:ascii="Times New Roman" w:hAnsi="Times New Roman" w:cs="Times New Roman"/>
              </w:rPr>
              <w:t xml:space="preserve"> бюджет</w:t>
            </w:r>
          </w:p>
        </w:tc>
        <w:tc>
          <w:tcPr>
            <w:tcW w:w="1419" w:type="dxa"/>
          </w:tcPr>
          <w:p w:rsidR="00B436A4" w:rsidRPr="00E729AB" w:rsidRDefault="00B436A4" w:rsidP="00A74277">
            <w:pPr>
              <w:pStyle w:val="ConsPlusNormal"/>
              <w:ind w:firstLine="0"/>
              <w:rPr>
                <w:rFonts w:ascii="Times New Roman" w:hAnsi="Times New Roman" w:cs="Times New Roman"/>
              </w:rPr>
            </w:pPr>
            <w:r w:rsidRPr="00E729AB">
              <w:rPr>
                <w:rFonts w:ascii="Times New Roman" w:hAnsi="Times New Roman" w:cs="Times New Roman"/>
              </w:rPr>
              <w:t>областной бюджет</w:t>
            </w:r>
          </w:p>
        </w:tc>
        <w:tc>
          <w:tcPr>
            <w:tcW w:w="993" w:type="dxa"/>
          </w:tcPr>
          <w:p w:rsidR="00B436A4" w:rsidRPr="00E729AB" w:rsidRDefault="00B436A4" w:rsidP="00F75DE4">
            <w:pPr>
              <w:pStyle w:val="ConsPlusNormal"/>
              <w:ind w:firstLine="0"/>
              <w:rPr>
                <w:rFonts w:ascii="Times New Roman" w:hAnsi="Times New Roman" w:cs="Times New Roman"/>
              </w:rPr>
            </w:pPr>
            <w:r w:rsidRPr="00E729AB">
              <w:rPr>
                <w:rFonts w:ascii="Times New Roman" w:hAnsi="Times New Roman" w:cs="Times New Roman"/>
              </w:rPr>
              <w:t>местные бюджеты</w:t>
            </w:r>
          </w:p>
        </w:tc>
        <w:tc>
          <w:tcPr>
            <w:tcW w:w="850" w:type="dxa"/>
          </w:tcPr>
          <w:p w:rsidR="00B436A4" w:rsidRPr="00E729AB" w:rsidRDefault="00B436A4" w:rsidP="00A74277">
            <w:pPr>
              <w:pStyle w:val="ConsPlusNormal"/>
              <w:ind w:right="-92" w:firstLine="17"/>
              <w:rPr>
                <w:rFonts w:ascii="Times New Roman" w:hAnsi="Times New Roman" w:cs="Times New Roman"/>
              </w:rPr>
            </w:pPr>
            <w:r w:rsidRPr="00E729AB">
              <w:rPr>
                <w:rFonts w:ascii="Times New Roman" w:hAnsi="Times New Roman" w:cs="Times New Roman"/>
              </w:rPr>
              <w:t xml:space="preserve">прочие </w:t>
            </w:r>
            <w:proofErr w:type="spellStart"/>
            <w:proofErr w:type="gramStart"/>
            <w:r w:rsidRPr="00E729AB">
              <w:rPr>
                <w:rFonts w:ascii="Times New Roman" w:hAnsi="Times New Roman" w:cs="Times New Roman"/>
              </w:rPr>
              <w:t>источ-ники</w:t>
            </w:r>
            <w:proofErr w:type="spellEnd"/>
            <w:proofErr w:type="gramEnd"/>
          </w:p>
        </w:tc>
      </w:tr>
    </w:tbl>
    <w:p w:rsidR="00F75DE4" w:rsidRDefault="00F75DE4" w:rsidP="00F75DE4">
      <w:pPr>
        <w:spacing w:line="20" w:lineRule="exact"/>
      </w:pPr>
    </w:p>
    <w:tbl>
      <w:tblPr>
        <w:tblW w:w="1567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976"/>
        <w:gridCol w:w="3259"/>
        <w:gridCol w:w="850"/>
        <w:gridCol w:w="853"/>
        <w:gridCol w:w="904"/>
        <w:gridCol w:w="1505"/>
        <w:gridCol w:w="1133"/>
        <w:gridCol w:w="1419"/>
        <w:gridCol w:w="993"/>
        <w:gridCol w:w="850"/>
        <w:gridCol w:w="366"/>
      </w:tblGrid>
      <w:tr w:rsidR="00B436A4" w:rsidRPr="00E729AB" w:rsidTr="00CA65D2">
        <w:trPr>
          <w:gridAfter w:val="1"/>
          <w:wAfter w:w="366" w:type="dxa"/>
          <w:tblHeader/>
        </w:trPr>
        <w:tc>
          <w:tcPr>
            <w:tcW w:w="568" w:type="dxa"/>
          </w:tcPr>
          <w:p w:rsidR="00B436A4" w:rsidRPr="00E729AB" w:rsidRDefault="00B436A4" w:rsidP="00351AB8">
            <w:pPr>
              <w:pStyle w:val="ConsPlusNormal"/>
              <w:ind w:firstLine="0"/>
              <w:rPr>
                <w:rFonts w:ascii="Times New Roman" w:hAnsi="Times New Roman" w:cs="Times New Roman"/>
              </w:rPr>
            </w:pPr>
            <w:r w:rsidRPr="00E729AB">
              <w:rPr>
                <w:rFonts w:ascii="Times New Roman" w:hAnsi="Times New Roman" w:cs="Times New Roman"/>
              </w:rPr>
              <w:t>1</w:t>
            </w:r>
          </w:p>
        </w:tc>
        <w:tc>
          <w:tcPr>
            <w:tcW w:w="2976" w:type="dxa"/>
          </w:tcPr>
          <w:p w:rsidR="00B436A4" w:rsidRPr="00E729AB" w:rsidRDefault="00B436A4" w:rsidP="00351AB8">
            <w:pPr>
              <w:pStyle w:val="ConsPlusNormal"/>
              <w:ind w:firstLine="0"/>
              <w:rPr>
                <w:rFonts w:ascii="Times New Roman" w:hAnsi="Times New Roman" w:cs="Times New Roman"/>
              </w:rPr>
            </w:pPr>
            <w:r w:rsidRPr="00E729AB">
              <w:rPr>
                <w:rFonts w:ascii="Times New Roman" w:hAnsi="Times New Roman" w:cs="Times New Roman"/>
              </w:rPr>
              <w:t>2</w:t>
            </w:r>
          </w:p>
        </w:tc>
        <w:tc>
          <w:tcPr>
            <w:tcW w:w="3259" w:type="dxa"/>
          </w:tcPr>
          <w:p w:rsidR="00B436A4" w:rsidRPr="00E729AB" w:rsidRDefault="00B436A4" w:rsidP="00351AB8">
            <w:pPr>
              <w:pStyle w:val="ConsPlusNormal"/>
              <w:ind w:firstLine="42"/>
              <w:rPr>
                <w:rFonts w:ascii="Times New Roman" w:hAnsi="Times New Roman" w:cs="Times New Roman"/>
              </w:rPr>
            </w:pPr>
            <w:r w:rsidRPr="00E729AB">
              <w:rPr>
                <w:rFonts w:ascii="Times New Roman" w:hAnsi="Times New Roman" w:cs="Times New Roman"/>
              </w:rPr>
              <w:t>3</w:t>
            </w:r>
          </w:p>
        </w:tc>
        <w:tc>
          <w:tcPr>
            <w:tcW w:w="850" w:type="dxa"/>
          </w:tcPr>
          <w:p w:rsidR="00B436A4" w:rsidRPr="00E729AB" w:rsidRDefault="00B436A4" w:rsidP="00351AB8">
            <w:pPr>
              <w:pStyle w:val="ConsPlusNormal"/>
              <w:ind w:firstLine="0"/>
              <w:rPr>
                <w:rFonts w:ascii="Times New Roman" w:hAnsi="Times New Roman" w:cs="Times New Roman"/>
              </w:rPr>
            </w:pPr>
            <w:r w:rsidRPr="00E729AB">
              <w:rPr>
                <w:rFonts w:ascii="Times New Roman" w:hAnsi="Times New Roman" w:cs="Times New Roman"/>
              </w:rPr>
              <w:t>4</w:t>
            </w:r>
          </w:p>
        </w:tc>
        <w:tc>
          <w:tcPr>
            <w:tcW w:w="853" w:type="dxa"/>
          </w:tcPr>
          <w:p w:rsidR="00B436A4" w:rsidRPr="00E729AB" w:rsidRDefault="00B436A4" w:rsidP="00351AB8">
            <w:pPr>
              <w:pStyle w:val="ConsPlusNormal"/>
              <w:ind w:firstLine="0"/>
              <w:rPr>
                <w:rFonts w:ascii="Times New Roman" w:hAnsi="Times New Roman" w:cs="Times New Roman"/>
              </w:rPr>
            </w:pPr>
            <w:r w:rsidRPr="00E729AB">
              <w:rPr>
                <w:rFonts w:ascii="Times New Roman" w:hAnsi="Times New Roman" w:cs="Times New Roman"/>
              </w:rPr>
              <w:t>5</w:t>
            </w:r>
          </w:p>
        </w:tc>
        <w:tc>
          <w:tcPr>
            <w:tcW w:w="904" w:type="dxa"/>
          </w:tcPr>
          <w:p w:rsidR="00B436A4" w:rsidRPr="00E729AB" w:rsidRDefault="00B436A4" w:rsidP="00351AB8">
            <w:pPr>
              <w:pStyle w:val="ConsPlusNormal"/>
              <w:ind w:firstLine="0"/>
              <w:rPr>
                <w:rFonts w:ascii="Times New Roman" w:hAnsi="Times New Roman" w:cs="Times New Roman"/>
              </w:rPr>
            </w:pPr>
            <w:r w:rsidRPr="00E729AB">
              <w:rPr>
                <w:rFonts w:ascii="Times New Roman" w:hAnsi="Times New Roman" w:cs="Times New Roman"/>
              </w:rPr>
              <w:t>6</w:t>
            </w:r>
          </w:p>
        </w:tc>
        <w:tc>
          <w:tcPr>
            <w:tcW w:w="1505" w:type="dxa"/>
          </w:tcPr>
          <w:p w:rsidR="00B436A4" w:rsidRPr="00E729AB" w:rsidRDefault="00B436A4" w:rsidP="00351AB8">
            <w:pPr>
              <w:pStyle w:val="ConsPlusNormal"/>
              <w:ind w:firstLine="15"/>
              <w:rPr>
                <w:rFonts w:ascii="Times New Roman" w:hAnsi="Times New Roman" w:cs="Times New Roman"/>
              </w:rPr>
            </w:pPr>
            <w:r w:rsidRPr="00E729AB">
              <w:rPr>
                <w:rFonts w:ascii="Times New Roman" w:hAnsi="Times New Roman" w:cs="Times New Roman"/>
              </w:rPr>
              <w:t>7</w:t>
            </w:r>
          </w:p>
        </w:tc>
        <w:tc>
          <w:tcPr>
            <w:tcW w:w="1133" w:type="dxa"/>
          </w:tcPr>
          <w:p w:rsidR="00B436A4" w:rsidRPr="00E729AB" w:rsidRDefault="00B436A4" w:rsidP="00351AB8">
            <w:pPr>
              <w:pStyle w:val="ConsPlusNormal"/>
              <w:ind w:firstLine="0"/>
              <w:rPr>
                <w:rFonts w:ascii="Times New Roman" w:hAnsi="Times New Roman" w:cs="Times New Roman"/>
              </w:rPr>
            </w:pPr>
            <w:r w:rsidRPr="00E729AB">
              <w:rPr>
                <w:rFonts w:ascii="Times New Roman" w:hAnsi="Times New Roman" w:cs="Times New Roman"/>
              </w:rPr>
              <w:t>8</w:t>
            </w:r>
          </w:p>
        </w:tc>
        <w:tc>
          <w:tcPr>
            <w:tcW w:w="1419" w:type="dxa"/>
          </w:tcPr>
          <w:p w:rsidR="00B436A4" w:rsidRPr="00E729AB" w:rsidRDefault="00B436A4" w:rsidP="00351AB8">
            <w:pPr>
              <w:pStyle w:val="ConsPlusNormal"/>
              <w:ind w:firstLine="0"/>
              <w:rPr>
                <w:rFonts w:ascii="Times New Roman" w:hAnsi="Times New Roman" w:cs="Times New Roman"/>
              </w:rPr>
            </w:pPr>
            <w:r w:rsidRPr="00E729AB">
              <w:rPr>
                <w:rFonts w:ascii="Times New Roman" w:hAnsi="Times New Roman" w:cs="Times New Roman"/>
              </w:rPr>
              <w:t>9</w:t>
            </w:r>
          </w:p>
        </w:tc>
        <w:tc>
          <w:tcPr>
            <w:tcW w:w="993" w:type="dxa"/>
          </w:tcPr>
          <w:p w:rsidR="00B436A4" w:rsidRPr="00E729AB" w:rsidRDefault="00B436A4" w:rsidP="00351AB8">
            <w:pPr>
              <w:pStyle w:val="ConsPlusNormal"/>
              <w:ind w:firstLine="80"/>
              <w:rPr>
                <w:rFonts w:ascii="Times New Roman" w:hAnsi="Times New Roman" w:cs="Times New Roman"/>
              </w:rPr>
            </w:pPr>
            <w:r w:rsidRPr="00E729AB">
              <w:rPr>
                <w:rFonts w:ascii="Times New Roman" w:hAnsi="Times New Roman" w:cs="Times New Roman"/>
              </w:rPr>
              <w:t>10</w:t>
            </w:r>
          </w:p>
        </w:tc>
        <w:tc>
          <w:tcPr>
            <w:tcW w:w="850" w:type="dxa"/>
          </w:tcPr>
          <w:p w:rsidR="00B436A4" w:rsidRPr="00E729AB" w:rsidRDefault="00B436A4" w:rsidP="00351AB8">
            <w:pPr>
              <w:pStyle w:val="ConsPlusNormal"/>
              <w:ind w:firstLine="80"/>
              <w:rPr>
                <w:rFonts w:ascii="Times New Roman" w:hAnsi="Times New Roman" w:cs="Times New Roman"/>
              </w:rPr>
            </w:pPr>
            <w:r w:rsidRPr="00E729AB">
              <w:rPr>
                <w:rFonts w:ascii="Times New Roman" w:hAnsi="Times New Roman" w:cs="Times New Roman"/>
              </w:rPr>
              <w:t>11</w:t>
            </w:r>
          </w:p>
        </w:tc>
      </w:tr>
      <w:tr w:rsidR="001C39F2" w:rsidRPr="003F57AB" w:rsidTr="00CA65D2">
        <w:trPr>
          <w:gridAfter w:val="1"/>
          <w:wAfter w:w="366" w:type="dxa"/>
          <w:trHeight w:val="357"/>
        </w:trPr>
        <w:tc>
          <w:tcPr>
            <w:tcW w:w="568" w:type="dxa"/>
            <w:vMerge w:val="restart"/>
          </w:tcPr>
          <w:p w:rsidR="001C39F2" w:rsidRPr="003F57AB" w:rsidRDefault="001C39F2" w:rsidP="00E729AB">
            <w:pPr>
              <w:ind w:right="80"/>
            </w:pPr>
          </w:p>
        </w:tc>
        <w:tc>
          <w:tcPr>
            <w:tcW w:w="2976" w:type="dxa"/>
            <w:vMerge w:val="restart"/>
          </w:tcPr>
          <w:p w:rsidR="001C39F2" w:rsidRPr="003F57AB" w:rsidRDefault="001C39F2" w:rsidP="001C39F2">
            <w:pPr>
              <w:jc w:val="left"/>
            </w:pPr>
            <w:r w:rsidRPr="003F57AB">
              <w:t xml:space="preserve">Государственная программа Ленинградской области </w:t>
            </w:r>
            <w:r>
              <w:t>"</w:t>
            </w:r>
            <w:r w:rsidRPr="003F57AB">
              <w:t>Безопасность Ленинградской области</w:t>
            </w:r>
            <w:r>
              <w:t>"</w:t>
            </w:r>
          </w:p>
        </w:tc>
        <w:tc>
          <w:tcPr>
            <w:tcW w:w="3259" w:type="dxa"/>
            <w:vMerge w:val="restart"/>
          </w:tcPr>
          <w:p w:rsidR="001C39F2" w:rsidRDefault="001C39F2" w:rsidP="00E729AB">
            <w:pPr>
              <w:jc w:val="left"/>
            </w:pPr>
            <w:r w:rsidRPr="003F57AB">
              <w:t xml:space="preserve">Комитет правопорядка </w:t>
            </w:r>
          </w:p>
          <w:p w:rsidR="001C39F2" w:rsidRPr="003F57AB" w:rsidRDefault="001C39F2" w:rsidP="001C39F2">
            <w:pPr>
              <w:jc w:val="left"/>
            </w:pPr>
            <w:r w:rsidRPr="003F57AB">
              <w:t>и безопасности Ленинградской области (далее</w:t>
            </w:r>
            <w:r>
              <w:t xml:space="preserve"> –</w:t>
            </w:r>
            <w:r w:rsidRPr="003F57AB">
              <w:t xml:space="preserve"> Комитет)</w:t>
            </w:r>
          </w:p>
        </w:tc>
        <w:tc>
          <w:tcPr>
            <w:tcW w:w="850" w:type="dxa"/>
            <w:vMerge w:val="restart"/>
          </w:tcPr>
          <w:p w:rsidR="001C39F2" w:rsidRPr="003F57AB" w:rsidRDefault="001C39F2" w:rsidP="00E729AB">
            <w:pPr>
              <w:ind w:firstLine="42"/>
            </w:pPr>
            <w:r>
              <w:t>2018</w:t>
            </w:r>
          </w:p>
        </w:tc>
        <w:tc>
          <w:tcPr>
            <w:tcW w:w="853" w:type="dxa"/>
            <w:vMerge w:val="restart"/>
          </w:tcPr>
          <w:p w:rsidR="001C39F2" w:rsidRPr="003F57AB" w:rsidRDefault="001C39F2" w:rsidP="00E729AB">
            <w:pPr>
              <w:ind w:left="79"/>
            </w:pPr>
            <w:r>
              <w:t>2024</w:t>
            </w:r>
          </w:p>
        </w:tc>
        <w:tc>
          <w:tcPr>
            <w:tcW w:w="904" w:type="dxa"/>
          </w:tcPr>
          <w:p w:rsidR="001C39F2" w:rsidRPr="004B1E23" w:rsidRDefault="001C39F2" w:rsidP="00E729AB">
            <w:pPr>
              <w:pStyle w:val="ConsPlusNormal"/>
              <w:ind w:firstLine="0"/>
              <w:rPr>
                <w:rFonts w:ascii="Times New Roman" w:hAnsi="Times New Roman" w:cs="Times New Roman"/>
                <w:sz w:val="24"/>
                <w:szCs w:val="24"/>
              </w:rPr>
            </w:pPr>
            <w:r w:rsidRPr="004B1E23">
              <w:rPr>
                <w:rFonts w:ascii="Times New Roman" w:hAnsi="Times New Roman" w:cs="Times New Roman"/>
                <w:sz w:val="24"/>
                <w:szCs w:val="24"/>
              </w:rPr>
              <w:t>2018</w:t>
            </w:r>
          </w:p>
        </w:tc>
        <w:tc>
          <w:tcPr>
            <w:tcW w:w="1505" w:type="dxa"/>
          </w:tcPr>
          <w:p w:rsidR="001C39F2" w:rsidRPr="004B1E23" w:rsidRDefault="008D1A09" w:rsidP="00E729AB">
            <w:pPr>
              <w:pStyle w:val="ConsPlusNormal"/>
              <w:ind w:left="23" w:firstLine="0"/>
              <w:rPr>
                <w:rFonts w:ascii="Times New Roman" w:hAnsi="Times New Roman" w:cs="Times New Roman"/>
                <w:sz w:val="24"/>
                <w:szCs w:val="24"/>
              </w:rPr>
            </w:pPr>
            <w:r>
              <w:rPr>
                <w:rFonts w:ascii="Times New Roman" w:hAnsi="Times New Roman" w:cs="Times New Roman"/>
                <w:sz w:val="24"/>
                <w:szCs w:val="24"/>
              </w:rPr>
              <w:t>2102548,1</w:t>
            </w:r>
          </w:p>
        </w:tc>
        <w:tc>
          <w:tcPr>
            <w:tcW w:w="1133" w:type="dxa"/>
          </w:tcPr>
          <w:p w:rsidR="001C39F2" w:rsidRPr="00CA65D2" w:rsidRDefault="001C39F2" w:rsidP="00E729AB">
            <w:pPr>
              <w:pStyle w:val="ConsPlusNormal"/>
              <w:ind w:left="80" w:firstLine="15"/>
              <w:rPr>
                <w:rFonts w:ascii="Times New Roman" w:hAnsi="Times New Roman" w:cs="Times New Roman"/>
                <w:sz w:val="24"/>
                <w:szCs w:val="24"/>
                <w:highlight w:val="lightGray"/>
              </w:rPr>
            </w:pPr>
          </w:p>
        </w:tc>
        <w:tc>
          <w:tcPr>
            <w:tcW w:w="1419" w:type="dxa"/>
          </w:tcPr>
          <w:p w:rsidR="001C39F2" w:rsidRPr="00CA65D2" w:rsidRDefault="004B1E23" w:rsidP="00E729AB">
            <w:pPr>
              <w:pStyle w:val="ConsPlusNormal"/>
              <w:ind w:firstLine="0"/>
              <w:rPr>
                <w:rFonts w:ascii="Times New Roman" w:hAnsi="Times New Roman" w:cs="Times New Roman"/>
                <w:sz w:val="24"/>
                <w:szCs w:val="24"/>
                <w:highlight w:val="lightGray"/>
              </w:rPr>
            </w:pPr>
            <w:r w:rsidRPr="004B1E23">
              <w:rPr>
                <w:rFonts w:ascii="Times New Roman" w:hAnsi="Times New Roman" w:cs="Times New Roman"/>
                <w:sz w:val="24"/>
                <w:szCs w:val="24"/>
              </w:rPr>
              <w:t>210</w:t>
            </w:r>
            <w:r w:rsidR="008D1A09">
              <w:rPr>
                <w:rFonts w:ascii="Times New Roman" w:hAnsi="Times New Roman" w:cs="Times New Roman"/>
                <w:sz w:val="24"/>
                <w:szCs w:val="24"/>
              </w:rPr>
              <w:t>2548,1</w:t>
            </w:r>
          </w:p>
        </w:tc>
        <w:tc>
          <w:tcPr>
            <w:tcW w:w="993" w:type="dxa"/>
          </w:tcPr>
          <w:p w:rsidR="001C39F2" w:rsidRPr="003F57AB" w:rsidRDefault="001C39F2" w:rsidP="00E729AB">
            <w:pPr>
              <w:pStyle w:val="ConsPlusNormal"/>
              <w:ind w:firstLine="0"/>
              <w:rPr>
                <w:rFonts w:ascii="Times New Roman" w:hAnsi="Times New Roman" w:cs="Times New Roman"/>
                <w:sz w:val="24"/>
                <w:szCs w:val="24"/>
              </w:rPr>
            </w:pPr>
          </w:p>
        </w:tc>
        <w:tc>
          <w:tcPr>
            <w:tcW w:w="850" w:type="dxa"/>
          </w:tcPr>
          <w:p w:rsidR="001C39F2" w:rsidRPr="003F57AB" w:rsidRDefault="001C39F2" w:rsidP="00E729AB">
            <w:pPr>
              <w:pStyle w:val="ConsPlusNormal"/>
              <w:rPr>
                <w:rFonts w:ascii="Times New Roman" w:hAnsi="Times New Roman" w:cs="Times New Roman"/>
                <w:sz w:val="24"/>
                <w:szCs w:val="24"/>
              </w:rPr>
            </w:pPr>
          </w:p>
        </w:tc>
      </w:tr>
      <w:tr w:rsidR="001C39F2" w:rsidRPr="003F57AB" w:rsidTr="00CA65D2">
        <w:trPr>
          <w:gridAfter w:val="1"/>
          <w:wAfter w:w="366" w:type="dxa"/>
        </w:trPr>
        <w:tc>
          <w:tcPr>
            <w:tcW w:w="568" w:type="dxa"/>
            <w:vMerge/>
          </w:tcPr>
          <w:p w:rsidR="001C39F2" w:rsidRPr="003F57AB" w:rsidRDefault="001C39F2" w:rsidP="00A74277">
            <w:pPr>
              <w:ind w:right="80"/>
            </w:pPr>
          </w:p>
        </w:tc>
        <w:tc>
          <w:tcPr>
            <w:tcW w:w="2976" w:type="dxa"/>
            <w:vMerge/>
          </w:tcPr>
          <w:p w:rsidR="001C39F2" w:rsidRPr="003F57AB" w:rsidRDefault="001C39F2" w:rsidP="00E729AB">
            <w:pPr>
              <w:jc w:val="left"/>
            </w:pPr>
          </w:p>
        </w:tc>
        <w:tc>
          <w:tcPr>
            <w:tcW w:w="3259" w:type="dxa"/>
            <w:vMerge/>
          </w:tcPr>
          <w:p w:rsidR="001C39F2" w:rsidRPr="003F57AB" w:rsidRDefault="001C39F2" w:rsidP="00E729AB">
            <w:pPr>
              <w:jc w:val="left"/>
            </w:pPr>
          </w:p>
        </w:tc>
        <w:tc>
          <w:tcPr>
            <w:tcW w:w="850" w:type="dxa"/>
            <w:vMerge/>
          </w:tcPr>
          <w:p w:rsidR="001C39F2" w:rsidRPr="003F57AB" w:rsidRDefault="001C39F2" w:rsidP="00E729AB">
            <w:pPr>
              <w:ind w:firstLine="42"/>
            </w:pPr>
          </w:p>
        </w:tc>
        <w:tc>
          <w:tcPr>
            <w:tcW w:w="853" w:type="dxa"/>
            <w:vMerge/>
          </w:tcPr>
          <w:p w:rsidR="001C39F2" w:rsidRPr="003F57AB" w:rsidRDefault="001C39F2" w:rsidP="00E729AB">
            <w:pPr>
              <w:ind w:left="79"/>
            </w:pPr>
          </w:p>
        </w:tc>
        <w:tc>
          <w:tcPr>
            <w:tcW w:w="904" w:type="dxa"/>
          </w:tcPr>
          <w:p w:rsidR="001C39F2" w:rsidRPr="003F57AB" w:rsidRDefault="001C39F2" w:rsidP="00E729AB">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2019</w:t>
            </w:r>
          </w:p>
        </w:tc>
        <w:tc>
          <w:tcPr>
            <w:tcW w:w="1505" w:type="dxa"/>
          </w:tcPr>
          <w:p w:rsidR="001C39F2" w:rsidRPr="003F57AB" w:rsidRDefault="00B55459" w:rsidP="004C1273">
            <w:pPr>
              <w:pStyle w:val="ConsPlusNormal"/>
              <w:ind w:left="23" w:firstLine="0"/>
              <w:rPr>
                <w:rFonts w:ascii="Times New Roman" w:hAnsi="Times New Roman" w:cs="Times New Roman"/>
                <w:sz w:val="24"/>
                <w:szCs w:val="24"/>
              </w:rPr>
            </w:pPr>
            <w:r>
              <w:rPr>
                <w:rFonts w:ascii="Times New Roman" w:hAnsi="Times New Roman" w:cs="Times New Roman"/>
                <w:sz w:val="24"/>
                <w:szCs w:val="24"/>
              </w:rPr>
              <w:t>2</w:t>
            </w:r>
            <w:r w:rsidR="008D1A09">
              <w:rPr>
                <w:rFonts w:ascii="Times New Roman" w:hAnsi="Times New Roman" w:cs="Times New Roman"/>
                <w:sz w:val="24"/>
                <w:szCs w:val="24"/>
              </w:rPr>
              <w:t>070713,</w:t>
            </w:r>
            <w:r w:rsidR="00313E26">
              <w:rPr>
                <w:rFonts w:ascii="Times New Roman" w:hAnsi="Times New Roman" w:cs="Times New Roman"/>
                <w:sz w:val="24"/>
                <w:szCs w:val="24"/>
              </w:rPr>
              <w:t>5</w:t>
            </w:r>
          </w:p>
        </w:tc>
        <w:tc>
          <w:tcPr>
            <w:tcW w:w="1133" w:type="dxa"/>
          </w:tcPr>
          <w:p w:rsidR="001C39F2" w:rsidRPr="003F57AB" w:rsidRDefault="001C39F2" w:rsidP="00E729AB">
            <w:pPr>
              <w:pStyle w:val="ConsPlusNormal"/>
              <w:ind w:left="80" w:firstLine="15"/>
              <w:rPr>
                <w:rFonts w:ascii="Times New Roman" w:hAnsi="Times New Roman" w:cs="Times New Roman"/>
                <w:sz w:val="24"/>
                <w:szCs w:val="24"/>
              </w:rPr>
            </w:pPr>
          </w:p>
        </w:tc>
        <w:tc>
          <w:tcPr>
            <w:tcW w:w="1419" w:type="dxa"/>
          </w:tcPr>
          <w:p w:rsidR="001C39F2" w:rsidRPr="003F57AB" w:rsidRDefault="00B55459" w:rsidP="004C1273">
            <w:pPr>
              <w:pStyle w:val="ConsPlusNormal"/>
              <w:ind w:firstLine="0"/>
              <w:rPr>
                <w:rFonts w:ascii="Times New Roman" w:hAnsi="Times New Roman" w:cs="Times New Roman"/>
                <w:sz w:val="24"/>
                <w:szCs w:val="24"/>
              </w:rPr>
            </w:pPr>
            <w:r>
              <w:rPr>
                <w:rFonts w:ascii="Times New Roman" w:hAnsi="Times New Roman" w:cs="Times New Roman"/>
                <w:sz w:val="24"/>
                <w:szCs w:val="24"/>
              </w:rPr>
              <w:t>2</w:t>
            </w:r>
            <w:r w:rsidR="008D1A09">
              <w:rPr>
                <w:rFonts w:ascii="Times New Roman" w:hAnsi="Times New Roman" w:cs="Times New Roman"/>
                <w:sz w:val="24"/>
                <w:szCs w:val="24"/>
              </w:rPr>
              <w:t>070713,</w:t>
            </w:r>
            <w:r w:rsidR="00313E26">
              <w:rPr>
                <w:rFonts w:ascii="Times New Roman" w:hAnsi="Times New Roman" w:cs="Times New Roman"/>
                <w:sz w:val="24"/>
                <w:szCs w:val="24"/>
              </w:rPr>
              <w:t>5</w:t>
            </w:r>
          </w:p>
        </w:tc>
        <w:tc>
          <w:tcPr>
            <w:tcW w:w="993" w:type="dxa"/>
          </w:tcPr>
          <w:p w:rsidR="001C39F2" w:rsidRPr="003F57AB" w:rsidRDefault="001C39F2" w:rsidP="00E729AB">
            <w:pPr>
              <w:pStyle w:val="ConsPlusNormal"/>
              <w:ind w:firstLine="0"/>
              <w:rPr>
                <w:rFonts w:ascii="Times New Roman" w:hAnsi="Times New Roman" w:cs="Times New Roman"/>
                <w:sz w:val="24"/>
                <w:szCs w:val="24"/>
              </w:rPr>
            </w:pPr>
          </w:p>
        </w:tc>
        <w:tc>
          <w:tcPr>
            <w:tcW w:w="850" w:type="dxa"/>
          </w:tcPr>
          <w:p w:rsidR="001C39F2" w:rsidRPr="003F57AB" w:rsidRDefault="001C39F2" w:rsidP="00E729AB">
            <w:pPr>
              <w:pStyle w:val="ConsPlusNormal"/>
              <w:rPr>
                <w:rFonts w:ascii="Times New Roman" w:hAnsi="Times New Roman" w:cs="Times New Roman"/>
                <w:sz w:val="24"/>
                <w:szCs w:val="24"/>
              </w:rPr>
            </w:pPr>
          </w:p>
        </w:tc>
      </w:tr>
      <w:tr w:rsidR="001C39F2" w:rsidRPr="003F57AB" w:rsidTr="00CA65D2">
        <w:trPr>
          <w:gridAfter w:val="1"/>
          <w:wAfter w:w="366" w:type="dxa"/>
          <w:trHeight w:val="424"/>
        </w:trPr>
        <w:tc>
          <w:tcPr>
            <w:tcW w:w="568" w:type="dxa"/>
            <w:vMerge/>
          </w:tcPr>
          <w:p w:rsidR="001C39F2" w:rsidRPr="003F57AB" w:rsidRDefault="001C39F2" w:rsidP="00A74277">
            <w:pPr>
              <w:ind w:right="80"/>
            </w:pPr>
          </w:p>
        </w:tc>
        <w:tc>
          <w:tcPr>
            <w:tcW w:w="2976" w:type="dxa"/>
            <w:vMerge/>
          </w:tcPr>
          <w:p w:rsidR="001C39F2" w:rsidRPr="003F57AB" w:rsidRDefault="001C39F2" w:rsidP="00E729AB">
            <w:pPr>
              <w:jc w:val="left"/>
            </w:pPr>
          </w:p>
        </w:tc>
        <w:tc>
          <w:tcPr>
            <w:tcW w:w="3259" w:type="dxa"/>
            <w:vMerge/>
          </w:tcPr>
          <w:p w:rsidR="001C39F2" w:rsidRPr="003F57AB" w:rsidRDefault="001C39F2" w:rsidP="00E729AB">
            <w:pPr>
              <w:jc w:val="left"/>
            </w:pPr>
          </w:p>
        </w:tc>
        <w:tc>
          <w:tcPr>
            <w:tcW w:w="850" w:type="dxa"/>
            <w:vMerge/>
          </w:tcPr>
          <w:p w:rsidR="001C39F2" w:rsidRPr="003F57AB" w:rsidRDefault="001C39F2" w:rsidP="00E729AB">
            <w:pPr>
              <w:ind w:firstLine="42"/>
            </w:pPr>
          </w:p>
        </w:tc>
        <w:tc>
          <w:tcPr>
            <w:tcW w:w="853" w:type="dxa"/>
            <w:vMerge/>
          </w:tcPr>
          <w:p w:rsidR="001C39F2" w:rsidRPr="003F57AB" w:rsidRDefault="001C39F2" w:rsidP="00E729AB">
            <w:pPr>
              <w:ind w:left="79"/>
            </w:pPr>
          </w:p>
        </w:tc>
        <w:tc>
          <w:tcPr>
            <w:tcW w:w="904" w:type="dxa"/>
          </w:tcPr>
          <w:p w:rsidR="001C39F2" w:rsidRPr="003F57AB" w:rsidRDefault="001C39F2" w:rsidP="00E729AB">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1505" w:type="dxa"/>
          </w:tcPr>
          <w:p w:rsidR="001C39F2" w:rsidRPr="003F57AB" w:rsidRDefault="00F43D16" w:rsidP="00F43D16">
            <w:pPr>
              <w:pStyle w:val="ConsPlusNormal"/>
              <w:ind w:left="2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1A09">
              <w:rPr>
                <w:rFonts w:ascii="Times New Roman" w:hAnsi="Times New Roman" w:cs="Times New Roman"/>
                <w:sz w:val="24"/>
                <w:szCs w:val="24"/>
              </w:rPr>
              <w:t>1925317,</w:t>
            </w:r>
            <w:r w:rsidR="00313E26">
              <w:rPr>
                <w:rFonts w:ascii="Times New Roman" w:hAnsi="Times New Roman" w:cs="Times New Roman"/>
                <w:sz w:val="24"/>
                <w:szCs w:val="24"/>
              </w:rPr>
              <w:t>6</w:t>
            </w:r>
          </w:p>
        </w:tc>
        <w:tc>
          <w:tcPr>
            <w:tcW w:w="1133" w:type="dxa"/>
          </w:tcPr>
          <w:p w:rsidR="001C39F2" w:rsidRPr="003F57AB" w:rsidRDefault="001C39F2" w:rsidP="00E729AB">
            <w:pPr>
              <w:pStyle w:val="ConsPlusNormal"/>
              <w:ind w:left="80" w:firstLine="15"/>
              <w:rPr>
                <w:rFonts w:ascii="Times New Roman" w:hAnsi="Times New Roman" w:cs="Times New Roman"/>
                <w:sz w:val="24"/>
                <w:szCs w:val="24"/>
              </w:rPr>
            </w:pPr>
          </w:p>
        </w:tc>
        <w:tc>
          <w:tcPr>
            <w:tcW w:w="1419" w:type="dxa"/>
          </w:tcPr>
          <w:p w:rsidR="001C39F2" w:rsidRPr="003F57AB" w:rsidRDefault="008D1A09" w:rsidP="00F43D16">
            <w:pPr>
              <w:pStyle w:val="ConsPlusNormal"/>
              <w:ind w:firstLine="0"/>
              <w:rPr>
                <w:rFonts w:ascii="Times New Roman" w:hAnsi="Times New Roman" w:cs="Times New Roman"/>
                <w:sz w:val="24"/>
                <w:szCs w:val="24"/>
              </w:rPr>
            </w:pPr>
            <w:r>
              <w:rPr>
                <w:rFonts w:ascii="Times New Roman" w:hAnsi="Times New Roman" w:cs="Times New Roman"/>
                <w:sz w:val="24"/>
                <w:szCs w:val="24"/>
              </w:rPr>
              <w:t>1925317,</w:t>
            </w:r>
            <w:r w:rsidR="00313E26">
              <w:rPr>
                <w:rFonts w:ascii="Times New Roman" w:hAnsi="Times New Roman" w:cs="Times New Roman"/>
                <w:sz w:val="24"/>
                <w:szCs w:val="24"/>
              </w:rPr>
              <w:t>6</w:t>
            </w:r>
          </w:p>
        </w:tc>
        <w:tc>
          <w:tcPr>
            <w:tcW w:w="993" w:type="dxa"/>
          </w:tcPr>
          <w:p w:rsidR="001C39F2" w:rsidRPr="003F57AB" w:rsidRDefault="001C39F2" w:rsidP="00E729AB">
            <w:pPr>
              <w:pStyle w:val="ConsPlusNormal"/>
              <w:ind w:firstLine="0"/>
              <w:rPr>
                <w:rFonts w:ascii="Times New Roman" w:hAnsi="Times New Roman" w:cs="Times New Roman"/>
                <w:sz w:val="24"/>
                <w:szCs w:val="24"/>
              </w:rPr>
            </w:pPr>
          </w:p>
        </w:tc>
        <w:tc>
          <w:tcPr>
            <w:tcW w:w="850" w:type="dxa"/>
          </w:tcPr>
          <w:p w:rsidR="001C39F2" w:rsidRPr="003F57AB" w:rsidRDefault="001C39F2" w:rsidP="00E729AB">
            <w:pPr>
              <w:pStyle w:val="ConsPlusNormal"/>
              <w:rPr>
                <w:rFonts w:ascii="Times New Roman" w:hAnsi="Times New Roman" w:cs="Times New Roman"/>
                <w:sz w:val="24"/>
                <w:szCs w:val="24"/>
              </w:rPr>
            </w:pPr>
          </w:p>
        </w:tc>
      </w:tr>
      <w:tr w:rsidR="001C39F2" w:rsidRPr="003F57AB" w:rsidTr="00CA65D2">
        <w:trPr>
          <w:gridAfter w:val="1"/>
          <w:wAfter w:w="366" w:type="dxa"/>
          <w:trHeight w:val="363"/>
        </w:trPr>
        <w:tc>
          <w:tcPr>
            <w:tcW w:w="568" w:type="dxa"/>
            <w:vMerge/>
          </w:tcPr>
          <w:p w:rsidR="001C39F2" w:rsidRPr="003F57AB" w:rsidRDefault="001C39F2" w:rsidP="00A74277">
            <w:pPr>
              <w:ind w:right="80"/>
            </w:pPr>
          </w:p>
        </w:tc>
        <w:tc>
          <w:tcPr>
            <w:tcW w:w="2976" w:type="dxa"/>
            <w:vMerge/>
          </w:tcPr>
          <w:p w:rsidR="001C39F2" w:rsidRPr="003F57AB" w:rsidRDefault="001C39F2" w:rsidP="00E729AB">
            <w:pPr>
              <w:jc w:val="left"/>
            </w:pPr>
          </w:p>
        </w:tc>
        <w:tc>
          <w:tcPr>
            <w:tcW w:w="3259" w:type="dxa"/>
            <w:vMerge/>
          </w:tcPr>
          <w:p w:rsidR="001C39F2" w:rsidRPr="003F57AB" w:rsidRDefault="001C39F2" w:rsidP="00E729AB">
            <w:pPr>
              <w:jc w:val="left"/>
            </w:pPr>
          </w:p>
        </w:tc>
        <w:tc>
          <w:tcPr>
            <w:tcW w:w="850" w:type="dxa"/>
            <w:vMerge/>
          </w:tcPr>
          <w:p w:rsidR="001C39F2" w:rsidRPr="003F57AB" w:rsidRDefault="001C39F2" w:rsidP="00E729AB">
            <w:pPr>
              <w:ind w:firstLine="42"/>
            </w:pPr>
          </w:p>
        </w:tc>
        <w:tc>
          <w:tcPr>
            <w:tcW w:w="853" w:type="dxa"/>
            <w:vMerge/>
          </w:tcPr>
          <w:p w:rsidR="001C39F2" w:rsidRPr="003F57AB" w:rsidRDefault="001C39F2" w:rsidP="00E729AB">
            <w:pPr>
              <w:ind w:left="79"/>
            </w:pPr>
          </w:p>
        </w:tc>
        <w:tc>
          <w:tcPr>
            <w:tcW w:w="904" w:type="dxa"/>
          </w:tcPr>
          <w:p w:rsidR="001C39F2" w:rsidRPr="003F57AB" w:rsidRDefault="001C39F2" w:rsidP="00E729AB">
            <w:pPr>
              <w:pStyle w:val="ConsPlusNormal"/>
              <w:ind w:firstLine="0"/>
              <w:rPr>
                <w:rFonts w:ascii="Times New Roman" w:hAnsi="Times New Roman" w:cs="Times New Roman"/>
                <w:sz w:val="24"/>
                <w:szCs w:val="24"/>
              </w:rPr>
            </w:pPr>
            <w:r>
              <w:rPr>
                <w:rFonts w:ascii="Times New Roman" w:hAnsi="Times New Roman" w:cs="Times New Roman"/>
                <w:sz w:val="24"/>
                <w:szCs w:val="24"/>
              </w:rPr>
              <w:t>2021</w:t>
            </w:r>
          </w:p>
        </w:tc>
        <w:tc>
          <w:tcPr>
            <w:tcW w:w="1505" w:type="dxa"/>
          </w:tcPr>
          <w:p w:rsidR="001C39F2" w:rsidRPr="003F57AB" w:rsidRDefault="008D1A09" w:rsidP="00E729AB">
            <w:pPr>
              <w:pStyle w:val="ConsPlusNormal"/>
              <w:ind w:left="23" w:firstLine="0"/>
              <w:rPr>
                <w:rFonts w:ascii="Times New Roman" w:hAnsi="Times New Roman" w:cs="Times New Roman"/>
                <w:sz w:val="24"/>
                <w:szCs w:val="24"/>
              </w:rPr>
            </w:pPr>
            <w:r>
              <w:rPr>
                <w:rFonts w:ascii="Times New Roman" w:hAnsi="Times New Roman" w:cs="Times New Roman"/>
                <w:sz w:val="24"/>
                <w:szCs w:val="24"/>
              </w:rPr>
              <w:t>1844399,</w:t>
            </w:r>
            <w:r w:rsidR="00313E26">
              <w:rPr>
                <w:rFonts w:ascii="Times New Roman" w:hAnsi="Times New Roman" w:cs="Times New Roman"/>
                <w:sz w:val="24"/>
                <w:szCs w:val="24"/>
              </w:rPr>
              <w:t>3</w:t>
            </w:r>
          </w:p>
        </w:tc>
        <w:tc>
          <w:tcPr>
            <w:tcW w:w="1133" w:type="dxa"/>
          </w:tcPr>
          <w:p w:rsidR="001C39F2" w:rsidRPr="003F57AB" w:rsidRDefault="001C39F2" w:rsidP="00E729AB">
            <w:pPr>
              <w:pStyle w:val="ConsPlusNormal"/>
              <w:ind w:left="80" w:firstLine="15"/>
              <w:rPr>
                <w:rFonts w:ascii="Times New Roman" w:hAnsi="Times New Roman" w:cs="Times New Roman"/>
                <w:sz w:val="24"/>
                <w:szCs w:val="24"/>
              </w:rPr>
            </w:pPr>
          </w:p>
        </w:tc>
        <w:tc>
          <w:tcPr>
            <w:tcW w:w="1419" w:type="dxa"/>
          </w:tcPr>
          <w:p w:rsidR="001C39F2" w:rsidRPr="003F57AB" w:rsidRDefault="008D1A09" w:rsidP="00E729AB">
            <w:pPr>
              <w:pStyle w:val="ConsPlusNormal"/>
              <w:ind w:firstLine="0"/>
              <w:rPr>
                <w:rFonts w:ascii="Times New Roman" w:hAnsi="Times New Roman" w:cs="Times New Roman"/>
                <w:sz w:val="24"/>
                <w:szCs w:val="24"/>
              </w:rPr>
            </w:pPr>
            <w:r>
              <w:rPr>
                <w:rFonts w:ascii="Times New Roman" w:hAnsi="Times New Roman" w:cs="Times New Roman"/>
                <w:sz w:val="24"/>
                <w:szCs w:val="24"/>
              </w:rPr>
              <w:t>1844399,</w:t>
            </w:r>
            <w:r w:rsidR="00313E26">
              <w:rPr>
                <w:rFonts w:ascii="Times New Roman" w:hAnsi="Times New Roman" w:cs="Times New Roman"/>
                <w:sz w:val="24"/>
                <w:szCs w:val="24"/>
              </w:rPr>
              <w:t>3</w:t>
            </w:r>
          </w:p>
        </w:tc>
        <w:tc>
          <w:tcPr>
            <w:tcW w:w="993" w:type="dxa"/>
          </w:tcPr>
          <w:p w:rsidR="001C39F2" w:rsidRPr="003F57AB" w:rsidRDefault="001C39F2" w:rsidP="00E729AB">
            <w:pPr>
              <w:pStyle w:val="ConsPlusNormal"/>
              <w:ind w:firstLine="0"/>
              <w:rPr>
                <w:rFonts w:ascii="Times New Roman" w:hAnsi="Times New Roman" w:cs="Times New Roman"/>
                <w:sz w:val="24"/>
                <w:szCs w:val="24"/>
              </w:rPr>
            </w:pPr>
          </w:p>
        </w:tc>
        <w:tc>
          <w:tcPr>
            <w:tcW w:w="850" w:type="dxa"/>
          </w:tcPr>
          <w:p w:rsidR="001C39F2" w:rsidRPr="003F57AB" w:rsidRDefault="001C39F2" w:rsidP="00E729AB">
            <w:pPr>
              <w:pStyle w:val="ConsPlusNormal"/>
              <w:rPr>
                <w:rFonts w:ascii="Times New Roman" w:hAnsi="Times New Roman" w:cs="Times New Roman"/>
                <w:sz w:val="24"/>
                <w:szCs w:val="24"/>
              </w:rPr>
            </w:pPr>
          </w:p>
        </w:tc>
      </w:tr>
      <w:tr w:rsidR="001C39F2" w:rsidRPr="003F57AB" w:rsidTr="00CA65D2">
        <w:trPr>
          <w:gridAfter w:val="1"/>
          <w:wAfter w:w="366" w:type="dxa"/>
        </w:trPr>
        <w:tc>
          <w:tcPr>
            <w:tcW w:w="568" w:type="dxa"/>
            <w:vMerge/>
          </w:tcPr>
          <w:p w:rsidR="001C39F2" w:rsidRPr="003F57AB" w:rsidRDefault="001C39F2" w:rsidP="00A74277">
            <w:pPr>
              <w:ind w:right="80"/>
            </w:pPr>
          </w:p>
        </w:tc>
        <w:tc>
          <w:tcPr>
            <w:tcW w:w="2976" w:type="dxa"/>
            <w:vMerge/>
          </w:tcPr>
          <w:p w:rsidR="001C39F2" w:rsidRPr="003F57AB" w:rsidRDefault="001C39F2" w:rsidP="00E729AB">
            <w:pPr>
              <w:jc w:val="left"/>
            </w:pPr>
          </w:p>
        </w:tc>
        <w:tc>
          <w:tcPr>
            <w:tcW w:w="3259" w:type="dxa"/>
            <w:vMerge/>
          </w:tcPr>
          <w:p w:rsidR="001C39F2" w:rsidRPr="003F57AB" w:rsidRDefault="001C39F2" w:rsidP="00E729AB">
            <w:pPr>
              <w:jc w:val="left"/>
            </w:pPr>
          </w:p>
        </w:tc>
        <w:tc>
          <w:tcPr>
            <w:tcW w:w="850" w:type="dxa"/>
            <w:vMerge/>
          </w:tcPr>
          <w:p w:rsidR="001C39F2" w:rsidRPr="003F57AB" w:rsidRDefault="001C39F2" w:rsidP="00A74277">
            <w:pPr>
              <w:ind w:firstLine="42"/>
            </w:pPr>
          </w:p>
        </w:tc>
        <w:tc>
          <w:tcPr>
            <w:tcW w:w="853" w:type="dxa"/>
            <w:vMerge/>
          </w:tcPr>
          <w:p w:rsidR="001C39F2" w:rsidRPr="003F57AB" w:rsidRDefault="001C39F2" w:rsidP="00A74277">
            <w:pPr>
              <w:ind w:left="79"/>
            </w:pPr>
          </w:p>
        </w:tc>
        <w:tc>
          <w:tcPr>
            <w:tcW w:w="904" w:type="dxa"/>
          </w:tcPr>
          <w:p w:rsidR="001C39F2" w:rsidRDefault="001C39F2"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2022</w:t>
            </w:r>
          </w:p>
        </w:tc>
        <w:tc>
          <w:tcPr>
            <w:tcW w:w="1505" w:type="dxa"/>
          </w:tcPr>
          <w:p w:rsidR="001C39F2" w:rsidRPr="003F57AB" w:rsidRDefault="008D1A09"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1844399,</w:t>
            </w:r>
            <w:r w:rsidR="00313E26">
              <w:rPr>
                <w:rFonts w:ascii="Times New Roman" w:hAnsi="Times New Roman" w:cs="Times New Roman"/>
                <w:sz w:val="24"/>
                <w:szCs w:val="24"/>
              </w:rPr>
              <w:t>3</w:t>
            </w:r>
          </w:p>
        </w:tc>
        <w:tc>
          <w:tcPr>
            <w:tcW w:w="1133" w:type="dxa"/>
          </w:tcPr>
          <w:p w:rsidR="001C39F2" w:rsidRPr="003F57AB" w:rsidRDefault="001C39F2" w:rsidP="00A74277">
            <w:pPr>
              <w:pStyle w:val="ConsPlusNormal"/>
              <w:ind w:left="80" w:firstLine="15"/>
              <w:rPr>
                <w:rFonts w:ascii="Times New Roman" w:hAnsi="Times New Roman" w:cs="Times New Roman"/>
                <w:sz w:val="24"/>
                <w:szCs w:val="24"/>
              </w:rPr>
            </w:pPr>
          </w:p>
        </w:tc>
        <w:tc>
          <w:tcPr>
            <w:tcW w:w="1419" w:type="dxa"/>
          </w:tcPr>
          <w:p w:rsidR="001C39F2" w:rsidRPr="003F57AB" w:rsidRDefault="008D1A09"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1844399,</w:t>
            </w:r>
            <w:r w:rsidR="00313E26">
              <w:rPr>
                <w:rFonts w:ascii="Times New Roman" w:hAnsi="Times New Roman" w:cs="Times New Roman"/>
                <w:sz w:val="24"/>
                <w:szCs w:val="24"/>
              </w:rPr>
              <w:t>3</w:t>
            </w:r>
          </w:p>
        </w:tc>
        <w:tc>
          <w:tcPr>
            <w:tcW w:w="993" w:type="dxa"/>
          </w:tcPr>
          <w:p w:rsidR="001C39F2" w:rsidRPr="003F57AB" w:rsidRDefault="001C39F2" w:rsidP="00A74277">
            <w:pPr>
              <w:pStyle w:val="ConsPlusNormal"/>
              <w:ind w:firstLine="0"/>
              <w:rPr>
                <w:rFonts w:ascii="Times New Roman" w:hAnsi="Times New Roman" w:cs="Times New Roman"/>
                <w:sz w:val="24"/>
                <w:szCs w:val="24"/>
              </w:rPr>
            </w:pPr>
          </w:p>
        </w:tc>
        <w:tc>
          <w:tcPr>
            <w:tcW w:w="850" w:type="dxa"/>
          </w:tcPr>
          <w:p w:rsidR="001C39F2" w:rsidRPr="003F57AB" w:rsidRDefault="001C39F2" w:rsidP="00A74277">
            <w:pPr>
              <w:pStyle w:val="ConsPlusNormal"/>
              <w:rPr>
                <w:rFonts w:ascii="Times New Roman" w:hAnsi="Times New Roman" w:cs="Times New Roman"/>
                <w:sz w:val="24"/>
                <w:szCs w:val="24"/>
              </w:rPr>
            </w:pPr>
          </w:p>
        </w:tc>
      </w:tr>
      <w:tr w:rsidR="001C39F2" w:rsidRPr="003F57AB" w:rsidTr="00CA65D2">
        <w:trPr>
          <w:gridAfter w:val="1"/>
          <w:wAfter w:w="366" w:type="dxa"/>
        </w:trPr>
        <w:tc>
          <w:tcPr>
            <w:tcW w:w="568" w:type="dxa"/>
            <w:vMerge/>
          </w:tcPr>
          <w:p w:rsidR="001C39F2" w:rsidRPr="003F57AB" w:rsidRDefault="001C39F2" w:rsidP="00A74277">
            <w:pPr>
              <w:ind w:right="80"/>
            </w:pPr>
          </w:p>
        </w:tc>
        <w:tc>
          <w:tcPr>
            <w:tcW w:w="2976" w:type="dxa"/>
            <w:vMerge/>
          </w:tcPr>
          <w:p w:rsidR="001C39F2" w:rsidRPr="003F57AB" w:rsidRDefault="001C39F2" w:rsidP="00E729AB">
            <w:pPr>
              <w:jc w:val="left"/>
            </w:pPr>
          </w:p>
        </w:tc>
        <w:tc>
          <w:tcPr>
            <w:tcW w:w="3259" w:type="dxa"/>
            <w:vMerge/>
          </w:tcPr>
          <w:p w:rsidR="001C39F2" w:rsidRPr="003F57AB" w:rsidRDefault="001C39F2" w:rsidP="00E729AB">
            <w:pPr>
              <w:jc w:val="left"/>
            </w:pPr>
          </w:p>
        </w:tc>
        <w:tc>
          <w:tcPr>
            <w:tcW w:w="850" w:type="dxa"/>
            <w:vMerge/>
          </w:tcPr>
          <w:p w:rsidR="001C39F2" w:rsidRPr="003F57AB" w:rsidRDefault="001C39F2" w:rsidP="00A74277">
            <w:pPr>
              <w:ind w:firstLine="42"/>
            </w:pPr>
          </w:p>
        </w:tc>
        <w:tc>
          <w:tcPr>
            <w:tcW w:w="853" w:type="dxa"/>
            <w:vMerge/>
          </w:tcPr>
          <w:p w:rsidR="001C39F2" w:rsidRPr="003F57AB" w:rsidRDefault="001C39F2" w:rsidP="00A74277">
            <w:pPr>
              <w:ind w:left="79"/>
            </w:pPr>
          </w:p>
        </w:tc>
        <w:tc>
          <w:tcPr>
            <w:tcW w:w="904" w:type="dxa"/>
          </w:tcPr>
          <w:p w:rsidR="001C39F2" w:rsidRDefault="001C39F2"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2023</w:t>
            </w:r>
          </w:p>
        </w:tc>
        <w:tc>
          <w:tcPr>
            <w:tcW w:w="1505" w:type="dxa"/>
          </w:tcPr>
          <w:p w:rsidR="001C39F2" w:rsidRPr="003F57AB" w:rsidRDefault="008D1A09"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1844399,</w:t>
            </w:r>
            <w:r w:rsidR="00313E26">
              <w:rPr>
                <w:rFonts w:ascii="Times New Roman" w:hAnsi="Times New Roman" w:cs="Times New Roman"/>
                <w:sz w:val="24"/>
                <w:szCs w:val="24"/>
              </w:rPr>
              <w:t>3</w:t>
            </w:r>
          </w:p>
        </w:tc>
        <w:tc>
          <w:tcPr>
            <w:tcW w:w="1133" w:type="dxa"/>
          </w:tcPr>
          <w:p w:rsidR="001C39F2" w:rsidRPr="003F57AB" w:rsidRDefault="001C39F2" w:rsidP="00A74277">
            <w:pPr>
              <w:pStyle w:val="ConsPlusNormal"/>
              <w:ind w:left="80" w:firstLine="15"/>
              <w:rPr>
                <w:rFonts w:ascii="Times New Roman" w:hAnsi="Times New Roman" w:cs="Times New Roman"/>
                <w:sz w:val="24"/>
                <w:szCs w:val="24"/>
              </w:rPr>
            </w:pPr>
          </w:p>
        </w:tc>
        <w:tc>
          <w:tcPr>
            <w:tcW w:w="1419" w:type="dxa"/>
          </w:tcPr>
          <w:p w:rsidR="001C39F2" w:rsidRPr="003F57AB" w:rsidRDefault="00987D8C"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1844399,</w:t>
            </w:r>
            <w:r w:rsidR="00313E26">
              <w:rPr>
                <w:rFonts w:ascii="Times New Roman" w:hAnsi="Times New Roman" w:cs="Times New Roman"/>
                <w:sz w:val="24"/>
                <w:szCs w:val="24"/>
              </w:rPr>
              <w:t>3</w:t>
            </w:r>
          </w:p>
        </w:tc>
        <w:tc>
          <w:tcPr>
            <w:tcW w:w="993" w:type="dxa"/>
          </w:tcPr>
          <w:p w:rsidR="001C39F2" w:rsidRPr="003F57AB" w:rsidRDefault="001C39F2" w:rsidP="00A74277">
            <w:pPr>
              <w:pStyle w:val="ConsPlusNormal"/>
              <w:ind w:firstLine="0"/>
              <w:rPr>
                <w:rFonts w:ascii="Times New Roman" w:hAnsi="Times New Roman" w:cs="Times New Roman"/>
                <w:sz w:val="24"/>
                <w:szCs w:val="24"/>
              </w:rPr>
            </w:pPr>
          </w:p>
        </w:tc>
        <w:tc>
          <w:tcPr>
            <w:tcW w:w="850" w:type="dxa"/>
          </w:tcPr>
          <w:p w:rsidR="001C39F2" w:rsidRPr="003F57AB" w:rsidRDefault="001C39F2" w:rsidP="00A74277">
            <w:pPr>
              <w:pStyle w:val="ConsPlusNormal"/>
              <w:rPr>
                <w:rFonts w:ascii="Times New Roman" w:hAnsi="Times New Roman" w:cs="Times New Roman"/>
                <w:sz w:val="24"/>
                <w:szCs w:val="24"/>
              </w:rPr>
            </w:pPr>
          </w:p>
        </w:tc>
      </w:tr>
      <w:tr w:rsidR="001C39F2" w:rsidRPr="003F57AB" w:rsidTr="00CA65D2">
        <w:trPr>
          <w:gridAfter w:val="1"/>
          <w:wAfter w:w="366" w:type="dxa"/>
          <w:trHeight w:val="189"/>
        </w:trPr>
        <w:tc>
          <w:tcPr>
            <w:tcW w:w="568" w:type="dxa"/>
            <w:vMerge/>
            <w:tcBorders>
              <w:bottom w:val="nil"/>
            </w:tcBorders>
          </w:tcPr>
          <w:p w:rsidR="001C39F2" w:rsidRPr="003F57AB" w:rsidRDefault="001C39F2" w:rsidP="00A74277">
            <w:pPr>
              <w:ind w:right="80"/>
            </w:pPr>
          </w:p>
        </w:tc>
        <w:tc>
          <w:tcPr>
            <w:tcW w:w="2976" w:type="dxa"/>
            <w:vMerge/>
            <w:tcBorders>
              <w:bottom w:val="nil"/>
            </w:tcBorders>
          </w:tcPr>
          <w:p w:rsidR="001C39F2" w:rsidRPr="003F57AB" w:rsidRDefault="001C39F2" w:rsidP="00E729AB">
            <w:pPr>
              <w:jc w:val="left"/>
            </w:pPr>
          </w:p>
        </w:tc>
        <w:tc>
          <w:tcPr>
            <w:tcW w:w="3259" w:type="dxa"/>
            <w:vMerge/>
            <w:tcBorders>
              <w:bottom w:val="nil"/>
            </w:tcBorders>
          </w:tcPr>
          <w:p w:rsidR="001C39F2" w:rsidRPr="003F57AB" w:rsidRDefault="001C39F2" w:rsidP="00E729AB">
            <w:pPr>
              <w:jc w:val="left"/>
            </w:pPr>
          </w:p>
        </w:tc>
        <w:tc>
          <w:tcPr>
            <w:tcW w:w="850" w:type="dxa"/>
            <w:vMerge/>
            <w:tcBorders>
              <w:bottom w:val="nil"/>
            </w:tcBorders>
          </w:tcPr>
          <w:p w:rsidR="001C39F2" w:rsidRPr="003F57AB" w:rsidRDefault="001C39F2" w:rsidP="00A74277">
            <w:pPr>
              <w:ind w:firstLine="42"/>
            </w:pPr>
          </w:p>
        </w:tc>
        <w:tc>
          <w:tcPr>
            <w:tcW w:w="853" w:type="dxa"/>
            <w:vMerge/>
            <w:tcBorders>
              <w:bottom w:val="nil"/>
            </w:tcBorders>
          </w:tcPr>
          <w:p w:rsidR="001C39F2" w:rsidRPr="003F57AB" w:rsidRDefault="001C39F2" w:rsidP="00A74277">
            <w:pPr>
              <w:ind w:left="79"/>
            </w:pPr>
          </w:p>
        </w:tc>
        <w:tc>
          <w:tcPr>
            <w:tcW w:w="904" w:type="dxa"/>
          </w:tcPr>
          <w:p w:rsidR="001C39F2" w:rsidRDefault="001C39F2"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2024</w:t>
            </w:r>
          </w:p>
        </w:tc>
        <w:tc>
          <w:tcPr>
            <w:tcW w:w="1505" w:type="dxa"/>
          </w:tcPr>
          <w:p w:rsidR="001C39F2" w:rsidRPr="003F57AB" w:rsidRDefault="00987D8C"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1844399,</w:t>
            </w:r>
            <w:r w:rsidR="00313E26">
              <w:rPr>
                <w:rFonts w:ascii="Times New Roman" w:hAnsi="Times New Roman" w:cs="Times New Roman"/>
                <w:sz w:val="24"/>
                <w:szCs w:val="24"/>
              </w:rPr>
              <w:t>3</w:t>
            </w:r>
          </w:p>
        </w:tc>
        <w:tc>
          <w:tcPr>
            <w:tcW w:w="1133" w:type="dxa"/>
          </w:tcPr>
          <w:p w:rsidR="001C39F2" w:rsidRPr="003F57AB" w:rsidRDefault="001C39F2" w:rsidP="00A74277">
            <w:pPr>
              <w:pStyle w:val="ConsPlusNormal"/>
              <w:ind w:left="80" w:firstLine="15"/>
              <w:rPr>
                <w:rFonts w:ascii="Times New Roman" w:hAnsi="Times New Roman" w:cs="Times New Roman"/>
                <w:sz w:val="24"/>
                <w:szCs w:val="24"/>
              </w:rPr>
            </w:pPr>
          </w:p>
        </w:tc>
        <w:tc>
          <w:tcPr>
            <w:tcW w:w="1419" w:type="dxa"/>
          </w:tcPr>
          <w:p w:rsidR="001C39F2" w:rsidRPr="003F57AB" w:rsidRDefault="00987D8C"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1844399,</w:t>
            </w:r>
            <w:r w:rsidR="00313E26">
              <w:rPr>
                <w:rFonts w:ascii="Times New Roman" w:hAnsi="Times New Roman" w:cs="Times New Roman"/>
                <w:sz w:val="24"/>
                <w:szCs w:val="24"/>
              </w:rPr>
              <w:t>3</w:t>
            </w:r>
          </w:p>
        </w:tc>
        <w:tc>
          <w:tcPr>
            <w:tcW w:w="993" w:type="dxa"/>
          </w:tcPr>
          <w:p w:rsidR="001C39F2" w:rsidRPr="003F57AB" w:rsidRDefault="001C39F2" w:rsidP="00A74277">
            <w:pPr>
              <w:pStyle w:val="ConsPlusNormal"/>
              <w:ind w:firstLine="0"/>
              <w:rPr>
                <w:rFonts w:ascii="Times New Roman" w:hAnsi="Times New Roman" w:cs="Times New Roman"/>
                <w:sz w:val="24"/>
                <w:szCs w:val="24"/>
              </w:rPr>
            </w:pPr>
          </w:p>
        </w:tc>
        <w:tc>
          <w:tcPr>
            <w:tcW w:w="850" w:type="dxa"/>
          </w:tcPr>
          <w:p w:rsidR="001C39F2" w:rsidRPr="003F57AB" w:rsidRDefault="001C39F2" w:rsidP="00A74277">
            <w:pPr>
              <w:pStyle w:val="ConsPlusNormal"/>
              <w:rPr>
                <w:rFonts w:ascii="Times New Roman" w:hAnsi="Times New Roman" w:cs="Times New Roman"/>
                <w:sz w:val="24"/>
                <w:szCs w:val="24"/>
              </w:rPr>
            </w:pPr>
          </w:p>
        </w:tc>
      </w:tr>
      <w:tr w:rsidR="00B436A4" w:rsidRPr="003F57AB" w:rsidTr="00CA65D2">
        <w:trPr>
          <w:gridAfter w:val="1"/>
          <w:wAfter w:w="366" w:type="dxa"/>
          <w:trHeight w:val="564"/>
        </w:trPr>
        <w:tc>
          <w:tcPr>
            <w:tcW w:w="568" w:type="dxa"/>
            <w:tcBorders>
              <w:top w:val="nil"/>
            </w:tcBorders>
          </w:tcPr>
          <w:p w:rsidR="00B436A4" w:rsidRPr="003F57AB" w:rsidRDefault="00B436A4" w:rsidP="00A74277">
            <w:pPr>
              <w:ind w:right="80"/>
            </w:pPr>
          </w:p>
        </w:tc>
        <w:tc>
          <w:tcPr>
            <w:tcW w:w="2976" w:type="dxa"/>
            <w:tcBorders>
              <w:top w:val="nil"/>
            </w:tcBorders>
          </w:tcPr>
          <w:p w:rsidR="00B436A4" w:rsidRPr="003F57AB" w:rsidRDefault="00B436A4" w:rsidP="00E729AB">
            <w:pPr>
              <w:jc w:val="left"/>
            </w:pPr>
          </w:p>
        </w:tc>
        <w:tc>
          <w:tcPr>
            <w:tcW w:w="3259" w:type="dxa"/>
            <w:tcBorders>
              <w:top w:val="nil"/>
            </w:tcBorders>
          </w:tcPr>
          <w:p w:rsidR="00B436A4" w:rsidRPr="003F57AB" w:rsidRDefault="00B436A4" w:rsidP="00E729AB">
            <w:pPr>
              <w:jc w:val="left"/>
            </w:pPr>
          </w:p>
        </w:tc>
        <w:tc>
          <w:tcPr>
            <w:tcW w:w="850" w:type="dxa"/>
            <w:tcBorders>
              <w:top w:val="nil"/>
            </w:tcBorders>
          </w:tcPr>
          <w:p w:rsidR="00B436A4" w:rsidRPr="003F57AB" w:rsidRDefault="00B436A4" w:rsidP="00A74277">
            <w:pPr>
              <w:ind w:firstLine="42"/>
            </w:pPr>
          </w:p>
        </w:tc>
        <w:tc>
          <w:tcPr>
            <w:tcW w:w="853" w:type="dxa"/>
            <w:tcBorders>
              <w:top w:val="nil"/>
            </w:tcBorders>
          </w:tcPr>
          <w:p w:rsidR="00B436A4" w:rsidRPr="003F57AB" w:rsidRDefault="00B436A4" w:rsidP="00A74277">
            <w:pPr>
              <w:ind w:left="79"/>
            </w:pPr>
          </w:p>
        </w:tc>
        <w:tc>
          <w:tcPr>
            <w:tcW w:w="904" w:type="dxa"/>
          </w:tcPr>
          <w:p w:rsidR="00E729AB" w:rsidRPr="004B1E23" w:rsidRDefault="00E729AB" w:rsidP="00E729AB">
            <w:pPr>
              <w:pStyle w:val="ConsPlusNormal"/>
              <w:ind w:left="-202" w:firstLine="202"/>
              <w:rPr>
                <w:rFonts w:ascii="Times New Roman" w:hAnsi="Times New Roman" w:cs="Times New Roman"/>
                <w:sz w:val="24"/>
                <w:szCs w:val="24"/>
              </w:rPr>
            </w:pPr>
            <w:r w:rsidRPr="004B1E23">
              <w:rPr>
                <w:rFonts w:ascii="Times New Roman" w:hAnsi="Times New Roman" w:cs="Times New Roman"/>
                <w:sz w:val="24"/>
                <w:szCs w:val="24"/>
              </w:rPr>
              <w:t xml:space="preserve">  </w:t>
            </w:r>
            <w:r w:rsidR="00B436A4" w:rsidRPr="004B1E23">
              <w:rPr>
                <w:rFonts w:ascii="Times New Roman" w:hAnsi="Times New Roman" w:cs="Times New Roman"/>
                <w:sz w:val="24"/>
                <w:szCs w:val="24"/>
              </w:rPr>
              <w:t>2018</w:t>
            </w:r>
            <w:r w:rsidRPr="004B1E23">
              <w:rPr>
                <w:rFonts w:ascii="Times New Roman" w:hAnsi="Times New Roman" w:cs="Times New Roman"/>
                <w:sz w:val="24"/>
                <w:szCs w:val="24"/>
              </w:rPr>
              <w:t xml:space="preserve"> – </w:t>
            </w:r>
          </w:p>
          <w:p w:rsidR="00B436A4" w:rsidRPr="00CA65D2" w:rsidRDefault="00B436A4" w:rsidP="00E729AB">
            <w:pPr>
              <w:pStyle w:val="ConsPlusNormal"/>
              <w:ind w:left="-202" w:firstLine="202"/>
              <w:rPr>
                <w:rFonts w:ascii="Times New Roman" w:hAnsi="Times New Roman" w:cs="Times New Roman"/>
                <w:sz w:val="24"/>
                <w:szCs w:val="24"/>
                <w:highlight w:val="lightGray"/>
              </w:rPr>
            </w:pPr>
            <w:r w:rsidRPr="004B1E23">
              <w:rPr>
                <w:rFonts w:ascii="Times New Roman" w:hAnsi="Times New Roman" w:cs="Times New Roman"/>
                <w:sz w:val="24"/>
                <w:szCs w:val="24"/>
              </w:rPr>
              <w:t>2024</w:t>
            </w:r>
          </w:p>
        </w:tc>
        <w:tc>
          <w:tcPr>
            <w:tcW w:w="1505" w:type="dxa"/>
          </w:tcPr>
          <w:p w:rsidR="00B436A4" w:rsidRPr="00CA65D2" w:rsidRDefault="00987D8C" w:rsidP="00313E26">
            <w:pPr>
              <w:pStyle w:val="ConsPlusNormal"/>
              <w:ind w:left="23" w:firstLine="0"/>
              <w:rPr>
                <w:rFonts w:ascii="Times New Roman" w:hAnsi="Times New Roman" w:cs="Times New Roman"/>
                <w:sz w:val="24"/>
                <w:szCs w:val="24"/>
                <w:highlight w:val="lightGray"/>
              </w:rPr>
            </w:pPr>
            <w:r>
              <w:rPr>
                <w:rFonts w:ascii="Times New Roman" w:hAnsi="Times New Roman" w:cs="Times New Roman"/>
                <w:sz w:val="24"/>
                <w:szCs w:val="24"/>
              </w:rPr>
              <w:t>1347617</w:t>
            </w:r>
            <w:r w:rsidR="00313E26">
              <w:rPr>
                <w:rFonts w:ascii="Times New Roman" w:hAnsi="Times New Roman" w:cs="Times New Roman"/>
                <w:sz w:val="24"/>
                <w:szCs w:val="24"/>
              </w:rPr>
              <w:t>6</w:t>
            </w:r>
            <w:r>
              <w:rPr>
                <w:rFonts w:ascii="Times New Roman" w:hAnsi="Times New Roman" w:cs="Times New Roman"/>
                <w:sz w:val="24"/>
                <w:szCs w:val="24"/>
              </w:rPr>
              <w:t>,</w:t>
            </w:r>
            <w:r w:rsidR="00313E26">
              <w:rPr>
                <w:rFonts w:ascii="Times New Roman" w:hAnsi="Times New Roman" w:cs="Times New Roman"/>
                <w:sz w:val="24"/>
                <w:szCs w:val="24"/>
              </w:rPr>
              <w:t>4</w:t>
            </w:r>
          </w:p>
        </w:tc>
        <w:tc>
          <w:tcPr>
            <w:tcW w:w="1133" w:type="dxa"/>
          </w:tcPr>
          <w:p w:rsidR="00B436A4" w:rsidRPr="00CA65D2" w:rsidRDefault="00B436A4" w:rsidP="00A74277">
            <w:pPr>
              <w:pStyle w:val="ConsPlusNormal"/>
              <w:ind w:left="80" w:firstLine="15"/>
              <w:rPr>
                <w:rFonts w:ascii="Times New Roman" w:hAnsi="Times New Roman" w:cs="Times New Roman"/>
                <w:sz w:val="24"/>
                <w:szCs w:val="24"/>
                <w:highlight w:val="lightGray"/>
              </w:rPr>
            </w:pPr>
          </w:p>
        </w:tc>
        <w:tc>
          <w:tcPr>
            <w:tcW w:w="1419" w:type="dxa"/>
          </w:tcPr>
          <w:p w:rsidR="00B436A4" w:rsidRPr="00CA65D2" w:rsidRDefault="00313E26" w:rsidP="00F43D16">
            <w:pPr>
              <w:pStyle w:val="ConsPlusNormal"/>
              <w:ind w:firstLine="0"/>
              <w:rPr>
                <w:rFonts w:ascii="Times New Roman" w:hAnsi="Times New Roman" w:cs="Times New Roman"/>
                <w:sz w:val="24"/>
                <w:szCs w:val="24"/>
                <w:highlight w:val="lightGray"/>
              </w:rPr>
            </w:pPr>
            <w:r>
              <w:rPr>
                <w:rFonts w:ascii="Times New Roman" w:hAnsi="Times New Roman" w:cs="Times New Roman"/>
                <w:sz w:val="24"/>
                <w:szCs w:val="24"/>
              </w:rPr>
              <w:t>13476176</w:t>
            </w:r>
            <w:r w:rsidR="00987D8C">
              <w:rPr>
                <w:rFonts w:ascii="Times New Roman" w:hAnsi="Times New Roman" w:cs="Times New Roman"/>
                <w:sz w:val="24"/>
                <w:szCs w:val="24"/>
              </w:rPr>
              <w:t>,</w:t>
            </w:r>
            <w:r>
              <w:rPr>
                <w:rFonts w:ascii="Times New Roman" w:hAnsi="Times New Roman" w:cs="Times New Roman"/>
                <w:sz w:val="24"/>
                <w:szCs w:val="24"/>
              </w:rPr>
              <w:t>4</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E729AB" w:rsidRPr="003F57AB" w:rsidTr="00CA65D2">
        <w:trPr>
          <w:gridAfter w:val="1"/>
          <w:wAfter w:w="366" w:type="dxa"/>
        </w:trPr>
        <w:tc>
          <w:tcPr>
            <w:tcW w:w="568" w:type="dxa"/>
            <w:vMerge w:val="restart"/>
          </w:tcPr>
          <w:p w:rsidR="00E729AB" w:rsidRPr="003F57AB" w:rsidRDefault="00E729AB" w:rsidP="00F75DE4">
            <w:pPr>
              <w:pageBreakBefore/>
              <w:ind w:right="79"/>
            </w:pPr>
          </w:p>
        </w:tc>
        <w:tc>
          <w:tcPr>
            <w:tcW w:w="2976" w:type="dxa"/>
            <w:vMerge w:val="restart"/>
          </w:tcPr>
          <w:p w:rsidR="00E729AB" w:rsidRDefault="00C1217D" w:rsidP="00E729AB">
            <w:pPr>
              <w:pStyle w:val="ConsPlusNormal"/>
              <w:ind w:firstLine="0"/>
              <w:jc w:val="left"/>
              <w:rPr>
                <w:rFonts w:ascii="Times New Roman" w:hAnsi="Times New Roman" w:cs="Times New Roman"/>
                <w:sz w:val="24"/>
                <w:szCs w:val="24"/>
              </w:rPr>
            </w:pPr>
            <w:hyperlink r:id="rId15" w:history="1">
              <w:r w:rsidR="00E729AB" w:rsidRPr="003F57AB">
                <w:rPr>
                  <w:rFonts w:ascii="Times New Roman" w:hAnsi="Times New Roman" w:cs="Times New Roman"/>
                  <w:sz w:val="24"/>
                  <w:szCs w:val="24"/>
                </w:rPr>
                <w:t xml:space="preserve">Подпрограмма  </w:t>
              </w:r>
            </w:hyperlink>
            <w:r w:rsidR="00E729AB">
              <w:rPr>
                <w:rFonts w:ascii="Times New Roman" w:hAnsi="Times New Roman" w:cs="Times New Roman"/>
                <w:sz w:val="24"/>
                <w:szCs w:val="24"/>
              </w:rPr>
              <w:t>"</w:t>
            </w:r>
            <w:r w:rsidR="00E729AB" w:rsidRPr="003F57AB">
              <w:rPr>
                <w:rFonts w:ascii="Times New Roman" w:hAnsi="Times New Roman" w:cs="Times New Roman"/>
                <w:sz w:val="24"/>
                <w:szCs w:val="24"/>
              </w:rPr>
              <w:t xml:space="preserve">Обеспечение правопорядка </w:t>
            </w:r>
          </w:p>
          <w:p w:rsidR="00E729AB" w:rsidRPr="003F57AB" w:rsidRDefault="00E729AB" w:rsidP="00351AB8">
            <w:pPr>
              <w:pStyle w:val="ConsPlusNormal"/>
              <w:ind w:firstLine="0"/>
              <w:jc w:val="left"/>
            </w:pPr>
            <w:r w:rsidRPr="003F57AB">
              <w:rPr>
                <w:rFonts w:ascii="Times New Roman" w:hAnsi="Times New Roman" w:cs="Times New Roman"/>
                <w:sz w:val="24"/>
                <w:szCs w:val="24"/>
              </w:rPr>
              <w:t>и профилактика правонарушений</w:t>
            </w:r>
            <w:r>
              <w:rPr>
                <w:rFonts w:ascii="Times New Roman" w:hAnsi="Times New Roman" w:cs="Times New Roman"/>
                <w:sz w:val="24"/>
                <w:szCs w:val="24"/>
              </w:rPr>
              <w:t>"</w:t>
            </w:r>
          </w:p>
        </w:tc>
        <w:tc>
          <w:tcPr>
            <w:tcW w:w="3259" w:type="dxa"/>
            <w:vMerge w:val="restart"/>
          </w:tcPr>
          <w:p w:rsidR="00E729AB" w:rsidRDefault="00E729AB"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Комитет</w:t>
            </w:r>
            <w:r>
              <w:rPr>
                <w:rFonts w:ascii="Times New Roman" w:hAnsi="Times New Roman" w:cs="Times New Roman"/>
                <w:sz w:val="24"/>
                <w:szCs w:val="24"/>
              </w:rPr>
              <w:t xml:space="preserve">, </w:t>
            </w:r>
          </w:p>
          <w:p w:rsidR="00E729AB" w:rsidRPr="003F57AB" w:rsidRDefault="00E729AB" w:rsidP="00351AB8">
            <w:pPr>
              <w:pStyle w:val="ConsPlusNormal"/>
              <w:ind w:firstLine="0"/>
              <w:jc w:val="left"/>
            </w:pPr>
            <w:r>
              <w:rPr>
                <w:rFonts w:ascii="Times New Roman" w:hAnsi="Times New Roman" w:cs="Times New Roman"/>
                <w:sz w:val="24"/>
                <w:szCs w:val="24"/>
              </w:rPr>
              <w:t>Комитет по молодежной политике Ленинградской области</w:t>
            </w:r>
          </w:p>
        </w:tc>
        <w:tc>
          <w:tcPr>
            <w:tcW w:w="850" w:type="dxa"/>
            <w:vMerge w:val="restart"/>
          </w:tcPr>
          <w:p w:rsidR="00E729AB" w:rsidRDefault="00E729AB" w:rsidP="00451D01">
            <w:pPr>
              <w:ind w:firstLine="42"/>
            </w:pPr>
            <w:r>
              <w:t>2018</w:t>
            </w: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Default="00E729AB" w:rsidP="00451D01">
            <w:pPr>
              <w:ind w:firstLine="42"/>
            </w:pPr>
          </w:p>
          <w:p w:rsidR="00E729AB" w:rsidRPr="003F57AB" w:rsidRDefault="00E729AB" w:rsidP="00451D01">
            <w:pPr>
              <w:ind w:firstLine="42"/>
            </w:pPr>
          </w:p>
        </w:tc>
        <w:tc>
          <w:tcPr>
            <w:tcW w:w="853" w:type="dxa"/>
            <w:vMerge w:val="restart"/>
          </w:tcPr>
          <w:p w:rsidR="00E729AB" w:rsidRDefault="00E729AB" w:rsidP="00451D01">
            <w:pPr>
              <w:ind w:left="79"/>
            </w:pPr>
            <w:r>
              <w:t>2024</w:t>
            </w:r>
          </w:p>
          <w:p w:rsidR="00E729AB" w:rsidRDefault="00E729AB" w:rsidP="00451D01">
            <w:pPr>
              <w:ind w:left="79"/>
            </w:pPr>
          </w:p>
          <w:p w:rsidR="00E729AB" w:rsidRDefault="00E729AB" w:rsidP="00451D01">
            <w:pPr>
              <w:ind w:left="79"/>
            </w:pPr>
          </w:p>
          <w:p w:rsidR="00E729AB" w:rsidRDefault="00E729AB" w:rsidP="00451D01">
            <w:pPr>
              <w:ind w:left="79"/>
            </w:pPr>
          </w:p>
          <w:p w:rsidR="00E729AB" w:rsidRDefault="00E729AB" w:rsidP="00451D01">
            <w:pPr>
              <w:ind w:left="79"/>
            </w:pPr>
          </w:p>
          <w:p w:rsidR="00E729AB" w:rsidRDefault="00E729AB" w:rsidP="00451D01">
            <w:pPr>
              <w:ind w:left="79"/>
            </w:pPr>
          </w:p>
          <w:p w:rsidR="00E729AB" w:rsidRDefault="00E729AB" w:rsidP="00451D01">
            <w:pPr>
              <w:ind w:left="79"/>
            </w:pPr>
          </w:p>
          <w:p w:rsidR="00E729AB" w:rsidRDefault="00E729AB" w:rsidP="00451D01">
            <w:pPr>
              <w:ind w:left="79"/>
            </w:pPr>
          </w:p>
          <w:p w:rsidR="00E729AB" w:rsidRDefault="00E729AB" w:rsidP="00451D01">
            <w:pPr>
              <w:ind w:left="79"/>
            </w:pPr>
          </w:p>
          <w:p w:rsidR="00E729AB" w:rsidRDefault="00E729AB" w:rsidP="00451D01">
            <w:pPr>
              <w:ind w:left="79"/>
            </w:pPr>
          </w:p>
          <w:p w:rsidR="00E729AB" w:rsidRDefault="00E729AB" w:rsidP="00451D01">
            <w:pPr>
              <w:ind w:left="79"/>
            </w:pPr>
          </w:p>
          <w:p w:rsidR="00E729AB" w:rsidRDefault="00E729AB" w:rsidP="00451D01">
            <w:pPr>
              <w:ind w:left="79"/>
            </w:pPr>
          </w:p>
          <w:p w:rsidR="00E729AB" w:rsidRDefault="00E729AB" w:rsidP="00451D01">
            <w:pPr>
              <w:ind w:left="79"/>
            </w:pPr>
          </w:p>
          <w:p w:rsidR="00E729AB" w:rsidRDefault="00E729AB" w:rsidP="00451D01">
            <w:pPr>
              <w:ind w:left="79"/>
            </w:pPr>
          </w:p>
          <w:p w:rsidR="00E729AB" w:rsidRDefault="00E729AB" w:rsidP="00451D01">
            <w:pPr>
              <w:ind w:left="79"/>
            </w:pPr>
          </w:p>
          <w:p w:rsidR="00E729AB" w:rsidRPr="003F57AB" w:rsidRDefault="00E729AB" w:rsidP="001C39F2">
            <w:pPr>
              <w:ind w:left="79"/>
            </w:pPr>
          </w:p>
        </w:tc>
        <w:tc>
          <w:tcPr>
            <w:tcW w:w="904" w:type="dxa"/>
          </w:tcPr>
          <w:p w:rsidR="00E729AB" w:rsidRPr="00FE2ED6" w:rsidRDefault="00E729AB" w:rsidP="00A74277">
            <w:pPr>
              <w:pStyle w:val="ConsPlusNormal"/>
              <w:ind w:firstLine="0"/>
              <w:rPr>
                <w:rFonts w:ascii="Times New Roman" w:hAnsi="Times New Roman" w:cs="Times New Roman"/>
                <w:sz w:val="24"/>
                <w:szCs w:val="24"/>
              </w:rPr>
            </w:pPr>
            <w:r w:rsidRPr="00FE2ED6">
              <w:rPr>
                <w:rFonts w:ascii="Times New Roman" w:hAnsi="Times New Roman" w:cs="Times New Roman"/>
                <w:sz w:val="24"/>
                <w:szCs w:val="24"/>
              </w:rPr>
              <w:t>2018</w:t>
            </w:r>
          </w:p>
        </w:tc>
        <w:tc>
          <w:tcPr>
            <w:tcW w:w="1505" w:type="dxa"/>
          </w:tcPr>
          <w:p w:rsidR="00E729AB" w:rsidRPr="00FE2ED6" w:rsidRDefault="00FE2ED6" w:rsidP="00A74277">
            <w:pPr>
              <w:pStyle w:val="ConsPlusNormal"/>
              <w:ind w:left="23" w:firstLine="0"/>
              <w:rPr>
                <w:rFonts w:ascii="Times New Roman" w:hAnsi="Times New Roman" w:cs="Times New Roman"/>
                <w:sz w:val="24"/>
                <w:szCs w:val="24"/>
              </w:rPr>
            </w:pPr>
            <w:r w:rsidRPr="00FE2ED6">
              <w:rPr>
                <w:rFonts w:ascii="Times New Roman" w:hAnsi="Times New Roman" w:cs="Times New Roman"/>
                <w:sz w:val="24"/>
                <w:szCs w:val="24"/>
              </w:rPr>
              <w:t>108371,6</w:t>
            </w:r>
          </w:p>
        </w:tc>
        <w:tc>
          <w:tcPr>
            <w:tcW w:w="1133" w:type="dxa"/>
          </w:tcPr>
          <w:p w:rsidR="00E729AB" w:rsidRPr="00CA65D2" w:rsidRDefault="00E729AB" w:rsidP="00A74277">
            <w:pPr>
              <w:pStyle w:val="ConsPlusNormal"/>
              <w:ind w:left="80" w:firstLine="15"/>
              <w:rPr>
                <w:rFonts w:ascii="Times New Roman" w:hAnsi="Times New Roman" w:cs="Times New Roman"/>
                <w:sz w:val="24"/>
                <w:szCs w:val="24"/>
                <w:highlight w:val="lightGray"/>
              </w:rPr>
            </w:pPr>
          </w:p>
        </w:tc>
        <w:tc>
          <w:tcPr>
            <w:tcW w:w="1419" w:type="dxa"/>
          </w:tcPr>
          <w:p w:rsidR="00E729AB" w:rsidRPr="00CA65D2" w:rsidRDefault="00FE2ED6" w:rsidP="00A74277">
            <w:pPr>
              <w:pStyle w:val="ConsPlusNormal"/>
              <w:ind w:left="23" w:firstLine="0"/>
              <w:rPr>
                <w:rFonts w:ascii="Times New Roman" w:hAnsi="Times New Roman" w:cs="Times New Roman"/>
                <w:sz w:val="24"/>
                <w:szCs w:val="24"/>
                <w:highlight w:val="lightGray"/>
              </w:rPr>
            </w:pPr>
            <w:r w:rsidRPr="00FE2ED6">
              <w:rPr>
                <w:rFonts w:ascii="Times New Roman" w:hAnsi="Times New Roman" w:cs="Times New Roman"/>
                <w:sz w:val="24"/>
                <w:szCs w:val="24"/>
              </w:rPr>
              <w:t>108371,6</w:t>
            </w:r>
          </w:p>
        </w:tc>
        <w:tc>
          <w:tcPr>
            <w:tcW w:w="993" w:type="dxa"/>
          </w:tcPr>
          <w:p w:rsidR="00E729AB" w:rsidRPr="003F57AB" w:rsidRDefault="00E729AB" w:rsidP="00A74277">
            <w:pPr>
              <w:pStyle w:val="ConsPlusNormal"/>
              <w:ind w:firstLine="0"/>
              <w:rPr>
                <w:rFonts w:ascii="Times New Roman" w:hAnsi="Times New Roman" w:cs="Times New Roman"/>
                <w:sz w:val="24"/>
                <w:szCs w:val="24"/>
              </w:rPr>
            </w:pPr>
          </w:p>
        </w:tc>
        <w:tc>
          <w:tcPr>
            <w:tcW w:w="850" w:type="dxa"/>
          </w:tcPr>
          <w:p w:rsidR="00E729AB" w:rsidRPr="003F57AB" w:rsidRDefault="00E729AB"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2019</w:t>
            </w:r>
          </w:p>
        </w:tc>
        <w:tc>
          <w:tcPr>
            <w:tcW w:w="1505" w:type="dxa"/>
          </w:tcPr>
          <w:p w:rsidR="00B436A4" w:rsidRPr="003F57AB" w:rsidRDefault="00DF5B3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w:t>
            </w:r>
            <w:r w:rsidR="00E87FEC">
              <w:rPr>
                <w:rFonts w:ascii="Times New Roman" w:hAnsi="Times New Roman" w:cs="Times New Roman"/>
                <w:sz w:val="24"/>
                <w:szCs w:val="24"/>
              </w:rPr>
              <w:t>83,</w:t>
            </w:r>
            <w:r w:rsidR="00DA7136">
              <w:rPr>
                <w:rFonts w:ascii="Times New Roman" w:hAnsi="Times New Roman" w:cs="Times New Roman"/>
                <w:sz w:val="24"/>
                <w:szCs w:val="24"/>
              </w:rPr>
              <w:t>7</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DF5B3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w:t>
            </w:r>
            <w:r w:rsidR="00E87FEC">
              <w:rPr>
                <w:rFonts w:ascii="Times New Roman" w:hAnsi="Times New Roman" w:cs="Times New Roman"/>
                <w:sz w:val="24"/>
                <w:szCs w:val="24"/>
              </w:rPr>
              <w:t>83,</w:t>
            </w:r>
            <w:r w:rsidR="00DA7136">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1505" w:type="dxa"/>
          </w:tcPr>
          <w:p w:rsidR="00B436A4" w:rsidRPr="003F57AB" w:rsidRDefault="00DF5B3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w:t>
            </w:r>
            <w:r w:rsidR="00E87FEC">
              <w:rPr>
                <w:rFonts w:ascii="Times New Roman" w:hAnsi="Times New Roman" w:cs="Times New Roman"/>
                <w:sz w:val="24"/>
                <w:szCs w:val="24"/>
              </w:rPr>
              <w:t>83,</w:t>
            </w:r>
            <w:r w:rsidR="00DA7136">
              <w:rPr>
                <w:rFonts w:ascii="Times New Roman" w:hAnsi="Times New Roman" w:cs="Times New Roman"/>
                <w:sz w:val="24"/>
                <w:szCs w:val="24"/>
              </w:rPr>
              <w:t>7</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DF5B35" w:rsidP="00E87FEC">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w:t>
            </w:r>
            <w:r w:rsidR="00E87FEC">
              <w:rPr>
                <w:rFonts w:ascii="Times New Roman" w:hAnsi="Times New Roman" w:cs="Times New Roman"/>
                <w:sz w:val="24"/>
                <w:szCs w:val="24"/>
              </w:rPr>
              <w:t>83,</w:t>
            </w:r>
            <w:r w:rsidR="00DA7136">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2021</w:t>
            </w:r>
          </w:p>
        </w:tc>
        <w:tc>
          <w:tcPr>
            <w:tcW w:w="1505" w:type="dxa"/>
          </w:tcPr>
          <w:p w:rsidR="00B436A4" w:rsidRPr="003F57AB" w:rsidRDefault="00DF5B3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w:t>
            </w:r>
            <w:r w:rsidR="00E87FEC">
              <w:rPr>
                <w:rFonts w:ascii="Times New Roman" w:hAnsi="Times New Roman" w:cs="Times New Roman"/>
                <w:sz w:val="24"/>
                <w:szCs w:val="24"/>
              </w:rPr>
              <w:t>83,</w:t>
            </w:r>
            <w:r w:rsidR="00DA7136">
              <w:rPr>
                <w:rFonts w:ascii="Times New Roman" w:hAnsi="Times New Roman" w:cs="Times New Roman"/>
                <w:sz w:val="24"/>
                <w:szCs w:val="24"/>
              </w:rPr>
              <w:t>7</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E87FEC" w:rsidP="00E87FEC">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6448</w:t>
            </w:r>
            <w:r w:rsidR="00DF5B35">
              <w:rPr>
                <w:rFonts w:ascii="Times New Roman" w:hAnsi="Times New Roman" w:cs="Times New Roman"/>
                <w:sz w:val="24"/>
                <w:szCs w:val="24"/>
              </w:rPr>
              <w:t>3,</w:t>
            </w:r>
            <w:r w:rsidR="00DA7136">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2022</w:t>
            </w:r>
          </w:p>
        </w:tc>
        <w:tc>
          <w:tcPr>
            <w:tcW w:w="1505" w:type="dxa"/>
          </w:tcPr>
          <w:p w:rsidR="00B436A4" w:rsidRPr="003F57AB" w:rsidRDefault="00DF5B3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w:t>
            </w:r>
            <w:r w:rsidR="00E87FEC">
              <w:rPr>
                <w:rFonts w:ascii="Times New Roman" w:hAnsi="Times New Roman" w:cs="Times New Roman"/>
                <w:sz w:val="24"/>
                <w:szCs w:val="24"/>
              </w:rPr>
              <w:t>83,</w:t>
            </w:r>
            <w:r w:rsidR="00DA7136">
              <w:rPr>
                <w:rFonts w:ascii="Times New Roman" w:hAnsi="Times New Roman" w:cs="Times New Roman"/>
                <w:sz w:val="24"/>
                <w:szCs w:val="24"/>
              </w:rPr>
              <w:t>7</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DF5B35" w:rsidP="00E87FEC">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w:t>
            </w:r>
            <w:r w:rsidR="00E87FEC">
              <w:rPr>
                <w:rFonts w:ascii="Times New Roman" w:hAnsi="Times New Roman" w:cs="Times New Roman"/>
                <w:sz w:val="24"/>
                <w:szCs w:val="24"/>
              </w:rPr>
              <w:t>8</w:t>
            </w:r>
            <w:r>
              <w:rPr>
                <w:rFonts w:ascii="Times New Roman" w:hAnsi="Times New Roman" w:cs="Times New Roman"/>
                <w:sz w:val="24"/>
                <w:szCs w:val="24"/>
              </w:rPr>
              <w:t>3,</w:t>
            </w:r>
            <w:r w:rsidR="00DA7136">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2023</w:t>
            </w:r>
          </w:p>
        </w:tc>
        <w:tc>
          <w:tcPr>
            <w:tcW w:w="1505" w:type="dxa"/>
          </w:tcPr>
          <w:p w:rsidR="00B436A4" w:rsidRPr="003F57AB" w:rsidRDefault="00DF5B3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w:t>
            </w:r>
            <w:r w:rsidR="00E87FEC">
              <w:rPr>
                <w:rFonts w:ascii="Times New Roman" w:hAnsi="Times New Roman" w:cs="Times New Roman"/>
                <w:sz w:val="24"/>
                <w:szCs w:val="24"/>
              </w:rPr>
              <w:t>83,</w:t>
            </w:r>
            <w:r w:rsidR="00DA7136">
              <w:rPr>
                <w:rFonts w:ascii="Times New Roman" w:hAnsi="Times New Roman" w:cs="Times New Roman"/>
                <w:sz w:val="24"/>
                <w:szCs w:val="24"/>
              </w:rPr>
              <w:t>7</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DF5B35" w:rsidP="00E87FEC">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w:t>
            </w:r>
            <w:r w:rsidR="00E87FEC">
              <w:rPr>
                <w:rFonts w:ascii="Times New Roman" w:hAnsi="Times New Roman" w:cs="Times New Roman"/>
                <w:sz w:val="24"/>
                <w:szCs w:val="24"/>
              </w:rPr>
              <w:t>8</w:t>
            </w:r>
            <w:r>
              <w:rPr>
                <w:rFonts w:ascii="Times New Roman" w:hAnsi="Times New Roman" w:cs="Times New Roman"/>
                <w:sz w:val="24"/>
                <w:szCs w:val="24"/>
              </w:rPr>
              <w:t>3,</w:t>
            </w:r>
            <w:r w:rsidR="00DA7136">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2024</w:t>
            </w:r>
          </w:p>
        </w:tc>
        <w:tc>
          <w:tcPr>
            <w:tcW w:w="1505" w:type="dxa"/>
          </w:tcPr>
          <w:p w:rsidR="00B436A4" w:rsidRPr="003F57AB" w:rsidRDefault="00DF5B3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w:t>
            </w:r>
            <w:r w:rsidR="00E87FEC">
              <w:rPr>
                <w:rFonts w:ascii="Times New Roman" w:hAnsi="Times New Roman" w:cs="Times New Roman"/>
                <w:sz w:val="24"/>
                <w:szCs w:val="24"/>
              </w:rPr>
              <w:t>83,</w:t>
            </w:r>
            <w:r w:rsidR="00DA7136">
              <w:rPr>
                <w:rFonts w:ascii="Times New Roman" w:hAnsi="Times New Roman" w:cs="Times New Roman"/>
                <w:sz w:val="24"/>
                <w:szCs w:val="24"/>
              </w:rPr>
              <w:t>7</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DF5B35" w:rsidP="00E87FEC">
            <w:pPr>
              <w:pStyle w:val="ConsPlusNormal"/>
              <w:ind w:left="23" w:firstLine="0"/>
              <w:rPr>
                <w:rFonts w:ascii="Times New Roman" w:hAnsi="Times New Roman" w:cs="Times New Roman"/>
                <w:sz w:val="24"/>
                <w:szCs w:val="24"/>
              </w:rPr>
            </w:pPr>
            <w:r>
              <w:rPr>
                <w:rFonts w:ascii="Times New Roman" w:hAnsi="Times New Roman" w:cs="Times New Roman"/>
                <w:sz w:val="24"/>
                <w:szCs w:val="24"/>
              </w:rPr>
              <w:t>644</w:t>
            </w:r>
            <w:r w:rsidR="00E87FEC">
              <w:rPr>
                <w:rFonts w:ascii="Times New Roman" w:hAnsi="Times New Roman" w:cs="Times New Roman"/>
                <w:sz w:val="24"/>
                <w:szCs w:val="24"/>
              </w:rPr>
              <w:t>8</w:t>
            </w:r>
            <w:r>
              <w:rPr>
                <w:rFonts w:ascii="Times New Roman" w:hAnsi="Times New Roman" w:cs="Times New Roman"/>
                <w:sz w:val="24"/>
                <w:szCs w:val="24"/>
              </w:rPr>
              <w:t>3,</w:t>
            </w:r>
            <w:r w:rsidR="00DA7136">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Height w:val="570"/>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CA65D2" w:rsidRDefault="001C39F2" w:rsidP="001C39F2">
            <w:pPr>
              <w:pStyle w:val="ConsPlusNormal"/>
              <w:ind w:left="-202" w:firstLine="0"/>
              <w:rPr>
                <w:rFonts w:ascii="Times New Roman" w:hAnsi="Times New Roman" w:cs="Times New Roman"/>
                <w:sz w:val="24"/>
                <w:szCs w:val="24"/>
                <w:highlight w:val="lightGray"/>
              </w:rPr>
            </w:pPr>
            <w:r w:rsidRPr="0041586E">
              <w:rPr>
                <w:rFonts w:ascii="Times New Roman" w:hAnsi="Times New Roman" w:cs="Times New Roman"/>
                <w:sz w:val="24"/>
                <w:szCs w:val="24"/>
              </w:rPr>
              <w:t xml:space="preserve">   </w:t>
            </w:r>
            <w:r w:rsidR="00B436A4" w:rsidRPr="0041586E">
              <w:rPr>
                <w:rFonts w:ascii="Times New Roman" w:hAnsi="Times New Roman" w:cs="Times New Roman"/>
                <w:sz w:val="24"/>
                <w:szCs w:val="24"/>
              </w:rPr>
              <w:t>2018</w:t>
            </w:r>
            <w:r w:rsidRPr="0041586E">
              <w:rPr>
                <w:rFonts w:ascii="Times New Roman" w:hAnsi="Times New Roman" w:cs="Times New Roman"/>
                <w:sz w:val="24"/>
                <w:szCs w:val="24"/>
              </w:rPr>
              <w:t xml:space="preserve"> –</w:t>
            </w:r>
            <w:r w:rsidR="00B436A4" w:rsidRPr="0041586E">
              <w:rPr>
                <w:rFonts w:ascii="Times New Roman" w:hAnsi="Times New Roman" w:cs="Times New Roman"/>
                <w:sz w:val="24"/>
                <w:szCs w:val="24"/>
              </w:rPr>
              <w:t>2024</w:t>
            </w:r>
          </w:p>
        </w:tc>
        <w:tc>
          <w:tcPr>
            <w:tcW w:w="1505" w:type="dxa"/>
          </w:tcPr>
          <w:p w:rsidR="00B436A4" w:rsidRPr="00CA65D2" w:rsidRDefault="00DF5B35" w:rsidP="00DA7136">
            <w:pPr>
              <w:pStyle w:val="ConsPlusNormal"/>
              <w:ind w:left="23" w:firstLine="0"/>
              <w:jc w:val="both"/>
              <w:rPr>
                <w:rFonts w:ascii="Times New Roman" w:hAnsi="Times New Roman" w:cs="Times New Roman"/>
                <w:sz w:val="24"/>
                <w:szCs w:val="24"/>
                <w:highlight w:val="lightGray"/>
              </w:rPr>
            </w:pPr>
            <w:r>
              <w:rPr>
                <w:rFonts w:ascii="Times New Roman" w:hAnsi="Times New Roman" w:cs="Times New Roman"/>
                <w:sz w:val="24"/>
                <w:szCs w:val="24"/>
              </w:rPr>
              <w:t xml:space="preserve">    4952</w:t>
            </w:r>
            <w:r w:rsidR="00E87FEC">
              <w:rPr>
                <w:rFonts w:ascii="Times New Roman" w:hAnsi="Times New Roman" w:cs="Times New Roman"/>
                <w:sz w:val="24"/>
                <w:szCs w:val="24"/>
              </w:rPr>
              <w:t>7</w:t>
            </w:r>
            <w:r w:rsidR="00DA7136">
              <w:rPr>
                <w:rFonts w:ascii="Times New Roman" w:hAnsi="Times New Roman" w:cs="Times New Roman"/>
                <w:sz w:val="24"/>
                <w:szCs w:val="24"/>
              </w:rPr>
              <w:t>3</w:t>
            </w:r>
            <w:r w:rsidR="00E87FEC">
              <w:rPr>
                <w:rFonts w:ascii="Times New Roman" w:hAnsi="Times New Roman" w:cs="Times New Roman"/>
                <w:sz w:val="24"/>
                <w:szCs w:val="24"/>
              </w:rPr>
              <w:t>,</w:t>
            </w:r>
            <w:r w:rsidR="00DA7136">
              <w:rPr>
                <w:rFonts w:ascii="Times New Roman" w:hAnsi="Times New Roman" w:cs="Times New Roman"/>
                <w:sz w:val="24"/>
                <w:szCs w:val="24"/>
              </w:rPr>
              <w:t>8</w:t>
            </w:r>
          </w:p>
        </w:tc>
        <w:tc>
          <w:tcPr>
            <w:tcW w:w="1133" w:type="dxa"/>
          </w:tcPr>
          <w:p w:rsidR="00B436A4" w:rsidRPr="00CA65D2" w:rsidRDefault="00B436A4" w:rsidP="00A74277">
            <w:pPr>
              <w:pStyle w:val="ConsPlusNormal"/>
              <w:ind w:left="80" w:firstLine="15"/>
              <w:rPr>
                <w:rFonts w:ascii="Times New Roman" w:hAnsi="Times New Roman" w:cs="Times New Roman"/>
                <w:sz w:val="24"/>
                <w:szCs w:val="24"/>
                <w:highlight w:val="lightGray"/>
              </w:rPr>
            </w:pPr>
          </w:p>
        </w:tc>
        <w:tc>
          <w:tcPr>
            <w:tcW w:w="1419" w:type="dxa"/>
          </w:tcPr>
          <w:p w:rsidR="00B436A4" w:rsidRPr="00CA65D2" w:rsidRDefault="00DF5B35" w:rsidP="00DA7136">
            <w:pPr>
              <w:pStyle w:val="ConsPlusNormal"/>
              <w:ind w:firstLine="0"/>
              <w:rPr>
                <w:rFonts w:ascii="Times New Roman" w:hAnsi="Times New Roman" w:cs="Times New Roman"/>
                <w:sz w:val="24"/>
                <w:szCs w:val="24"/>
                <w:highlight w:val="lightGray"/>
              </w:rPr>
            </w:pPr>
            <w:r>
              <w:rPr>
                <w:rFonts w:ascii="Times New Roman" w:hAnsi="Times New Roman" w:cs="Times New Roman"/>
                <w:sz w:val="24"/>
                <w:szCs w:val="24"/>
              </w:rPr>
              <w:t>4952</w:t>
            </w:r>
            <w:r w:rsidR="00E87FEC">
              <w:rPr>
                <w:rFonts w:ascii="Times New Roman" w:hAnsi="Times New Roman" w:cs="Times New Roman"/>
                <w:sz w:val="24"/>
                <w:szCs w:val="24"/>
              </w:rPr>
              <w:t>7</w:t>
            </w:r>
            <w:r w:rsidR="00DA7136">
              <w:rPr>
                <w:rFonts w:ascii="Times New Roman" w:hAnsi="Times New Roman" w:cs="Times New Roman"/>
                <w:sz w:val="24"/>
                <w:szCs w:val="24"/>
              </w:rPr>
              <w:t>3</w:t>
            </w:r>
            <w:r w:rsidR="00E87FEC">
              <w:rPr>
                <w:rFonts w:ascii="Times New Roman" w:hAnsi="Times New Roman" w:cs="Times New Roman"/>
                <w:sz w:val="24"/>
                <w:szCs w:val="24"/>
              </w:rPr>
              <w:t>,</w:t>
            </w:r>
            <w:r w:rsidR="00DA7136">
              <w:rPr>
                <w:rFonts w:ascii="Times New Roman" w:hAnsi="Times New Roman" w:cs="Times New Roman"/>
                <w:sz w:val="24"/>
                <w:szCs w:val="24"/>
              </w:rPr>
              <w:t>8</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val="restart"/>
          </w:tcPr>
          <w:p w:rsidR="00B436A4" w:rsidRPr="003F57AB" w:rsidRDefault="001C39F2" w:rsidP="00A74277">
            <w:pPr>
              <w:pStyle w:val="ConsPlusNormal"/>
              <w:ind w:right="80" w:firstLine="0"/>
              <w:rPr>
                <w:rFonts w:ascii="Times New Roman" w:hAnsi="Times New Roman" w:cs="Times New Roman"/>
                <w:sz w:val="24"/>
                <w:szCs w:val="24"/>
              </w:rPr>
            </w:pPr>
            <w:r>
              <w:rPr>
                <w:rFonts w:ascii="Times New Roman" w:hAnsi="Times New Roman" w:cs="Times New Roman"/>
                <w:sz w:val="24"/>
                <w:szCs w:val="24"/>
              </w:rPr>
              <w:t>1.1</w:t>
            </w:r>
          </w:p>
        </w:tc>
        <w:tc>
          <w:tcPr>
            <w:tcW w:w="2976" w:type="dxa"/>
            <w:vMerge w:val="restart"/>
          </w:tcPr>
          <w:p w:rsidR="00672B91"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 xml:space="preserve">Основное мероприятие </w:t>
            </w:r>
            <w:r w:rsidR="00903EBD">
              <w:rPr>
                <w:rFonts w:ascii="Times New Roman" w:hAnsi="Times New Roman" w:cs="Times New Roman"/>
                <w:sz w:val="24"/>
                <w:szCs w:val="24"/>
              </w:rPr>
              <w:t>"</w:t>
            </w:r>
            <w:r w:rsidRPr="003F57AB">
              <w:rPr>
                <w:rFonts w:ascii="Times New Roman" w:hAnsi="Times New Roman" w:cs="Times New Roman"/>
                <w:sz w:val="24"/>
                <w:szCs w:val="24"/>
              </w:rPr>
              <w:t xml:space="preserve">Реализация мер </w:t>
            </w:r>
          </w:p>
          <w:p w:rsidR="00672B91"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 xml:space="preserve">по обеспечению общественного порядка </w:t>
            </w:r>
          </w:p>
          <w:p w:rsidR="00B436A4"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на территории Ленинградской области</w:t>
            </w:r>
            <w:r w:rsidR="00903EBD">
              <w:rPr>
                <w:rFonts w:ascii="Times New Roman" w:hAnsi="Times New Roman" w:cs="Times New Roman"/>
                <w:sz w:val="24"/>
                <w:szCs w:val="24"/>
              </w:rPr>
              <w:t>"</w:t>
            </w:r>
            <w:r>
              <w:rPr>
                <w:rFonts w:ascii="Times New Roman" w:hAnsi="Times New Roman" w:cs="Times New Roman"/>
                <w:sz w:val="24"/>
                <w:szCs w:val="24"/>
              </w:rPr>
              <w:t xml:space="preserve"> </w:t>
            </w:r>
          </w:p>
          <w:p w:rsidR="00B436A4" w:rsidRPr="003F57AB" w:rsidRDefault="00B436A4" w:rsidP="00E729AB">
            <w:pPr>
              <w:pStyle w:val="ConsPlusNormal"/>
              <w:ind w:firstLine="0"/>
              <w:jc w:val="left"/>
              <w:rPr>
                <w:rFonts w:ascii="Times New Roman" w:hAnsi="Times New Roman" w:cs="Times New Roman"/>
                <w:sz w:val="24"/>
                <w:szCs w:val="24"/>
              </w:rPr>
            </w:pPr>
          </w:p>
        </w:tc>
        <w:tc>
          <w:tcPr>
            <w:tcW w:w="3259" w:type="dxa"/>
            <w:vMerge w:val="restart"/>
          </w:tcPr>
          <w:p w:rsidR="00B436A4"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Комитет</w:t>
            </w:r>
            <w:r>
              <w:rPr>
                <w:rFonts w:ascii="Times New Roman" w:hAnsi="Times New Roman" w:cs="Times New Roman"/>
                <w:sz w:val="24"/>
                <w:szCs w:val="24"/>
              </w:rPr>
              <w:t xml:space="preserve"> </w:t>
            </w:r>
          </w:p>
          <w:p w:rsidR="00B436A4" w:rsidRPr="003F57AB" w:rsidRDefault="00B436A4" w:rsidP="00E729AB">
            <w:pPr>
              <w:pStyle w:val="ConsPlusNormal"/>
              <w:ind w:firstLine="0"/>
              <w:jc w:val="left"/>
              <w:rPr>
                <w:rFonts w:ascii="Times New Roman" w:hAnsi="Times New Roman" w:cs="Times New Roman"/>
                <w:sz w:val="24"/>
                <w:szCs w:val="24"/>
              </w:rPr>
            </w:pPr>
          </w:p>
        </w:tc>
        <w:tc>
          <w:tcPr>
            <w:tcW w:w="850" w:type="dxa"/>
            <w:vMerge w:val="restart"/>
          </w:tcPr>
          <w:p w:rsidR="00B436A4" w:rsidRPr="003F57AB" w:rsidRDefault="00B436A4" w:rsidP="00A74277">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w:t>
            </w:r>
            <w:r>
              <w:rPr>
                <w:rFonts w:ascii="Times New Roman" w:hAnsi="Times New Roman" w:cs="Times New Roman"/>
                <w:sz w:val="24"/>
                <w:szCs w:val="24"/>
              </w:rPr>
              <w:t>8</w:t>
            </w:r>
          </w:p>
        </w:tc>
        <w:tc>
          <w:tcPr>
            <w:tcW w:w="853" w:type="dxa"/>
            <w:vMerge w:val="restart"/>
          </w:tcPr>
          <w:p w:rsidR="00B436A4" w:rsidRPr="003F57AB" w:rsidRDefault="00B436A4" w:rsidP="00A74277">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w:t>
            </w:r>
            <w:r>
              <w:rPr>
                <w:rFonts w:ascii="Times New Roman" w:hAnsi="Times New Roman" w:cs="Times New Roman"/>
                <w:sz w:val="24"/>
                <w:szCs w:val="24"/>
              </w:rPr>
              <w:t>4</w:t>
            </w:r>
          </w:p>
        </w:tc>
        <w:tc>
          <w:tcPr>
            <w:tcW w:w="904" w:type="dxa"/>
          </w:tcPr>
          <w:p w:rsidR="00B436A4" w:rsidRPr="0041586E" w:rsidRDefault="00B436A4" w:rsidP="00A74277">
            <w:pPr>
              <w:pStyle w:val="ConsPlusNormal"/>
              <w:ind w:firstLine="0"/>
              <w:rPr>
                <w:rFonts w:ascii="Times New Roman" w:hAnsi="Times New Roman" w:cs="Times New Roman"/>
                <w:sz w:val="24"/>
                <w:szCs w:val="24"/>
              </w:rPr>
            </w:pPr>
            <w:r w:rsidRPr="0041586E">
              <w:rPr>
                <w:rFonts w:ascii="Times New Roman" w:hAnsi="Times New Roman" w:cs="Times New Roman"/>
                <w:sz w:val="24"/>
                <w:szCs w:val="24"/>
              </w:rPr>
              <w:t>2018</w:t>
            </w:r>
          </w:p>
        </w:tc>
        <w:tc>
          <w:tcPr>
            <w:tcW w:w="1505" w:type="dxa"/>
          </w:tcPr>
          <w:p w:rsidR="00B436A4" w:rsidRPr="0041586E" w:rsidRDefault="0041586E" w:rsidP="00A74277">
            <w:pPr>
              <w:pStyle w:val="ConsPlusNormal"/>
              <w:ind w:left="23" w:firstLine="0"/>
              <w:rPr>
                <w:rFonts w:ascii="Times New Roman" w:hAnsi="Times New Roman" w:cs="Times New Roman"/>
                <w:sz w:val="24"/>
                <w:szCs w:val="24"/>
              </w:rPr>
            </w:pPr>
            <w:r w:rsidRPr="0041586E">
              <w:rPr>
                <w:rFonts w:ascii="Times New Roman" w:hAnsi="Times New Roman" w:cs="Times New Roman"/>
                <w:sz w:val="24"/>
                <w:szCs w:val="24"/>
              </w:rPr>
              <w:t>550,0</w:t>
            </w:r>
          </w:p>
        </w:tc>
        <w:tc>
          <w:tcPr>
            <w:tcW w:w="1133" w:type="dxa"/>
          </w:tcPr>
          <w:p w:rsidR="00B436A4" w:rsidRPr="0041586E" w:rsidRDefault="00B436A4" w:rsidP="00A74277">
            <w:pPr>
              <w:pStyle w:val="ConsPlusNormal"/>
              <w:ind w:left="80" w:firstLine="15"/>
              <w:rPr>
                <w:rFonts w:ascii="Times New Roman" w:hAnsi="Times New Roman" w:cs="Times New Roman"/>
                <w:sz w:val="24"/>
                <w:szCs w:val="24"/>
              </w:rPr>
            </w:pPr>
          </w:p>
        </w:tc>
        <w:tc>
          <w:tcPr>
            <w:tcW w:w="1419" w:type="dxa"/>
          </w:tcPr>
          <w:p w:rsidR="00B436A4" w:rsidRPr="0041586E" w:rsidRDefault="0041586E" w:rsidP="00A74277">
            <w:pPr>
              <w:pStyle w:val="ConsPlusNormal"/>
              <w:ind w:firstLine="0"/>
              <w:rPr>
                <w:rFonts w:ascii="Times New Roman" w:hAnsi="Times New Roman" w:cs="Times New Roman"/>
                <w:sz w:val="24"/>
                <w:szCs w:val="24"/>
              </w:rPr>
            </w:pPr>
            <w:r w:rsidRPr="0041586E">
              <w:rPr>
                <w:rFonts w:ascii="Times New Roman" w:hAnsi="Times New Roman" w:cs="Times New Roman"/>
                <w:sz w:val="24"/>
                <w:szCs w:val="24"/>
              </w:rPr>
              <w:t>550,0</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1F7339" w:rsidRDefault="00B436A4"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2019</w:t>
            </w:r>
          </w:p>
        </w:tc>
        <w:tc>
          <w:tcPr>
            <w:tcW w:w="1505" w:type="dxa"/>
          </w:tcPr>
          <w:p w:rsidR="00B436A4" w:rsidRPr="001F7339" w:rsidRDefault="001F7339" w:rsidP="00A74277">
            <w:pPr>
              <w:pStyle w:val="ConsPlusNormal"/>
              <w:ind w:left="23"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1133" w:type="dxa"/>
          </w:tcPr>
          <w:p w:rsidR="00B436A4" w:rsidRPr="001F7339" w:rsidRDefault="00B436A4" w:rsidP="00A74277">
            <w:pPr>
              <w:pStyle w:val="ConsPlusNormal"/>
              <w:ind w:left="80" w:firstLine="15"/>
              <w:rPr>
                <w:rFonts w:ascii="Times New Roman" w:hAnsi="Times New Roman" w:cs="Times New Roman"/>
                <w:sz w:val="24"/>
                <w:szCs w:val="24"/>
              </w:rPr>
            </w:pPr>
          </w:p>
        </w:tc>
        <w:tc>
          <w:tcPr>
            <w:tcW w:w="1419" w:type="dxa"/>
          </w:tcPr>
          <w:p w:rsidR="00B436A4" w:rsidRPr="001F7339" w:rsidRDefault="001F7339"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1F7339" w:rsidRDefault="00B436A4"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2020</w:t>
            </w:r>
          </w:p>
        </w:tc>
        <w:tc>
          <w:tcPr>
            <w:tcW w:w="1505" w:type="dxa"/>
          </w:tcPr>
          <w:p w:rsidR="00B436A4" w:rsidRPr="001F7339" w:rsidRDefault="001F7339" w:rsidP="00A74277">
            <w:pPr>
              <w:pStyle w:val="ConsPlusNormal"/>
              <w:ind w:left="23"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1133" w:type="dxa"/>
          </w:tcPr>
          <w:p w:rsidR="00B436A4" w:rsidRPr="001F7339" w:rsidRDefault="00B436A4" w:rsidP="00A74277">
            <w:pPr>
              <w:pStyle w:val="ConsPlusNormal"/>
              <w:ind w:left="80" w:firstLine="15"/>
              <w:rPr>
                <w:rFonts w:ascii="Times New Roman" w:hAnsi="Times New Roman" w:cs="Times New Roman"/>
                <w:sz w:val="24"/>
                <w:szCs w:val="24"/>
              </w:rPr>
            </w:pPr>
          </w:p>
        </w:tc>
        <w:tc>
          <w:tcPr>
            <w:tcW w:w="1419" w:type="dxa"/>
          </w:tcPr>
          <w:p w:rsidR="00B436A4" w:rsidRPr="001F7339" w:rsidRDefault="001F7339"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1F7339" w:rsidRDefault="00B436A4"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2021</w:t>
            </w:r>
          </w:p>
        </w:tc>
        <w:tc>
          <w:tcPr>
            <w:tcW w:w="1505" w:type="dxa"/>
          </w:tcPr>
          <w:p w:rsidR="00B436A4" w:rsidRPr="001F7339" w:rsidRDefault="001F7339" w:rsidP="00A74277">
            <w:pPr>
              <w:pStyle w:val="ConsPlusNormal"/>
              <w:ind w:left="23"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1133" w:type="dxa"/>
          </w:tcPr>
          <w:p w:rsidR="00B436A4" w:rsidRPr="001F7339" w:rsidRDefault="00B436A4" w:rsidP="00A74277">
            <w:pPr>
              <w:pStyle w:val="ConsPlusNormal"/>
              <w:ind w:left="80" w:firstLine="15"/>
              <w:rPr>
                <w:rFonts w:ascii="Times New Roman" w:hAnsi="Times New Roman" w:cs="Times New Roman"/>
                <w:sz w:val="24"/>
                <w:szCs w:val="24"/>
              </w:rPr>
            </w:pPr>
          </w:p>
        </w:tc>
        <w:tc>
          <w:tcPr>
            <w:tcW w:w="1419" w:type="dxa"/>
          </w:tcPr>
          <w:p w:rsidR="00B436A4" w:rsidRPr="001F7339" w:rsidRDefault="001F7339"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1F7339" w:rsidRDefault="00B436A4"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2022</w:t>
            </w:r>
          </w:p>
        </w:tc>
        <w:tc>
          <w:tcPr>
            <w:tcW w:w="1505" w:type="dxa"/>
          </w:tcPr>
          <w:p w:rsidR="00B436A4" w:rsidRPr="001F7339" w:rsidRDefault="001F7339" w:rsidP="00A74277">
            <w:pPr>
              <w:pStyle w:val="ConsPlusNormal"/>
              <w:ind w:left="23"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1133" w:type="dxa"/>
          </w:tcPr>
          <w:p w:rsidR="00B436A4" w:rsidRPr="001F7339" w:rsidRDefault="00B436A4" w:rsidP="00A74277">
            <w:pPr>
              <w:pStyle w:val="ConsPlusNormal"/>
              <w:ind w:left="80" w:firstLine="15"/>
              <w:rPr>
                <w:rFonts w:ascii="Times New Roman" w:hAnsi="Times New Roman" w:cs="Times New Roman"/>
                <w:sz w:val="24"/>
                <w:szCs w:val="24"/>
              </w:rPr>
            </w:pPr>
          </w:p>
        </w:tc>
        <w:tc>
          <w:tcPr>
            <w:tcW w:w="1419" w:type="dxa"/>
          </w:tcPr>
          <w:p w:rsidR="00B436A4" w:rsidRPr="001F7339" w:rsidRDefault="001F7339"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1F7339" w:rsidRDefault="00B436A4"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2023</w:t>
            </w:r>
          </w:p>
        </w:tc>
        <w:tc>
          <w:tcPr>
            <w:tcW w:w="1505" w:type="dxa"/>
          </w:tcPr>
          <w:p w:rsidR="00B436A4" w:rsidRPr="001F7339" w:rsidRDefault="001F7339" w:rsidP="00A74277">
            <w:pPr>
              <w:pStyle w:val="ConsPlusNormal"/>
              <w:ind w:left="23"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1133" w:type="dxa"/>
          </w:tcPr>
          <w:p w:rsidR="00B436A4" w:rsidRPr="001F7339" w:rsidRDefault="00B436A4" w:rsidP="00A74277">
            <w:pPr>
              <w:pStyle w:val="ConsPlusNormal"/>
              <w:ind w:left="80" w:firstLine="15"/>
              <w:rPr>
                <w:rFonts w:ascii="Times New Roman" w:hAnsi="Times New Roman" w:cs="Times New Roman"/>
                <w:sz w:val="24"/>
                <w:szCs w:val="24"/>
              </w:rPr>
            </w:pPr>
          </w:p>
        </w:tc>
        <w:tc>
          <w:tcPr>
            <w:tcW w:w="1419" w:type="dxa"/>
          </w:tcPr>
          <w:p w:rsidR="00B436A4" w:rsidRPr="001F7339" w:rsidRDefault="001F7339"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1F7339" w:rsidRDefault="00B436A4"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2024</w:t>
            </w:r>
          </w:p>
        </w:tc>
        <w:tc>
          <w:tcPr>
            <w:tcW w:w="1505" w:type="dxa"/>
          </w:tcPr>
          <w:p w:rsidR="00B436A4" w:rsidRPr="001F7339" w:rsidRDefault="001F7339" w:rsidP="00A74277">
            <w:pPr>
              <w:pStyle w:val="ConsPlusNormal"/>
              <w:ind w:left="23"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1133" w:type="dxa"/>
          </w:tcPr>
          <w:p w:rsidR="00B436A4" w:rsidRPr="001F7339" w:rsidRDefault="00B436A4" w:rsidP="00A74277">
            <w:pPr>
              <w:pStyle w:val="ConsPlusNormal"/>
              <w:ind w:left="80" w:firstLine="15"/>
              <w:rPr>
                <w:rFonts w:ascii="Times New Roman" w:hAnsi="Times New Roman" w:cs="Times New Roman"/>
                <w:sz w:val="24"/>
                <w:szCs w:val="24"/>
              </w:rPr>
            </w:pPr>
          </w:p>
        </w:tc>
        <w:tc>
          <w:tcPr>
            <w:tcW w:w="1419" w:type="dxa"/>
          </w:tcPr>
          <w:p w:rsidR="00B436A4" w:rsidRPr="001F7339" w:rsidRDefault="001F7339" w:rsidP="00A74277">
            <w:pPr>
              <w:pStyle w:val="ConsPlusNormal"/>
              <w:ind w:firstLine="0"/>
              <w:rPr>
                <w:rFonts w:ascii="Times New Roman" w:hAnsi="Times New Roman" w:cs="Times New Roman"/>
                <w:sz w:val="24"/>
                <w:szCs w:val="24"/>
              </w:rPr>
            </w:pPr>
            <w:r w:rsidRPr="001F7339">
              <w:rPr>
                <w:rFonts w:ascii="Times New Roman" w:hAnsi="Times New Roman" w:cs="Times New Roman"/>
                <w:sz w:val="24"/>
                <w:szCs w:val="24"/>
              </w:rPr>
              <w:t>1700,0</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Height w:val="551"/>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CA65D2" w:rsidRDefault="00672B91" w:rsidP="00672B91">
            <w:pPr>
              <w:pStyle w:val="ConsPlusNormal"/>
              <w:ind w:left="-202" w:firstLine="202"/>
              <w:rPr>
                <w:rFonts w:ascii="Times New Roman" w:hAnsi="Times New Roman" w:cs="Times New Roman"/>
                <w:sz w:val="24"/>
                <w:szCs w:val="24"/>
                <w:highlight w:val="lightGray"/>
              </w:rPr>
            </w:pPr>
            <w:r w:rsidRPr="00FE2ED6">
              <w:rPr>
                <w:rFonts w:ascii="Times New Roman" w:hAnsi="Times New Roman" w:cs="Times New Roman"/>
                <w:sz w:val="24"/>
                <w:szCs w:val="24"/>
              </w:rPr>
              <w:t xml:space="preserve">2018 – </w:t>
            </w:r>
            <w:r w:rsidR="00B436A4" w:rsidRPr="00FE2ED6">
              <w:rPr>
                <w:rFonts w:ascii="Times New Roman" w:hAnsi="Times New Roman" w:cs="Times New Roman"/>
                <w:sz w:val="24"/>
                <w:szCs w:val="24"/>
              </w:rPr>
              <w:t>2024</w:t>
            </w:r>
          </w:p>
        </w:tc>
        <w:tc>
          <w:tcPr>
            <w:tcW w:w="1505" w:type="dxa"/>
          </w:tcPr>
          <w:p w:rsidR="00B436A4" w:rsidRPr="00CA65D2" w:rsidRDefault="0041586E" w:rsidP="00A74277">
            <w:pPr>
              <w:pStyle w:val="ConsPlusNormal"/>
              <w:ind w:left="23" w:firstLine="0"/>
              <w:rPr>
                <w:rFonts w:ascii="Times New Roman" w:hAnsi="Times New Roman" w:cs="Times New Roman"/>
                <w:sz w:val="24"/>
                <w:szCs w:val="24"/>
                <w:highlight w:val="lightGray"/>
              </w:rPr>
            </w:pPr>
            <w:r w:rsidRPr="0041586E">
              <w:rPr>
                <w:rFonts w:ascii="Times New Roman" w:hAnsi="Times New Roman" w:cs="Times New Roman"/>
                <w:sz w:val="24"/>
                <w:szCs w:val="24"/>
              </w:rPr>
              <w:t>10750,0</w:t>
            </w:r>
          </w:p>
        </w:tc>
        <w:tc>
          <w:tcPr>
            <w:tcW w:w="1133" w:type="dxa"/>
          </w:tcPr>
          <w:p w:rsidR="00B436A4" w:rsidRPr="00CA65D2" w:rsidRDefault="00B436A4" w:rsidP="00A74277">
            <w:pPr>
              <w:pStyle w:val="ConsPlusNormal"/>
              <w:ind w:left="80" w:firstLine="15"/>
              <w:rPr>
                <w:rFonts w:ascii="Times New Roman" w:hAnsi="Times New Roman" w:cs="Times New Roman"/>
                <w:sz w:val="24"/>
                <w:szCs w:val="24"/>
                <w:highlight w:val="lightGray"/>
              </w:rPr>
            </w:pPr>
          </w:p>
        </w:tc>
        <w:tc>
          <w:tcPr>
            <w:tcW w:w="1419" w:type="dxa"/>
          </w:tcPr>
          <w:p w:rsidR="00B436A4" w:rsidRPr="00CA65D2" w:rsidRDefault="0041586E" w:rsidP="00A74277">
            <w:pPr>
              <w:pStyle w:val="ConsPlusNormal"/>
              <w:ind w:firstLine="0"/>
              <w:rPr>
                <w:rFonts w:ascii="Times New Roman" w:hAnsi="Times New Roman" w:cs="Times New Roman"/>
                <w:sz w:val="24"/>
                <w:szCs w:val="24"/>
                <w:highlight w:val="lightGray"/>
              </w:rPr>
            </w:pPr>
            <w:r w:rsidRPr="0041586E">
              <w:rPr>
                <w:rFonts w:ascii="Times New Roman" w:hAnsi="Times New Roman" w:cs="Times New Roman"/>
                <w:sz w:val="24"/>
                <w:szCs w:val="24"/>
              </w:rPr>
              <w:t>10750,0</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val="restart"/>
          </w:tcPr>
          <w:p w:rsidR="00B436A4" w:rsidRPr="003F57AB" w:rsidRDefault="00474DD1" w:rsidP="00F75DE4">
            <w:pPr>
              <w:pStyle w:val="ConsPlusNormal"/>
              <w:pageBreakBefore/>
              <w:ind w:right="79" w:firstLine="0"/>
              <w:rPr>
                <w:rFonts w:ascii="Times New Roman" w:hAnsi="Times New Roman" w:cs="Times New Roman"/>
                <w:sz w:val="24"/>
                <w:szCs w:val="24"/>
              </w:rPr>
            </w:pPr>
            <w:r>
              <w:rPr>
                <w:rFonts w:ascii="Times New Roman" w:hAnsi="Times New Roman" w:cs="Times New Roman"/>
                <w:sz w:val="24"/>
                <w:szCs w:val="24"/>
              </w:rPr>
              <w:lastRenderedPageBreak/>
              <w:t>1.2</w:t>
            </w:r>
          </w:p>
        </w:tc>
        <w:tc>
          <w:tcPr>
            <w:tcW w:w="2976" w:type="dxa"/>
            <w:vMerge w:val="restart"/>
          </w:tcPr>
          <w:p w:rsidR="007D75B0"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 xml:space="preserve">Основное мероприятие  </w:t>
            </w:r>
            <w:r w:rsidR="00903EBD">
              <w:rPr>
                <w:rFonts w:ascii="Times New Roman" w:hAnsi="Times New Roman" w:cs="Times New Roman"/>
                <w:sz w:val="24"/>
                <w:szCs w:val="24"/>
              </w:rPr>
              <w:t>"</w:t>
            </w:r>
            <w:r w:rsidRPr="003F57AB">
              <w:rPr>
                <w:rFonts w:ascii="Times New Roman" w:hAnsi="Times New Roman" w:cs="Times New Roman"/>
                <w:sz w:val="24"/>
                <w:szCs w:val="24"/>
              </w:rPr>
              <w:t xml:space="preserve">Реализация мер </w:t>
            </w:r>
          </w:p>
          <w:p w:rsidR="00B436A4"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по проведению профилактики правонарушений</w:t>
            </w:r>
            <w:r w:rsidR="00903EBD">
              <w:rPr>
                <w:rFonts w:ascii="Times New Roman" w:hAnsi="Times New Roman" w:cs="Times New Roman"/>
                <w:sz w:val="24"/>
                <w:szCs w:val="24"/>
              </w:rPr>
              <w:t>"</w:t>
            </w:r>
          </w:p>
          <w:p w:rsidR="00B436A4" w:rsidRDefault="00B436A4" w:rsidP="00E729AB">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 xml:space="preserve"> </w:t>
            </w:r>
          </w:p>
          <w:p w:rsidR="00B436A4" w:rsidRPr="003F57AB" w:rsidRDefault="00B436A4" w:rsidP="00E729AB">
            <w:pPr>
              <w:pStyle w:val="ConsPlusNormal"/>
              <w:ind w:firstLine="0"/>
              <w:jc w:val="left"/>
              <w:rPr>
                <w:rFonts w:ascii="Times New Roman" w:hAnsi="Times New Roman" w:cs="Times New Roman"/>
                <w:sz w:val="24"/>
                <w:szCs w:val="24"/>
              </w:rPr>
            </w:pPr>
          </w:p>
        </w:tc>
        <w:tc>
          <w:tcPr>
            <w:tcW w:w="3259" w:type="dxa"/>
            <w:vMerge w:val="restart"/>
          </w:tcPr>
          <w:p w:rsidR="00B436A4"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Комитет</w:t>
            </w:r>
            <w:r>
              <w:rPr>
                <w:rFonts w:ascii="Times New Roman" w:hAnsi="Times New Roman" w:cs="Times New Roman"/>
                <w:sz w:val="24"/>
                <w:szCs w:val="24"/>
              </w:rPr>
              <w:t>,</w:t>
            </w:r>
          </w:p>
          <w:p w:rsidR="00B436A4" w:rsidRDefault="00B436A4" w:rsidP="00E729AB">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Комитет по молодежной политике Ленинградской области</w:t>
            </w:r>
          </w:p>
          <w:p w:rsidR="00B436A4" w:rsidRPr="003F57AB" w:rsidRDefault="00B436A4" w:rsidP="00E729AB">
            <w:pPr>
              <w:pStyle w:val="ConsPlusNormal"/>
              <w:ind w:firstLine="0"/>
              <w:jc w:val="left"/>
              <w:rPr>
                <w:rFonts w:ascii="Times New Roman" w:hAnsi="Times New Roman" w:cs="Times New Roman"/>
                <w:sz w:val="24"/>
                <w:szCs w:val="24"/>
              </w:rPr>
            </w:pPr>
          </w:p>
        </w:tc>
        <w:tc>
          <w:tcPr>
            <w:tcW w:w="850" w:type="dxa"/>
            <w:vMerge w:val="restart"/>
          </w:tcPr>
          <w:p w:rsidR="00B436A4" w:rsidRPr="003F57AB" w:rsidRDefault="00B436A4" w:rsidP="00A74277">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w:t>
            </w:r>
            <w:r>
              <w:rPr>
                <w:rFonts w:ascii="Times New Roman" w:hAnsi="Times New Roman" w:cs="Times New Roman"/>
                <w:sz w:val="24"/>
                <w:szCs w:val="24"/>
              </w:rPr>
              <w:t>8</w:t>
            </w:r>
          </w:p>
        </w:tc>
        <w:tc>
          <w:tcPr>
            <w:tcW w:w="853" w:type="dxa"/>
            <w:vMerge w:val="restart"/>
          </w:tcPr>
          <w:p w:rsidR="00B436A4" w:rsidRPr="003F57AB" w:rsidRDefault="00B436A4" w:rsidP="00A74277">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w:t>
            </w:r>
            <w:r>
              <w:rPr>
                <w:rFonts w:ascii="Times New Roman" w:hAnsi="Times New Roman" w:cs="Times New Roman"/>
                <w:sz w:val="24"/>
                <w:szCs w:val="24"/>
              </w:rPr>
              <w:t>4</w:t>
            </w:r>
          </w:p>
        </w:tc>
        <w:tc>
          <w:tcPr>
            <w:tcW w:w="904" w:type="dxa"/>
          </w:tcPr>
          <w:p w:rsidR="00B436A4" w:rsidRPr="00C10D87" w:rsidRDefault="00B436A4" w:rsidP="00A74277">
            <w:pPr>
              <w:pStyle w:val="ConsPlusNormal"/>
              <w:ind w:firstLine="0"/>
              <w:rPr>
                <w:rFonts w:ascii="Times New Roman" w:hAnsi="Times New Roman" w:cs="Times New Roman"/>
                <w:sz w:val="24"/>
                <w:szCs w:val="24"/>
              </w:rPr>
            </w:pPr>
            <w:r w:rsidRPr="00C10D87">
              <w:rPr>
                <w:rFonts w:ascii="Times New Roman" w:hAnsi="Times New Roman" w:cs="Times New Roman"/>
                <w:sz w:val="24"/>
                <w:szCs w:val="24"/>
              </w:rPr>
              <w:t>2018</w:t>
            </w:r>
          </w:p>
        </w:tc>
        <w:tc>
          <w:tcPr>
            <w:tcW w:w="1505" w:type="dxa"/>
          </w:tcPr>
          <w:p w:rsidR="00B436A4" w:rsidRPr="00C10D87" w:rsidRDefault="00A92B19" w:rsidP="00A74277">
            <w:pPr>
              <w:pStyle w:val="ConsPlusNormal"/>
              <w:ind w:left="23" w:firstLine="0"/>
              <w:rPr>
                <w:rFonts w:ascii="Times New Roman" w:hAnsi="Times New Roman" w:cs="Times New Roman"/>
                <w:sz w:val="24"/>
                <w:szCs w:val="24"/>
              </w:rPr>
            </w:pPr>
            <w:r w:rsidRPr="00C10D87">
              <w:rPr>
                <w:rFonts w:ascii="Times New Roman" w:hAnsi="Times New Roman" w:cs="Times New Roman"/>
                <w:sz w:val="24"/>
                <w:szCs w:val="24"/>
              </w:rPr>
              <w:t>107821,6</w:t>
            </w:r>
          </w:p>
        </w:tc>
        <w:tc>
          <w:tcPr>
            <w:tcW w:w="1133" w:type="dxa"/>
          </w:tcPr>
          <w:p w:rsidR="00B436A4" w:rsidRPr="00C10D87" w:rsidRDefault="00B436A4" w:rsidP="00A74277">
            <w:pPr>
              <w:pStyle w:val="ConsPlusNormal"/>
              <w:ind w:left="80" w:firstLine="15"/>
              <w:rPr>
                <w:rFonts w:ascii="Times New Roman" w:hAnsi="Times New Roman" w:cs="Times New Roman"/>
                <w:sz w:val="24"/>
                <w:szCs w:val="24"/>
              </w:rPr>
            </w:pPr>
          </w:p>
        </w:tc>
        <w:tc>
          <w:tcPr>
            <w:tcW w:w="1419" w:type="dxa"/>
          </w:tcPr>
          <w:p w:rsidR="00B436A4" w:rsidRPr="00C10D87" w:rsidRDefault="00B436A4" w:rsidP="00A74277">
            <w:pPr>
              <w:pStyle w:val="ConsPlusNormal"/>
              <w:ind w:left="23" w:firstLine="0"/>
              <w:rPr>
                <w:rFonts w:ascii="Times New Roman" w:hAnsi="Times New Roman" w:cs="Times New Roman"/>
                <w:sz w:val="24"/>
                <w:szCs w:val="24"/>
              </w:rPr>
            </w:pPr>
            <w:r w:rsidRPr="00C10D87">
              <w:rPr>
                <w:rFonts w:ascii="Times New Roman" w:hAnsi="Times New Roman" w:cs="Times New Roman"/>
                <w:sz w:val="24"/>
                <w:szCs w:val="24"/>
              </w:rPr>
              <w:t>107</w:t>
            </w:r>
            <w:r w:rsidR="00A92B19" w:rsidRPr="00C10D87">
              <w:rPr>
                <w:rFonts w:ascii="Times New Roman" w:hAnsi="Times New Roman" w:cs="Times New Roman"/>
                <w:sz w:val="24"/>
                <w:szCs w:val="24"/>
              </w:rPr>
              <w:t>821,6</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w:t>
            </w:r>
            <w:r>
              <w:rPr>
                <w:rFonts w:ascii="Times New Roman" w:hAnsi="Times New Roman" w:cs="Times New Roman"/>
                <w:sz w:val="24"/>
                <w:szCs w:val="24"/>
              </w:rPr>
              <w:t>9</w:t>
            </w:r>
          </w:p>
        </w:tc>
        <w:tc>
          <w:tcPr>
            <w:tcW w:w="1505"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83</w:t>
            </w:r>
            <w:r>
              <w:rPr>
                <w:rFonts w:ascii="Times New Roman" w:hAnsi="Times New Roman" w:cs="Times New Roman"/>
                <w:sz w:val="24"/>
                <w:szCs w:val="24"/>
              </w:rPr>
              <w:t>,</w:t>
            </w:r>
            <w:r w:rsidR="004D339E">
              <w:rPr>
                <w:rFonts w:ascii="Times New Roman" w:hAnsi="Times New Roman" w:cs="Times New Roman"/>
                <w:sz w:val="24"/>
                <w:szCs w:val="24"/>
              </w:rPr>
              <w:t>7</w:t>
            </w:r>
          </w:p>
        </w:tc>
        <w:tc>
          <w:tcPr>
            <w:tcW w:w="1133" w:type="dxa"/>
          </w:tcPr>
          <w:p w:rsidR="00B436A4" w:rsidRPr="00A92B19" w:rsidRDefault="00B436A4" w:rsidP="00A74277">
            <w:pPr>
              <w:pStyle w:val="ConsPlusNormal"/>
              <w:ind w:left="80" w:firstLine="15"/>
              <w:rPr>
                <w:rFonts w:ascii="Times New Roman" w:hAnsi="Times New Roman" w:cs="Times New Roman"/>
                <w:sz w:val="24"/>
                <w:szCs w:val="24"/>
              </w:rPr>
            </w:pPr>
          </w:p>
        </w:tc>
        <w:tc>
          <w:tcPr>
            <w:tcW w:w="1419"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w:t>
            </w:r>
            <w:r>
              <w:rPr>
                <w:rFonts w:ascii="Times New Roman" w:hAnsi="Times New Roman" w:cs="Times New Roman"/>
                <w:sz w:val="24"/>
                <w:szCs w:val="24"/>
              </w:rPr>
              <w:t>3,</w:t>
            </w:r>
            <w:r w:rsidR="004D339E">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w:t>
            </w:r>
            <w:r>
              <w:rPr>
                <w:rFonts w:ascii="Times New Roman" w:hAnsi="Times New Roman" w:cs="Times New Roman"/>
                <w:sz w:val="24"/>
                <w:szCs w:val="24"/>
              </w:rPr>
              <w:t>20</w:t>
            </w:r>
          </w:p>
        </w:tc>
        <w:tc>
          <w:tcPr>
            <w:tcW w:w="1505"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w:t>
            </w:r>
            <w:r>
              <w:rPr>
                <w:rFonts w:ascii="Times New Roman" w:hAnsi="Times New Roman" w:cs="Times New Roman"/>
                <w:sz w:val="24"/>
                <w:szCs w:val="24"/>
              </w:rPr>
              <w:t>3,</w:t>
            </w:r>
            <w:r w:rsidR="004D339E">
              <w:rPr>
                <w:rFonts w:ascii="Times New Roman" w:hAnsi="Times New Roman" w:cs="Times New Roman"/>
                <w:sz w:val="24"/>
                <w:szCs w:val="24"/>
              </w:rPr>
              <w:t>7</w:t>
            </w:r>
          </w:p>
        </w:tc>
        <w:tc>
          <w:tcPr>
            <w:tcW w:w="1133" w:type="dxa"/>
          </w:tcPr>
          <w:p w:rsidR="00B436A4" w:rsidRPr="00A92B19" w:rsidRDefault="00B436A4" w:rsidP="00A74277">
            <w:pPr>
              <w:pStyle w:val="ConsPlusNormal"/>
              <w:ind w:left="80" w:firstLine="15"/>
              <w:rPr>
                <w:rFonts w:ascii="Times New Roman" w:hAnsi="Times New Roman" w:cs="Times New Roman"/>
                <w:sz w:val="24"/>
                <w:szCs w:val="24"/>
              </w:rPr>
            </w:pPr>
          </w:p>
        </w:tc>
        <w:tc>
          <w:tcPr>
            <w:tcW w:w="1419"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w:t>
            </w:r>
            <w:r>
              <w:rPr>
                <w:rFonts w:ascii="Times New Roman" w:hAnsi="Times New Roman" w:cs="Times New Roman"/>
                <w:sz w:val="24"/>
                <w:szCs w:val="24"/>
              </w:rPr>
              <w:t>3,</w:t>
            </w:r>
            <w:r w:rsidR="004D339E">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w:t>
            </w:r>
            <w:r>
              <w:rPr>
                <w:rFonts w:ascii="Times New Roman" w:hAnsi="Times New Roman" w:cs="Times New Roman"/>
                <w:sz w:val="24"/>
                <w:szCs w:val="24"/>
              </w:rPr>
              <w:t>21</w:t>
            </w:r>
          </w:p>
        </w:tc>
        <w:tc>
          <w:tcPr>
            <w:tcW w:w="1505"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w:t>
            </w:r>
            <w:r>
              <w:rPr>
                <w:rFonts w:ascii="Times New Roman" w:hAnsi="Times New Roman" w:cs="Times New Roman"/>
                <w:sz w:val="24"/>
                <w:szCs w:val="24"/>
              </w:rPr>
              <w:t>3,</w:t>
            </w:r>
            <w:r w:rsidR="004D339E">
              <w:rPr>
                <w:rFonts w:ascii="Times New Roman" w:hAnsi="Times New Roman" w:cs="Times New Roman"/>
                <w:sz w:val="24"/>
                <w:szCs w:val="24"/>
              </w:rPr>
              <w:t>7</w:t>
            </w:r>
          </w:p>
        </w:tc>
        <w:tc>
          <w:tcPr>
            <w:tcW w:w="1133" w:type="dxa"/>
          </w:tcPr>
          <w:p w:rsidR="00B436A4" w:rsidRPr="00A92B19" w:rsidRDefault="00B436A4" w:rsidP="00A74277">
            <w:pPr>
              <w:pStyle w:val="ConsPlusNormal"/>
              <w:ind w:left="80" w:firstLine="15"/>
              <w:rPr>
                <w:rFonts w:ascii="Times New Roman" w:hAnsi="Times New Roman" w:cs="Times New Roman"/>
                <w:sz w:val="24"/>
                <w:szCs w:val="24"/>
              </w:rPr>
            </w:pPr>
          </w:p>
        </w:tc>
        <w:tc>
          <w:tcPr>
            <w:tcW w:w="1419"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w:t>
            </w:r>
            <w:r>
              <w:rPr>
                <w:rFonts w:ascii="Times New Roman" w:hAnsi="Times New Roman" w:cs="Times New Roman"/>
                <w:sz w:val="24"/>
                <w:szCs w:val="24"/>
              </w:rPr>
              <w:t>3,</w:t>
            </w:r>
            <w:r w:rsidR="004D339E">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w:t>
            </w:r>
            <w:r>
              <w:rPr>
                <w:rFonts w:ascii="Times New Roman" w:hAnsi="Times New Roman" w:cs="Times New Roman"/>
                <w:sz w:val="24"/>
                <w:szCs w:val="24"/>
              </w:rPr>
              <w:t>2</w:t>
            </w:r>
          </w:p>
        </w:tc>
        <w:tc>
          <w:tcPr>
            <w:tcW w:w="1505"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w:t>
            </w:r>
            <w:r>
              <w:rPr>
                <w:rFonts w:ascii="Times New Roman" w:hAnsi="Times New Roman" w:cs="Times New Roman"/>
                <w:sz w:val="24"/>
                <w:szCs w:val="24"/>
              </w:rPr>
              <w:t>3,</w:t>
            </w:r>
            <w:r w:rsidR="004D339E">
              <w:rPr>
                <w:rFonts w:ascii="Times New Roman" w:hAnsi="Times New Roman" w:cs="Times New Roman"/>
                <w:sz w:val="24"/>
                <w:szCs w:val="24"/>
              </w:rPr>
              <w:t>7</w:t>
            </w:r>
          </w:p>
        </w:tc>
        <w:tc>
          <w:tcPr>
            <w:tcW w:w="1133" w:type="dxa"/>
          </w:tcPr>
          <w:p w:rsidR="00B436A4" w:rsidRPr="00A92B19" w:rsidRDefault="00B436A4" w:rsidP="00A74277">
            <w:pPr>
              <w:pStyle w:val="ConsPlusNormal"/>
              <w:ind w:left="80" w:firstLine="15"/>
              <w:rPr>
                <w:rFonts w:ascii="Times New Roman" w:hAnsi="Times New Roman" w:cs="Times New Roman"/>
                <w:sz w:val="24"/>
                <w:szCs w:val="24"/>
              </w:rPr>
            </w:pPr>
          </w:p>
        </w:tc>
        <w:tc>
          <w:tcPr>
            <w:tcW w:w="1419"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w:t>
            </w:r>
            <w:r>
              <w:rPr>
                <w:rFonts w:ascii="Times New Roman" w:hAnsi="Times New Roman" w:cs="Times New Roman"/>
                <w:sz w:val="24"/>
                <w:szCs w:val="24"/>
              </w:rPr>
              <w:t>3,</w:t>
            </w:r>
            <w:r w:rsidR="004D339E">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2023</w:t>
            </w:r>
          </w:p>
        </w:tc>
        <w:tc>
          <w:tcPr>
            <w:tcW w:w="1505"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w:t>
            </w:r>
            <w:r>
              <w:rPr>
                <w:rFonts w:ascii="Times New Roman" w:hAnsi="Times New Roman" w:cs="Times New Roman"/>
                <w:sz w:val="24"/>
                <w:szCs w:val="24"/>
              </w:rPr>
              <w:t>3,</w:t>
            </w:r>
            <w:r w:rsidR="004D339E">
              <w:rPr>
                <w:rFonts w:ascii="Times New Roman" w:hAnsi="Times New Roman" w:cs="Times New Roman"/>
                <w:sz w:val="24"/>
                <w:szCs w:val="24"/>
              </w:rPr>
              <w:t>7</w:t>
            </w:r>
          </w:p>
        </w:tc>
        <w:tc>
          <w:tcPr>
            <w:tcW w:w="1133" w:type="dxa"/>
          </w:tcPr>
          <w:p w:rsidR="00B436A4" w:rsidRPr="00A92B19" w:rsidRDefault="00B436A4" w:rsidP="00A74277">
            <w:pPr>
              <w:pStyle w:val="ConsPlusNormal"/>
              <w:ind w:left="80" w:firstLine="15"/>
              <w:rPr>
                <w:rFonts w:ascii="Times New Roman" w:hAnsi="Times New Roman" w:cs="Times New Roman"/>
                <w:sz w:val="24"/>
                <w:szCs w:val="24"/>
              </w:rPr>
            </w:pPr>
          </w:p>
        </w:tc>
        <w:tc>
          <w:tcPr>
            <w:tcW w:w="1419"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w:t>
            </w:r>
            <w:r>
              <w:rPr>
                <w:rFonts w:ascii="Times New Roman" w:hAnsi="Times New Roman" w:cs="Times New Roman"/>
                <w:sz w:val="24"/>
                <w:szCs w:val="24"/>
              </w:rPr>
              <w:t>3,</w:t>
            </w:r>
            <w:r w:rsidR="004D339E">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2024</w:t>
            </w:r>
          </w:p>
        </w:tc>
        <w:tc>
          <w:tcPr>
            <w:tcW w:w="1505"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w:t>
            </w:r>
            <w:r>
              <w:rPr>
                <w:rFonts w:ascii="Times New Roman" w:hAnsi="Times New Roman" w:cs="Times New Roman"/>
                <w:sz w:val="24"/>
                <w:szCs w:val="24"/>
              </w:rPr>
              <w:t>3,</w:t>
            </w:r>
            <w:r w:rsidR="004D339E">
              <w:rPr>
                <w:rFonts w:ascii="Times New Roman" w:hAnsi="Times New Roman" w:cs="Times New Roman"/>
                <w:sz w:val="24"/>
                <w:szCs w:val="24"/>
              </w:rPr>
              <w:t>7</w:t>
            </w:r>
          </w:p>
        </w:tc>
        <w:tc>
          <w:tcPr>
            <w:tcW w:w="1133" w:type="dxa"/>
          </w:tcPr>
          <w:p w:rsidR="00B436A4" w:rsidRPr="00A92B19" w:rsidRDefault="00B436A4" w:rsidP="00A74277">
            <w:pPr>
              <w:pStyle w:val="ConsPlusNormal"/>
              <w:ind w:left="80" w:firstLine="15"/>
              <w:rPr>
                <w:rFonts w:ascii="Times New Roman" w:hAnsi="Times New Roman" w:cs="Times New Roman"/>
                <w:sz w:val="24"/>
                <w:szCs w:val="24"/>
              </w:rPr>
            </w:pPr>
          </w:p>
        </w:tc>
        <w:tc>
          <w:tcPr>
            <w:tcW w:w="1419" w:type="dxa"/>
          </w:tcPr>
          <w:p w:rsidR="00B436A4" w:rsidRPr="00A92B19" w:rsidRDefault="009F4A3E" w:rsidP="00720CA2">
            <w:pPr>
              <w:pStyle w:val="ConsPlusNormal"/>
              <w:ind w:left="23" w:firstLine="0"/>
              <w:rPr>
                <w:rFonts w:ascii="Times New Roman" w:hAnsi="Times New Roman" w:cs="Times New Roman"/>
                <w:sz w:val="24"/>
                <w:szCs w:val="24"/>
              </w:rPr>
            </w:pPr>
            <w:r>
              <w:rPr>
                <w:rFonts w:ascii="Times New Roman" w:hAnsi="Times New Roman" w:cs="Times New Roman"/>
                <w:sz w:val="24"/>
                <w:szCs w:val="24"/>
              </w:rPr>
              <w:t>627</w:t>
            </w:r>
            <w:r w:rsidR="00720CA2">
              <w:rPr>
                <w:rFonts w:ascii="Times New Roman" w:hAnsi="Times New Roman" w:cs="Times New Roman"/>
                <w:sz w:val="24"/>
                <w:szCs w:val="24"/>
              </w:rPr>
              <w:t>8</w:t>
            </w:r>
            <w:r>
              <w:rPr>
                <w:rFonts w:ascii="Times New Roman" w:hAnsi="Times New Roman" w:cs="Times New Roman"/>
                <w:sz w:val="24"/>
                <w:szCs w:val="24"/>
              </w:rPr>
              <w:t>3,</w:t>
            </w:r>
            <w:r w:rsidR="004D339E">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Height w:val="528"/>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C10D87" w:rsidRDefault="00474DD1" w:rsidP="00474DD1">
            <w:pPr>
              <w:pStyle w:val="ConsPlusNormal"/>
              <w:ind w:left="-202" w:firstLine="0"/>
              <w:rPr>
                <w:rFonts w:ascii="Times New Roman" w:hAnsi="Times New Roman" w:cs="Times New Roman"/>
                <w:sz w:val="24"/>
                <w:szCs w:val="24"/>
              </w:rPr>
            </w:pPr>
            <w:r w:rsidRPr="00C10D87">
              <w:rPr>
                <w:rFonts w:ascii="Times New Roman" w:hAnsi="Times New Roman" w:cs="Times New Roman"/>
                <w:sz w:val="24"/>
                <w:szCs w:val="24"/>
              </w:rPr>
              <w:t xml:space="preserve">   </w:t>
            </w:r>
            <w:r w:rsidR="00B436A4" w:rsidRPr="00C10D87">
              <w:rPr>
                <w:rFonts w:ascii="Times New Roman" w:hAnsi="Times New Roman" w:cs="Times New Roman"/>
                <w:sz w:val="24"/>
                <w:szCs w:val="24"/>
              </w:rPr>
              <w:t>2018</w:t>
            </w:r>
            <w:r w:rsidRPr="00C10D87">
              <w:rPr>
                <w:rFonts w:ascii="Times New Roman" w:hAnsi="Times New Roman" w:cs="Times New Roman"/>
                <w:sz w:val="24"/>
                <w:szCs w:val="24"/>
              </w:rPr>
              <w:t xml:space="preserve"> –</w:t>
            </w:r>
            <w:r w:rsidR="00B436A4" w:rsidRPr="00C10D87">
              <w:rPr>
                <w:rFonts w:ascii="Times New Roman" w:hAnsi="Times New Roman" w:cs="Times New Roman"/>
                <w:sz w:val="24"/>
                <w:szCs w:val="24"/>
              </w:rPr>
              <w:t>2024</w:t>
            </w:r>
          </w:p>
        </w:tc>
        <w:tc>
          <w:tcPr>
            <w:tcW w:w="1505" w:type="dxa"/>
          </w:tcPr>
          <w:p w:rsidR="00B436A4" w:rsidRPr="00C10D87" w:rsidRDefault="009F4A3E" w:rsidP="004D339E">
            <w:pPr>
              <w:pStyle w:val="ConsPlusNormal"/>
              <w:ind w:left="23" w:firstLine="0"/>
              <w:rPr>
                <w:rFonts w:ascii="Times New Roman" w:hAnsi="Times New Roman" w:cs="Times New Roman"/>
                <w:sz w:val="24"/>
                <w:szCs w:val="24"/>
              </w:rPr>
            </w:pPr>
            <w:r>
              <w:rPr>
                <w:rFonts w:ascii="Times New Roman" w:hAnsi="Times New Roman" w:cs="Times New Roman"/>
                <w:sz w:val="24"/>
                <w:szCs w:val="24"/>
              </w:rPr>
              <w:t>484</w:t>
            </w:r>
            <w:r w:rsidR="00720CA2">
              <w:rPr>
                <w:rFonts w:ascii="Times New Roman" w:hAnsi="Times New Roman" w:cs="Times New Roman"/>
                <w:sz w:val="24"/>
                <w:szCs w:val="24"/>
              </w:rPr>
              <w:t>52</w:t>
            </w:r>
            <w:r w:rsidR="004D339E">
              <w:rPr>
                <w:rFonts w:ascii="Times New Roman" w:hAnsi="Times New Roman" w:cs="Times New Roman"/>
                <w:sz w:val="24"/>
                <w:szCs w:val="24"/>
              </w:rPr>
              <w:t>3</w:t>
            </w:r>
            <w:r>
              <w:rPr>
                <w:rFonts w:ascii="Times New Roman" w:hAnsi="Times New Roman" w:cs="Times New Roman"/>
                <w:sz w:val="24"/>
                <w:szCs w:val="24"/>
              </w:rPr>
              <w:t>,</w:t>
            </w:r>
            <w:r w:rsidR="004D339E">
              <w:rPr>
                <w:rFonts w:ascii="Times New Roman" w:hAnsi="Times New Roman" w:cs="Times New Roman"/>
                <w:sz w:val="24"/>
                <w:szCs w:val="24"/>
              </w:rPr>
              <w:t>8</w:t>
            </w:r>
          </w:p>
        </w:tc>
        <w:tc>
          <w:tcPr>
            <w:tcW w:w="1133" w:type="dxa"/>
          </w:tcPr>
          <w:p w:rsidR="00B436A4" w:rsidRPr="00C10D87" w:rsidRDefault="00B436A4" w:rsidP="00A74277">
            <w:pPr>
              <w:pStyle w:val="ConsPlusNormal"/>
              <w:ind w:left="80" w:firstLine="15"/>
              <w:rPr>
                <w:rFonts w:ascii="Times New Roman" w:hAnsi="Times New Roman" w:cs="Times New Roman"/>
                <w:sz w:val="24"/>
                <w:szCs w:val="24"/>
              </w:rPr>
            </w:pPr>
          </w:p>
        </w:tc>
        <w:tc>
          <w:tcPr>
            <w:tcW w:w="1419" w:type="dxa"/>
          </w:tcPr>
          <w:p w:rsidR="00B436A4" w:rsidRPr="00C10D87" w:rsidRDefault="009F4A3E" w:rsidP="004D339E">
            <w:pPr>
              <w:pStyle w:val="ConsPlusNormal"/>
              <w:ind w:left="23" w:firstLine="0"/>
              <w:rPr>
                <w:rFonts w:ascii="Times New Roman" w:hAnsi="Times New Roman" w:cs="Times New Roman"/>
                <w:sz w:val="24"/>
                <w:szCs w:val="24"/>
              </w:rPr>
            </w:pPr>
            <w:r>
              <w:rPr>
                <w:rFonts w:ascii="Times New Roman" w:hAnsi="Times New Roman" w:cs="Times New Roman"/>
                <w:sz w:val="24"/>
                <w:szCs w:val="24"/>
              </w:rPr>
              <w:t>484</w:t>
            </w:r>
            <w:r w:rsidR="00720CA2">
              <w:rPr>
                <w:rFonts w:ascii="Times New Roman" w:hAnsi="Times New Roman" w:cs="Times New Roman"/>
                <w:sz w:val="24"/>
                <w:szCs w:val="24"/>
              </w:rPr>
              <w:t>52</w:t>
            </w:r>
            <w:r w:rsidR="004D339E">
              <w:rPr>
                <w:rFonts w:ascii="Times New Roman" w:hAnsi="Times New Roman" w:cs="Times New Roman"/>
                <w:sz w:val="24"/>
                <w:szCs w:val="24"/>
              </w:rPr>
              <w:t>3</w:t>
            </w:r>
            <w:r>
              <w:rPr>
                <w:rFonts w:ascii="Times New Roman" w:hAnsi="Times New Roman" w:cs="Times New Roman"/>
                <w:sz w:val="24"/>
                <w:szCs w:val="24"/>
              </w:rPr>
              <w:t>,</w:t>
            </w:r>
            <w:r w:rsidR="004D339E">
              <w:rPr>
                <w:rFonts w:ascii="Times New Roman" w:hAnsi="Times New Roman" w:cs="Times New Roman"/>
                <w:sz w:val="24"/>
                <w:szCs w:val="24"/>
              </w:rPr>
              <w:t>8</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val="restart"/>
          </w:tcPr>
          <w:p w:rsidR="00B436A4" w:rsidRPr="00474DD1" w:rsidRDefault="00474DD1" w:rsidP="00A74277">
            <w:pPr>
              <w:pStyle w:val="ConsPlusNormal"/>
              <w:ind w:right="80" w:firstLine="0"/>
              <w:rPr>
                <w:rFonts w:ascii="Times New Roman" w:hAnsi="Times New Roman" w:cs="Times New Roman"/>
                <w:sz w:val="24"/>
                <w:szCs w:val="24"/>
              </w:rPr>
            </w:pPr>
            <w:r>
              <w:rPr>
                <w:rFonts w:ascii="Times New Roman" w:hAnsi="Times New Roman" w:cs="Times New Roman"/>
                <w:sz w:val="24"/>
                <w:szCs w:val="24"/>
              </w:rPr>
              <w:t>2</w:t>
            </w:r>
          </w:p>
        </w:tc>
        <w:tc>
          <w:tcPr>
            <w:tcW w:w="2976" w:type="dxa"/>
            <w:vMerge w:val="restart"/>
          </w:tcPr>
          <w:p w:rsidR="00B436A4" w:rsidRPr="003F57AB" w:rsidRDefault="00C1217D" w:rsidP="00474DD1">
            <w:pPr>
              <w:jc w:val="left"/>
            </w:pPr>
            <w:hyperlink r:id="rId16" w:history="1">
              <w:r w:rsidR="00B436A4" w:rsidRPr="003F57AB">
                <w:t xml:space="preserve">Подпрограмма </w:t>
              </w:r>
            </w:hyperlink>
            <w:r w:rsidR="00B436A4" w:rsidRPr="003F57AB">
              <w:t xml:space="preserve"> </w:t>
            </w:r>
            <w:r w:rsidR="00903EBD">
              <w:t>"</w:t>
            </w:r>
            <w:r w:rsidR="00B436A4" w:rsidRPr="00462918">
              <w:t xml:space="preserve">Предупреждение чрезвычайных ситуаций, развитие гражданской обороны, защита населения и территорий от </w:t>
            </w:r>
            <w:proofErr w:type="spellStart"/>
            <w:proofErr w:type="gramStart"/>
            <w:r w:rsidR="00B436A4" w:rsidRPr="00462918">
              <w:t>чрезвы</w:t>
            </w:r>
            <w:proofErr w:type="spellEnd"/>
            <w:r w:rsidR="00474DD1">
              <w:t>-</w:t>
            </w:r>
            <w:r w:rsidR="00B436A4" w:rsidRPr="00462918">
              <w:t>чайных</w:t>
            </w:r>
            <w:proofErr w:type="gramEnd"/>
            <w:r w:rsidR="00B436A4" w:rsidRPr="00462918">
              <w:t xml:space="preserve"> ситуаций природного и техногенного характера, обеспечение пожарной</w:t>
            </w:r>
            <w:r w:rsidR="00B436A4">
              <w:t xml:space="preserve"> и общественной</w:t>
            </w:r>
            <w:r w:rsidR="00B436A4" w:rsidRPr="00462918">
              <w:t xml:space="preserve"> безопасности</w:t>
            </w:r>
            <w:r w:rsidR="00903EBD">
              <w:t>"</w:t>
            </w:r>
          </w:p>
        </w:tc>
        <w:tc>
          <w:tcPr>
            <w:tcW w:w="3259" w:type="dxa"/>
            <w:vMerge w:val="restart"/>
          </w:tcPr>
          <w:p w:rsidR="00B436A4"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 xml:space="preserve">Комитет, </w:t>
            </w:r>
          </w:p>
          <w:p w:rsidR="00474DD1"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 xml:space="preserve">Комитет по строительству Ленинградской области, Комитет по связи </w:t>
            </w:r>
          </w:p>
          <w:p w:rsidR="00B436A4" w:rsidRPr="003F57AB"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и инфор</w:t>
            </w:r>
            <w:r>
              <w:rPr>
                <w:rFonts w:ascii="Times New Roman" w:hAnsi="Times New Roman" w:cs="Times New Roman"/>
                <w:sz w:val="24"/>
                <w:szCs w:val="24"/>
              </w:rPr>
              <w:t>матизации Ленинградской области</w:t>
            </w:r>
          </w:p>
          <w:p w:rsidR="00B436A4" w:rsidRPr="003F57AB" w:rsidRDefault="00B436A4" w:rsidP="00E729AB">
            <w:pPr>
              <w:pStyle w:val="ConsPlusNormal"/>
              <w:ind w:firstLine="0"/>
              <w:jc w:val="left"/>
              <w:rPr>
                <w:rFonts w:ascii="Times New Roman" w:hAnsi="Times New Roman" w:cs="Times New Roman"/>
                <w:sz w:val="24"/>
                <w:szCs w:val="24"/>
              </w:rPr>
            </w:pPr>
          </w:p>
        </w:tc>
        <w:tc>
          <w:tcPr>
            <w:tcW w:w="850" w:type="dxa"/>
            <w:vMerge w:val="restart"/>
          </w:tcPr>
          <w:p w:rsidR="00B436A4" w:rsidRPr="003F57AB" w:rsidRDefault="00B436A4" w:rsidP="00A74277">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w:t>
            </w:r>
            <w:r>
              <w:rPr>
                <w:rFonts w:ascii="Times New Roman" w:hAnsi="Times New Roman" w:cs="Times New Roman"/>
                <w:sz w:val="24"/>
                <w:szCs w:val="24"/>
              </w:rPr>
              <w:t>8</w:t>
            </w:r>
          </w:p>
        </w:tc>
        <w:tc>
          <w:tcPr>
            <w:tcW w:w="853" w:type="dxa"/>
            <w:vMerge w:val="restart"/>
          </w:tcPr>
          <w:p w:rsidR="00B436A4" w:rsidRPr="003F57AB" w:rsidRDefault="00B436A4" w:rsidP="00A74277">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w:t>
            </w:r>
            <w:r>
              <w:rPr>
                <w:rFonts w:ascii="Times New Roman" w:hAnsi="Times New Roman" w:cs="Times New Roman"/>
                <w:sz w:val="24"/>
                <w:szCs w:val="24"/>
              </w:rPr>
              <w:t>4</w:t>
            </w:r>
          </w:p>
        </w:tc>
        <w:tc>
          <w:tcPr>
            <w:tcW w:w="904" w:type="dxa"/>
          </w:tcPr>
          <w:p w:rsidR="00B436A4" w:rsidRPr="00905A4E" w:rsidRDefault="00B436A4" w:rsidP="00A74277">
            <w:pPr>
              <w:pStyle w:val="ConsPlusNormal"/>
              <w:ind w:firstLine="0"/>
              <w:rPr>
                <w:rFonts w:ascii="Times New Roman" w:hAnsi="Times New Roman" w:cs="Times New Roman"/>
                <w:sz w:val="24"/>
                <w:szCs w:val="24"/>
              </w:rPr>
            </w:pPr>
            <w:r w:rsidRPr="00905A4E">
              <w:rPr>
                <w:rFonts w:ascii="Times New Roman" w:hAnsi="Times New Roman" w:cs="Times New Roman"/>
                <w:sz w:val="24"/>
                <w:szCs w:val="24"/>
              </w:rPr>
              <w:t>2018</w:t>
            </w:r>
          </w:p>
        </w:tc>
        <w:tc>
          <w:tcPr>
            <w:tcW w:w="1505" w:type="dxa"/>
          </w:tcPr>
          <w:p w:rsidR="00B436A4" w:rsidRPr="00CA65D2" w:rsidRDefault="00905A4E" w:rsidP="00720CA2">
            <w:pPr>
              <w:pStyle w:val="ConsPlusNormal"/>
              <w:ind w:left="23" w:firstLine="0"/>
              <w:rPr>
                <w:rFonts w:ascii="Times New Roman" w:hAnsi="Times New Roman" w:cs="Times New Roman"/>
                <w:sz w:val="24"/>
                <w:szCs w:val="24"/>
                <w:highlight w:val="lightGray"/>
              </w:rPr>
            </w:pPr>
            <w:r w:rsidRPr="00905A4E">
              <w:rPr>
                <w:rFonts w:ascii="Times New Roman" w:hAnsi="Times New Roman" w:cs="Times New Roman"/>
                <w:sz w:val="24"/>
                <w:szCs w:val="24"/>
              </w:rPr>
              <w:t>199</w:t>
            </w:r>
            <w:r w:rsidR="00720CA2">
              <w:rPr>
                <w:rFonts w:ascii="Times New Roman" w:hAnsi="Times New Roman" w:cs="Times New Roman"/>
                <w:sz w:val="24"/>
                <w:szCs w:val="24"/>
              </w:rPr>
              <w:t>4176,5</w:t>
            </w:r>
          </w:p>
        </w:tc>
        <w:tc>
          <w:tcPr>
            <w:tcW w:w="1133" w:type="dxa"/>
          </w:tcPr>
          <w:p w:rsidR="00B436A4" w:rsidRPr="00CA65D2" w:rsidRDefault="00B436A4" w:rsidP="00A74277">
            <w:pPr>
              <w:pStyle w:val="ConsPlusNormal"/>
              <w:ind w:left="80" w:firstLine="15"/>
              <w:rPr>
                <w:rFonts w:ascii="Times New Roman" w:hAnsi="Times New Roman" w:cs="Times New Roman"/>
                <w:sz w:val="24"/>
                <w:szCs w:val="24"/>
                <w:highlight w:val="lightGray"/>
              </w:rPr>
            </w:pPr>
          </w:p>
        </w:tc>
        <w:tc>
          <w:tcPr>
            <w:tcW w:w="1419" w:type="dxa"/>
          </w:tcPr>
          <w:p w:rsidR="00B436A4" w:rsidRPr="00CA65D2" w:rsidRDefault="00905A4E" w:rsidP="00720CA2">
            <w:pPr>
              <w:pStyle w:val="ConsPlusNormal"/>
              <w:ind w:firstLine="0"/>
              <w:rPr>
                <w:rFonts w:ascii="Times New Roman" w:hAnsi="Times New Roman" w:cs="Times New Roman"/>
                <w:sz w:val="24"/>
                <w:szCs w:val="24"/>
                <w:highlight w:val="lightGray"/>
              </w:rPr>
            </w:pPr>
            <w:r w:rsidRPr="00905A4E">
              <w:rPr>
                <w:rFonts w:ascii="Times New Roman" w:hAnsi="Times New Roman" w:cs="Times New Roman"/>
                <w:sz w:val="24"/>
                <w:szCs w:val="24"/>
              </w:rPr>
              <w:t>199</w:t>
            </w:r>
            <w:r w:rsidR="00720CA2">
              <w:rPr>
                <w:rFonts w:ascii="Times New Roman" w:hAnsi="Times New Roman" w:cs="Times New Roman"/>
                <w:sz w:val="24"/>
                <w:szCs w:val="24"/>
              </w:rPr>
              <w:t>4176,5</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905A4E" w:rsidRDefault="00B436A4" w:rsidP="00A74277">
            <w:pPr>
              <w:pStyle w:val="ConsPlusNormal"/>
              <w:ind w:firstLine="0"/>
              <w:rPr>
                <w:rFonts w:ascii="Times New Roman" w:hAnsi="Times New Roman" w:cs="Times New Roman"/>
                <w:sz w:val="24"/>
                <w:szCs w:val="24"/>
              </w:rPr>
            </w:pPr>
            <w:r w:rsidRPr="00905A4E">
              <w:rPr>
                <w:rFonts w:ascii="Times New Roman" w:hAnsi="Times New Roman" w:cs="Times New Roman"/>
                <w:sz w:val="24"/>
                <w:szCs w:val="24"/>
              </w:rPr>
              <w:t>2019</w:t>
            </w:r>
          </w:p>
        </w:tc>
        <w:tc>
          <w:tcPr>
            <w:tcW w:w="1505" w:type="dxa"/>
          </w:tcPr>
          <w:p w:rsidR="00B436A4" w:rsidRPr="001A37B2" w:rsidRDefault="008609A4" w:rsidP="004D339E">
            <w:pPr>
              <w:pStyle w:val="ConsPlusNormal"/>
              <w:ind w:left="23" w:firstLine="0"/>
              <w:rPr>
                <w:rFonts w:ascii="Times New Roman" w:hAnsi="Times New Roman" w:cs="Times New Roman"/>
                <w:sz w:val="24"/>
                <w:szCs w:val="24"/>
                <w:highlight w:val="lightGray"/>
              </w:rPr>
            </w:pPr>
            <w:r>
              <w:rPr>
                <w:rFonts w:ascii="Times New Roman" w:hAnsi="Times New Roman" w:cs="Times New Roman"/>
                <w:sz w:val="24"/>
                <w:szCs w:val="24"/>
              </w:rPr>
              <w:t>2</w:t>
            </w:r>
            <w:r w:rsidR="00720CA2">
              <w:rPr>
                <w:rFonts w:ascii="Times New Roman" w:hAnsi="Times New Roman" w:cs="Times New Roman"/>
                <w:sz w:val="24"/>
                <w:szCs w:val="24"/>
              </w:rPr>
              <w:t>0062</w:t>
            </w:r>
            <w:r w:rsidR="004D339E">
              <w:rPr>
                <w:rFonts w:ascii="Times New Roman" w:hAnsi="Times New Roman" w:cs="Times New Roman"/>
                <w:sz w:val="24"/>
                <w:szCs w:val="24"/>
              </w:rPr>
              <w:t>29</w:t>
            </w:r>
            <w:r w:rsidR="00720CA2">
              <w:rPr>
                <w:rFonts w:ascii="Times New Roman" w:hAnsi="Times New Roman" w:cs="Times New Roman"/>
                <w:sz w:val="24"/>
                <w:szCs w:val="24"/>
              </w:rPr>
              <w:t>,</w:t>
            </w:r>
            <w:r w:rsidR="004D339E">
              <w:rPr>
                <w:rFonts w:ascii="Times New Roman" w:hAnsi="Times New Roman" w:cs="Times New Roman"/>
                <w:sz w:val="24"/>
                <w:szCs w:val="24"/>
              </w:rPr>
              <w:t>8</w:t>
            </w:r>
          </w:p>
        </w:tc>
        <w:tc>
          <w:tcPr>
            <w:tcW w:w="1133" w:type="dxa"/>
          </w:tcPr>
          <w:p w:rsidR="00B436A4" w:rsidRPr="001A37B2" w:rsidRDefault="00B436A4" w:rsidP="00A74277">
            <w:pPr>
              <w:pStyle w:val="ConsPlusNormal"/>
              <w:ind w:left="80" w:firstLine="15"/>
              <w:rPr>
                <w:rFonts w:ascii="Times New Roman" w:hAnsi="Times New Roman" w:cs="Times New Roman"/>
                <w:sz w:val="24"/>
                <w:szCs w:val="24"/>
                <w:highlight w:val="lightGray"/>
              </w:rPr>
            </w:pPr>
          </w:p>
        </w:tc>
        <w:tc>
          <w:tcPr>
            <w:tcW w:w="1419" w:type="dxa"/>
          </w:tcPr>
          <w:p w:rsidR="00B436A4" w:rsidRPr="001A37B2" w:rsidRDefault="0028183B" w:rsidP="004D339E">
            <w:pPr>
              <w:pStyle w:val="ConsPlusNormal"/>
              <w:ind w:firstLine="0"/>
              <w:rPr>
                <w:rFonts w:ascii="Times New Roman" w:hAnsi="Times New Roman" w:cs="Times New Roman"/>
                <w:sz w:val="24"/>
                <w:szCs w:val="24"/>
                <w:highlight w:val="lightGray"/>
              </w:rPr>
            </w:pPr>
            <w:r>
              <w:rPr>
                <w:rFonts w:ascii="Times New Roman" w:hAnsi="Times New Roman" w:cs="Times New Roman"/>
                <w:sz w:val="24"/>
                <w:szCs w:val="24"/>
              </w:rPr>
              <w:t>2</w:t>
            </w:r>
            <w:r w:rsidR="00720CA2">
              <w:rPr>
                <w:rFonts w:ascii="Times New Roman" w:hAnsi="Times New Roman" w:cs="Times New Roman"/>
                <w:sz w:val="24"/>
                <w:szCs w:val="24"/>
              </w:rPr>
              <w:t>0062</w:t>
            </w:r>
            <w:r w:rsidR="004D339E">
              <w:rPr>
                <w:rFonts w:ascii="Times New Roman" w:hAnsi="Times New Roman" w:cs="Times New Roman"/>
                <w:sz w:val="24"/>
                <w:szCs w:val="24"/>
              </w:rPr>
              <w:t>29</w:t>
            </w:r>
            <w:r w:rsidR="00720CA2">
              <w:rPr>
                <w:rFonts w:ascii="Times New Roman" w:hAnsi="Times New Roman" w:cs="Times New Roman"/>
                <w:sz w:val="24"/>
                <w:szCs w:val="24"/>
              </w:rPr>
              <w:t>,</w:t>
            </w:r>
            <w:r w:rsidR="004D339E">
              <w:rPr>
                <w:rFonts w:ascii="Times New Roman" w:hAnsi="Times New Roman" w:cs="Times New Roman"/>
                <w:sz w:val="24"/>
                <w:szCs w:val="24"/>
              </w:rPr>
              <w:t>8</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905A4E" w:rsidRDefault="00B436A4" w:rsidP="00A74277">
            <w:pPr>
              <w:pStyle w:val="ConsPlusNormal"/>
              <w:ind w:firstLine="0"/>
              <w:rPr>
                <w:rFonts w:ascii="Times New Roman" w:hAnsi="Times New Roman" w:cs="Times New Roman"/>
                <w:sz w:val="24"/>
                <w:szCs w:val="24"/>
              </w:rPr>
            </w:pPr>
            <w:r w:rsidRPr="00905A4E">
              <w:rPr>
                <w:rFonts w:ascii="Times New Roman" w:hAnsi="Times New Roman" w:cs="Times New Roman"/>
                <w:sz w:val="24"/>
                <w:szCs w:val="24"/>
              </w:rPr>
              <w:t>2020</w:t>
            </w:r>
          </w:p>
        </w:tc>
        <w:tc>
          <w:tcPr>
            <w:tcW w:w="1505" w:type="dxa"/>
          </w:tcPr>
          <w:p w:rsidR="00B436A4" w:rsidRPr="001A37B2" w:rsidRDefault="00720CA2" w:rsidP="004D339E">
            <w:pPr>
              <w:pStyle w:val="ConsPlusNormal"/>
              <w:ind w:left="23" w:firstLine="0"/>
              <w:rPr>
                <w:rFonts w:ascii="Times New Roman" w:hAnsi="Times New Roman" w:cs="Times New Roman"/>
                <w:sz w:val="24"/>
                <w:szCs w:val="24"/>
                <w:highlight w:val="lightGray"/>
              </w:rPr>
            </w:pPr>
            <w:r>
              <w:rPr>
                <w:rFonts w:ascii="Times New Roman" w:hAnsi="Times New Roman" w:cs="Times New Roman"/>
                <w:sz w:val="24"/>
                <w:szCs w:val="24"/>
              </w:rPr>
              <w:t>186083</w:t>
            </w:r>
            <w:r w:rsidR="004D339E">
              <w:rPr>
                <w:rFonts w:ascii="Times New Roman" w:hAnsi="Times New Roman" w:cs="Times New Roman"/>
                <w:sz w:val="24"/>
                <w:szCs w:val="24"/>
              </w:rPr>
              <w:t>3</w:t>
            </w:r>
            <w:r>
              <w:rPr>
                <w:rFonts w:ascii="Times New Roman" w:hAnsi="Times New Roman" w:cs="Times New Roman"/>
                <w:sz w:val="24"/>
                <w:szCs w:val="24"/>
              </w:rPr>
              <w:t>,</w:t>
            </w:r>
            <w:r w:rsidR="004D339E">
              <w:rPr>
                <w:rFonts w:ascii="Times New Roman" w:hAnsi="Times New Roman" w:cs="Times New Roman"/>
                <w:sz w:val="24"/>
                <w:szCs w:val="24"/>
              </w:rPr>
              <w:t>9</w:t>
            </w:r>
          </w:p>
        </w:tc>
        <w:tc>
          <w:tcPr>
            <w:tcW w:w="1133" w:type="dxa"/>
          </w:tcPr>
          <w:p w:rsidR="00B436A4" w:rsidRPr="001A37B2" w:rsidRDefault="00B436A4" w:rsidP="00A74277">
            <w:pPr>
              <w:pStyle w:val="ConsPlusNormal"/>
              <w:ind w:left="80" w:firstLine="15"/>
              <w:rPr>
                <w:rFonts w:ascii="Times New Roman" w:hAnsi="Times New Roman" w:cs="Times New Roman"/>
                <w:sz w:val="24"/>
                <w:szCs w:val="24"/>
                <w:highlight w:val="lightGray"/>
              </w:rPr>
            </w:pPr>
          </w:p>
        </w:tc>
        <w:tc>
          <w:tcPr>
            <w:tcW w:w="1419" w:type="dxa"/>
          </w:tcPr>
          <w:p w:rsidR="00B436A4" w:rsidRPr="001A37B2" w:rsidRDefault="00720CA2" w:rsidP="004D339E">
            <w:pPr>
              <w:pStyle w:val="ConsPlusNormal"/>
              <w:ind w:firstLine="0"/>
              <w:rPr>
                <w:rFonts w:ascii="Times New Roman" w:hAnsi="Times New Roman" w:cs="Times New Roman"/>
                <w:sz w:val="24"/>
                <w:szCs w:val="24"/>
                <w:highlight w:val="lightGray"/>
              </w:rPr>
            </w:pPr>
            <w:r>
              <w:rPr>
                <w:rFonts w:ascii="Times New Roman" w:hAnsi="Times New Roman" w:cs="Times New Roman"/>
                <w:sz w:val="24"/>
                <w:szCs w:val="24"/>
              </w:rPr>
              <w:t>186083</w:t>
            </w:r>
            <w:r w:rsidR="004D339E">
              <w:rPr>
                <w:rFonts w:ascii="Times New Roman" w:hAnsi="Times New Roman" w:cs="Times New Roman"/>
                <w:sz w:val="24"/>
                <w:szCs w:val="24"/>
              </w:rPr>
              <w:t>3</w:t>
            </w:r>
            <w:r>
              <w:rPr>
                <w:rFonts w:ascii="Times New Roman" w:hAnsi="Times New Roman" w:cs="Times New Roman"/>
                <w:sz w:val="24"/>
                <w:szCs w:val="24"/>
              </w:rPr>
              <w:t>,</w:t>
            </w:r>
            <w:r w:rsidR="004D339E">
              <w:rPr>
                <w:rFonts w:ascii="Times New Roman" w:hAnsi="Times New Roman" w:cs="Times New Roman"/>
                <w:sz w:val="24"/>
                <w:szCs w:val="24"/>
              </w:rPr>
              <w:t>9</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905A4E" w:rsidRDefault="00B436A4" w:rsidP="00A74277">
            <w:pPr>
              <w:pStyle w:val="ConsPlusNormal"/>
              <w:ind w:firstLine="0"/>
              <w:rPr>
                <w:rFonts w:ascii="Times New Roman" w:hAnsi="Times New Roman" w:cs="Times New Roman"/>
                <w:sz w:val="24"/>
                <w:szCs w:val="24"/>
              </w:rPr>
            </w:pPr>
            <w:r w:rsidRPr="00905A4E">
              <w:rPr>
                <w:rFonts w:ascii="Times New Roman" w:hAnsi="Times New Roman" w:cs="Times New Roman"/>
                <w:sz w:val="24"/>
                <w:szCs w:val="24"/>
              </w:rPr>
              <w:t>2021</w:t>
            </w:r>
          </w:p>
        </w:tc>
        <w:tc>
          <w:tcPr>
            <w:tcW w:w="1505" w:type="dxa"/>
          </w:tcPr>
          <w:p w:rsidR="00B436A4" w:rsidRPr="001A37B2" w:rsidRDefault="00720CA2" w:rsidP="004D339E">
            <w:pPr>
              <w:pStyle w:val="ConsPlusNormal"/>
              <w:ind w:left="23" w:firstLine="0"/>
              <w:rPr>
                <w:rFonts w:ascii="Times New Roman" w:hAnsi="Times New Roman" w:cs="Times New Roman"/>
                <w:sz w:val="24"/>
                <w:szCs w:val="24"/>
                <w:highlight w:val="lightGray"/>
              </w:rPr>
            </w:pPr>
            <w:r>
              <w:rPr>
                <w:rFonts w:ascii="Times New Roman" w:hAnsi="Times New Roman" w:cs="Times New Roman"/>
                <w:sz w:val="24"/>
                <w:szCs w:val="24"/>
              </w:rPr>
              <w:t>1779915,</w:t>
            </w:r>
            <w:r w:rsidR="004D339E">
              <w:rPr>
                <w:rFonts w:ascii="Times New Roman" w:hAnsi="Times New Roman" w:cs="Times New Roman"/>
                <w:sz w:val="24"/>
                <w:szCs w:val="24"/>
              </w:rPr>
              <w:t>6</w:t>
            </w:r>
          </w:p>
        </w:tc>
        <w:tc>
          <w:tcPr>
            <w:tcW w:w="1133" w:type="dxa"/>
          </w:tcPr>
          <w:p w:rsidR="00B436A4" w:rsidRPr="001A37B2" w:rsidRDefault="00B436A4" w:rsidP="00A74277">
            <w:pPr>
              <w:pStyle w:val="ConsPlusNormal"/>
              <w:ind w:left="80" w:firstLine="15"/>
              <w:rPr>
                <w:rFonts w:ascii="Times New Roman" w:hAnsi="Times New Roman" w:cs="Times New Roman"/>
                <w:sz w:val="24"/>
                <w:szCs w:val="24"/>
                <w:highlight w:val="lightGray"/>
              </w:rPr>
            </w:pPr>
          </w:p>
        </w:tc>
        <w:tc>
          <w:tcPr>
            <w:tcW w:w="1419" w:type="dxa"/>
          </w:tcPr>
          <w:p w:rsidR="00B436A4" w:rsidRPr="001A37B2" w:rsidRDefault="00720CA2" w:rsidP="004D339E">
            <w:pPr>
              <w:pStyle w:val="ConsPlusNormal"/>
              <w:ind w:firstLine="0"/>
              <w:rPr>
                <w:rFonts w:ascii="Times New Roman" w:hAnsi="Times New Roman" w:cs="Times New Roman"/>
                <w:sz w:val="24"/>
                <w:szCs w:val="24"/>
                <w:highlight w:val="lightGray"/>
              </w:rPr>
            </w:pPr>
            <w:r>
              <w:rPr>
                <w:rFonts w:ascii="Times New Roman" w:hAnsi="Times New Roman" w:cs="Times New Roman"/>
                <w:sz w:val="24"/>
                <w:szCs w:val="24"/>
              </w:rPr>
              <w:t>1779915,</w:t>
            </w:r>
            <w:r w:rsidR="004D339E">
              <w:rPr>
                <w:rFonts w:ascii="Times New Roman" w:hAnsi="Times New Roman" w:cs="Times New Roman"/>
                <w:sz w:val="24"/>
                <w:szCs w:val="24"/>
              </w:rPr>
              <w:t>6</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905A4E" w:rsidRDefault="00B436A4" w:rsidP="00A74277">
            <w:pPr>
              <w:pStyle w:val="ConsPlusNormal"/>
              <w:ind w:firstLine="0"/>
              <w:rPr>
                <w:rFonts w:ascii="Times New Roman" w:hAnsi="Times New Roman" w:cs="Times New Roman"/>
                <w:sz w:val="24"/>
                <w:szCs w:val="24"/>
              </w:rPr>
            </w:pPr>
            <w:r w:rsidRPr="00905A4E">
              <w:rPr>
                <w:rFonts w:ascii="Times New Roman" w:hAnsi="Times New Roman" w:cs="Times New Roman"/>
                <w:sz w:val="24"/>
                <w:szCs w:val="24"/>
              </w:rPr>
              <w:t>2022</w:t>
            </w:r>
          </w:p>
        </w:tc>
        <w:tc>
          <w:tcPr>
            <w:tcW w:w="1505" w:type="dxa"/>
          </w:tcPr>
          <w:p w:rsidR="00B436A4" w:rsidRPr="001A37B2" w:rsidRDefault="00720CA2" w:rsidP="004D339E">
            <w:pPr>
              <w:pStyle w:val="ConsPlusNormal"/>
              <w:ind w:left="23" w:firstLine="0"/>
              <w:rPr>
                <w:rFonts w:ascii="Times New Roman" w:hAnsi="Times New Roman" w:cs="Times New Roman"/>
                <w:sz w:val="24"/>
                <w:szCs w:val="24"/>
                <w:highlight w:val="lightGray"/>
              </w:rPr>
            </w:pPr>
            <w:r>
              <w:rPr>
                <w:rFonts w:ascii="Times New Roman" w:hAnsi="Times New Roman" w:cs="Times New Roman"/>
                <w:sz w:val="24"/>
                <w:szCs w:val="24"/>
              </w:rPr>
              <w:t>1779915,</w:t>
            </w:r>
            <w:r w:rsidR="004D339E">
              <w:rPr>
                <w:rFonts w:ascii="Times New Roman" w:hAnsi="Times New Roman" w:cs="Times New Roman"/>
                <w:sz w:val="24"/>
                <w:szCs w:val="24"/>
              </w:rPr>
              <w:t>6</w:t>
            </w:r>
          </w:p>
        </w:tc>
        <w:tc>
          <w:tcPr>
            <w:tcW w:w="1133" w:type="dxa"/>
          </w:tcPr>
          <w:p w:rsidR="00B436A4" w:rsidRPr="001A37B2" w:rsidRDefault="00B436A4" w:rsidP="00A74277">
            <w:pPr>
              <w:pStyle w:val="ConsPlusNormal"/>
              <w:ind w:left="80" w:firstLine="15"/>
              <w:rPr>
                <w:rFonts w:ascii="Times New Roman" w:hAnsi="Times New Roman" w:cs="Times New Roman"/>
                <w:sz w:val="24"/>
                <w:szCs w:val="24"/>
                <w:highlight w:val="lightGray"/>
              </w:rPr>
            </w:pPr>
          </w:p>
        </w:tc>
        <w:tc>
          <w:tcPr>
            <w:tcW w:w="1419" w:type="dxa"/>
          </w:tcPr>
          <w:p w:rsidR="00B436A4" w:rsidRPr="001A37B2" w:rsidRDefault="00720CA2" w:rsidP="004D339E">
            <w:pPr>
              <w:pStyle w:val="ConsPlusNormal"/>
              <w:ind w:firstLine="0"/>
              <w:rPr>
                <w:rFonts w:ascii="Times New Roman" w:hAnsi="Times New Roman" w:cs="Times New Roman"/>
                <w:sz w:val="24"/>
                <w:szCs w:val="24"/>
                <w:highlight w:val="lightGray"/>
              </w:rPr>
            </w:pPr>
            <w:r>
              <w:rPr>
                <w:rFonts w:ascii="Times New Roman" w:hAnsi="Times New Roman" w:cs="Times New Roman"/>
                <w:sz w:val="24"/>
                <w:szCs w:val="24"/>
              </w:rPr>
              <w:t>1779915,</w:t>
            </w:r>
            <w:r w:rsidR="004D339E">
              <w:rPr>
                <w:rFonts w:ascii="Times New Roman" w:hAnsi="Times New Roman" w:cs="Times New Roman"/>
                <w:sz w:val="24"/>
                <w:szCs w:val="24"/>
              </w:rPr>
              <w:t>6</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905A4E" w:rsidRDefault="00B436A4" w:rsidP="00A74277">
            <w:pPr>
              <w:pStyle w:val="ConsPlusNormal"/>
              <w:ind w:firstLine="0"/>
              <w:rPr>
                <w:rFonts w:ascii="Times New Roman" w:hAnsi="Times New Roman" w:cs="Times New Roman"/>
                <w:sz w:val="24"/>
                <w:szCs w:val="24"/>
              </w:rPr>
            </w:pPr>
            <w:r w:rsidRPr="00905A4E">
              <w:rPr>
                <w:rFonts w:ascii="Times New Roman" w:hAnsi="Times New Roman" w:cs="Times New Roman"/>
                <w:sz w:val="24"/>
                <w:szCs w:val="24"/>
              </w:rPr>
              <w:t>2023</w:t>
            </w:r>
          </w:p>
        </w:tc>
        <w:tc>
          <w:tcPr>
            <w:tcW w:w="1505" w:type="dxa"/>
          </w:tcPr>
          <w:p w:rsidR="00B436A4" w:rsidRPr="001A37B2" w:rsidRDefault="00720CA2" w:rsidP="004D339E">
            <w:pPr>
              <w:pStyle w:val="ConsPlusNormal"/>
              <w:ind w:left="23" w:firstLine="0"/>
              <w:jc w:val="both"/>
              <w:rPr>
                <w:rFonts w:ascii="Times New Roman" w:hAnsi="Times New Roman" w:cs="Times New Roman"/>
                <w:sz w:val="24"/>
                <w:szCs w:val="24"/>
                <w:highlight w:val="lightGray"/>
              </w:rPr>
            </w:pPr>
            <w:r>
              <w:rPr>
                <w:rFonts w:ascii="Times New Roman" w:hAnsi="Times New Roman" w:cs="Times New Roman"/>
                <w:sz w:val="24"/>
                <w:szCs w:val="24"/>
              </w:rPr>
              <w:t xml:space="preserve">  1779915,</w:t>
            </w:r>
            <w:r w:rsidR="004D339E">
              <w:rPr>
                <w:rFonts w:ascii="Times New Roman" w:hAnsi="Times New Roman" w:cs="Times New Roman"/>
                <w:sz w:val="24"/>
                <w:szCs w:val="24"/>
              </w:rPr>
              <w:t>6</w:t>
            </w:r>
          </w:p>
        </w:tc>
        <w:tc>
          <w:tcPr>
            <w:tcW w:w="1133" w:type="dxa"/>
          </w:tcPr>
          <w:p w:rsidR="00B436A4" w:rsidRPr="001A37B2" w:rsidRDefault="00B436A4" w:rsidP="00A74277">
            <w:pPr>
              <w:pStyle w:val="ConsPlusNormal"/>
              <w:ind w:left="80" w:firstLine="15"/>
              <w:rPr>
                <w:rFonts w:ascii="Times New Roman" w:hAnsi="Times New Roman" w:cs="Times New Roman"/>
                <w:sz w:val="24"/>
                <w:szCs w:val="24"/>
                <w:highlight w:val="lightGray"/>
              </w:rPr>
            </w:pPr>
          </w:p>
        </w:tc>
        <w:tc>
          <w:tcPr>
            <w:tcW w:w="1419" w:type="dxa"/>
          </w:tcPr>
          <w:p w:rsidR="00B436A4" w:rsidRPr="001A37B2" w:rsidRDefault="00720CA2" w:rsidP="004D339E">
            <w:pPr>
              <w:pStyle w:val="ConsPlusNormal"/>
              <w:ind w:firstLine="0"/>
              <w:rPr>
                <w:rFonts w:ascii="Times New Roman" w:hAnsi="Times New Roman" w:cs="Times New Roman"/>
                <w:sz w:val="24"/>
                <w:szCs w:val="24"/>
                <w:highlight w:val="lightGray"/>
              </w:rPr>
            </w:pPr>
            <w:r w:rsidRPr="00720CA2">
              <w:rPr>
                <w:rFonts w:ascii="Times New Roman" w:hAnsi="Times New Roman" w:cs="Times New Roman"/>
                <w:sz w:val="24"/>
                <w:szCs w:val="24"/>
              </w:rPr>
              <w:t>1779915,</w:t>
            </w:r>
            <w:r w:rsidR="004D339E">
              <w:rPr>
                <w:rFonts w:ascii="Times New Roman" w:hAnsi="Times New Roman" w:cs="Times New Roman"/>
                <w:sz w:val="24"/>
                <w:szCs w:val="24"/>
              </w:rPr>
              <w:t>6</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905A4E" w:rsidRDefault="00B436A4" w:rsidP="00A74277">
            <w:pPr>
              <w:pStyle w:val="ConsPlusNormal"/>
              <w:ind w:firstLine="0"/>
              <w:rPr>
                <w:rFonts w:ascii="Times New Roman" w:hAnsi="Times New Roman" w:cs="Times New Roman"/>
                <w:sz w:val="24"/>
                <w:szCs w:val="24"/>
              </w:rPr>
            </w:pPr>
            <w:r w:rsidRPr="00905A4E">
              <w:rPr>
                <w:rFonts w:ascii="Times New Roman" w:hAnsi="Times New Roman" w:cs="Times New Roman"/>
                <w:sz w:val="24"/>
                <w:szCs w:val="24"/>
              </w:rPr>
              <w:t>2024</w:t>
            </w:r>
          </w:p>
        </w:tc>
        <w:tc>
          <w:tcPr>
            <w:tcW w:w="1505" w:type="dxa"/>
          </w:tcPr>
          <w:p w:rsidR="00B436A4" w:rsidRPr="001A37B2" w:rsidRDefault="00720CA2" w:rsidP="004D339E">
            <w:pPr>
              <w:pStyle w:val="ConsPlusNormal"/>
              <w:ind w:left="23" w:firstLine="0"/>
              <w:rPr>
                <w:rFonts w:ascii="Times New Roman" w:hAnsi="Times New Roman" w:cs="Times New Roman"/>
                <w:sz w:val="24"/>
                <w:szCs w:val="24"/>
                <w:highlight w:val="lightGray"/>
              </w:rPr>
            </w:pPr>
            <w:r>
              <w:rPr>
                <w:rFonts w:ascii="Times New Roman" w:hAnsi="Times New Roman" w:cs="Times New Roman"/>
                <w:sz w:val="24"/>
                <w:szCs w:val="24"/>
              </w:rPr>
              <w:t>1779915,</w:t>
            </w:r>
            <w:r w:rsidR="004D339E">
              <w:rPr>
                <w:rFonts w:ascii="Times New Roman" w:hAnsi="Times New Roman" w:cs="Times New Roman"/>
                <w:sz w:val="24"/>
                <w:szCs w:val="24"/>
              </w:rPr>
              <w:t>6</w:t>
            </w:r>
          </w:p>
        </w:tc>
        <w:tc>
          <w:tcPr>
            <w:tcW w:w="1133" w:type="dxa"/>
          </w:tcPr>
          <w:p w:rsidR="00B436A4" w:rsidRPr="001A37B2" w:rsidRDefault="00B436A4" w:rsidP="00A74277">
            <w:pPr>
              <w:pStyle w:val="ConsPlusNormal"/>
              <w:ind w:left="80" w:firstLine="15"/>
              <w:rPr>
                <w:rFonts w:ascii="Times New Roman" w:hAnsi="Times New Roman" w:cs="Times New Roman"/>
                <w:sz w:val="24"/>
                <w:szCs w:val="24"/>
                <w:highlight w:val="lightGray"/>
              </w:rPr>
            </w:pPr>
          </w:p>
        </w:tc>
        <w:tc>
          <w:tcPr>
            <w:tcW w:w="1419" w:type="dxa"/>
          </w:tcPr>
          <w:p w:rsidR="00B436A4" w:rsidRPr="001A37B2" w:rsidRDefault="00720CA2" w:rsidP="004D339E">
            <w:pPr>
              <w:pStyle w:val="ConsPlusNormal"/>
              <w:ind w:firstLine="0"/>
              <w:rPr>
                <w:rFonts w:ascii="Times New Roman" w:hAnsi="Times New Roman" w:cs="Times New Roman"/>
                <w:sz w:val="24"/>
                <w:szCs w:val="24"/>
                <w:highlight w:val="lightGray"/>
              </w:rPr>
            </w:pPr>
            <w:r>
              <w:rPr>
                <w:rFonts w:ascii="Times New Roman" w:hAnsi="Times New Roman" w:cs="Times New Roman"/>
                <w:sz w:val="24"/>
                <w:szCs w:val="24"/>
              </w:rPr>
              <w:t>1779915,</w:t>
            </w:r>
            <w:r w:rsidR="004D339E">
              <w:rPr>
                <w:rFonts w:ascii="Times New Roman" w:hAnsi="Times New Roman" w:cs="Times New Roman"/>
                <w:sz w:val="24"/>
                <w:szCs w:val="24"/>
              </w:rPr>
              <w:t>6</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pPr>
          </w:p>
        </w:tc>
        <w:tc>
          <w:tcPr>
            <w:tcW w:w="2976" w:type="dxa"/>
            <w:vMerge/>
          </w:tcPr>
          <w:p w:rsidR="00B436A4" w:rsidRPr="003F57AB" w:rsidRDefault="00B436A4" w:rsidP="00E729AB">
            <w:pPr>
              <w:jc w:val="left"/>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474DD1" w:rsidRPr="00905A4E" w:rsidRDefault="00474DD1" w:rsidP="00474DD1">
            <w:pPr>
              <w:pStyle w:val="ConsPlusNormal"/>
              <w:ind w:left="-344" w:firstLine="344"/>
              <w:rPr>
                <w:rFonts w:ascii="Times New Roman" w:hAnsi="Times New Roman" w:cs="Times New Roman"/>
                <w:sz w:val="24"/>
                <w:szCs w:val="24"/>
              </w:rPr>
            </w:pPr>
            <w:r w:rsidRPr="00905A4E">
              <w:rPr>
                <w:rFonts w:ascii="Times New Roman" w:hAnsi="Times New Roman" w:cs="Times New Roman"/>
                <w:sz w:val="24"/>
                <w:szCs w:val="24"/>
              </w:rPr>
              <w:t xml:space="preserve">  </w:t>
            </w:r>
            <w:r w:rsidR="00B436A4" w:rsidRPr="00905A4E">
              <w:rPr>
                <w:rFonts w:ascii="Times New Roman" w:hAnsi="Times New Roman" w:cs="Times New Roman"/>
                <w:sz w:val="24"/>
                <w:szCs w:val="24"/>
              </w:rPr>
              <w:t>2018</w:t>
            </w:r>
            <w:r w:rsidRPr="00905A4E">
              <w:rPr>
                <w:rFonts w:ascii="Times New Roman" w:hAnsi="Times New Roman" w:cs="Times New Roman"/>
                <w:sz w:val="24"/>
                <w:szCs w:val="24"/>
              </w:rPr>
              <w:t xml:space="preserve"> – </w:t>
            </w:r>
          </w:p>
          <w:p w:rsidR="00B436A4" w:rsidRPr="00905A4E" w:rsidRDefault="00B436A4" w:rsidP="00474DD1">
            <w:pPr>
              <w:pStyle w:val="ConsPlusNormal"/>
              <w:ind w:left="-382" w:firstLine="344"/>
              <w:rPr>
                <w:rFonts w:ascii="Times New Roman" w:hAnsi="Times New Roman" w:cs="Times New Roman"/>
                <w:sz w:val="24"/>
                <w:szCs w:val="24"/>
              </w:rPr>
            </w:pPr>
            <w:r w:rsidRPr="00905A4E">
              <w:rPr>
                <w:rFonts w:ascii="Times New Roman" w:hAnsi="Times New Roman" w:cs="Times New Roman"/>
                <w:sz w:val="24"/>
                <w:szCs w:val="24"/>
              </w:rPr>
              <w:t>2024</w:t>
            </w:r>
          </w:p>
          <w:p w:rsidR="00351AB8" w:rsidRPr="00905A4E" w:rsidRDefault="00351AB8" w:rsidP="00474DD1">
            <w:pPr>
              <w:pStyle w:val="ConsPlusNormal"/>
              <w:ind w:left="-382" w:firstLine="344"/>
              <w:rPr>
                <w:rFonts w:ascii="Times New Roman" w:hAnsi="Times New Roman" w:cs="Times New Roman"/>
                <w:sz w:val="24"/>
                <w:szCs w:val="24"/>
              </w:rPr>
            </w:pPr>
          </w:p>
        </w:tc>
        <w:tc>
          <w:tcPr>
            <w:tcW w:w="1505" w:type="dxa"/>
          </w:tcPr>
          <w:p w:rsidR="00B436A4" w:rsidRPr="00CA65D2" w:rsidRDefault="00905A4E" w:rsidP="004D339E">
            <w:pPr>
              <w:pStyle w:val="ConsPlusNormal"/>
              <w:ind w:left="23" w:firstLine="0"/>
              <w:rPr>
                <w:rFonts w:ascii="Times New Roman" w:hAnsi="Times New Roman" w:cs="Times New Roman"/>
                <w:sz w:val="24"/>
                <w:szCs w:val="24"/>
                <w:highlight w:val="lightGray"/>
              </w:rPr>
            </w:pPr>
            <w:r w:rsidRPr="00905A4E">
              <w:rPr>
                <w:rFonts w:ascii="Times New Roman" w:hAnsi="Times New Roman" w:cs="Times New Roman"/>
                <w:sz w:val="24"/>
                <w:szCs w:val="24"/>
              </w:rPr>
              <w:t>1</w:t>
            </w:r>
            <w:r w:rsidR="004D339E">
              <w:rPr>
                <w:rFonts w:ascii="Times New Roman" w:hAnsi="Times New Roman" w:cs="Times New Roman"/>
                <w:sz w:val="24"/>
                <w:szCs w:val="24"/>
              </w:rPr>
              <w:t>2980902</w:t>
            </w:r>
            <w:r w:rsidR="00720CA2">
              <w:rPr>
                <w:rFonts w:ascii="Times New Roman" w:hAnsi="Times New Roman" w:cs="Times New Roman"/>
                <w:sz w:val="24"/>
                <w:szCs w:val="24"/>
              </w:rPr>
              <w:t>,</w:t>
            </w:r>
            <w:r w:rsidR="004D339E">
              <w:rPr>
                <w:rFonts w:ascii="Times New Roman" w:hAnsi="Times New Roman" w:cs="Times New Roman"/>
                <w:sz w:val="24"/>
                <w:szCs w:val="24"/>
              </w:rPr>
              <w:t>6</w:t>
            </w:r>
          </w:p>
        </w:tc>
        <w:tc>
          <w:tcPr>
            <w:tcW w:w="1133" w:type="dxa"/>
          </w:tcPr>
          <w:p w:rsidR="00B436A4" w:rsidRPr="00CA65D2" w:rsidRDefault="00B436A4" w:rsidP="00A74277">
            <w:pPr>
              <w:pStyle w:val="ConsPlusNormal"/>
              <w:ind w:left="80" w:firstLine="15"/>
              <w:rPr>
                <w:rFonts w:ascii="Times New Roman" w:hAnsi="Times New Roman" w:cs="Times New Roman"/>
                <w:sz w:val="24"/>
                <w:szCs w:val="24"/>
                <w:highlight w:val="lightGray"/>
              </w:rPr>
            </w:pPr>
          </w:p>
        </w:tc>
        <w:tc>
          <w:tcPr>
            <w:tcW w:w="1419" w:type="dxa"/>
          </w:tcPr>
          <w:p w:rsidR="00B436A4" w:rsidRPr="00CA65D2" w:rsidRDefault="00720CA2" w:rsidP="004D339E">
            <w:pPr>
              <w:pStyle w:val="ConsPlusNormal"/>
              <w:ind w:firstLine="0"/>
              <w:rPr>
                <w:rFonts w:ascii="Times New Roman" w:hAnsi="Times New Roman" w:cs="Times New Roman"/>
                <w:sz w:val="24"/>
                <w:szCs w:val="24"/>
                <w:highlight w:val="lightGray"/>
              </w:rPr>
            </w:pPr>
            <w:r>
              <w:rPr>
                <w:rFonts w:ascii="Times New Roman" w:hAnsi="Times New Roman" w:cs="Times New Roman"/>
                <w:sz w:val="24"/>
                <w:szCs w:val="24"/>
              </w:rPr>
              <w:t>1298090</w:t>
            </w:r>
            <w:r w:rsidR="004D339E">
              <w:rPr>
                <w:rFonts w:ascii="Times New Roman" w:hAnsi="Times New Roman" w:cs="Times New Roman"/>
                <w:sz w:val="24"/>
                <w:szCs w:val="24"/>
              </w:rPr>
              <w:t>2</w:t>
            </w:r>
            <w:r>
              <w:rPr>
                <w:rFonts w:ascii="Times New Roman" w:hAnsi="Times New Roman" w:cs="Times New Roman"/>
                <w:sz w:val="24"/>
                <w:szCs w:val="24"/>
              </w:rPr>
              <w:t>,</w:t>
            </w:r>
            <w:r w:rsidR="004D339E">
              <w:rPr>
                <w:rFonts w:ascii="Times New Roman" w:hAnsi="Times New Roman" w:cs="Times New Roman"/>
                <w:sz w:val="24"/>
                <w:szCs w:val="24"/>
              </w:rPr>
              <w:t>6</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val="restart"/>
          </w:tcPr>
          <w:p w:rsidR="00B436A4" w:rsidRPr="003F57AB" w:rsidRDefault="002C104A" w:rsidP="00F75DE4">
            <w:pPr>
              <w:pStyle w:val="ConsPlusNormal"/>
              <w:pageBreakBefore/>
              <w:ind w:right="79" w:firstLine="0"/>
              <w:rPr>
                <w:rFonts w:ascii="Times New Roman" w:hAnsi="Times New Roman" w:cs="Times New Roman"/>
                <w:sz w:val="24"/>
                <w:szCs w:val="24"/>
              </w:rPr>
            </w:pPr>
            <w:r>
              <w:rPr>
                <w:rFonts w:ascii="Times New Roman" w:hAnsi="Times New Roman" w:cs="Times New Roman"/>
                <w:sz w:val="24"/>
                <w:szCs w:val="24"/>
              </w:rPr>
              <w:lastRenderedPageBreak/>
              <w:t>2.1</w:t>
            </w:r>
          </w:p>
        </w:tc>
        <w:tc>
          <w:tcPr>
            <w:tcW w:w="2976" w:type="dxa"/>
            <w:vMerge w:val="restart"/>
          </w:tcPr>
          <w:p w:rsidR="002C104A"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 xml:space="preserve">Основное мероприятие  </w:t>
            </w:r>
            <w:r w:rsidR="00903EBD">
              <w:rPr>
                <w:rFonts w:ascii="Times New Roman" w:hAnsi="Times New Roman" w:cs="Times New Roman"/>
                <w:sz w:val="24"/>
                <w:szCs w:val="24"/>
              </w:rPr>
              <w:t>"</w:t>
            </w:r>
            <w:r>
              <w:rPr>
                <w:rFonts w:ascii="Times New Roman" w:hAnsi="Times New Roman" w:cs="Times New Roman"/>
                <w:sz w:val="24"/>
                <w:szCs w:val="24"/>
              </w:rPr>
              <w:t xml:space="preserve">Обеспечение и </w:t>
            </w:r>
            <w:proofErr w:type="spellStart"/>
            <w:proofErr w:type="gramStart"/>
            <w:r>
              <w:rPr>
                <w:rFonts w:ascii="Times New Roman" w:hAnsi="Times New Roman" w:cs="Times New Roman"/>
                <w:sz w:val="24"/>
                <w:szCs w:val="24"/>
              </w:rPr>
              <w:t>поддер</w:t>
            </w:r>
            <w:r w:rsidR="002C104A">
              <w:rPr>
                <w:rFonts w:ascii="Times New Roman" w:hAnsi="Times New Roman" w:cs="Times New Roman"/>
                <w:sz w:val="24"/>
                <w:szCs w:val="24"/>
              </w:rPr>
              <w:t>-</w:t>
            </w:r>
            <w:r>
              <w:rPr>
                <w:rFonts w:ascii="Times New Roman" w:hAnsi="Times New Roman" w:cs="Times New Roman"/>
                <w:sz w:val="24"/>
                <w:szCs w:val="24"/>
              </w:rPr>
              <w:t>жание</w:t>
            </w:r>
            <w:proofErr w:type="spellEnd"/>
            <w:proofErr w:type="gramEnd"/>
            <w:r>
              <w:rPr>
                <w:rFonts w:ascii="Times New Roman" w:hAnsi="Times New Roman" w:cs="Times New Roman"/>
                <w:sz w:val="24"/>
                <w:szCs w:val="24"/>
              </w:rPr>
              <w:t xml:space="preserve"> в постоянной готовности систем</w:t>
            </w:r>
            <w:r w:rsidRPr="003F57AB">
              <w:rPr>
                <w:rFonts w:ascii="Times New Roman" w:hAnsi="Times New Roman" w:cs="Times New Roman"/>
                <w:sz w:val="24"/>
                <w:szCs w:val="24"/>
              </w:rPr>
              <w:t xml:space="preserve"> гражданской обороны, </w:t>
            </w:r>
            <w:r>
              <w:rPr>
                <w:rFonts w:ascii="Times New Roman" w:hAnsi="Times New Roman" w:cs="Times New Roman"/>
                <w:sz w:val="24"/>
                <w:szCs w:val="24"/>
              </w:rPr>
              <w:t xml:space="preserve">предупреждение </w:t>
            </w:r>
          </w:p>
          <w:p w:rsidR="00B436A4" w:rsidRPr="003F57AB" w:rsidRDefault="00B436A4" w:rsidP="00E729AB">
            <w:pPr>
              <w:pStyle w:val="ConsPlusNormal"/>
              <w:ind w:firstLine="0"/>
              <w:jc w:val="left"/>
              <w:rPr>
                <w:rFonts w:ascii="Times New Roman" w:hAnsi="Times New Roman" w:cs="Times New Roman"/>
                <w:sz w:val="24"/>
                <w:szCs w:val="24"/>
                <w:highlight w:val="yellow"/>
              </w:rPr>
            </w:pPr>
            <w:r>
              <w:rPr>
                <w:rFonts w:ascii="Times New Roman" w:hAnsi="Times New Roman" w:cs="Times New Roman"/>
                <w:sz w:val="24"/>
                <w:szCs w:val="24"/>
              </w:rPr>
              <w:t xml:space="preserve">и ликвидация  </w:t>
            </w:r>
            <w:r w:rsidRPr="003F57AB">
              <w:rPr>
                <w:rFonts w:ascii="Times New Roman" w:hAnsi="Times New Roman" w:cs="Times New Roman"/>
                <w:sz w:val="24"/>
                <w:szCs w:val="24"/>
              </w:rPr>
              <w:t xml:space="preserve"> чрезвычайных ситуаций природного и техногенного характера</w:t>
            </w:r>
            <w:r w:rsidR="00903EBD">
              <w:rPr>
                <w:rFonts w:ascii="Times New Roman" w:hAnsi="Times New Roman" w:cs="Times New Roman"/>
                <w:sz w:val="24"/>
                <w:szCs w:val="24"/>
              </w:rPr>
              <w:t>"</w:t>
            </w:r>
            <w:r w:rsidR="007D75B0">
              <w:rPr>
                <w:rFonts w:ascii="Times New Roman" w:hAnsi="Times New Roman" w:cs="Times New Roman"/>
                <w:sz w:val="24"/>
                <w:szCs w:val="24"/>
              </w:rPr>
              <w:t>,</w:t>
            </w:r>
          </w:p>
        </w:tc>
        <w:tc>
          <w:tcPr>
            <w:tcW w:w="3259" w:type="dxa"/>
            <w:vMerge w:val="restart"/>
          </w:tcPr>
          <w:p w:rsidR="00B436A4" w:rsidRPr="003F57AB"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Комитет,</w:t>
            </w:r>
          </w:p>
          <w:p w:rsidR="00B436A4" w:rsidRPr="003F57AB"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Комитет по строительству Ленинградской области</w:t>
            </w:r>
          </w:p>
        </w:tc>
        <w:tc>
          <w:tcPr>
            <w:tcW w:w="850" w:type="dxa"/>
            <w:vMerge w:val="restart"/>
          </w:tcPr>
          <w:p w:rsidR="00B436A4" w:rsidRPr="003F57AB" w:rsidRDefault="00B436A4" w:rsidP="00A74277">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w:t>
            </w:r>
            <w:r>
              <w:rPr>
                <w:rFonts w:ascii="Times New Roman" w:hAnsi="Times New Roman" w:cs="Times New Roman"/>
                <w:sz w:val="24"/>
                <w:szCs w:val="24"/>
              </w:rPr>
              <w:t>8</w:t>
            </w:r>
          </w:p>
        </w:tc>
        <w:tc>
          <w:tcPr>
            <w:tcW w:w="853" w:type="dxa"/>
            <w:vMerge w:val="restart"/>
          </w:tcPr>
          <w:p w:rsidR="00B436A4" w:rsidRPr="003F57AB" w:rsidRDefault="00B436A4" w:rsidP="00A74277">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w:t>
            </w:r>
            <w:r>
              <w:rPr>
                <w:rFonts w:ascii="Times New Roman" w:hAnsi="Times New Roman" w:cs="Times New Roman"/>
                <w:sz w:val="24"/>
                <w:szCs w:val="24"/>
              </w:rPr>
              <w:t>4</w:t>
            </w:r>
          </w:p>
        </w:tc>
        <w:tc>
          <w:tcPr>
            <w:tcW w:w="904" w:type="dxa"/>
          </w:tcPr>
          <w:p w:rsidR="00B436A4" w:rsidRPr="005F5CD1" w:rsidRDefault="00B436A4" w:rsidP="00A74277">
            <w:pPr>
              <w:pStyle w:val="ConsPlusNormal"/>
              <w:ind w:firstLine="0"/>
              <w:rPr>
                <w:rFonts w:ascii="Times New Roman" w:hAnsi="Times New Roman" w:cs="Times New Roman"/>
                <w:sz w:val="24"/>
                <w:szCs w:val="24"/>
              </w:rPr>
            </w:pPr>
            <w:r w:rsidRPr="005F5CD1">
              <w:rPr>
                <w:rFonts w:ascii="Times New Roman" w:hAnsi="Times New Roman" w:cs="Times New Roman"/>
                <w:sz w:val="24"/>
                <w:szCs w:val="24"/>
              </w:rPr>
              <w:t>2018</w:t>
            </w:r>
          </w:p>
        </w:tc>
        <w:tc>
          <w:tcPr>
            <w:tcW w:w="1505" w:type="dxa"/>
          </w:tcPr>
          <w:p w:rsidR="00B436A4" w:rsidRPr="005F5CD1" w:rsidRDefault="00634EAD"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373748,4</w:t>
            </w:r>
          </w:p>
        </w:tc>
        <w:tc>
          <w:tcPr>
            <w:tcW w:w="1133" w:type="dxa"/>
          </w:tcPr>
          <w:p w:rsidR="00B436A4" w:rsidRPr="005F5CD1" w:rsidRDefault="00B436A4" w:rsidP="00A74277">
            <w:pPr>
              <w:pStyle w:val="ConsPlusNormal"/>
              <w:ind w:left="80" w:firstLine="15"/>
              <w:rPr>
                <w:rFonts w:ascii="Times New Roman" w:hAnsi="Times New Roman" w:cs="Times New Roman"/>
                <w:sz w:val="24"/>
                <w:szCs w:val="24"/>
              </w:rPr>
            </w:pPr>
          </w:p>
        </w:tc>
        <w:tc>
          <w:tcPr>
            <w:tcW w:w="1419" w:type="dxa"/>
          </w:tcPr>
          <w:p w:rsidR="00B436A4" w:rsidRPr="005F5CD1" w:rsidRDefault="00634EAD"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373748,4</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F5CD1" w:rsidRDefault="00B436A4" w:rsidP="00A74277">
            <w:pPr>
              <w:pStyle w:val="ConsPlusNormal"/>
              <w:ind w:firstLine="0"/>
              <w:rPr>
                <w:rFonts w:ascii="Times New Roman" w:hAnsi="Times New Roman" w:cs="Times New Roman"/>
                <w:sz w:val="24"/>
                <w:szCs w:val="24"/>
              </w:rPr>
            </w:pPr>
            <w:r w:rsidRPr="005F5CD1">
              <w:rPr>
                <w:rFonts w:ascii="Times New Roman" w:hAnsi="Times New Roman" w:cs="Times New Roman"/>
                <w:sz w:val="24"/>
                <w:szCs w:val="24"/>
              </w:rPr>
              <w:t>2019</w:t>
            </w:r>
          </w:p>
        </w:tc>
        <w:tc>
          <w:tcPr>
            <w:tcW w:w="1505" w:type="dxa"/>
          </w:tcPr>
          <w:p w:rsidR="00B436A4" w:rsidRPr="005F5CD1" w:rsidRDefault="004E7F62"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370914,3</w:t>
            </w:r>
          </w:p>
        </w:tc>
        <w:tc>
          <w:tcPr>
            <w:tcW w:w="1133" w:type="dxa"/>
          </w:tcPr>
          <w:p w:rsidR="00B436A4" w:rsidRPr="005F5CD1" w:rsidRDefault="00B436A4" w:rsidP="00A74277">
            <w:pPr>
              <w:pStyle w:val="ConsPlusNormal"/>
              <w:ind w:left="80" w:firstLine="15"/>
              <w:rPr>
                <w:rFonts w:ascii="Times New Roman" w:hAnsi="Times New Roman" w:cs="Times New Roman"/>
                <w:sz w:val="24"/>
                <w:szCs w:val="24"/>
              </w:rPr>
            </w:pPr>
          </w:p>
        </w:tc>
        <w:tc>
          <w:tcPr>
            <w:tcW w:w="1419" w:type="dxa"/>
          </w:tcPr>
          <w:p w:rsidR="00B436A4" w:rsidRPr="005F5CD1" w:rsidRDefault="004E7F62"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370914,3</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F5CD1" w:rsidRDefault="00B436A4" w:rsidP="00A74277">
            <w:pPr>
              <w:pStyle w:val="ConsPlusNormal"/>
              <w:ind w:firstLine="0"/>
              <w:rPr>
                <w:rFonts w:ascii="Times New Roman" w:hAnsi="Times New Roman" w:cs="Times New Roman"/>
                <w:sz w:val="24"/>
                <w:szCs w:val="24"/>
              </w:rPr>
            </w:pPr>
            <w:r w:rsidRPr="005F5CD1">
              <w:rPr>
                <w:rFonts w:ascii="Times New Roman" w:hAnsi="Times New Roman" w:cs="Times New Roman"/>
                <w:sz w:val="24"/>
                <w:szCs w:val="24"/>
              </w:rPr>
              <w:t>2020</w:t>
            </w:r>
          </w:p>
        </w:tc>
        <w:tc>
          <w:tcPr>
            <w:tcW w:w="1505" w:type="dxa"/>
          </w:tcPr>
          <w:p w:rsidR="00B436A4" w:rsidRPr="005F5CD1" w:rsidRDefault="00DB6D5F"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259453,</w:t>
            </w:r>
            <w:r w:rsidR="004D339E">
              <w:rPr>
                <w:rFonts w:ascii="Times New Roman" w:hAnsi="Times New Roman" w:cs="Times New Roman"/>
                <w:sz w:val="24"/>
                <w:szCs w:val="24"/>
              </w:rPr>
              <w:t>0</w:t>
            </w:r>
          </w:p>
        </w:tc>
        <w:tc>
          <w:tcPr>
            <w:tcW w:w="1133" w:type="dxa"/>
          </w:tcPr>
          <w:p w:rsidR="00B436A4" w:rsidRPr="005F5CD1" w:rsidRDefault="00B436A4" w:rsidP="00A74277">
            <w:pPr>
              <w:pStyle w:val="ConsPlusNormal"/>
              <w:ind w:left="80" w:firstLine="15"/>
              <w:rPr>
                <w:rFonts w:ascii="Times New Roman" w:hAnsi="Times New Roman" w:cs="Times New Roman"/>
                <w:sz w:val="24"/>
                <w:szCs w:val="24"/>
              </w:rPr>
            </w:pPr>
          </w:p>
        </w:tc>
        <w:tc>
          <w:tcPr>
            <w:tcW w:w="1419" w:type="dxa"/>
          </w:tcPr>
          <w:p w:rsidR="00B436A4" w:rsidRPr="005F5CD1" w:rsidRDefault="00DB6D5F"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259453,</w:t>
            </w:r>
            <w:r w:rsidR="004D339E">
              <w:rPr>
                <w:rFonts w:ascii="Times New Roman" w:hAnsi="Times New Roman" w:cs="Times New Roman"/>
                <w:sz w:val="24"/>
                <w:szCs w:val="24"/>
              </w:rPr>
              <w:t>0</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F5CD1" w:rsidRDefault="00B436A4" w:rsidP="00A74277">
            <w:pPr>
              <w:pStyle w:val="ConsPlusNormal"/>
              <w:ind w:firstLine="0"/>
              <w:rPr>
                <w:rFonts w:ascii="Times New Roman" w:hAnsi="Times New Roman" w:cs="Times New Roman"/>
                <w:sz w:val="24"/>
                <w:szCs w:val="24"/>
              </w:rPr>
            </w:pPr>
            <w:r w:rsidRPr="005F5CD1">
              <w:rPr>
                <w:rFonts w:ascii="Times New Roman" w:hAnsi="Times New Roman" w:cs="Times New Roman"/>
                <w:sz w:val="24"/>
                <w:szCs w:val="24"/>
              </w:rPr>
              <w:t>2021</w:t>
            </w:r>
          </w:p>
        </w:tc>
        <w:tc>
          <w:tcPr>
            <w:tcW w:w="1505" w:type="dxa"/>
          </w:tcPr>
          <w:p w:rsidR="00B436A4" w:rsidRPr="005F5CD1" w:rsidRDefault="00DB6D5F"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259453,</w:t>
            </w:r>
            <w:r w:rsidR="004D339E">
              <w:rPr>
                <w:rFonts w:ascii="Times New Roman" w:hAnsi="Times New Roman" w:cs="Times New Roman"/>
                <w:sz w:val="24"/>
                <w:szCs w:val="24"/>
              </w:rPr>
              <w:t>0</w:t>
            </w:r>
          </w:p>
        </w:tc>
        <w:tc>
          <w:tcPr>
            <w:tcW w:w="1133" w:type="dxa"/>
          </w:tcPr>
          <w:p w:rsidR="00B436A4" w:rsidRPr="005F5CD1" w:rsidRDefault="00B436A4" w:rsidP="00A74277">
            <w:pPr>
              <w:pStyle w:val="ConsPlusNormal"/>
              <w:ind w:left="80" w:firstLine="15"/>
              <w:rPr>
                <w:rFonts w:ascii="Times New Roman" w:hAnsi="Times New Roman" w:cs="Times New Roman"/>
                <w:sz w:val="24"/>
                <w:szCs w:val="24"/>
              </w:rPr>
            </w:pPr>
          </w:p>
        </w:tc>
        <w:tc>
          <w:tcPr>
            <w:tcW w:w="1419" w:type="dxa"/>
          </w:tcPr>
          <w:p w:rsidR="00B436A4" w:rsidRPr="005F5CD1" w:rsidRDefault="00DB6D5F" w:rsidP="004D339E">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259453,</w:t>
            </w:r>
            <w:r w:rsidR="004D339E">
              <w:rPr>
                <w:rFonts w:ascii="Times New Roman" w:hAnsi="Times New Roman" w:cs="Times New Roman"/>
                <w:sz w:val="24"/>
                <w:szCs w:val="24"/>
              </w:rPr>
              <w:t>0</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F5CD1" w:rsidRDefault="00B436A4" w:rsidP="00A74277">
            <w:pPr>
              <w:pStyle w:val="ConsPlusNormal"/>
              <w:ind w:firstLine="0"/>
              <w:rPr>
                <w:rFonts w:ascii="Times New Roman" w:hAnsi="Times New Roman" w:cs="Times New Roman"/>
                <w:sz w:val="24"/>
                <w:szCs w:val="24"/>
              </w:rPr>
            </w:pPr>
            <w:r w:rsidRPr="005F5CD1">
              <w:rPr>
                <w:rFonts w:ascii="Times New Roman" w:hAnsi="Times New Roman" w:cs="Times New Roman"/>
                <w:sz w:val="24"/>
                <w:szCs w:val="24"/>
              </w:rPr>
              <w:t>2022</w:t>
            </w:r>
          </w:p>
        </w:tc>
        <w:tc>
          <w:tcPr>
            <w:tcW w:w="1505" w:type="dxa"/>
          </w:tcPr>
          <w:p w:rsidR="00B436A4" w:rsidRPr="005F5CD1" w:rsidRDefault="00DB6D5F"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259453,</w:t>
            </w:r>
            <w:r w:rsidR="004D339E">
              <w:rPr>
                <w:rFonts w:ascii="Times New Roman" w:hAnsi="Times New Roman" w:cs="Times New Roman"/>
                <w:sz w:val="24"/>
                <w:szCs w:val="24"/>
              </w:rPr>
              <w:t>0</w:t>
            </w:r>
          </w:p>
        </w:tc>
        <w:tc>
          <w:tcPr>
            <w:tcW w:w="1133" w:type="dxa"/>
          </w:tcPr>
          <w:p w:rsidR="00B436A4" w:rsidRPr="005F5CD1" w:rsidRDefault="00B436A4" w:rsidP="00A74277">
            <w:pPr>
              <w:pStyle w:val="ConsPlusNormal"/>
              <w:ind w:left="80" w:firstLine="15"/>
              <w:rPr>
                <w:rFonts w:ascii="Times New Roman" w:hAnsi="Times New Roman" w:cs="Times New Roman"/>
                <w:sz w:val="24"/>
                <w:szCs w:val="24"/>
              </w:rPr>
            </w:pPr>
          </w:p>
        </w:tc>
        <w:tc>
          <w:tcPr>
            <w:tcW w:w="1419" w:type="dxa"/>
          </w:tcPr>
          <w:p w:rsidR="00B436A4" w:rsidRPr="005F5CD1" w:rsidRDefault="00DB6D5F"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259453,</w:t>
            </w:r>
            <w:r w:rsidR="004D339E">
              <w:rPr>
                <w:rFonts w:ascii="Times New Roman" w:hAnsi="Times New Roman" w:cs="Times New Roman"/>
                <w:sz w:val="24"/>
                <w:szCs w:val="24"/>
              </w:rPr>
              <w:t>0</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F5CD1" w:rsidRDefault="00B436A4" w:rsidP="00A74277">
            <w:pPr>
              <w:pStyle w:val="ConsPlusNormal"/>
              <w:ind w:firstLine="0"/>
              <w:rPr>
                <w:rFonts w:ascii="Times New Roman" w:hAnsi="Times New Roman" w:cs="Times New Roman"/>
                <w:sz w:val="24"/>
                <w:szCs w:val="24"/>
              </w:rPr>
            </w:pPr>
            <w:r w:rsidRPr="005F5CD1">
              <w:rPr>
                <w:rFonts w:ascii="Times New Roman" w:hAnsi="Times New Roman" w:cs="Times New Roman"/>
                <w:sz w:val="24"/>
                <w:szCs w:val="24"/>
              </w:rPr>
              <w:t>2023</w:t>
            </w:r>
          </w:p>
        </w:tc>
        <w:tc>
          <w:tcPr>
            <w:tcW w:w="1505" w:type="dxa"/>
          </w:tcPr>
          <w:p w:rsidR="00B436A4" w:rsidRPr="005F5CD1" w:rsidRDefault="00DB6D5F"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259453,</w:t>
            </w:r>
            <w:r w:rsidR="004D339E">
              <w:rPr>
                <w:rFonts w:ascii="Times New Roman" w:hAnsi="Times New Roman" w:cs="Times New Roman"/>
                <w:sz w:val="24"/>
                <w:szCs w:val="24"/>
              </w:rPr>
              <w:t>0</w:t>
            </w:r>
          </w:p>
        </w:tc>
        <w:tc>
          <w:tcPr>
            <w:tcW w:w="1133" w:type="dxa"/>
          </w:tcPr>
          <w:p w:rsidR="00B436A4" w:rsidRPr="005F5CD1" w:rsidRDefault="00B436A4" w:rsidP="00A74277">
            <w:pPr>
              <w:pStyle w:val="ConsPlusNormal"/>
              <w:ind w:left="80" w:firstLine="15"/>
              <w:rPr>
                <w:rFonts w:ascii="Times New Roman" w:hAnsi="Times New Roman" w:cs="Times New Roman"/>
                <w:sz w:val="24"/>
                <w:szCs w:val="24"/>
              </w:rPr>
            </w:pPr>
          </w:p>
        </w:tc>
        <w:tc>
          <w:tcPr>
            <w:tcW w:w="1419" w:type="dxa"/>
          </w:tcPr>
          <w:p w:rsidR="00B436A4" w:rsidRPr="005F5CD1" w:rsidRDefault="00DB6D5F"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259453,</w:t>
            </w:r>
            <w:r w:rsidR="004D339E">
              <w:rPr>
                <w:rFonts w:ascii="Times New Roman" w:hAnsi="Times New Roman" w:cs="Times New Roman"/>
                <w:sz w:val="24"/>
                <w:szCs w:val="24"/>
              </w:rPr>
              <w:t>0</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F5CD1" w:rsidRDefault="00B436A4" w:rsidP="00A74277">
            <w:pPr>
              <w:pStyle w:val="ConsPlusNormal"/>
              <w:ind w:firstLine="0"/>
              <w:rPr>
                <w:rFonts w:ascii="Times New Roman" w:hAnsi="Times New Roman" w:cs="Times New Roman"/>
                <w:sz w:val="24"/>
                <w:szCs w:val="24"/>
              </w:rPr>
            </w:pPr>
            <w:r w:rsidRPr="005F5CD1">
              <w:rPr>
                <w:rFonts w:ascii="Times New Roman" w:hAnsi="Times New Roman" w:cs="Times New Roman"/>
                <w:sz w:val="24"/>
                <w:szCs w:val="24"/>
              </w:rPr>
              <w:t>2024</w:t>
            </w:r>
          </w:p>
        </w:tc>
        <w:tc>
          <w:tcPr>
            <w:tcW w:w="1505" w:type="dxa"/>
          </w:tcPr>
          <w:p w:rsidR="00B436A4" w:rsidRPr="005F5CD1" w:rsidRDefault="00DB6D5F"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259453,</w:t>
            </w:r>
            <w:r w:rsidR="004D339E">
              <w:rPr>
                <w:rFonts w:ascii="Times New Roman" w:hAnsi="Times New Roman" w:cs="Times New Roman"/>
                <w:sz w:val="24"/>
                <w:szCs w:val="24"/>
              </w:rPr>
              <w:t>0</w:t>
            </w:r>
          </w:p>
        </w:tc>
        <w:tc>
          <w:tcPr>
            <w:tcW w:w="1133" w:type="dxa"/>
          </w:tcPr>
          <w:p w:rsidR="00B436A4" w:rsidRPr="005F5CD1" w:rsidRDefault="00B436A4" w:rsidP="00A74277">
            <w:pPr>
              <w:pStyle w:val="ConsPlusNormal"/>
              <w:ind w:left="80" w:firstLine="15"/>
              <w:rPr>
                <w:rFonts w:ascii="Times New Roman" w:hAnsi="Times New Roman" w:cs="Times New Roman"/>
                <w:sz w:val="24"/>
                <w:szCs w:val="24"/>
              </w:rPr>
            </w:pPr>
          </w:p>
        </w:tc>
        <w:tc>
          <w:tcPr>
            <w:tcW w:w="1419" w:type="dxa"/>
          </w:tcPr>
          <w:p w:rsidR="00B436A4" w:rsidRPr="005F5CD1" w:rsidRDefault="00DB6D5F" w:rsidP="00A74277">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259453,</w:t>
            </w:r>
            <w:r w:rsidR="004D339E">
              <w:rPr>
                <w:rFonts w:ascii="Times New Roman" w:hAnsi="Times New Roman" w:cs="Times New Roman"/>
                <w:sz w:val="24"/>
                <w:szCs w:val="24"/>
              </w:rPr>
              <w:t>0</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Height w:val="436"/>
        </w:trPr>
        <w:tc>
          <w:tcPr>
            <w:tcW w:w="568" w:type="dxa"/>
            <w:vMerge/>
            <w:tcBorders>
              <w:bottom w:val="nil"/>
            </w:tcBorders>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F5CD1" w:rsidRDefault="002C104A" w:rsidP="00A74277">
            <w:pPr>
              <w:pStyle w:val="ConsPlusNormal"/>
              <w:ind w:firstLine="0"/>
              <w:rPr>
                <w:rFonts w:ascii="Times New Roman" w:hAnsi="Times New Roman" w:cs="Times New Roman"/>
                <w:sz w:val="24"/>
                <w:szCs w:val="24"/>
              </w:rPr>
            </w:pPr>
            <w:r w:rsidRPr="005F5CD1">
              <w:rPr>
                <w:rFonts w:ascii="Times New Roman" w:hAnsi="Times New Roman" w:cs="Times New Roman"/>
                <w:sz w:val="24"/>
                <w:szCs w:val="24"/>
              </w:rPr>
              <w:t xml:space="preserve">  2018 –</w:t>
            </w:r>
            <w:r w:rsidR="00B436A4" w:rsidRPr="005F5CD1">
              <w:rPr>
                <w:rFonts w:ascii="Times New Roman" w:hAnsi="Times New Roman" w:cs="Times New Roman"/>
                <w:sz w:val="24"/>
                <w:szCs w:val="24"/>
              </w:rPr>
              <w:t>2024</w:t>
            </w:r>
          </w:p>
        </w:tc>
        <w:tc>
          <w:tcPr>
            <w:tcW w:w="1505" w:type="dxa"/>
          </w:tcPr>
          <w:p w:rsidR="00B436A4" w:rsidRPr="005F5CD1" w:rsidRDefault="005F5CD1" w:rsidP="004D339E">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204192</w:t>
            </w:r>
            <w:r w:rsidR="004D339E">
              <w:rPr>
                <w:rFonts w:ascii="Times New Roman" w:hAnsi="Times New Roman" w:cs="Times New Roman"/>
                <w:sz w:val="24"/>
                <w:szCs w:val="24"/>
              </w:rPr>
              <w:t>7</w:t>
            </w:r>
            <w:r w:rsidRPr="005F5CD1">
              <w:rPr>
                <w:rFonts w:ascii="Times New Roman" w:hAnsi="Times New Roman" w:cs="Times New Roman"/>
                <w:sz w:val="24"/>
                <w:szCs w:val="24"/>
              </w:rPr>
              <w:t>,</w:t>
            </w:r>
            <w:r w:rsidR="004D339E">
              <w:rPr>
                <w:rFonts w:ascii="Times New Roman" w:hAnsi="Times New Roman" w:cs="Times New Roman"/>
                <w:sz w:val="24"/>
                <w:szCs w:val="24"/>
              </w:rPr>
              <w:t>7</w:t>
            </w:r>
          </w:p>
        </w:tc>
        <w:tc>
          <w:tcPr>
            <w:tcW w:w="1133" w:type="dxa"/>
          </w:tcPr>
          <w:p w:rsidR="00B436A4" w:rsidRPr="005F5CD1" w:rsidRDefault="00B436A4" w:rsidP="00A74277">
            <w:pPr>
              <w:pStyle w:val="ConsPlusNormal"/>
              <w:ind w:left="80" w:firstLine="15"/>
              <w:rPr>
                <w:rFonts w:ascii="Times New Roman" w:hAnsi="Times New Roman" w:cs="Times New Roman"/>
                <w:sz w:val="24"/>
                <w:szCs w:val="24"/>
              </w:rPr>
            </w:pPr>
          </w:p>
        </w:tc>
        <w:tc>
          <w:tcPr>
            <w:tcW w:w="1419" w:type="dxa"/>
          </w:tcPr>
          <w:p w:rsidR="00B436A4" w:rsidRPr="005F5CD1" w:rsidRDefault="005F5CD1" w:rsidP="004D339E">
            <w:pPr>
              <w:pStyle w:val="ConsPlusNormal"/>
              <w:ind w:left="23" w:firstLine="0"/>
              <w:rPr>
                <w:rFonts w:ascii="Times New Roman" w:hAnsi="Times New Roman" w:cs="Times New Roman"/>
                <w:sz w:val="24"/>
                <w:szCs w:val="24"/>
              </w:rPr>
            </w:pPr>
            <w:r w:rsidRPr="005F5CD1">
              <w:rPr>
                <w:rFonts w:ascii="Times New Roman" w:hAnsi="Times New Roman" w:cs="Times New Roman"/>
                <w:sz w:val="24"/>
                <w:szCs w:val="24"/>
              </w:rPr>
              <w:t>204192</w:t>
            </w:r>
            <w:r w:rsidR="004D339E">
              <w:rPr>
                <w:rFonts w:ascii="Times New Roman" w:hAnsi="Times New Roman" w:cs="Times New Roman"/>
                <w:sz w:val="24"/>
                <w:szCs w:val="24"/>
              </w:rPr>
              <w:t>7</w:t>
            </w:r>
            <w:r w:rsidRPr="005F5CD1">
              <w:rPr>
                <w:rFonts w:ascii="Times New Roman" w:hAnsi="Times New Roman" w:cs="Times New Roman"/>
                <w:sz w:val="24"/>
                <w:szCs w:val="24"/>
              </w:rPr>
              <w:t>,</w:t>
            </w:r>
            <w:r w:rsidR="004D339E">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Height w:val="249"/>
        </w:trPr>
        <w:tc>
          <w:tcPr>
            <w:tcW w:w="568" w:type="dxa"/>
            <w:vMerge w:val="restart"/>
            <w:tcBorders>
              <w:top w:val="nil"/>
            </w:tcBorders>
          </w:tcPr>
          <w:p w:rsidR="00B436A4" w:rsidRPr="003F57AB" w:rsidRDefault="00B436A4" w:rsidP="00A74277">
            <w:pPr>
              <w:ind w:right="80"/>
              <w:rPr>
                <w:highlight w:val="yellow"/>
              </w:rPr>
            </w:pPr>
          </w:p>
        </w:tc>
        <w:tc>
          <w:tcPr>
            <w:tcW w:w="2976" w:type="dxa"/>
            <w:vMerge w:val="restart"/>
          </w:tcPr>
          <w:p w:rsidR="00B436A4" w:rsidRPr="003F57AB" w:rsidRDefault="00B436A4" w:rsidP="00E729AB">
            <w:pPr>
              <w:jc w:val="left"/>
              <w:rPr>
                <w:highlight w:val="yellow"/>
              </w:rPr>
            </w:pPr>
            <w:r>
              <w:t>в том числе</w:t>
            </w:r>
          </w:p>
        </w:tc>
        <w:tc>
          <w:tcPr>
            <w:tcW w:w="3259" w:type="dxa"/>
            <w:vMerge w:val="restart"/>
          </w:tcPr>
          <w:p w:rsidR="00B436A4" w:rsidRPr="003F57AB" w:rsidRDefault="00B436A4" w:rsidP="00E729AB">
            <w:pPr>
              <w:jc w:val="left"/>
            </w:pPr>
            <w:r w:rsidRPr="003F57AB">
              <w:t>Комитет по строительству Ленинградской области</w:t>
            </w:r>
          </w:p>
        </w:tc>
        <w:tc>
          <w:tcPr>
            <w:tcW w:w="850" w:type="dxa"/>
            <w:vMerge w:val="restart"/>
          </w:tcPr>
          <w:p w:rsidR="00B436A4" w:rsidRPr="003F57AB" w:rsidRDefault="00B436A4" w:rsidP="00A74277">
            <w:pPr>
              <w:ind w:firstLine="42"/>
            </w:pPr>
          </w:p>
        </w:tc>
        <w:tc>
          <w:tcPr>
            <w:tcW w:w="853" w:type="dxa"/>
            <w:vMerge w:val="restart"/>
          </w:tcPr>
          <w:p w:rsidR="00B436A4" w:rsidRPr="003F57AB" w:rsidRDefault="00B436A4" w:rsidP="00A74277">
            <w:pPr>
              <w:ind w:left="79"/>
            </w:pPr>
          </w:p>
        </w:tc>
        <w:tc>
          <w:tcPr>
            <w:tcW w:w="904" w:type="dxa"/>
          </w:tcPr>
          <w:p w:rsidR="00B436A4"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2018</w:t>
            </w:r>
          </w:p>
        </w:tc>
        <w:tc>
          <w:tcPr>
            <w:tcW w:w="1505" w:type="dxa"/>
          </w:tcPr>
          <w:p w:rsidR="00B436A4" w:rsidRDefault="00F51ED8"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131</w:t>
            </w:r>
            <w:r w:rsidRPr="00F51ED8">
              <w:rPr>
                <w:rFonts w:ascii="Times New Roman" w:hAnsi="Times New Roman" w:cs="Times New Roman"/>
                <w:sz w:val="24"/>
                <w:szCs w:val="24"/>
              </w:rPr>
              <w:t>730,3</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Default="00F51ED8"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131</w:t>
            </w:r>
            <w:r w:rsidRPr="00F51ED8">
              <w:rPr>
                <w:rFonts w:ascii="Times New Roman" w:hAnsi="Times New Roman" w:cs="Times New Roman"/>
                <w:sz w:val="24"/>
                <w:szCs w:val="24"/>
              </w:rPr>
              <w:t>730,3</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Height w:val="326"/>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2019</w:t>
            </w:r>
          </w:p>
        </w:tc>
        <w:tc>
          <w:tcPr>
            <w:tcW w:w="1505" w:type="dxa"/>
          </w:tcPr>
          <w:p w:rsidR="00B436A4" w:rsidRDefault="00F51ED8" w:rsidP="00A74277">
            <w:pPr>
              <w:pStyle w:val="ConsPlusNormal"/>
              <w:ind w:left="23" w:firstLine="0"/>
              <w:rPr>
                <w:rFonts w:ascii="Times New Roman" w:hAnsi="Times New Roman" w:cs="Times New Roman"/>
                <w:sz w:val="24"/>
                <w:szCs w:val="24"/>
              </w:rPr>
            </w:pPr>
            <w:r w:rsidRPr="00F51ED8">
              <w:rPr>
                <w:rFonts w:ascii="Times New Roman" w:hAnsi="Times New Roman" w:cs="Times New Roman"/>
                <w:sz w:val="24"/>
                <w:szCs w:val="24"/>
              </w:rPr>
              <w:t>112835,0</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Default="00F51ED8"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112</w:t>
            </w:r>
            <w:r w:rsidRPr="00F51ED8">
              <w:rPr>
                <w:rFonts w:ascii="Times New Roman" w:hAnsi="Times New Roman" w:cs="Times New Roman"/>
                <w:sz w:val="24"/>
                <w:szCs w:val="24"/>
              </w:rPr>
              <w:t>835,0</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Height w:val="490"/>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Default="002C104A"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2018 – </w:t>
            </w:r>
            <w:r w:rsidR="00B436A4">
              <w:rPr>
                <w:rFonts w:ascii="Times New Roman" w:hAnsi="Times New Roman" w:cs="Times New Roman"/>
                <w:sz w:val="24"/>
                <w:szCs w:val="24"/>
              </w:rPr>
              <w:t>2019</w:t>
            </w:r>
          </w:p>
        </w:tc>
        <w:tc>
          <w:tcPr>
            <w:tcW w:w="1505" w:type="dxa"/>
          </w:tcPr>
          <w:p w:rsidR="00B436A4" w:rsidRDefault="00F51ED8"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244565,3</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Default="00F51ED8" w:rsidP="00A74277">
            <w:pPr>
              <w:pStyle w:val="ConsPlusNormal"/>
              <w:ind w:left="23" w:firstLine="0"/>
              <w:rPr>
                <w:rFonts w:ascii="Times New Roman" w:hAnsi="Times New Roman" w:cs="Times New Roman"/>
                <w:sz w:val="24"/>
                <w:szCs w:val="24"/>
              </w:rPr>
            </w:pPr>
            <w:r w:rsidRPr="00F51ED8">
              <w:rPr>
                <w:rFonts w:ascii="Times New Roman" w:hAnsi="Times New Roman" w:cs="Times New Roman"/>
                <w:sz w:val="24"/>
                <w:szCs w:val="24"/>
              </w:rPr>
              <w:t>244565,3</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val="restart"/>
          </w:tcPr>
          <w:p w:rsidR="00B436A4" w:rsidRPr="002C6279" w:rsidRDefault="00331C31" w:rsidP="00A74277">
            <w:pPr>
              <w:pStyle w:val="ConsPlusNormal"/>
              <w:ind w:right="80" w:firstLine="0"/>
              <w:rPr>
                <w:rFonts w:ascii="Times New Roman" w:hAnsi="Times New Roman" w:cs="Times New Roman"/>
                <w:sz w:val="24"/>
                <w:szCs w:val="24"/>
              </w:rPr>
            </w:pPr>
            <w:r w:rsidRPr="002C6279">
              <w:rPr>
                <w:rFonts w:ascii="Times New Roman" w:hAnsi="Times New Roman" w:cs="Times New Roman"/>
                <w:sz w:val="24"/>
                <w:szCs w:val="24"/>
              </w:rPr>
              <w:t>2.2</w:t>
            </w:r>
          </w:p>
        </w:tc>
        <w:tc>
          <w:tcPr>
            <w:tcW w:w="2976" w:type="dxa"/>
            <w:vMerge w:val="restart"/>
          </w:tcPr>
          <w:p w:rsidR="00B436A4" w:rsidRPr="002C6279" w:rsidRDefault="00B436A4" w:rsidP="00E729AB">
            <w:pPr>
              <w:pStyle w:val="ConsPlusNormal"/>
              <w:ind w:firstLine="0"/>
              <w:jc w:val="left"/>
              <w:rPr>
                <w:rFonts w:ascii="Times New Roman" w:hAnsi="Times New Roman" w:cs="Times New Roman"/>
                <w:sz w:val="24"/>
                <w:szCs w:val="24"/>
              </w:rPr>
            </w:pPr>
            <w:r w:rsidRPr="002C6279">
              <w:rPr>
                <w:rFonts w:ascii="Times New Roman" w:hAnsi="Times New Roman" w:cs="Times New Roman"/>
                <w:sz w:val="24"/>
                <w:szCs w:val="24"/>
              </w:rPr>
              <w:t xml:space="preserve">Основное мероприятие </w:t>
            </w:r>
          </w:p>
          <w:p w:rsidR="00B436A4" w:rsidRPr="002C6279" w:rsidRDefault="00B436A4" w:rsidP="00EC732E">
            <w:pPr>
              <w:pStyle w:val="ConsPlusNormal"/>
              <w:ind w:firstLine="0"/>
              <w:jc w:val="left"/>
              <w:rPr>
                <w:rFonts w:ascii="Times New Roman" w:hAnsi="Times New Roman" w:cs="Times New Roman"/>
                <w:sz w:val="24"/>
                <w:szCs w:val="24"/>
              </w:rPr>
            </w:pPr>
            <w:r w:rsidRPr="002C6279">
              <w:rPr>
                <w:rFonts w:ascii="Times New Roman" w:hAnsi="Times New Roman" w:cs="Times New Roman"/>
                <w:sz w:val="24"/>
                <w:szCs w:val="24"/>
              </w:rPr>
              <w:t xml:space="preserve"> </w:t>
            </w:r>
            <w:r w:rsidR="00903EBD" w:rsidRPr="002C6279">
              <w:rPr>
                <w:rFonts w:ascii="Times New Roman" w:hAnsi="Times New Roman" w:cs="Times New Roman"/>
                <w:sz w:val="24"/>
                <w:szCs w:val="24"/>
              </w:rPr>
              <w:t>"</w:t>
            </w:r>
            <w:r w:rsidRPr="002C6279">
              <w:rPr>
                <w:rFonts w:ascii="Times New Roman" w:hAnsi="Times New Roman" w:cs="Times New Roman"/>
                <w:sz w:val="24"/>
                <w:szCs w:val="24"/>
              </w:rPr>
              <w:t xml:space="preserve">Развитие и поддержание </w:t>
            </w:r>
            <w:r w:rsidR="007D75B0" w:rsidRPr="002C6279">
              <w:rPr>
                <w:rFonts w:ascii="Times New Roman" w:hAnsi="Times New Roman" w:cs="Times New Roman"/>
                <w:sz w:val="24"/>
                <w:szCs w:val="24"/>
              </w:rPr>
              <w:br/>
            </w:r>
            <w:r w:rsidRPr="002C6279">
              <w:rPr>
                <w:rFonts w:ascii="Times New Roman" w:hAnsi="Times New Roman" w:cs="Times New Roman"/>
                <w:sz w:val="24"/>
                <w:szCs w:val="24"/>
              </w:rPr>
              <w:t xml:space="preserve">в готовности  систем управления мероприятиями гражданской обороны </w:t>
            </w:r>
            <w:r w:rsidR="007D75B0" w:rsidRPr="002C6279">
              <w:rPr>
                <w:rFonts w:ascii="Times New Roman" w:hAnsi="Times New Roman" w:cs="Times New Roman"/>
                <w:sz w:val="24"/>
                <w:szCs w:val="24"/>
              </w:rPr>
              <w:br/>
            </w:r>
            <w:r w:rsidRPr="002C6279">
              <w:rPr>
                <w:rFonts w:ascii="Times New Roman" w:hAnsi="Times New Roman" w:cs="Times New Roman"/>
                <w:sz w:val="24"/>
                <w:szCs w:val="24"/>
              </w:rPr>
              <w:t>и оповещения населения</w:t>
            </w:r>
            <w:r w:rsidR="00903EBD" w:rsidRPr="002C6279">
              <w:rPr>
                <w:rFonts w:ascii="Times New Roman" w:hAnsi="Times New Roman" w:cs="Times New Roman"/>
                <w:sz w:val="24"/>
                <w:szCs w:val="24"/>
              </w:rPr>
              <w:t>"</w:t>
            </w:r>
          </w:p>
        </w:tc>
        <w:tc>
          <w:tcPr>
            <w:tcW w:w="3259" w:type="dxa"/>
            <w:vMerge w:val="restart"/>
          </w:tcPr>
          <w:p w:rsidR="00B436A4" w:rsidRDefault="00B436A4" w:rsidP="00E729AB">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Комитет,</w:t>
            </w:r>
          </w:p>
          <w:p w:rsidR="00B436A4" w:rsidRPr="003F57AB" w:rsidRDefault="00B436A4" w:rsidP="00E729AB">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 xml:space="preserve">Комитет по связи </w:t>
            </w:r>
            <w:r w:rsidR="007D75B0">
              <w:rPr>
                <w:rFonts w:ascii="Times New Roman" w:hAnsi="Times New Roman" w:cs="Times New Roman"/>
                <w:sz w:val="24"/>
                <w:szCs w:val="24"/>
              </w:rPr>
              <w:br/>
            </w:r>
            <w:r>
              <w:rPr>
                <w:rFonts w:ascii="Times New Roman" w:hAnsi="Times New Roman" w:cs="Times New Roman"/>
                <w:sz w:val="24"/>
                <w:szCs w:val="24"/>
              </w:rPr>
              <w:t>и информатизации Ленинградской области</w:t>
            </w:r>
          </w:p>
          <w:p w:rsidR="00B436A4" w:rsidRPr="003F57AB" w:rsidRDefault="00B436A4" w:rsidP="00E729AB">
            <w:pPr>
              <w:pStyle w:val="ConsPlusNormal"/>
              <w:ind w:firstLine="0"/>
              <w:jc w:val="left"/>
              <w:rPr>
                <w:rFonts w:ascii="Times New Roman" w:hAnsi="Times New Roman" w:cs="Times New Roman"/>
                <w:sz w:val="24"/>
                <w:szCs w:val="24"/>
              </w:rPr>
            </w:pPr>
          </w:p>
        </w:tc>
        <w:tc>
          <w:tcPr>
            <w:tcW w:w="850" w:type="dxa"/>
            <w:vMerge w:val="restart"/>
          </w:tcPr>
          <w:p w:rsidR="00B436A4" w:rsidRPr="003F57AB" w:rsidRDefault="00B436A4" w:rsidP="00A74277">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w:t>
            </w:r>
            <w:r>
              <w:rPr>
                <w:rFonts w:ascii="Times New Roman" w:hAnsi="Times New Roman" w:cs="Times New Roman"/>
                <w:sz w:val="24"/>
                <w:szCs w:val="24"/>
              </w:rPr>
              <w:t>8</w:t>
            </w:r>
          </w:p>
        </w:tc>
        <w:tc>
          <w:tcPr>
            <w:tcW w:w="853" w:type="dxa"/>
            <w:vMerge w:val="restart"/>
          </w:tcPr>
          <w:p w:rsidR="00B436A4" w:rsidRPr="003F57AB" w:rsidRDefault="00B436A4" w:rsidP="00A74277">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w:t>
            </w:r>
            <w:r>
              <w:rPr>
                <w:rFonts w:ascii="Times New Roman" w:hAnsi="Times New Roman" w:cs="Times New Roman"/>
                <w:sz w:val="24"/>
                <w:szCs w:val="24"/>
              </w:rPr>
              <w:t>4</w:t>
            </w:r>
          </w:p>
        </w:tc>
        <w:tc>
          <w:tcPr>
            <w:tcW w:w="904" w:type="dxa"/>
          </w:tcPr>
          <w:p w:rsidR="00B436A4" w:rsidRPr="00C91D5B" w:rsidRDefault="00B436A4" w:rsidP="00A74277">
            <w:pPr>
              <w:pStyle w:val="ConsPlusNormal"/>
              <w:ind w:firstLine="0"/>
              <w:rPr>
                <w:rFonts w:ascii="Times New Roman" w:hAnsi="Times New Roman" w:cs="Times New Roman"/>
                <w:sz w:val="24"/>
                <w:szCs w:val="24"/>
              </w:rPr>
            </w:pPr>
            <w:r w:rsidRPr="00C91D5B">
              <w:rPr>
                <w:rFonts w:ascii="Times New Roman" w:hAnsi="Times New Roman" w:cs="Times New Roman"/>
                <w:sz w:val="24"/>
                <w:szCs w:val="24"/>
              </w:rPr>
              <w:t>2018</w:t>
            </w:r>
          </w:p>
        </w:tc>
        <w:tc>
          <w:tcPr>
            <w:tcW w:w="1505" w:type="dxa"/>
          </w:tcPr>
          <w:p w:rsidR="00B436A4" w:rsidRPr="00C91D5B" w:rsidRDefault="00C91D5B" w:rsidP="00A74277">
            <w:pPr>
              <w:pStyle w:val="ConsPlusNormal"/>
              <w:ind w:left="23" w:firstLine="0"/>
              <w:rPr>
                <w:rFonts w:ascii="Times New Roman" w:hAnsi="Times New Roman" w:cs="Times New Roman"/>
                <w:sz w:val="24"/>
                <w:szCs w:val="24"/>
              </w:rPr>
            </w:pPr>
            <w:r w:rsidRPr="00C91D5B">
              <w:rPr>
                <w:rFonts w:ascii="Times New Roman" w:hAnsi="Times New Roman" w:cs="Times New Roman"/>
                <w:sz w:val="24"/>
                <w:szCs w:val="24"/>
              </w:rPr>
              <w:t>7</w:t>
            </w:r>
            <w:r w:rsidR="00720CA2">
              <w:rPr>
                <w:rFonts w:ascii="Times New Roman" w:hAnsi="Times New Roman" w:cs="Times New Roman"/>
                <w:sz w:val="24"/>
                <w:szCs w:val="24"/>
              </w:rPr>
              <w:t>5923,7</w:t>
            </w:r>
          </w:p>
        </w:tc>
        <w:tc>
          <w:tcPr>
            <w:tcW w:w="1133" w:type="dxa"/>
          </w:tcPr>
          <w:p w:rsidR="00B436A4" w:rsidRPr="00C91D5B" w:rsidRDefault="00B436A4" w:rsidP="00A74277">
            <w:pPr>
              <w:pStyle w:val="ConsPlusNormal"/>
              <w:ind w:left="80" w:firstLine="15"/>
              <w:rPr>
                <w:rFonts w:ascii="Times New Roman" w:hAnsi="Times New Roman" w:cs="Times New Roman"/>
                <w:sz w:val="24"/>
                <w:szCs w:val="24"/>
              </w:rPr>
            </w:pPr>
          </w:p>
        </w:tc>
        <w:tc>
          <w:tcPr>
            <w:tcW w:w="1419" w:type="dxa"/>
          </w:tcPr>
          <w:p w:rsidR="00B436A4" w:rsidRPr="00C91D5B" w:rsidRDefault="0085306A" w:rsidP="0085306A">
            <w:pPr>
              <w:pStyle w:val="ConsPlusNormal"/>
              <w:ind w:left="23" w:firstLine="0"/>
              <w:rPr>
                <w:rFonts w:ascii="Times New Roman" w:hAnsi="Times New Roman" w:cs="Times New Roman"/>
                <w:sz w:val="24"/>
                <w:szCs w:val="24"/>
              </w:rPr>
            </w:pPr>
            <w:r>
              <w:rPr>
                <w:rFonts w:ascii="Times New Roman" w:hAnsi="Times New Roman" w:cs="Times New Roman"/>
                <w:sz w:val="24"/>
                <w:szCs w:val="24"/>
              </w:rPr>
              <w:t>75923</w:t>
            </w:r>
            <w:r w:rsidR="00C91D5B" w:rsidRPr="00C91D5B">
              <w:rPr>
                <w:rFonts w:ascii="Times New Roman" w:hAnsi="Times New Roman" w:cs="Times New Roman"/>
                <w:sz w:val="24"/>
                <w:szCs w:val="24"/>
              </w:rPr>
              <w:t>,</w:t>
            </w:r>
            <w:r>
              <w:rPr>
                <w:rFonts w:ascii="Times New Roman" w:hAnsi="Times New Roman" w:cs="Times New Roman"/>
                <w:sz w:val="24"/>
                <w:szCs w:val="24"/>
              </w:rPr>
              <w:t>7</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Height w:val="225"/>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2019</w:t>
            </w:r>
          </w:p>
        </w:tc>
        <w:tc>
          <w:tcPr>
            <w:tcW w:w="1505" w:type="dxa"/>
          </w:tcPr>
          <w:p w:rsidR="00B436A4" w:rsidRPr="008651A0" w:rsidRDefault="00942D10" w:rsidP="00BB5A46">
            <w:pPr>
              <w:pStyle w:val="ConsPlusNormal"/>
              <w:ind w:left="23" w:firstLine="0"/>
              <w:rPr>
                <w:rFonts w:ascii="Times New Roman" w:hAnsi="Times New Roman" w:cs="Times New Roman"/>
                <w:color w:val="000000" w:themeColor="text1"/>
                <w:sz w:val="24"/>
                <w:szCs w:val="24"/>
              </w:rPr>
            </w:pPr>
            <w:r w:rsidRPr="008651A0">
              <w:rPr>
                <w:rFonts w:ascii="Times New Roman" w:hAnsi="Times New Roman" w:cs="Times New Roman"/>
                <w:color w:val="000000" w:themeColor="text1"/>
                <w:sz w:val="24"/>
                <w:szCs w:val="24"/>
              </w:rPr>
              <w:t>1</w:t>
            </w:r>
            <w:r w:rsidR="00720CA2" w:rsidRPr="008651A0">
              <w:rPr>
                <w:rFonts w:ascii="Times New Roman" w:hAnsi="Times New Roman" w:cs="Times New Roman"/>
                <w:color w:val="000000" w:themeColor="text1"/>
                <w:sz w:val="24"/>
                <w:szCs w:val="24"/>
              </w:rPr>
              <w:t>19538,</w:t>
            </w:r>
            <w:r w:rsidR="0085306A">
              <w:rPr>
                <w:rFonts w:ascii="Times New Roman" w:hAnsi="Times New Roman" w:cs="Times New Roman"/>
                <w:color w:val="000000" w:themeColor="text1"/>
                <w:sz w:val="24"/>
                <w:szCs w:val="24"/>
              </w:rPr>
              <w:t>8</w:t>
            </w:r>
          </w:p>
        </w:tc>
        <w:tc>
          <w:tcPr>
            <w:tcW w:w="1133" w:type="dxa"/>
          </w:tcPr>
          <w:p w:rsidR="00B436A4" w:rsidRPr="008651A0" w:rsidRDefault="00B436A4" w:rsidP="00A74277">
            <w:pPr>
              <w:pStyle w:val="ConsPlusNormal"/>
              <w:ind w:left="80" w:firstLine="15"/>
              <w:rPr>
                <w:rFonts w:ascii="Times New Roman" w:hAnsi="Times New Roman" w:cs="Times New Roman"/>
                <w:color w:val="000000" w:themeColor="text1"/>
                <w:sz w:val="24"/>
                <w:szCs w:val="24"/>
              </w:rPr>
            </w:pPr>
          </w:p>
        </w:tc>
        <w:tc>
          <w:tcPr>
            <w:tcW w:w="1419" w:type="dxa"/>
          </w:tcPr>
          <w:p w:rsidR="00B436A4" w:rsidRPr="008651A0" w:rsidRDefault="00942D10" w:rsidP="00BB5A46">
            <w:pPr>
              <w:pStyle w:val="ConsPlusNormal"/>
              <w:ind w:left="23" w:firstLine="0"/>
              <w:rPr>
                <w:rFonts w:ascii="Times New Roman" w:hAnsi="Times New Roman" w:cs="Times New Roman"/>
                <w:color w:val="000000" w:themeColor="text1"/>
                <w:sz w:val="24"/>
                <w:szCs w:val="24"/>
              </w:rPr>
            </w:pPr>
            <w:r w:rsidRPr="008651A0">
              <w:rPr>
                <w:rFonts w:ascii="Times New Roman" w:hAnsi="Times New Roman" w:cs="Times New Roman"/>
                <w:color w:val="000000" w:themeColor="text1"/>
                <w:sz w:val="24"/>
                <w:szCs w:val="24"/>
              </w:rPr>
              <w:t>1</w:t>
            </w:r>
            <w:r w:rsidR="00720CA2" w:rsidRPr="008651A0">
              <w:rPr>
                <w:rFonts w:ascii="Times New Roman" w:hAnsi="Times New Roman" w:cs="Times New Roman"/>
                <w:color w:val="000000" w:themeColor="text1"/>
                <w:sz w:val="24"/>
                <w:szCs w:val="24"/>
              </w:rPr>
              <w:t>19538,</w:t>
            </w:r>
            <w:r w:rsidR="001B5936">
              <w:rPr>
                <w:rFonts w:ascii="Times New Roman" w:hAnsi="Times New Roman" w:cs="Times New Roman"/>
                <w:color w:val="000000" w:themeColor="text1"/>
                <w:sz w:val="24"/>
                <w:szCs w:val="24"/>
              </w:rPr>
              <w:t>8</w:t>
            </w:r>
          </w:p>
        </w:tc>
        <w:tc>
          <w:tcPr>
            <w:tcW w:w="99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Height w:val="161"/>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2020</w:t>
            </w:r>
          </w:p>
        </w:tc>
        <w:tc>
          <w:tcPr>
            <w:tcW w:w="1505" w:type="dxa"/>
          </w:tcPr>
          <w:p w:rsidR="00B436A4" w:rsidRPr="003F57AB" w:rsidRDefault="008651A0"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106538,</w:t>
            </w:r>
            <w:r w:rsidR="001B5936">
              <w:rPr>
                <w:rFonts w:ascii="Times New Roman" w:hAnsi="Times New Roman" w:cs="Times New Roman"/>
                <w:sz w:val="24"/>
                <w:szCs w:val="24"/>
              </w:rPr>
              <w:t>8</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8651A0"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106538,</w:t>
            </w:r>
            <w:r w:rsidR="001B5936">
              <w:rPr>
                <w:rFonts w:ascii="Times New Roman" w:hAnsi="Times New Roman" w:cs="Times New Roman"/>
                <w:sz w:val="24"/>
                <w:szCs w:val="24"/>
              </w:rPr>
              <w:t>8</w:t>
            </w:r>
          </w:p>
        </w:tc>
        <w:tc>
          <w:tcPr>
            <w:tcW w:w="99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2021</w:t>
            </w:r>
          </w:p>
        </w:tc>
        <w:tc>
          <w:tcPr>
            <w:tcW w:w="1505" w:type="dxa"/>
          </w:tcPr>
          <w:p w:rsidR="00B436A4" w:rsidRPr="003F57AB" w:rsidRDefault="008651A0"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150780,8</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8651A0"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150780,8</w:t>
            </w:r>
          </w:p>
        </w:tc>
        <w:tc>
          <w:tcPr>
            <w:tcW w:w="99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2022</w:t>
            </w:r>
          </w:p>
        </w:tc>
        <w:tc>
          <w:tcPr>
            <w:tcW w:w="1505" w:type="dxa"/>
          </w:tcPr>
          <w:p w:rsidR="00B436A4" w:rsidRPr="003F57AB" w:rsidRDefault="008651A0"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150780,8</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7A1E4D" w:rsidP="00A74277">
            <w:pPr>
              <w:pStyle w:val="ConsPlusNormal"/>
              <w:ind w:left="23" w:firstLine="0"/>
              <w:rPr>
                <w:rFonts w:ascii="Times New Roman" w:hAnsi="Times New Roman" w:cs="Times New Roman"/>
                <w:sz w:val="24"/>
                <w:szCs w:val="24"/>
              </w:rPr>
            </w:pPr>
            <w:r w:rsidRPr="007A1E4D">
              <w:rPr>
                <w:rFonts w:ascii="Times New Roman" w:hAnsi="Times New Roman" w:cs="Times New Roman"/>
                <w:sz w:val="24"/>
                <w:szCs w:val="24"/>
              </w:rPr>
              <w:t>1</w:t>
            </w:r>
            <w:r w:rsidR="008651A0">
              <w:rPr>
                <w:rFonts w:ascii="Times New Roman" w:hAnsi="Times New Roman" w:cs="Times New Roman"/>
                <w:sz w:val="24"/>
                <w:szCs w:val="24"/>
              </w:rPr>
              <w:t>50780,8</w:t>
            </w:r>
          </w:p>
        </w:tc>
        <w:tc>
          <w:tcPr>
            <w:tcW w:w="99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Height w:val="253"/>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2023</w:t>
            </w:r>
          </w:p>
        </w:tc>
        <w:tc>
          <w:tcPr>
            <w:tcW w:w="1505" w:type="dxa"/>
          </w:tcPr>
          <w:p w:rsidR="00B436A4" w:rsidRPr="003F57AB" w:rsidRDefault="007A1E4D" w:rsidP="007A1E4D">
            <w:pPr>
              <w:pStyle w:val="ConsPlusNormal"/>
              <w:ind w:left="23" w:firstLine="0"/>
              <w:rPr>
                <w:rFonts w:ascii="Times New Roman" w:hAnsi="Times New Roman" w:cs="Times New Roman"/>
                <w:sz w:val="24"/>
                <w:szCs w:val="24"/>
              </w:rPr>
            </w:pPr>
            <w:r w:rsidRPr="007A1E4D">
              <w:rPr>
                <w:rFonts w:ascii="Times New Roman" w:hAnsi="Times New Roman" w:cs="Times New Roman"/>
                <w:sz w:val="24"/>
                <w:szCs w:val="24"/>
              </w:rPr>
              <w:t>1</w:t>
            </w:r>
            <w:r w:rsidR="008651A0">
              <w:rPr>
                <w:rFonts w:ascii="Times New Roman" w:hAnsi="Times New Roman" w:cs="Times New Roman"/>
                <w:sz w:val="24"/>
                <w:szCs w:val="24"/>
              </w:rPr>
              <w:t>50780,8</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7A1E4D" w:rsidP="00A74277">
            <w:pPr>
              <w:pStyle w:val="ConsPlusNormal"/>
              <w:ind w:left="23" w:firstLine="0"/>
              <w:rPr>
                <w:rFonts w:ascii="Times New Roman" w:hAnsi="Times New Roman" w:cs="Times New Roman"/>
                <w:sz w:val="24"/>
                <w:szCs w:val="24"/>
              </w:rPr>
            </w:pPr>
            <w:r w:rsidRPr="007A1E4D">
              <w:rPr>
                <w:rFonts w:ascii="Times New Roman" w:hAnsi="Times New Roman" w:cs="Times New Roman"/>
                <w:sz w:val="24"/>
                <w:szCs w:val="24"/>
              </w:rPr>
              <w:t>1</w:t>
            </w:r>
            <w:r w:rsidR="008651A0">
              <w:rPr>
                <w:rFonts w:ascii="Times New Roman" w:hAnsi="Times New Roman" w:cs="Times New Roman"/>
                <w:sz w:val="24"/>
                <w:szCs w:val="24"/>
              </w:rPr>
              <w:t>50780,8</w:t>
            </w:r>
          </w:p>
        </w:tc>
        <w:tc>
          <w:tcPr>
            <w:tcW w:w="99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C91D5B" w:rsidRDefault="00B436A4" w:rsidP="00A74277">
            <w:pPr>
              <w:pStyle w:val="ConsPlusNormal"/>
              <w:ind w:firstLine="0"/>
              <w:rPr>
                <w:rFonts w:ascii="Times New Roman" w:hAnsi="Times New Roman" w:cs="Times New Roman"/>
                <w:sz w:val="24"/>
                <w:szCs w:val="24"/>
              </w:rPr>
            </w:pPr>
            <w:r w:rsidRPr="00C91D5B">
              <w:rPr>
                <w:rFonts w:ascii="Times New Roman" w:hAnsi="Times New Roman" w:cs="Times New Roman"/>
                <w:sz w:val="24"/>
                <w:szCs w:val="24"/>
              </w:rPr>
              <w:t>2024</w:t>
            </w:r>
          </w:p>
        </w:tc>
        <w:tc>
          <w:tcPr>
            <w:tcW w:w="1505" w:type="dxa"/>
          </w:tcPr>
          <w:p w:rsidR="00B436A4" w:rsidRPr="00C91D5B" w:rsidRDefault="007A1E4D" w:rsidP="00A74277">
            <w:pPr>
              <w:pStyle w:val="ConsPlusNormal"/>
              <w:ind w:left="23" w:firstLine="0"/>
              <w:rPr>
                <w:rFonts w:ascii="Times New Roman" w:hAnsi="Times New Roman" w:cs="Times New Roman"/>
                <w:sz w:val="24"/>
                <w:szCs w:val="24"/>
              </w:rPr>
            </w:pPr>
            <w:r w:rsidRPr="00C91D5B">
              <w:rPr>
                <w:rFonts w:ascii="Times New Roman" w:hAnsi="Times New Roman" w:cs="Times New Roman"/>
                <w:sz w:val="24"/>
                <w:szCs w:val="24"/>
              </w:rPr>
              <w:t>1</w:t>
            </w:r>
            <w:r w:rsidR="008651A0">
              <w:rPr>
                <w:rFonts w:ascii="Times New Roman" w:hAnsi="Times New Roman" w:cs="Times New Roman"/>
                <w:sz w:val="24"/>
                <w:szCs w:val="24"/>
              </w:rPr>
              <w:t>50780,8</w:t>
            </w:r>
          </w:p>
        </w:tc>
        <w:tc>
          <w:tcPr>
            <w:tcW w:w="1133" w:type="dxa"/>
          </w:tcPr>
          <w:p w:rsidR="00B436A4" w:rsidRPr="00C91D5B" w:rsidRDefault="00B436A4" w:rsidP="00A74277">
            <w:pPr>
              <w:pStyle w:val="ConsPlusNormal"/>
              <w:ind w:left="80" w:firstLine="15"/>
              <w:rPr>
                <w:rFonts w:ascii="Times New Roman" w:hAnsi="Times New Roman" w:cs="Times New Roman"/>
                <w:sz w:val="24"/>
                <w:szCs w:val="24"/>
              </w:rPr>
            </w:pPr>
          </w:p>
        </w:tc>
        <w:tc>
          <w:tcPr>
            <w:tcW w:w="1419" w:type="dxa"/>
          </w:tcPr>
          <w:p w:rsidR="00B436A4" w:rsidRPr="00C91D5B" w:rsidRDefault="007A1E4D" w:rsidP="00A74277">
            <w:pPr>
              <w:pStyle w:val="ConsPlusNormal"/>
              <w:ind w:left="23" w:firstLine="0"/>
              <w:rPr>
                <w:rFonts w:ascii="Times New Roman" w:hAnsi="Times New Roman" w:cs="Times New Roman"/>
                <w:sz w:val="24"/>
                <w:szCs w:val="24"/>
              </w:rPr>
            </w:pPr>
            <w:r w:rsidRPr="00C91D5B">
              <w:rPr>
                <w:rFonts w:ascii="Times New Roman" w:hAnsi="Times New Roman" w:cs="Times New Roman"/>
                <w:sz w:val="24"/>
                <w:szCs w:val="24"/>
              </w:rPr>
              <w:t>1</w:t>
            </w:r>
            <w:r w:rsidR="008651A0">
              <w:rPr>
                <w:rFonts w:ascii="Times New Roman" w:hAnsi="Times New Roman" w:cs="Times New Roman"/>
                <w:sz w:val="24"/>
                <w:szCs w:val="24"/>
              </w:rPr>
              <w:t>50780,8</w:t>
            </w:r>
          </w:p>
        </w:tc>
        <w:tc>
          <w:tcPr>
            <w:tcW w:w="99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331C31"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B436A4" w:rsidRPr="003F57AB">
              <w:rPr>
                <w:rFonts w:ascii="Times New Roman" w:hAnsi="Times New Roman" w:cs="Times New Roman"/>
                <w:sz w:val="24"/>
                <w:szCs w:val="24"/>
              </w:rPr>
              <w:t>201</w:t>
            </w:r>
            <w:r w:rsidR="00B436A4">
              <w:rPr>
                <w:rFonts w:ascii="Times New Roman" w:hAnsi="Times New Roman" w:cs="Times New Roman"/>
                <w:sz w:val="24"/>
                <w:szCs w:val="24"/>
              </w:rPr>
              <w:t>8</w:t>
            </w:r>
            <w:r>
              <w:rPr>
                <w:rFonts w:ascii="Times New Roman" w:hAnsi="Times New Roman" w:cs="Times New Roman"/>
                <w:sz w:val="24"/>
                <w:szCs w:val="24"/>
              </w:rPr>
              <w:t xml:space="preserve"> –</w:t>
            </w:r>
            <w:r w:rsidR="00B436A4" w:rsidRPr="003F57AB">
              <w:rPr>
                <w:rFonts w:ascii="Times New Roman" w:hAnsi="Times New Roman" w:cs="Times New Roman"/>
                <w:sz w:val="24"/>
                <w:szCs w:val="24"/>
              </w:rPr>
              <w:t>202</w:t>
            </w:r>
            <w:r w:rsidR="00B436A4">
              <w:rPr>
                <w:rFonts w:ascii="Times New Roman" w:hAnsi="Times New Roman" w:cs="Times New Roman"/>
                <w:sz w:val="24"/>
                <w:szCs w:val="24"/>
              </w:rPr>
              <w:t>4</w:t>
            </w:r>
          </w:p>
        </w:tc>
        <w:tc>
          <w:tcPr>
            <w:tcW w:w="1505" w:type="dxa"/>
          </w:tcPr>
          <w:p w:rsidR="00B436A4" w:rsidRPr="003F57AB" w:rsidRDefault="008651A0" w:rsidP="008651A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905124,</w:t>
            </w:r>
            <w:r w:rsidR="001B5936">
              <w:rPr>
                <w:rFonts w:ascii="Times New Roman" w:hAnsi="Times New Roman" w:cs="Times New Roman"/>
                <w:sz w:val="24"/>
                <w:szCs w:val="24"/>
              </w:rPr>
              <w:t>5</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Pr="007A1E4D" w:rsidRDefault="008651A0" w:rsidP="007A1E4D">
            <w:r>
              <w:t>905124,</w:t>
            </w:r>
            <w:r w:rsidR="001B5936">
              <w:t>5</w:t>
            </w:r>
          </w:p>
        </w:tc>
        <w:tc>
          <w:tcPr>
            <w:tcW w:w="99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val="restart"/>
          </w:tcPr>
          <w:p w:rsidR="00B436A4" w:rsidRPr="003F57AB" w:rsidRDefault="00331C31" w:rsidP="00A74277">
            <w:pPr>
              <w:pStyle w:val="ConsPlusNormal"/>
              <w:ind w:right="80" w:firstLine="0"/>
              <w:rPr>
                <w:rFonts w:ascii="Times New Roman" w:hAnsi="Times New Roman" w:cs="Times New Roman"/>
                <w:sz w:val="24"/>
                <w:szCs w:val="24"/>
              </w:rPr>
            </w:pPr>
            <w:r>
              <w:rPr>
                <w:rFonts w:ascii="Times New Roman" w:hAnsi="Times New Roman" w:cs="Times New Roman"/>
                <w:sz w:val="24"/>
                <w:szCs w:val="24"/>
              </w:rPr>
              <w:t>2.3</w:t>
            </w:r>
          </w:p>
        </w:tc>
        <w:tc>
          <w:tcPr>
            <w:tcW w:w="2976" w:type="dxa"/>
            <w:vMerge w:val="restart"/>
          </w:tcPr>
          <w:p w:rsidR="00B436A4" w:rsidRPr="003F57AB" w:rsidRDefault="00B436A4" w:rsidP="00E729AB">
            <w:pPr>
              <w:pStyle w:val="ConsPlusNormal"/>
              <w:ind w:firstLine="0"/>
              <w:jc w:val="left"/>
              <w:rPr>
                <w:rFonts w:ascii="Times New Roman" w:hAnsi="Times New Roman" w:cs="Times New Roman"/>
                <w:sz w:val="24"/>
                <w:szCs w:val="24"/>
                <w:highlight w:val="yellow"/>
              </w:rPr>
            </w:pPr>
            <w:r w:rsidRPr="003F57AB">
              <w:rPr>
                <w:rFonts w:ascii="Times New Roman" w:hAnsi="Times New Roman" w:cs="Times New Roman"/>
                <w:sz w:val="24"/>
                <w:szCs w:val="24"/>
              </w:rPr>
              <w:t xml:space="preserve">Основное мероприятие  </w:t>
            </w:r>
            <w:r w:rsidR="00903EBD">
              <w:rPr>
                <w:rFonts w:ascii="Times New Roman" w:hAnsi="Times New Roman" w:cs="Times New Roman"/>
                <w:sz w:val="24"/>
                <w:szCs w:val="24"/>
              </w:rPr>
              <w:t>"</w:t>
            </w:r>
            <w:r>
              <w:rPr>
                <w:rFonts w:ascii="Times New Roman" w:hAnsi="Times New Roman" w:cs="Times New Roman"/>
                <w:sz w:val="24"/>
                <w:szCs w:val="24"/>
              </w:rPr>
              <w:t xml:space="preserve">Обеспечение и </w:t>
            </w:r>
            <w:proofErr w:type="spellStart"/>
            <w:proofErr w:type="gramStart"/>
            <w:r>
              <w:rPr>
                <w:rFonts w:ascii="Times New Roman" w:hAnsi="Times New Roman" w:cs="Times New Roman"/>
                <w:sz w:val="24"/>
                <w:szCs w:val="24"/>
              </w:rPr>
              <w:t>поддер</w:t>
            </w:r>
            <w:r w:rsidR="00331C31">
              <w:rPr>
                <w:rFonts w:ascii="Times New Roman" w:hAnsi="Times New Roman" w:cs="Times New Roman"/>
                <w:sz w:val="24"/>
                <w:szCs w:val="24"/>
              </w:rPr>
              <w:t>-</w:t>
            </w:r>
            <w:r>
              <w:rPr>
                <w:rFonts w:ascii="Times New Roman" w:hAnsi="Times New Roman" w:cs="Times New Roman"/>
                <w:sz w:val="24"/>
                <w:szCs w:val="24"/>
              </w:rPr>
              <w:t>жание</w:t>
            </w:r>
            <w:proofErr w:type="spellEnd"/>
            <w:proofErr w:type="gramEnd"/>
            <w:r>
              <w:rPr>
                <w:rFonts w:ascii="Times New Roman" w:hAnsi="Times New Roman" w:cs="Times New Roman"/>
                <w:sz w:val="24"/>
                <w:szCs w:val="24"/>
              </w:rPr>
              <w:t xml:space="preserve"> в постоянной готовности системы</w:t>
            </w:r>
            <w:r w:rsidRPr="003F57AB">
              <w:rPr>
                <w:rFonts w:ascii="Times New Roman" w:hAnsi="Times New Roman" w:cs="Times New Roman"/>
                <w:sz w:val="24"/>
                <w:szCs w:val="24"/>
              </w:rPr>
              <w:t xml:space="preserve"> пожарной безопасности</w:t>
            </w:r>
            <w:r w:rsidR="00903EBD">
              <w:rPr>
                <w:rFonts w:ascii="Times New Roman" w:hAnsi="Times New Roman" w:cs="Times New Roman"/>
                <w:sz w:val="24"/>
                <w:szCs w:val="24"/>
              </w:rPr>
              <w:t>"</w:t>
            </w:r>
            <w:r w:rsidR="007D75B0">
              <w:rPr>
                <w:rFonts w:ascii="Times New Roman" w:hAnsi="Times New Roman" w:cs="Times New Roman"/>
                <w:sz w:val="24"/>
                <w:szCs w:val="24"/>
              </w:rPr>
              <w:t>,</w:t>
            </w:r>
          </w:p>
        </w:tc>
        <w:tc>
          <w:tcPr>
            <w:tcW w:w="3259" w:type="dxa"/>
            <w:vMerge w:val="restart"/>
          </w:tcPr>
          <w:p w:rsidR="00B436A4" w:rsidRPr="003F57AB"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Комитет,</w:t>
            </w:r>
          </w:p>
          <w:p w:rsidR="00B436A4" w:rsidRPr="003F57AB"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Комитет по строительству Ленинградской области</w:t>
            </w:r>
          </w:p>
          <w:p w:rsidR="00B436A4" w:rsidRPr="003F57AB" w:rsidRDefault="00B436A4" w:rsidP="00E729AB">
            <w:pPr>
              <w:pStyle w:val="ConsPlusNormal"/>
              <w:ind w:firstLine="0"/>
              <w:jc w:val="left"/>
              <w:rPr>
                <w:rFonts w:ascii="Times New Roman" w:hAnsi="Times New Roman" w:cs="Times New Roman"/>
                <w:sz w:val="24"/>
                <w:szCs w:val="24"/>
              </w:rPr>
            </w:pPr>
          </w:p>
        </w:tc>
        <w:tc>
          <w:tcPr>
            <w:tcW w:w="850" w:type="dxa"/>
            <w:vMerge w:val="restart"/>
          </w:tcPr>
          <w:p w:rsidR="00B436A4" w:rsidRPr="003F57AB" w:rsidRDefault="00B436A4" w:rsidP="00A74277">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w:t>
            </w:r>
            <w:r>
              <w:rPr>
                <w:rFonts w:ascii="Times New Roman" w:hAnsi="Times New Roman" w:cs="Times New Roman"/>
                <w:sz w:val="24"/>
                <w:szCs w:val="24"/>
              </w:rPr>
              <w:t>8</w:t>
            </w:r>
          </w:p>
        </w:tc>
        <w:tc>
          <w:tcPr>
            <w:tcW w:w="853" w:type="dxa"/>
            <w:vMerge w:val="restart"/>
          </w:tcPr>
          <w:p w:rsidR="00B436A4" w:rsidRPr="003F57AB" w:rsidRDefault="00B436A4" w:rsidP="00A74277">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w:t>
            </w:r>
            <w:r>
              <w:rPr>
                <w:rFonts w:ascii="Times New Roman" w:hAnsi="Times New Roman" w:cs="Times New Roman"/>
                <w:sz w:val="24"/>
                <w:szCs w:val="24"/>
              </w:rPr>
              <w:t>4</w:t>
            </w: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2018</w:t>
            </w:r>
          </w:p>
        </w:tc>
        <w:tc>
          <w:tcPr>
            <w:tcW w:w="1505" w:type="dxa"/>
          </w:tcPr>
          <w:p w:rsidR="00B436A4" w:rsidRPr="005C3F68" w:rsidRDefault="005C3F68" w:rsidP="00A74277">
            <w:pPr>
              <w:pStyle w:val="ConsPlusNormal"/>
              <w:ind w:left="23" w:firstLine="0"/>
              <w:rPr>
                <w:rFonts w:ascii="Times New Roman" w:hAnsi="Times New Roman" w:cs="Times New Roman"/>
                <w:sz w:val="24"/>
                <w:szCs w:val="24"/>
              </w:rPr>
            </w:pPr>
            <w:r w:rsidRPr="005C3F68">
              <w:rPr>
                <w:rFonts w:ascii="Times New Roman" w:hAnsi="Times New Roman" w:cs="Times New Roman"/>
                <w:sz w:val="24"/>
                <w:szCs w:val="24"/>
              </w:rPr>
              <w:t>1258514,7</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CA65D2" w:rsidRDefault="005C3F68" w:rsidP="00A74277">
            <w:pPr>
              <w:pStyle w:val="ConsPlusNormal"/>
              <w:ind w:left="23" w:firstLine="0"/>
              <w:rPr>
                <w:rFonts w:ascii="Times New Roman" w:hAnsi="Times New Roman" w:cs="Times New Roman"/>
                <w:sz w:val="24"/>
                <w:szCs w:val="24"/>
                <w:highlight w:val="lightGray"/>
              </w:rPr>
            </w:pPr>
            <w:r w:rsidRPr="005C3F68">
              <w:rPr>
                <w:rFonts w:ascii="Times New Roman" w:hAnsi="Times New Roman" w:cs="Times New Roman"/>
                <w:sz w:val="24"/>
                <w:szCs w:val="24"/>
              </w:rPr>
              <w:t>1258514,7</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2019</w:t>
            </w:r>
          </w:p>
        </w:tc>
        <w:tc>
          <w:tcPr>
            <w:tcW w:w="1505" w:type="dxa"/>
          </w:tcPr>
          <w:p w:rsidR="00B436A4" w:rsidRPr="005C3F68" w:rsidRDefault="0090545D" w:rsidP="00A74277">
            <w:pPr>
              <w:pStyle w:val="ConsPlusNormal"/>
              <w:ind w:left="23" w:firstLine="0"/>
              <w:rPr>
                <w:rFonts w:ascii="Times New Roman" w:hAnsi="Times New Roman" w:cs="Times New Roman"/>
                <w:sz w:val="24"/>
                <w:szCs w:val="24"/>
              </w:rPr>
            </w:pPr>
            <w:r w:rsidRPr="005C3F68">
              <w:rPr>
                <w:rFonts w:ascii="Times New Roman" w:hAnsi="Times New Roman" w:cs="Times New Roman"/>
                <w:sz w:val="24"/>
                <w:szCs w:val="24"/>
              </w:rPr>
              <w:t>1296765,7</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90545D"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1296</w:t>
            </w:r>
            <w:r w:rsidRPr="0090545D">
              <w:rPr>
                <w:rFonts w:ascii="Times New Roman" w:hAnsi="Times New Roman" w:cs="Times New Roman"/>
                <w:sz w:val="24"/>
                <w:szCs w:val="24"/>
              </w:rPr>
              <w:t>765,7</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2020</w:t>
            </w:r>
          </w:p>
        </w:tc>
        <w:tc>
          <w:tcPr>
            <w:tcW w:w="1505" w:type="dxa"/>
          </w:tcPr>
          <w:p w:rsidR="00B436A4" w:rsidRPr="005C3F68" w:rsidRDefault="0090545D" w:rsidP="00A74277">
            <w:pPr>
              <w:pStyle w:val="ConsPlusNormal"/>
              <w:ind w:left="23" w:firstLine="0"/>
              <w:rPr>
                <w:rFonts w:ascii="Times New Roman" w:hAnsi="Times New Roman" w:cs="Times New Roman"/>
                <w:sz w:val="24"/>
                <w:szCs w:val="24"/>
              </w:rPr>
            </w:pPr>
            <w:r w:rsidRPr="005C3F68">
              <w:rPr>
                <w:rFonts w:ascii="Times New Roman" w:hAnsi="Times New Roman" w:cs="Times New Roman"/>
                <w:sz w:val="24"/>
                <w:szCs w:val="24"/>
              </w:rPr>
              <w:t>1275390,2</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90545D"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1275</w:t>
            </w:r>
            <w:r w:rsidRPr="0090545D">
              <w:rPr>
                <w:rFonts w:ascii="Times New Roman" w:hAnsi="Times New Roman" w:cs="Times New Roman"/>
                <w:sz w:val="24"/>
                <w:szCs w:val="24"/>
              </w:rPr>
              <w:t>390,2</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2021</w:t>
            </w:r>
          </w:p>
        </w:tc>
        <w:tc>
          <w:tcPr>
            <w:tcW w:w="1505" w:type="dxa"/>
          </w:tcPr>
          <w:p w:rsidR="00B436A4" w:rsidRPr="005C3F68" w:rsidRDefault="00271BE2" w:rsidP="00A74277">
            <w:pPr>
              <w:pStyle w:val="ConsPlusNormal"/>
              <w:ind w:left="23" w:firstLine="0"/>
              <w:rPr>
                <w:rFonts w:ascii="Times New Roman" w:hAnsi="Times New Roman" w:cs="Times New Roman"/>
                <w:sz w:val="24"/>
                <w:szCs w:val="24"/>
              </w:rPr>
            </w:pPr>
            <w:r w:rsidRPr="005C3F68">
              <w:rPr>
                <w:rFonts w:ascii="Times New Roman" w:hAnsi="Times New Roman" w:cs="Times New Roman"/>
                <w:sz w:val="24"/>
                <w:szCs w:val="24"/>
              </w:rPr>
              <w:t>1250216,2</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271BE2"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1250</w:t>
            </w:r>
            <w:r w:rsidRPr="00271BE2">
              <w:rPr>
                <w:rFonts w:ascii="Times New Roman" w:hAnsi="Times New Roman" w:cs="Times New Roman"/>
                <w:sz w:val="24"/>
                <w:szCs w:val="24"/>
              </w:rPr>
              <w:t>216,2</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2022</w:t>
            </w:r>
          </w:p>
        </w:tc>
        <w:tc>
          <w:tcPr>
            <w:tcW w:w="1505" w:type="dxa"/>
          </w:tcPr>
          <w:p w:rsidR="00B436A4" w:rsidRPr="005C3F68" w:rsidRDefault="00271BE2" w:rsidP="00A74277">
            <w:pPr>
              <w:pStyle w:val="ConsPlusNormal"/>
              <w:ind w:left="23" w:firstLine="0"/>
              <w:rPr>
                <w:rFonts w:ascii="Times New Roman" w:hAnsi="Times New Roman" w:cs="Times New Roman"/>
                <w:sz w:val="24"/>
                <w:szCs w:val="24"/>
              </w:rPr>
            </w:pPr>
            <w:r w:rsidRPr="005C3F68">
              <w:rPr>
                <w:rFonts w:ascii="Times New Roman" w:hAnsi="Times New Roman" w:cs="Times New Roman"/>
                <w:sz w:val="24"/>
                <w:szCs w:val="24"/>
              </w:rPr>
              <w:t>1250216,2</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271BE2"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1250</w:t>
            </w:r>
            <w:r w:rsidRPr="00271BE2">
              <w:rPr>
                <w:rFonts w:ascii="Times New Roman" w:hAnsi="Times New Roman" w:cs="Times New Roman"/>
                <w:sz w:val="24"/>
                <w:szCs w:val="24"/>
              </w:rPr>
              <w:t>216,2</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2023</w:t>
            </w:r>
          </w:p>
        </w:tc>
        <w:tc>
          <w:tcPr>
            <w:tcW w:w="1505" w:type="dxa"/>
          </w:tcPr>
          <w:p w:rsidR="00B436A4" w:rsidRPr="005C3F68" w:rsidRDefault="00271BE2" w:rsidP="00A74277">
            <w:pPr>
              <w:pStyle w:val="ConsPlusNormal"/>
              <w:ind w:left="23" w:firstLine="0"/>
              <w:rPr>
                <w:rFonts w:ascii="Times New Roman" w:hAnsi="Times New Roman" w:cs="Times New Roman"/>
                <w:sz w:val="24"/>
                <w:szCs w:val="24"/>
              </w:rPr>
            </w:pPr>
            <w:r w:rsidRPr="005C3F68">
              <w:rPr>
                <w:rFonts w:ascii="Times New Roman" w:hAnsi="Times New Roman" w:cs="Times New Roman"/>
                <w:sz w:val="24"/>
                <w:szCs w:val="24"/>
              </w:rPr>
              <w:t>1250216,2</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271BE2"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1250</w:t>
            </w:r>
            <w:r w:rsidRPr="00271BE2">
              <w:rPr>
                <w:rFonts w:ascii="Times New Roman" w:hAnsi="Times New Roman" w:cs="Times New Roman"/>
                <w:sz w:val="24"/>
                <w:szCs w:val="24"/>
              </w:rPr>
              <w:t>216,2</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2024</w:t>
            </w:r>
          </w:p>
        </w:tc>
        <w:tc>
          <w:tcPr>
            <w:tcW w:w="1505" w:type="dxa"/>
          </w:tcPr>
          <w:p w:rsidR="00B436A4" w:rsidRPr="005C3F68" w:rsidRDefault="00271BE2" w:rsidP="00A74277">
            <w:pPr>
              <w:pStyle w:val="ConsPlusNormal"/>
              <w:ind w:left="23" w:firstLine="0"/>
              <w:rPr>
                <w:rFonts w:ascii="Times New Roman" w:hAnsi="Times New Roman" w:cs="Times New Roman"/>
                <w:sz w:val="24"/>
                <w:szCs w:val="24"/>
              </w:rPr>
            </w:pPr>
            <w:r w:rsidRPr="005C3F68">
              <w:rPr>
                <w:rFonts w:ascii="Times New Roman" w:hAnsi="Times New Roman" w:cs="Times New Roman"/>
                <w:sz w:val="24"/>
                <w:szCs w:val="24"/>
              </w:rPr>
              <w:t>1250216,2</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3F57AB" w:rsidRDefault="00271BE2"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1250</w:t>
            </w:r>
            <w:r w:rsidRPr="00271BE2">
              <w:rPr>
                <w:rFonts w:ascii="Times New Roman" w:hAnsi="Times New Roman" w:cs="Times New Roman"/>
                <w:sz w:val="24"/>
                <w:szCs w:val="24"/>
              </w:rPr>
              <w:t>216,2</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Borders>
              <w:bottom w:val="nil"/>
            </w:tcBorders>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331C31"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 xml:space="preserve">  </w:t>
            </w:r>
            <w:r w:rsidR="00B436A4" w:rsidRPr="005C3F68">
              <w:rPr>
                <w:rFonts w:ascii="Times New Roman" w:hAnsi="Times New Roman" w:cs="Times New Roman"/>
                <w:sz w:val="24"/>
                <w:szCs w:val="24"/>
              </w:rPr>
              <w:t>2018</w:t>
            </w:r>
            <w:r w:rsidRPr="005C3F68">
              <w:rPr>
                <w:rFonts w:ascii="Times New Roman" w:hAnsi="Times New Roman" w:cs="Times New Roman"/>
                <w:sz w:val="24"/>
                <w:szCs w:val="24"/>
              </w:rPr>
              <w:t xml:space="preserve"> –</w:t>
            </w:r>
            <w:r w:rsidR="00B436A4" w:rsidRPr="005C3F68">
              <w:rPr>
                <w:rFonts w:ascii="Times New Roman" w:hAnsi="Times New Roman" w:cs="Times New Roman"/>
                <w:sz w:val="24"/>
                <w:szCs w:val="24"/>
              </w:rPr>
              <w:t>2024</w:t>
            </w:r>
          </w:p>
        </w:tc>
        <w:tc>
          <w:tcPr>
            <w:tcW w:w="1505" w:type="dxa"/>
          </w:tcPr>
          <w:p w:rsidR="00B436A4" w:rsidRPr="005C3F68" w:rsidRDefault="005C3F68" w:rsidP="00A74277">
            <w:pPr>
              <w:pStyle w:val="ConsPlusNormal"/>
              <w:ind w:left="23" w:firstLine="0"/>
              <w:rPr>
                <w:rFonts w:ascii="Times New Roman" w:hAnsi="Times New Roman" w:cs="Times New Roman"/>
                <w:sz w:val="24"/>
                <w:szCs w:val="24"/>
              </w:rPr>
            </w:pPr>
            <w:r w:rsidRPr="005C3F68">
              <w:rPr>
                <w:rFonts w:ascii="Times New Roman" w:hAnsi="Times New Roman" w:cs="Times New Roman"/>
                <w:sz w:val="24"/>
                <w:szCs w:val="24"/>
              </w:rPr>
              <w:t>8831535,4</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CA65D2" w:rsidRDefault="005C3F68" w:rsidP="00A74277">
            <w:pPr>
              <w:pStyle w:val="ConsPlusNormal"/>
              <w:ind w:left="23" w:firstLine="0"/>
              <w:rPr>
                <w:rFonts w:ascii="Times New Roman" w:hAnsi="Times New Roman" w:cs="Times New Roman"/>
                <w:sz w:val="24"/>
                <w:szCs w:val="24"/>
                <w:highlight w:val="lightGray"/>
              </w:rPr>
            </w:pPr>
            <w:r w:rsidRPr="005C3F68">
              <w:rPr>
                <w:rFonts w:ascii="Times New Roman" w:hAnsi="Times New Roman" w:cs="Times New Roman"/>
                <w:sz w:val="24"/>
                <w:szCs w:val="24"/>
              </w:rPr>
              <w:t>8831535,4</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val="restart"/>
            <w:tcBorders>
              <w:top w:val="nil"/>
            </w:tcBorders>
          </w:tcPr>
          <w:p w:rsidR="00B436A4" w:rsidRPr="003F57AB" w:rsidRDefault="00B436A4" w:rsidP="00A74277">
            <w:pPr>
              <w:ind w:right="80"/>
              <w:rPr>
                <w:highlight w:val="yellow"/>
              </w:rPr>
            </w:pPr>
          </w:p>
        </w:tc>
        <w:tc>
          <w:tcPr>
            <w:tcW w:w="2976" w:type="dxa"/>
            <w:vMerge w:val="restart"/>
          </w:tcPr>
          <w:p w:rsidR="00B436A4" w:rsidRPr="003F57AB" w:rsidRDefault="00B436A4" w:rsidP="00E729AB">
            <w:pPr>
              <w:jc w:val="left"/>
              <w:rPr>
                <w:highlight w:val="yellow"/>
              </w:rPr>
            </w:pPr>
            <w:r>
              <w:t>в том числе</w:t>
            </w:r>
          </w:p>
        </w:tc>
        <w:tc>
          <w:tcPr>
            <w:tcW w:w="3259" w:type="dxa"/>
            <w:vMerge w:val="restart"/>
          </w:tcPr>
          <w:p w:rsidR="00B436A4" w:rsidRPr="003F57AB" w:rsidRDefault="00B436A4" w:rsidP="00E729AB">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3F57AB">
              <w:rPr>
                <w:rFonts w:ascii="Times New Roman" w:hAnsi="Times New Roman" w:cs="Times New Roman"/>
                <w:sz w:val="24"/>
                <w:szCs w:val="24"/>
              </w:rPr>
              <w:t>Комитет по строительству Ленинградской области</w:t>
            </w:r>
          </w:p>
          <w:p w:rsidR="00B436A4" w:rsidRPr="003F57AB" w:rsidRDefault="00B436A4" w:rsidP="00E729AB">
            <w:pPr>
              <w:jc w:val="left"/>
            </w:pPr>
          </w:p>
        </w:tc>
        <w:tc>
          <w:tcPr>
            <w:tcW w:w="850" w:type="dxa"/>
            <w:vMerge w:val="restart"/>
          </w:tcPr>
          <w:p w:rsidR="00B436A4" w:rsidRPr="003F57AB" w:rsidRDefault="00B436A4" w:rsidP="00A74277">
            <w:pPr>
              <w:ind w:firstLine="42"/>
            </w:pPr>
          </w:p>
        </w:tc>
        <w:tc>
          <w:tcPr>
            <w:tcW w:w="853" w:type="dxa"/>
            <w:vMerge w:val="restart"/>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2018</w:t>
            </w:r>
          </w:p>
        </w:tc>
        <w:tc>
          <w:tcPr>
            <w:tcW w:w="1505" w:type="dxa"/>
          </w:tcPr>
          <w:p w:rsidR="00B436A4" w:rsidRDefault="00455D1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76</w:t>
            </w:r>
            <w:r w:rsidRPr="00455D15">
              <w:rPr>
                <w:rFonts w:ascii="Times New Roman" w:hAnsi="Times New Roman" w:cs="Times New Roman"/>
                <w:sz w:val="24"/>
                <w:szCs w:val="24"/>
              </w:rPr>
              <w:t>110,0</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Default="00455D1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76</w:t>
            </w:r>
            <w:r w:rsidRPr="00455D15">
              <w:rPr>
                <w:rFonts w:ascii="Times New Roman" w:hAnsi="Times New Roman" w:cs="Times New Roman"/>
                <w:sz w:val="24"/>
                <w:szCs w:val="24"/>
              </w:rPr>
              <w:t>110,0</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2019</w:t>
            </w:r>
          </w:p>
        </w:tc>
        <w:tc>
          <w:tcPr>
            <w:tcW w:w="1505" w:type="dxa"/>
          </w:tcPr>
          <w:p w:rsidR="00B436A4" w:rsidRDefault="00455D1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39</w:t>
            </w:r>
            <w:r w:rsidRPr="00455D15">
              <w:rPr>
                <w:rFonts w:ascii="Times New Roman" w:hAnsi="Times New Roman" w:cs="Times New Roman"/>
                <w:sz w:val="24"/>
                <w:szCs w:val="24"/>
              </w:rPr>
              <w:t>590,0</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Default="00455D1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39</w:t>
            </w:r>
            <w:r w:rsidRPr="00455D15">
              <w:rPr>
                <w:rFonts w:ascii="Times New Roman" w:hAnsi="Times New Roman" w:cs="Times New Roman"/>
                <w:sz w:val="24"/>
                <w:szCs w:val="24"/>
              </w:rPr>
              <w:t>590,0</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B436A4"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2020</w:t>
            </w:r>
          </w:p>
        </w:tc>
        <w:tc>
          <w:tcPr>
            <w:tcW w:w="1505" w:type="dxa"/>
          </w:tcPr>
          <w:p w:rsidR="00B436A4" w:rsidRDefault="00455D1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68</w:t>
            </w:r>
            <w:r w:rsidRPr="00455D15">
              <w:rPr>
                <w:rFonts w:ascii="Times New Roman" w:hAnsi="Times New Roman" w:cs="Times New Roman"/>
                <w:sz w:val="24"/>
                <w:szCs w:val="24"/>
              </w:rPr>
              <w:t>904,0</w:t>
            </w: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Default="00455D1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68</w:t>
            </w:r>
            <w:r w:rsidRPr="00455D15">
              <w:rPr>
                <w:rFonts w:ascii="Times New Roman" w:hAnsi="Times New Roman" w:cs="Times New Roman"/>
                <w:sz w:val="24"/>
                <w:szCs w:val="24"/>
              </w:rPr>
              <w:t>904,0</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E729AB">
            <w:pPr>
              <w:jc w:val="left"/>
              <w:rPr>
                <w:highlight w:val="yellow"/>
              </w:rPr>
            </w:pPr>
          </w:p>
        </w:tc>
        <w:tc>
          <w:tcPr>
            <w:tcW w:w="3259" w:type="dxa"/>
            <w:vMerge/>
          </w:tcPr>
          <w:p w:rsidR="00B436A4" w:rsidRPr="003F57AB" w:rsidRDefault="00B436A4" w:rsidP="00E729AB">
            <w:pPr>
              <w:jc w:val="left"/>
            </w:pPr>
          </w:p>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3F57AB" w:rsidRDefault="00331C31"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2018 – </w:t>
            </w:r>
            <w:r w:rsidR="00B436A4">
              <w:rPr>
                <w:rFonts w:ascii="Times New Roman" w:hAnsi="Times New Roman" w:cs="Times New Roman"/>
                <w:sz w:val="24"/>
                <w:szCs w:val="24"/>
              </w:rPr>
              <w:t>2020</w:t>
            </w:r>
          </w:p>
        </w:tc>
        <w:tc>
          <w:tcPr>
            <w:tcW w:w="1505" w:type="dxa"/>
          </w:tcPr>
          <w:p w:rsidR="00B436A4" w:rsidRDefault="00455D15"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184604,0</w:t>
            </w:r>
          </w:p>
          <w:p w:rsidR="00455D15" w:rsidRDefault="00455D15" w:rsidP="00455D15">
            <w:pPr>
              <w:pStyle w:val="ConsPlusNormal"/>
              <w:ind w:left="23" w:firstLine="0"/>
              <w:jc w:val="both"/>
              <w:rPr>
                <w:rFonts w:ascii="Times New Roman" w:hAnsi="Times New Roman" w:cs="Times New Roman"/>
                <w:sz w:val="24"/>
                <w:szCs w:val="24"/>
              </w:rPr>
            </w:pPr>
          </w:p>
        </w:tc>
        <w:tc>
          <w:tcPr>
            <w:tcW w:w="1133" w:type="dxa"/>
          </w:tcPr>
          <w:p w:rsidR="00B436A4" w:rsidRPr="003F57AB" w:rsidRDefault="00B436A4" w:rsidP="00A74277">
            <w:pPr>
              <w:pStyle w:val="ConsPlusNormal"/>
              <w:ind w:left="80" w:firstLine="15"/>
              <w:rPr>
                <w:rFonts w:ascii="Times New Roman" w:hAnsi="Times New Roman" w:cs="Times New Roman"/>
                <w:sz w:val="24"/>
                <w:szCs w:val="24"/>
              </w:rPr>
            </w:pPr>
          </w:p>
        </w:tc>
        <w:tc>
          <w:tcPr>
            <w:tcW w:w="1419" w:type="dxa"/>
          </w:tcPr>
          <w:p w:rsidR="00B436A4" w:rsidRDefault="00455D15" w:rsidP="00A74277">
            <w:pPr>
              <w:pStyle w:val="ConsPlusNormal"/>
              <w:ind w:left="23" w:firstLine="0"/>
              <w:rPr>
                <w:rFonts w:ascii="Times New Roman" w:hAnsi="Times New Roman" w:cs="Times New Roman"/>
                <w:sz w:val="24"/>
                <w:szCs w:val="24"/>
              </w:rPr>
            </w:pPr>
            <w:r w:rsidRPr="00455D15">
              <w:rPr>
                <w:rFonts w:ascii="Times New Roman" w:hAnsi="Times New Roman" w:cs="Times New Roman"/>
                <w:sz w:val="24"/>
                <w:szCs w:val="24"/>
              </w:rPr>
              <w:t>184604,0</w:t>
            </w:r>
          </w:p>
        </w:tc>
        <w:tc>
          <w:tcPr>
            <w:tcW w:w="993" w:type="dxa"/>
          </w:tcPr>
          <w:p w:rsidR="00B436A4" w:rsidRPr="003F57AB" w:rsidRDefault="00B436A4" w:rsidP="00A74277">
            <w:pPr>
              <w:pStyle w:val="ConsPlusNormal"/>
              <w:ind w:firstLine="0"/>
              <w:rPr>
                <w:rFonts w:ascii="Times New Roman" w:hAnsi="Times New Roman" w:cs="Times New Roman"/>
                <w:sz w:val="24"/>
                <w:szCs w:val="24"/>
                <w:highlight w:val="yellow"/>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val="restart"/>
          </w:tcPr>
          <w:p w:rsidR="00B436A4" w:rsidRPr="003F57AB" w:rsidRDefault="00331C31" w:rsidP="00A74277">
            <w:pPr>
              <w:pStyle w:val="ConsPlusNormal"/>
              <w:ind w:right="80" w:firstLine="0"/>
              <w:rPr>
                <w:rFonts w:ascii="Times New Roman" w:hAnsi="Times New Roman" w:cs="Times New Roman"/>
                <w:sz w:val="24"/>
                <w:szCs w:val="24"/>
              </w:rPr>
            </w:pPr>
            <w:r>
              <w:rPr>
                <w:rFonts w:ascii="Times New Roman" w:hAnsi="Times New Roman" w:cs="Times New Roman"/>
                <w:sz w:val="24"/>
                <w:szCs w:val="24"/>
              </w:rPr>
              <w:t>2.4</w:t>
            </w:r>
          </w:p>
        </w:tc>
        <w:tc>
          <w:tcPr>
            <w:tcW w:w="2976" w:type="dxa"/>
            <w:vMerge w:val="restart"/>
          </w:tcPr>
          <w:p w:rsidR="00B436A4" w:rsidRPr="003F57AB" w:rsidRDefault="00B436A4" w:rsidP="00E729AB">
            <w:pPr>
              <w:pStyle w:val="ConsPlusNormal"/>
              <w:ind w:firstLine="0"/>
              <w:jc w:val="left"/>
              <w:rPr>
                <w:rFonts w:ascii="Times New Roman" w:hAnsi="Times New Roman" w:cs="Times New Roman"/>
                <w:sz w:val="24"/>
                <w:szCs w:val="24"/>
                <w:highlight w:val="yellow"/>
              </w:rPr>
            </w:pPr>
            <w:r w:rsidRPr="003F57AB">
              <w:rPr>
                <w:rFonts w:ascii="Times New Roman" w:hAnsi="Times New Roman" w:cs="Times New Roman"/>
                <w:sz w:val="24"/>
                <w:szCs w:val="24"/>
              </w:rPr>
              <w:t xml:space="preserve">Основное мероприятие  </w:t>
            </w:r>
            <w:r w:rsidR="00903EBD">
              <w:rPr>
                <w:rFonts w:ascii="Times New Roman" w:hAnsi="Times New Roman" w:cs="Times New Roman"/>
                <w:sz w:val="24"/>
                <w:szCs w:val="24"/>
              </w:rPr>
              <w:t>"</w:t>
            </w:r>
            <w:r w:rsidRPr="003F57AB">
              <w:rPr>
                <w:rFonts w:ascii="Times New Roman" w:hAnsi="Times New Roman" w:cs="Times New Roman"/>
                <w:sz w:val="24"/>
                <w:szCs w:val="24"/>
              </w:rPr>
              <w:t>Повышение уровня общественной безопасности</w:t>
            </w:r>
            <w:r w:rsidR="00903EBD">
              <w:rPr>
                <w:rFonts w:ascii="Times New Roman" w:hAnsi="Times New Roman" w:cs="Times New Roman"/>
                <w:sz w:val="24"/>
                <w:szCs w:val="24"/>
              </w:rPr>
              <w:t>"</w:t>
            </w:r>
          </w:p>
        </w:tc>
        <w:tc>
          <w:tcPr>
            <w:tcW w:w="3259" w:type="dxa"/>
            <w:vMerge w:val="restart"/>
          </w:tcPr>
          <w:p w:rsidR="00B436A4" w:rsidRPr="003F57AB"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Комитет,</w:t>
            </w:r>
          </w:p>
          <w:p w:rsidR="00B436A4" w:rsidRPr="003F57AB" w:rsidRDefault="00B436A4" w:rsidP="00E729AB">
            <w:pPr>
              <w:pStyle w:val="ConsPlusNormal"/>
              <w:ind w:firstLine="0"/>
              <w:jc w:val="left"/>
              <w:rPr>
                <w:rFonts w:ascii="Times New Roman" w:hAnsi="Times New Roman" w:cs="Times New Roman"/>
                <w:sz w:val="24"/>
                <w:szCs w:val="24"/>
              </w:rPr>
            </w:pPr>
            <w:r w:rsidRPr="003F57AB">
              <w:rPr>
                <w:rFonts w:ascii="Times New Roman" w:hAnsi="Times New Roman" w:cs="Times New Roman"/>
                <w:sz w:val="24"/>
                <w:szCs w:val="24"/>
              </w:rPr>
              <w:t xml:space="preserve">Комитет по связи </w:t>
            </w:r>
            <w:r w:rsidR="00331C31">
              <w:rPr>
                <w:rFonts w:ascii="Times New Roman" w:hAnsi="Times New Roman" w:cs="Times New Roman"/>
                <w:sz w:val="24"/>
                <w:szCs w:val="24"/>
              </w:rPr>
              <w:br/>
            </w:r>
            <w:r w:rsidRPr="003F57AB">
              <w:rPr>
                <w:rFonts w:ascii="Times New Roman" w:hAnsi="Times New Roman" w:cs="Times New Roman"/>
                <w:sz w:val="24"/>
                <w:szCs w:val="24"/>
              </w:rPr>
              <w:t>и информатизации Ленинградс</w:t>
            </w:r>
            <w:r>
              <w:rPr>
                <w:rFonts w:ascii="Times New Roman" w:hAnsi="Times New Roman" w:cs="Times New Roman"/>
                <w:sz w:val="24"/>
                <w:szCs w:val="24"/>
              </w:rPr>
              <w:t>кой области</w:t>
            </w:r>
          </w:p>
          <w:p w:rsidR="00B436A4" w:rsidRPr="003F57AB" w:rsidRDefault="00B436A4" w:rsidP="00E729AB">
            <w:pPr>
              <w:pStyle w:val="ConsPlusNormal"/>
              <w:ind w:firstLine="0"/>
              <w:jc w:val="left"/>
              <w:rPr>
                <w:rFonts w:ascii="Times New Roman" w:hAnsi="Times New Roman" w:cs="Times New Roman"/>
                <w:sz w:val="24"/>
                <w:szCs w:val="24"/>
              </w:rPr>
            </w:pPr>
          </w:p>
        </w:tc>
        <w:tc>
          <w:tcPr>
            <w:tcW w:w="850" w:type="dxa"/>
            <w:vMerge w:val="restart"/>
          </w:tcPr>
          <w:p w:rsidR="00B436A4" w:rsidRPr="003F57AB" w:rsidRDefault="00B436A4" w:rsidP="00A74277">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w:t>
            </w:r>
            <w:r>
              <w:rPr>
                <w:rFonts w:ascii="Times New Roman" w:hAnsi="Times New Roman" w:cs="Times New Roman"/>
                <w:sz w:val="24"/>
                <w:szCs w:val="24"/>
              </w:rPr>
              <w:t>8</w:t>
            </w:r>
          </w:p>
        </w:tc>
        <w:tc>
          <w:tcPr>
            <w:tcW w:w="853" w:type="dxa"/>
            <w:vMerge w:val="restart"/>
          </w:tcPr>
          <w:p w:rsidR="00B436A4" w:rsidRPr="003F57AB" w:rsidRDefault="00B436A4" w:rsidP="00A74277">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w:t>
            </w:r>
            <w:r>
              <w:rPr>
                <w:rFonts w:ascii="Times New Roman" w:hAnsi="Times New Roman" w:cs="Times New Roman"/>
                <w:sz w:val="24"/>
                <w:szCs w:val="24"/>
              </w:rPr>
              <w:t>4</w:t>
            </w: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2018</w:t>
            </w:r>
          </w:p>
        </w:tc>
        <w:tc>
          <w:tcPr>
            <w:tcW w:w="1505" w:type="dxa"/>
          </w:tcPr>
          <w:p w:rsidR="00B436A4" w:rsidRPr="005C3F68" w:rsidRDefault="005C3F68" w:rsidP="00A74277">
            <w:pPr>
              <w:pStyle w:val="ConsPlusNormal"/>
              <w:ind w:left="23" w:firstLine="0"/>
              <w:rPr>
                <w:rFonts w:ascii="Times New Roman" w:hAnsi="Times New Roman" w:cs="Times New Roman"/>
                <w:sz w:val="24"/>
                <w:szCs w:val="24"/>
              </w:rPr>
            </w:pPr>
            <w:r w:rsidRPr="005C3F68">
              <w:rPr>
                <w:rFonts w:ascii="Times New Roman" w:hAnsi="Times New Roman" w:cs="Times New Roman"/>
                <w:sz w:val="24"/>
                <w:szCs w:val="24"/>
              </w:rPr>
              <w:t>28</w:t>
            </w:r>
            <w:r w:rsidR="00E11431">
              <w:rPr>
                <w:rFonts w:ascii="Times New Roman" w:hAnsi="Times New Roman" w:cs="Times New Roman"/>
                <w:sz w:val="24"/>
                <w:szCs w:val="24"/>
              </w:rPr>
              <w:t>5989,7</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5C3F68" w:rsidRDefault="005C3F68" w:rsidP="001C5DFA">
            <w:pPr>
              <w:pStyle w:val="ConsPlusNormal"/>
              <w:ind w:left="80" w:firstLine="15"/>
              <w:rPr>
                <w:rFonts w:ascii="Times New Roman" w:hAnsi="Times New Roman" w:cs="Times New Roman"/>
                <w:sz w:val="24"/>
                <w:szCs w:val="24"/>
              </w:rPr>
            </w:pPr>
            <w:r w:rsidRPr="005C3F68">
              <w:rPr>
                <w:rFonts w:ascii="Times New Roman" w:hAnsi="Times New Roman" w:cs="Times New Roman"/>
                <w:sz w:val="24"/>
                <w:szCs w:val="24"/>
              </w:rPr>
              <w:t>28</w:t>
            </w:r>
            <w:r w:rsidR="00E11431">
              <w:rPr>
                <w:rFonts w:ascii="Times New Roman" w:hAnsi="Times New Roman" w:cs="Times New Roman"/>
                <w:sz w:val="24"/>
                <w:szCs w:val="24"/>
              </w:rPr>
              <w:t>5989,7</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A74277">
            <w:pPr>
              <w:rPr>
                <w:highlight w:val="yellow"/>
              </w:rPr>
            </w:pPr>
          </w:p>
        </w:tc>
        <w:tc>
          <w:tcPr>
            <w:tcW w:w="3259" w:type="dxa"/>
            <w:vMerge/>
          </w:tcPr>
          <w:p w:rsidR="00B436A4" w:rsidRPr="003F57AB" w:rsidRDefault="00B436A4" w:rsidP="00A74277"/>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2019</w:t>
            </w:r>
          </w:p>
        </w:tc>
        <w:tc>
          <w:tcPr>
            <w:tcW w:w="1505" w:type="dxa"/>
          </w:tcPr>
          <w:p w:rsidR="00B436A4" w:rsidRPr="005C3F68" w:rsidRDefault="00E11431"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219011,1</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5C3F68" w:rsidRDefault="00E11431"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219011,1</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A74277">
            <w:pPr>
              <w:rPr>
                <w:highlight w:val="yellow"/>
              </w:rPr>
            </w:pPr>
          </w:p>
        </w:tc>
        <w:tc>
          <w:tcPr>
            <w:tcW w:w="3259" w:type="dxa"/>
            <w:vMerge/>
          </w:tcPr>
          <w:p w:rsidR="00B436A4" w:rsidRPr="003F57AB" w:rsidRDefault="00B436A4" w:rsidP="00A74277"/>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2020</w:t>
            </w:r>
          </w:p>
        </w:tc>
        <w:tc>
          <w:tcPr>
            <w:tcW w:w="1505" w:type="dxa"/>
          </w:tcPr>
          <w:p w:rsidR="00B436A4" w:rsidRPr="005C3F68" w:rsidRDefault="00E11431"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219451,8</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5C3F68" w:rsidRDefault="00E11431"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219451,8</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highlight w:val="yellow"/>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A74277">
            <w:pPr>
              <w:rPr>
                <w:highlight w:val="yellow"/>
              </w:rPr>
            </w:pPr>
          </w:p>
        </w:tc>
        <w:tc>
          <w:tcPr>
            <w:tcW w:w="3259" w:type="dxa"/>
            <w:vMerge/>
          </w:tcPr>
          <w:p w:rsidR="00B436A4" w:rsidRPr="003F57AB" w:rsidRDefault="00B436A4" w:rsidP="00A74277"/>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2021</w:t>
            </w:r>
          </w:p>
        </w:tc>
        <w:tc>
          <w:tcPr>
            <w:tcW w:w="1505" w:type="dxa"/>
          </w:tcPr>
          <w:p w:rsidR="00B436A4" w:rsidRPr="005C3F68" w:rsidRDefault="00E11431"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119465,6</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5C3F68" w:rsidRDefault="00E11431"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119465,6</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A74277">
            <w:pPr>
              <w:rPr>
                <w:highlight w:val="yellow"/>
              </w:rPr>
            </w:pPr>
          </w:p>
        </w:tc>
        <w:tc>
          <w:tcPr>
            <w:tcW w:w="3259" w:type="dxa"/>
            <w:vMerge/>
          </w:tcPr>
          <w:p w:rsidR="00B436A4" w:rsidRPr="003F57AB" w:rsidRDefault="00B436A4" w:rsidP="00A74277"/>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2022</w:t>
            </w:r>
          </w:p>
        </w:tc>
        <w:tc>
          <w:tcPr>
            <w:tcW w:w="1505" w:type="dxa"/>
          </w:tcPr>
          <w:p w:rsidR="00B436A4" w:rsidRPr="005C3F68" w:rsidRDefault="00E11431"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119465,6</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5C3F68" w:rsidRDefault="00E11431"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119465,6</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A74277">
            <w:pPr>
              <w:rPr>
                <w:highlight w:val="yellow"/>
              </w:rPr>
            </w:pPr>
          </w:p>
        </w:tc>
        <w:tc>
          <w:tcPr>
            <w:tcW w:w="3259" w:type="dxa"/>
            <w:vMerge/>
          </w:tcPr>
          <w:p w:rsidR="00B436A4" w:rsidRPr="003F57AB" w:rsidRDefault="00B436A4" w:rsidP="00A74277"/>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2023</w:t>
            </w:r>
          </w:p>
        </w:tc>
        <w:tc>
          <w:tcPr>
            <w:tcW w:w="1505" w:type="dxa"/>
          </w:tcPr>
          <w:p w:rsidR="00B436A4" w:rsidRPr="005C3F68" w:rsidRDefault="00E11431"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119465,6</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5C3F68" w:rsidRDefault="00E11431"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119465,6</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B436A4" w:rsidRPr="003F57AB" w:rsidTr="00CA65D2">
        <w:trPr>
          <w:gridAfter w:val="1"/>
          <w:wAfter w:w="366" w:type="dxa"/>
        </w:trPr>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A74277">
            <w:pPr>
              <w:rPr>
                <w:highlight w:val="yellow"/>
              </w:rPr>
            </w:pPr>
          </w:p>
        </w:tc>
        <w:tc>
          <w:tcPr>
            <w:tcW w:w="3259" w:type="dxa"/>
            <w:vMerge/>
          </w:tcPr>
          <w:p w:rsidR="00B436A4" w:rsidRPr="003F57AB" w:rsidRDefault="00B436A4" w:rsidP="00A74277"/>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B436A4"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2024</w:t>
            </w:r>
          </w:p>
        </w:tc>
        <w:tc>
          <w:tcPr>
            <w:tcW w:w="1505" w:type="dxa"/>
          </w:tcPr>
          <w:p w:rsidR="00B436A4" w:rsidRPr="005C3F68" w:rsidRDefault="00E11431"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119465,6</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5C3F68" w:rsidRDefault="00E11431"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119465,6</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Pr>
          <w:p w:rsidR="00B436A4" w:rsidRPr="003F57AB" w:rsidRDefault="00B436A4" w:rsidP="00A74277">
            <w:pPr>
              <w:pStyle w:val="ConsPlusNormal"/>
              <w:rPr>
                <w:rFonts w:ascii="Times New Roman" w:hAnsi="Times New Roman" w:cs="Times New Roman"/>
                <w:sz w:val="24"/>
                <w:szCs w:val="24"/>
              </w:rPr>
            </w:pPr>
          </w:p>
        </w:tc>
      </w:tr>
      <w:tr w:rsidR="00F75DE4" w:rsidRPr="003F57AB" w:rsidTr="00CA65D2">
        <w:tc>
          <w:tcPr>
            <w:tcW w:w="568" w:type="dxa"/>
            <w:vMerge/>
          </w:tcPr>
          <w:p w:rsidR="00B436A4" w:rsidRPr="003F57AB" w:rsidRDefault="00B436A4" w:rsidP="00A74277">
            <w:pPr>
              <w:ind w:right="80"/>
              <w:rPr>
                <w:highlight w:val="yellow"/>
              </w:rPr>
            </w:pPr>
          </w:p>
        </w:tc>
        <w:tc>
          <w:tcPr>
            <w:tcW w:w="2976" w:type="dxa"/>
            <w:vMerge/>
          </w:tcPr>
          <w:p w:rsidR="00B436A4" w:rsidRPr="003F57AB" w:rsidRDefault="00B436A4" w:rsidP="00A74277">
            <w:pPr>
              <w:rPr>
                <w:highlight w:val="yellow"/>
              </w:rPr>
            </w:pPr>
          </w:p>
        </w:tc>
        <w:tc>
          <w:tcPr>
            <w:tcW w:w="3259" w:type="dxa"/>
            <w:vMerge/>
          </w:tcPr>
          <w:p w:rsidR="00B436A4" w:rsidRPr="003F57AB" w:rsidRDefault="00B436A4" w:rsidP="00A74277"/>
        </w:tc>
        <w:tc>
          <w:tcPr>
            <w:tcW w:w="850" w:type="dxa"/>
            <w:vMerge/>
          </w:tcPr>
          <w:p w:rsidR="00B436A4" w:rsidRPr="003F57AB" w:rsidRDefault="00B436A4" w:rsidP="00A74277">
            <w:pPr>
              <w:ind w:firstLine="42"/>
            </w:pPr>
          </w:p>
        </w:tc>
        <w:tc>
          <w:tcPr>
            <w:tcW w:w="853" w:type="dxa"/>
            <w:vMerge/>
          </w:tcPr>
          <w:p w:rsidR="00B436A4" w:rsidRPr="003F57AB" w:rsidRDefault="00B436A4" w:rsidP="00A74277">
            <w:pPr>
              <w:ind w:left="79"/>
            </w:pPr>
          </w:p>
        </w:tc>
        <w:tc>
          <w:tcPr>
            <w:tcW w:w="904" w:type="dxa"/>
          </w:tcPr>
          <w:p w:rsidR="00B436A4" w:rsidRPr="005C3F68" w:rsidRDefault="000C2A3A" w:rsidP="00A74277">
            <w:pPr>
              <w:pStyle w:val="ConsPlusNormal"/>
              <w:ind w:firstLine="0"/>
              <w:rPr>
                <w:rFonts w:ascii="Times New Roman" w:hAnsi="Times New Roman" w:cs="Times New Roman"/>
                <w:sz w:val="24"/>
                <w:szCs w:val="24"/>
              </w:rPr>
            </w:pPr>
            <w:r w:rsidRPr="005C3F68">
              <w:rPr>
                <w:rFonts w:ascii="Times New Roman" w:hAnsi="Times New Roman" w:cs="Times New Roman"/>
                <w:sz w:val="24"/>
                <w:szCs w:val="24"/>
              </w:rPr>
              <w:t xml:space="preserve">  </w:t>
            </w:r>
            <w:r w:rsidR="00B436A4" w:rsidRPr="005C3F68">
              <w:rPr>
                <w:rFonts w:ascii="Times New Roman" w:hAnsi="Times New Roman" w:cs="Times New Roman"/>
                <w:sz w:val="24"/>
                <w:szCs w:val="24"/>
              </w:rPr>
              <w:t>2018</w:t>
            </w:r>
            <w:r w:rsidRPr="005C3F68">
              <w:rPr>
                <w:rFonts w:ascii="Times New Roman" w:hAnsi="Times New Roman" w:cs="Times New Roman"/>
                <w:sz w:val="24"/>
                <w:szCs w:val="24"/>
              </w:rPr>
              <w:t xml:space="preserve"> –</w:t>
            </w:r>
            <w:r w:rsidR="00B436A4" w:rsidRPr="005C3F68">
              <w:rPr>
                <w:rFonts w:ascii="Times New Roman" w:hAnsi="Times New Roman" w:cs="Times New Roman"/>
                <w:sz w:val="24"/>
                <w:szCs w:val="24"/>
              </w:rPr>
              <w:t>2024</w:t>
            </w:r>
          </w:p>
        </w:tc>
        <w:tc>
          <w:tcPr>
            <w:tcW w:w="1505" w:type="dxa"/>
          </w:tcPr>
          <w:p w:rsidR="00B436A4" w:rsidRPr="005C3F68" w:rsidRDefault="00E11431" w:rsidP="00A74277">
            <w:pPr>
              <w:pStyle w:val="ConsPlusNormal"/>
              <w:ind w:left="23" w:firstLine="0"/>
              <w:rPr>
                <w:rFonts w:ascii="Times New Roman" w:hAnsi="Times New Roman" w:cs="Times New Roman"/>
                <w:sz w:val="24"/>
                <w:szCs w:val="24"/>
              </w:rPr>
            </w:pPr>
            <w:r>
              <w:rPr>
                <w:rFonts w:ascii="Times New Roman" w:hAnsi="Times New Roman" w:cs="Times New Roman"/>
                <w:sz w:val="24"/>
                <w:szCs w:val="24"/>
              </w:rPr>
              <w:t>1202315,0</w:t>
            </w:r>
          </w:p>
        </w:tc>
        <w:tc>
          <w:tcPr>
            <w:tcW w:w="1133" w:type="dxa"/>
          </w:tcPr>
          <w:p w:rsidR="00B436A4" w:rsidRPr="005C3F68" w:rsidRDefault="00B436A4" w:rsidP="00A74277">
            <w:pPr>
              <w:pStyle w:val="ConsPlusNormal"/>
              <w:ind w:left="80" w:firstLine="15"/>
              <w:rPr>
                <w:rFonts w:ascii="Times New Roman" w:hAnsi="Times New Roman" w:cs="Times New Roman"/>
                <w:sz w:val="24"/>
                <w:szCs w:val="24"/>
              </w:rPr>
            </w:pPr>
          </w:p>
        </w:tc>
        <w:tc>
          <w:tcPr>
            <w:tcW w:w="1419" w:type="dxa"/>
          </w:tcPr>
          <w:p w:rsidR="00B436A4" w:rsidRPr="005C3F68" w:rsidRDefault="004C4017" w:rsidP="00A74277">
            <w:pPr>
              <w:pStyle w:val="ConsPlusNormal"/>
              <w:ind w:firstLine="0"/>
              <w:rPr>
                <w:rFonts w:ascii="Times New Roman" w:hAnsi="Times New Roman" w:cs="Times New Roman"/>
                <w:sz w:val="24"/>
                <w:szCs w:val="24"/>
              </w:rPr>
            </w:pPr>
            <w:r>
              <w:rPr>
                <w:rFonts w:ascii="Times New Roman" w:hAnsi="Times New Roman" w:cs="Times New Roman"/>
                <w:sz w:val="24"/>
                <w:szCs w:val="24"/>
              </w:rPr>
              <w:t>1202315,0</w:t>
            </w:r>
          </w:p>
        </w:tc>
        <w:tc>
          <w:tcPr>
            <w:tcW w:w="993" w:type="dxa"/>
          </w:tcPr>
          <w:p w:rsidR="00B436A4" w:rsidRPr="003F57AB" w:rsidRDefault="00B436A4" w:rsidP="00A74277">
            <w:pPr>
              <w:pStyle w:val="ConsPlusNormal"/>
              <w:ind w:firstLine="0"/>
              <w:rPr>
                <w:rFonts w:ascii="Times New Roman" w:hAnsi="Times New Roman" w:cs="Times New Roman"/>
                <w:sz w:val="24"/>
                <w:szCs w:val="24"/>
              </w:rPr>
            </w:pPr>
          </w:p>
        </w:tc>
        <w:tc>
          <w:tcPr>
            <w:tcW w:w="850" w:type="dxa"/>
            <w:tcBorders>
              <w:right w:val="single" w:sz="4" w:space="0" w:color="auto"/>
            </w:tcBorders>
          </w:tcPr>
          <w:p w:rsidR="00B436A4" w:rsidRPr="003F57AB" w:rsidRDefault="00B436A4" w:rsidP="00A74277">
            <w:pPr>
              <w:pStyle w:val="ConsPlusNormal"/>
              <w:rPr>
                <w:rFonts w:ascii="Times New Roman" w:hAnsi="Times New Roman" w:cs="Times New Roman"/>
                <w:sz w:val="24"/>
                <w:szCs w:val="24"/>
              </w:rPr>
            </w:pPr>
          </w:p>
        </w:tc>
        <w:tc>
          <w:tcPr>
            <w:tcW w:w="366" w:type="dxa"/>
            <w:tcBorders>
              <w:top w:val="nil"/>
              <w:left w:val="single" w:sz="4" w:space="0" w:color="auto"/>
              <w:bottom w:val="nil"/>
              <w:right w:val="nil"/>
            </w:tcBorders>
            <w:shd w:val="clear" w:color="auto" w:fill="auto"/>
          </w:tcPr>
          <w:p w:rsidR="00F75DE4" w:rsidRDefault="00F75DE4">
            <w:pPr>
              <w:jc w:val="left"/>
            </w:pPr>
          </w:p>
          <w:p w:rsidR="00F75DE4" w:rsidRPr="003F57AB" w:rsidRDefault="00F75DE4">
            <w:pPr>
              <w:jc w:val="left"/>
            </w:pPr>
            <w:r>
              <w:t>".</w:t>
            </w:r>
          </w:p>
        </w:tc>
      </w:tr>
    </w:tbl>
    <w:p w:rsidR="00D52685" w:rsidRPr="003F57AB" w:rsidRDefault="00D52685" w:rsidP="002E1735">
      <w:pPr>
        <w:widowControl w:val="0"/>
        <w:autoSpaceDE w:val="0"/>
        <w:autoSpaceDN w:val="0"/>
        <w:adjustRightInd w:val="0"/>
        <w:ind w:firstLine="709"/>
        <w:jc w:val="right"/>
        <w:rPr>
          <w:b/>
        </w:rPr>
      </w:pPr>
    </w:p>
    <w:sectPr w:rsidR="00D52685" w:rsidRPr="003F57AB" w:rsidSect="00903EBD">
      <w:pgSz w:w="16838" w:h="11906" w:orient="landscape" w:code="9"/>
      <w:pgMar w:top="851" w:right="851" w:bottom="709" w:left="1134" w:header="425"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17D" w:rsidRDefault="00C1217D">
      <w:r>
        <w:separator/>
      </w:r>
    </w:p>
  </w:endnote>
  <w:endnote w:type="continuationSeparator" w:id="0">
    <w:p w:rsidR="00C1217D" w:rsidRDefault="00C1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17D" w:rsidRDefault="00C1217D">
      <w:r>
        <w:separator/>
      </w:r>
    </w:p>
  </w:footnote>
  <w:footnote w:type="continuationSeparator" w:id="0">
    <w:p w:rsidR="00C1217D" w:rsidRDefault="00C12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56" w:rsidRPr="00CA7247" w:rsidRDefault="00C1217D">
    <w:pPr>
      <w:pStyle w:val="a5"/>
      <w:rPr>
        <w:sz w:val="20"/>
        <w:szCs w:val="20"/>
      </w:rPr>
    </w:pPr>
    <w:sdt>
      <w:sdtPr>
        <w:id w:val="830647081"/>
        <w:docPartObj>
          <w:docPartGallery w:val="Page Numbers (Top of Page)"/>
          <w:docPartUnique/>
        </w:docPartObj>
      </w:sdtPr>
      <w:sdtEndPr>
        <w:rPr>
          <w:sz w:val="20"/>
          <w:szCs w:val="20"/>
        </w:rPr>
      </w:sdtEndPr>
      <w:sdtContent>
        <w:r w:rsidR="00F41156" w:rsidRPr="00CA7247">
          <w:rPr>
            <w:sz w:val="20"/>
            <w:szCs w:val="20"/>
          </w:rPr>
          <w:fldChar w:fldCharType="begin"/>
        </w:r>
        <w:r w:rsidR="00F41156" w:rsidRPr="00CA7247">
          <w:rPr>
            <w:sz w:val="20"/>
            <w:szCs w:val="20"/>
          </w:rPr>
          <w:instrText>PAGE   \* MERGEFORMAT</w:instrText>
        </w:r>
        <w:r w:rsidR="00F41156" w:rsidRPr="00CA7247">
          <w:rPr>
            <w:sz w:val="20"/>
            <w:szCs w:val="20"/>
          </w:rPr>
          <w:fldChar w:fldCharType="separate"/>
        </w:r>
        <w:r w:rsidR="00983601">
          <w:rPr>
            <w:noProof/>
            <w:sz w:val="20"/>
            <w:szCs w:val="20"/>
          </w:rPr>
          <w:t>2</w:t>
        </w:r>
        <w:r w:rsidR="00F41156" w:rsidRPr="00CA7247">
          <w:rPr>
            <w:sz w:val="20"/>
            <w:szCs w:val="20"/>
          </w:rPr>
          <w:fldChar w:fldCharType="end"/>
        </w:r>
      </w:sdtContent>
    </w:sdt>
  </w:p>
  <w:p w:rsidR="00F41156" w:rsidRPr="00C679E3" w:rsidRDefault="00F41156" w:rsidP="00AC1B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EAB"/>
    <w:multiLevelType w:val="hybridMultilevel"/>
    <w:tmpl w:val="335242A2"/>
    <w:lvl w:ilvl="0" w:tplc="2A02E8F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2AE46D8"/>
    <w:multiLevelType w:val="hybridMultilevel"/>
    <w:tmpl w:val="7DC6755E"/>
    <w:lvl w:ilvl="0" w:tplc="D25A4410">
      <w:start w:val="17"/>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40279F"/>
    <w:multiLevelType w:val="multilevel"/>
    <w:tmpl w:val="5E021110"/>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3">
    <w:nsid w:val="550743F0"/>
    <w:multiLevelType w:val="hybridMultilevel"/>
    <w:tmpl w:val="F51836DA"/>
    <w:lvl w:ilvl="0" w:tplc="E4343296">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A997974"/>
    <w:multiLevelType w:val="hybridMultilevel"/>
    <w:tmpl w:val="F9DE8326"/>
    <w:lvl w:ilvl="0" w:tplc="EF5076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6D3980"/>
    <w:multiLevelType w:val="hybridMultilevel"/>
    <w:tmpl w:val="E7764F92"/>
    <w:lvl w:ilvl="0" w:tplc="90EC462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7A513AD7"/>
    <w:multiLevelType w:val="hybridMultilevel"/>
    <w:tmpl w:val="5C4E90A2"/>
    <w:lvl w:ilvl="0" w:tplc="BD002852">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F890C3A"/>
    <w:multiLevelType w:val="multilevel"/>
    <w:tmpl w:val="D9C6220E"/>
    <w:lvl w:ilvl="0">
      <w:start w:val="4"/>
      <w:numFmt w:val="decimal"/>
      <w:lvlText w:val="%1."/>
      <w:lvlJc w:val="left"/>
      <w:pPr>
        <w:ind w:left="1854" w:hanging="360"/>
      </w:pPr>
      <w:rPr>
        <w:rFonts w:hint="default"/>
      </w:rPr>
    </w:lvl>
    <w:lvl w:ilvl="1">
      <w:start w:val="2"/>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num w:numId="1">
    <w:abstractNumId w:val="4"/>
  </w:num>
  <w:num w:numId="2">
    <w:abstractNumId w:val="3"/>
  </w:num>
  <w:num w:numId="3">
    <w:abstractNumId w:val="6"/>
  </w:num>
  <w:num w:numId="4">
    <w:abstractNumId w:val="5"/>
  </w:num>
  <w:num w:numId="5">
    <w:abstractNumId w:val="7"/>
  </w:num>
  <w:num w:numId="6">
    <w:abstractNumId w:val="2"/>
  </w:num>
  <w:num w:numId="7">
    <w:abstractNumId w:val="1"/>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2574507-2a75-4dad-8ee8-3fc06eac4513"/>
  </w:docVars>
  <w:rsids>
    <w:rsidRoot w:val="00F9184B"/>
    <w:rsid w:val="00000851"/>
    <w:rsid w:val="00000DBB"/>
    <w:rsid w:val="00001014"/>
    <w:rsid w:val="00001C7F"/>
    <w:rsid w:val="00001D53"/>
    <w:rsid w:val="00001D71"/>
    <w:rsid w:val="00002607"/>
    <w:rsid w:val="000026DA"/>
    <w:rsid w:val="00002775"/>
    <w:rsid w:val="00002D14"/>
    <w:rsid w:val="00002E0C"/>
    <w:rsid w:val="00003E0E"/>
    <w:rsid w:val="000042AC"/>
    <w:rsid w:val="00004C60"/>
    <w:rsid w:val="000050FB"/>
    <w:rsid w:val="00005291"/>
    <w:rsid w:val="000052DF"/>
    <w:rsid w:val="000052E1"/>
    <w:rsid w:val="000058D4"/>
    <w:rsid w:val="00005E98"/>
    <w:rsid w:val="0000683E"/>
    <w:rsid w:val="0000733F"/>
    <w:rsid w:val="00007725"/>
    <w:rsid w:val="00010173"/>
    <w:rsid w:val="0001024C"/>
    <w:rsid w:val="0001075F"/>
    <w:rsid w:val="0001093E"/>
    <w:rsid w:val="00010CE6"/>
    <w:rsid w:val="000118DE"/>
    <w:rsid w:val="000119A7"/>
    <w:rsid w:val="00012268"/>
    <w:rsid w:val="000124A3"/>
    <w:rsid w:val="00012B48"/>
    <w:rsid w:val="00013F11"/>
    <w:rsid w:val="00013FE1"/>
    <w:rsid w:val="00014241"/>
    <w:rsid w:val="0001472F"/>
    <w:rsid w:val="000147B1"/>
    <w:rsid w:val="00014D15"/>
    <w:rsid w:val="00015E21"/>
    <w:rsid w:val="00016444"/>
    <w:rsid w:val="00016493"/>
    <w:rsid w:val="00016980"/>
    <w:rsid w:val="00016E70"/>
    <w:rsid w:val="0001761B"/>
    <w:rsid w:val="000177FC"/>
    <w:rsid w:val="000178D0"/>
    <w:rsid w:val="00017AD6"/>
    <w:rsid w:val="00017CB4"/>
    <w:rsid w:val="00017E1F"/>
    <w:rsid w:val="000200F2"/>
    <w:rsid w:val="00020ACC"/>
    <w:rsid w:val="00020E3D"/>
    <w:rsid w:val="0002176C"/>
    <w:rsid w:val="00022576"/>
    <w:rsid w:val="0002277A"/>
    <w:rsid w:val="00022BB7"/>
    <w:rsid w:val="00023146"/>
    <w:rsid w:val="000238DC"/>
    <w:rsid w:val="00024051"/>
    <w:rsid w:val="00024736"/>
    <w:rsid w:val="00024B2A"/>
    <w:rsid w:val="000250FB"/>
    <w:rsid w:val="00025988"/>
    <w:rsid w:val="00025B6D"/>
    <w:rsid w:val="00025D5A"/>
    <w:rsid w:val="00025E9E"/>
    <w:rsid w:val="00026276"/>
    <w:rsid w:val="00026616"/>
    <w:rsid w:val="00026662"/>
    <w:rsid w:val="00026C12"/>
    <w:rsid w:val="00027005"/>
    <w:rsid w:val="000270D1"/>
    <w:rsid w:val="000271C1"/>
    <w:rsid w:val="00027821"/>
    <w:rsid w:val="00027AF8"/>
    <w:rsid w:val="00030469"/>
    <w:rsid w:val="000306F3"/>
    <w:rsid w:val="00030BA9"/>
    <w:rsid w:val="00030FC6"/>
    <w:rsid w:val="0003126F"/>
    <w:rsid w:val="000312D7"/>
    <w:rsid w:val="000318A5"/>
    <w:rsid w:val="00032713"/>
    <w:rsid w:val="00032CB7"/>
    <w:rsid w:val="00032CE2"/>
    <w:rsid w:val="0003398F"/>
    <w:rsid w:val="00034074"/>
    <w:rsid w:val="00034541"/>
    <w:rsid w:val="000346DA"/>
    <w:rsid w:val="000352CB"/>
    <w:rsid w:val="00035396"/>
    <w:rsid w:val="00035F9E"/>
    <w:rsid w:val="0003603C"/>
    <w:rsid w:val="00036AD0"/>
    <w:rsid w:val="0003702B"/>
    <w:rsid w:val="000375A1"/>
    <w:rsid w:val="00037716"/>
    <w:rsid w:val="0003781F"/>
    <w:rsid w:val="00037835"/>
    <w:rsid w:val="00037E22"/>
    <w:rsid w:val="00040646"/>
    <w:rsid w:val="000407EA"/>
    <w:rsid w:val="0004168E"/>
    <w:rsid w:val="00041AA1"/>
    <w:rsid w:val="00041D93"/>
    <w:rsid w:val="0004202B"/>
    <w:rsid w:val="00042052"/>
    <w:rsid w:val="00042339"/>
    <w:rsid w:val="000425CB"/>
    <w:rsid w:val="00042784"/>
    <w:rsid w:val="00042FCE"/>
    <w:rsid w:val="0004449C"/>
    <w:rsid w:val="0004487B"/>
    <w:rsid w:val="000448CE"/>
    <w:rsid w:val="000453DF"/>
    <w:rsid w:val="000453F0"/>
    <w:rsid w:val="00045CD7"/>
    <w:rsid w:val="00045FE2"/>
    <w:rsid w:val="00046051"/>
    <w:rsid w:val="00046AE7"/>
    <w:rsid w:val="00046B8C"/>
    <w:rsid w:val="00046F4E"/>
    <w:rsid w:val="00047C2F"/>
    <w:rsid w:val="00047C8A"/>
    <w:rsid w:val="00047D4A"/>
    <w:rsid w:val="000508DA"/>
    <w:rsid w:val="00050995"/>
    <w:rsid w:val="00050E50"/>
    <w:rsid w:val="00050FAE"/>
    <w:rsid w:val="000515D0"/>
    <w:rsid w:val="00051967"/>
    <w:rsid w:val="00051972"/>
    <w:rsid w:val="000519B9"/>
    <w:rsid w:val="00051A15"/>
    <w:rsid w:val="00051F70"/>
    <w:rsid w:val="000520CA"/>
    <w:rsid w:val="0005293B"/>
    <w:rsid w:val="00053A1F"/>
    <w:rsid w:val="00054805"/>
    <w:rsid w:val="00054DA4"/>
    <w:rsid w:val="00054E5D"/>
    <w:rsid w:val="00054FC1"/>
    <w:rsid w:val="00055077"/>
    <w:rsid w:val="00055266"/>
    <w:rsid w:val="00055281"/>
    <w:rsid w:val="00055522"/>
    <w:rsid w:val="00056066"/>
    <w:rsid w:val="00056591"/>
    <w:rsid w:val="0005681A"/>
    <w:rsid w:val="00056829"/>
    <w:rsid w:val="00056FC0"/>
    <w:rsid w:val="0005789E"/>
    <w:rsid w:val="0005795D"/>
    <w:rsid w:val="000579BF"/>
    <w:rsid w:val="00057B88"/>
    <w:rsid w:val="00057F67"/>
    <w:rsid w:val="00060432"/>
    <w:rsid w:val="00060548"/>
    <w:rsid w:val="000605BA"/>
    <w:rsid w:val="00060FB0"/>
    <w:rsid w:val="0006101A"/>
    <w:rsid w:val="0006147D"/>
    <w:rsid w:val="00061A38"/>
    <w:rsid w:val="00061B37"/>
    <w:rsid w:val="00061DF7"/>
    <w:rsid w:val="000622C8"/>
    <w:rsid w:val="000627C1"/>
    <w:rsid w:val="000627F1"/>
    <w:rsid w:val="00062A11"/>
    <w:rsid w:val="00063187"/>
    <w:rsid w:val="000634A9"/>
    <w:rsid w:val="000637DA"/>
    <w:rsid w:val="00064767"/>
    <w:rsid w:val="00064F05"/>
    <w:rsid w:val="00065870"/>
    <w:rsid w:val="00065C6A"/>
    <w:rsid w:val="0006607E"/>
    <w:rsid w:val="00066177"/>
    <w:rsid w:val="000662BC"/>
    <w:rsid w:val="000663EE"/>
    <w:rsid w:val="0006668B"/>
    <w:rsid w:val="000708B7"/>
    <w:rsid w:val="00070F74"/>
    <w:rsid w:val="0007199D"/>
    <w:rsid w:val="00071E9B"/>
    <w:rsid w:val="000727F6"/>
    <w:rsid w:val="0007342E"/>
    <w:rsid w:val="00073963"/>
    <w:rsid w:val="00074031"/>
    <w:rsid w:val="0007456B"/>
    <w:rsid w:val="000749EC"/>
    <w:rsid w:val="000754A6"/>
    <w:rsid w:val="0007553D"/>
    <w:rsid w:val="000755F5"/>
    <w:rsid w:val="00075772"/>
    <w:rsid w:val="0007585C"/>
    <w:rsid w:val="000758FC"/>
    <w:rsid w:val="00076D3A"/>
    <w:rsid w:val="00077047"/>
    <w:rsid w:val="0007719C"/>
    <w:rsid w:val="00077488"/>
    <w:rsid w:val="0007776C"/>
    <w:rsid w:val="00077E5A"/>
    <w:rsid w:val="00077ECF"/>
    <w:rsid w:val="00080835"/>
    <w:rsid w:val="00080B0D"/>
    <w:rsid w:val="00080CD4"/>
    <w:rsid w:val="00080F44"/>
    <w:rsid w:val="0008129C"/>
    <w:rsid w:val="00081A36"/>
    <w:rsid w:val="00081AF1"/>
    <w:rsid w:val="00081C2A"/>
    <w:rsid w:val="00082274"/>
    <w:rsid w:val="00082759"/>
    <w:rsid w:val="00083290"/>
    <w:rsid w:val="0008344C"/>
    <w:rsid w:val="00083619"/>
    <w:rsid w:val="000837C1"/>
    <w:rsid w:val="000838DD"/>
    <w:rsid w:val="00083E0E"/>
    <w:rsid w:val="00084292"/>
    <w:rsid w:val="00084B6F"/>
    <w:rsid w:val="00084E26"/>
    <w:rsid w:val="00084E7E"/>
    <w:rsid w:val="0008530E"/>
    <w:rsid w:val="00085989"/>
    <w:rsid w:val="0008618C"/>
    <w:rsid w:val="00086761"/>
    <w:rsid w:val="00086E6D"/>
    <w:rsid w:val="00086EF1"/>
    <w:rsid w:val="0008704E"/>
    <w:rsid w:val="000873EF"/>
    <w:rsid w:val="00087F4B"/>
    <w:rsid w:val="00087F72"/>
    <w:rsid w:val="000911C6"/>
    <w:rsid w:val="000915D0"/>
    <w:rsid w:val="00091FC1"/>
    <w:rsid w:val="00092D63"/>
    <w:rsid w:val="000931BC"/>
    <w:rsid w:val="00093217"/>
    <w:rsid w:val="00093905"/>
    <w:rsid w:val="000939E6"/>
    <w:rsid w:val="000942AE"/>
    <w:rsid w:val="00095196"/>
    <w:rsid w:val="00095341"/>
    <w:rsid w:val="000955E5"/>
    <w:rsid w:val="00095805"/>
    <w:rsid w:val="00096209"/>
    <w:rsid w:val="0009673D"/>
    <w:rsid w:val="000968F6"/>
    <w:rsid w:val="00096DC8"/>
    <w:rsid w:val="00096E9C"/>
    <w:rsid w:val="00096EED"/>
    <w:rsid w:val="00097508"/>
    <w:rsid w:val="00097628"/>
    <w:rsid w:val="00097FCE"/>
    <w:rsid w:val="000A205C"/>
    <w:rsid w:val="000A369F"/>
    <w:rsid w:val="000A36F2"/>
    <w:rsid w:val="000A3A83"/>
    <w:rsid w:val="000A3AF7"/>
    <w:rsid w:val="000A412B"/>
    <w:rsid w:val="000A45AC"/>
    <w:rsid w:val="000A4E73"/>
    <w:rsid w:val="000A5800"/>
    <w:rsid w:val="000A65FC"/>
    <w:rsid w:val="000A7770"/>
    <w:rsid w:val="000A7B1D"/>
    <w:rsid w:val="000A7E83"/>
    <w:rsid w:val="000B08AA"/>
    <w:rsid w:val="000B0F45"/>
    <w:rsid w:val="000B0F96"/>
    <w:rsid w:val="000B135A"/>
    <w:rsid w:val="000B1900"/>
    <w:rsid w:val="000B1F79"/>
    <w:rsid w:val="000B2943"/>
    <w:rsid w:val="000B31C6"/>
    <w:rsid w:val="000B353E"/>
    <w:rsid w:val="000B37B5"/>
    <w:rsid w:val="000B3D36"/>
    <w:rsid w:val="000B3DC2"/>
    <w:rsid w:val="000B3EB0"/>
    <w:rsid w:val="000B4134"/>
    <w:rsid w:val="000B4A64"/>
    <w:rsid w:val="000B4AC6"/>
    <w:rsid w:val="000B4FB8"/>
    <w:rsid w:val="000B5277"/>
    <w:rsid w:val="000B53EF"/>
    <w:rsid w:val="000B57DD"/>
    <w:rsid w:val="000B5885"/>
    <w:rsid w:val="000B5C46"/>
    <w:rsid w:val="000B5F35"/>
    <w:rsid w:val="000B7025"/>
    <w:rsid w:val="000B7242"/>
    <w:rsid w:val="000B73FC"/>
    <w:rsid w:val="000B7483"/>
    <w:rsid w:val="000B783B"/>
    <w:rsid w:val="000B79CE"/>
    <w:rsid w:val="000B7DF0"/>
    <w:rsid w:val="000B7EA2"/>
    <w:rsid w:val="000B7F17"/>
    <w:rsid w:val="000C05B0"/>
    <w:rsid w:val="000C0CB5"/>
    <w:rsid w:val="000C0FB8"/>
    <w:rsid w:val="000C11C3"/>
    <w:rsid w:val="000C1296"/>
    <w:rsid w:val="000C1565"/>
    <w:rsid w:val="000C1EBE"/>
    <w:rsid w:val="000C2128"/>
    <w:rsid w:val="000C2994"/>
    <w:rsid w:val="000C2A3A"/>
    <w:rsid w:val="000C3322"/>
    <w:rsid w:val="000C3364"/>
    <w:rsid w:val="000C3550"/>
    <w:rsid w:val="000C4419"/>
    <w:rsid w:val="000C46CC"/>
    <w:rsid w:val="000C4FEC"/>
    <w:rsid w:val="000C54AA"/>
    <w:rsid w:val="000C54E0"/>
    <w:rsid w:val="000C5540"/>
    <w:rsid w:val="000C58F0"/>
    <w:rsid w:val="000C61AE"/>
    <w:rsid w:val="000C6275"/>
    <w:rsid w:val="000C6911"/>
    <w:rsid w:val="000C6D49"/>
    <w:rsid w:val="000C6D76"/>
    <w:rsid w:val="000C70BD"/>
    <w:rsid w:val="000C7447"/>
    <w:rsid w:val="000C75B4"/>
    <w:rsid w:val="000D0555"/>
    <w:rsid w:val="000D06A1"/>
    <w:rsid w:val="000D13D2"/>
    <w:rsid w:val="000D1DA3"/>
    <w:rsid w:val="000D2437"/>
    <w:rsid w:val="000D2AAB"/>
    <w:rsid w:val="000D3305"/>
    <w:rsid w:val="000D344E"/>
    <w:rsid w:val="000D38AD"/>
    <w:rsid w:val="000D3A1B"/>
    <w:rsid w:val="000D4150"/>
    <w:rsid w:val="000D43BB"/>
    <w:rsid w:val="000D465A"/>
    <w:rsid w:val="000D46F0"/>
    <w:rsid w:val="000D50C7"/>
    <w:rsid w:val="000D50CC"/>
    <w:rsid w:val="000D50E8"/>
    <w:rsid w:val="000D521C"/>
    <w:rsid w:val="000D52C8"/>
    <w:rsid w:val="000D551D"/>
    <w:rsid w:val="000D55CE"/>
    <w:rsid w:val="000D5817"/>
    <w:rsid w:val="000D6F8C"/>
    <w:rsid w:val="000D72D9"/>
    <w:rsid w:val="000D72F9"/>
    <w:rsid w:val="000D78F6"/>
    <w:rsid w:val="000D7935"/>
    <w:rsid w:val="000D7D29"/>
    <w:rsid w:val="000E03BE"/>
    <w:rsid w:val="000E04A5"/>
    <w:rsid w:val="000E09ED"/>
    <w:rsid w:val="000E0A45"/>
    <w:rsid w:val="000E10C4"/>
    <w:rsid w:val="000E14AA"/>
    <w:rsid w:val="000E1F75"/>
    <w:rsid w:val="000E221B"/>
    <w:rsid w:val="000E29F6"/>
    <w:rsid w:val="000E2FDC"/>
    <w:rsid w:val="000E329F"/>
    <w:rsid w:val="000E3433"/>
    <w:rsid w:val="000E3438"/>
    <w:rsid w:val="000E37DF"/>
    <w:rsid w:val="000E40D4"/>
    <w:rsid w:val="000E4560"/>
    <w:rsid w:val="000E4735"/>
    <w:rsid w:val="000E545A"/>
    <w:rsid w:val="000E5739"/>
    <w:rsid w:val="000E6722"/>
    <w:rsid w:val="000E699B"/>
    <w:rsid w:val="000E6BCB"/>
    <w:rsid w:val="000E7070"/>
    <w:rsid w:val="000F04F2"/>
    <w:rsid w:val="000F076E"/>
    <w:rsid w:val="000F0A7A"/>
    <w:rsid w:val="000F1563"/>
    <w:rsid w:val="000F16F6"/>
    <w:rsid w:val="000F1B81"/>
    <w:rsid w:val="000F21F9"/>
    <w:rsid w:val="000F25A2"/>
    <w:rsid w:val="000F2BB5"/>
    <w:rsid w:val="000F2F94"/>
    <w:rsid w:val="000F3073"/>
    <w:rsid w:val="000F30AA"/>
    <w:rsid w:val="000F33AF"/>
    <w:rsid w:val="000F42FD"/>
    <w:rsid w:val="000F49F6"/>
    <w:rsid w:val="000F50FC"/>
    <w:rsid w:val="000F5788"/>
    <w:rsid w:val="000F5997"/>
    <w:rsid w:val="000F6C2C"/>
    <w:rsid w:val="000F7481"/>
    <w:rsid w:val="000F762D"/>
    <w:rsid w:val="000F7A25"/>
    <w:rsid w:val="0010037D"/>
    <w:rsid w:val="00100391"/>
    <w:rsid w:val="001005F3"/>
    <w:rsid w:val="00100C1A"/>
    <w:rsid w:val="00100C1D"/>
    <w:rsid w:val="00100D4B"/>
    <w:rsid w:val="001013C9"/>
    <w:rsid w:val="00101AD1"/>
    <w:rsid w:val="00101BE1"/>
    <w:rsid w:val="0010223D"/>
    <w:rsid w:val="001022DE"/>
    <w:rsid w:val="00102353"/>
    <w:rsid w:val="001026AB"/>
    <w:rsid w:val="00102704"/>
    <w:rsid w:val="00102D9B"/>
    <w:rsid w:val="001031B9"/>
    <w:rsid w:val="00103556"/>
    <w:rsid w:val="001038CA"/>
    <w:rsid w:val="00103CF1"/>
    <w:rsid w:val="00103F52"/>
    <w:rsid w:val="001040B3"/>
    <w:rsid w:val="001043EF"/>
    <w:rsid w:val="001052D4"/>
    <w:rsid w:val="00105C42"/>
    <w:rsid w:val="0010684E"/>
    <w:rsid w:val="00106A9D"/>
    <w:rsid w:val="00106DF5"/>
    <w:rsid w:val="00106E7F"/>
    <w:rsid w:val="00106F1F"/>
    <w:rsid w:val="0010798F"/>
    <w:rsid w:val="00110666"/>
    <w:rsid w:val="00110A3C"/>
    <w:rsid w:val="00110F9C"/>
    <w:rsid w:val="00110FF1"/>
    <w:rsid w:val="00111292"/>
    <w:rsid w:val="001112DE"/>
    <w:rsid w:val="00112A73"/>
    <w:rsid w:val="00112FC1"/>
    <w:rsid w:val="0011309D"/>
    <w:rsid w:val="0011386F"/>
    <w:rsid w:val="00113B87"/>
    <w:rsid w:val="00113C05"/>
    <w:rsid w:val="00114755"/>
    <w:rsid w:val="001147E3"/>
    <w:rsid w:val="00115038"/>
    <w:rsid w:val="0011506E"/>
    <w:rsid w:val="0011593A"/>
    <w:rsid w:val="00115962"/>
    <w:rsid w:val="00116593"/>
    <w:rsid w:val="00116704"/>
    <w:rsid w:val="0011698E"/>
    <w:rsid w:val="00116F7B"/>
    <w:rsid w:val="001173CB"/>
    <w:rsid w:val="00117422"/>
    <w:rsid w:val="001177F4"/>
    <w:rsid w:val="001201C7"/>
    <w:rsid w:val="001206A3"/>
    <w:rsid w:val="001207AE"/>
    <w:rsid w:val="00120C5E"/>
    <w:rsid w:val="00120CFC"/>
    <w:rsid w:val="00120F4F"/>
    <w:rsid w:val="0012183B"/>
    <w:rsid w:val="001225F6"/>
    <w:rsid w:val="00123246"/>
    <w:rsid w:val="0012352D"/>
    <w:rsid w:val="00123675"/>
    <w:rsid w:val="001239BC"/>
    <w:rsid w:val="00123A98"/>
    <w:rsid w:val="00124DDF"/>
    <w:rsid w:val="0012604D"/>
    <w:rsid w:val="00126330"/>
    <w:rsid w:val="00126A2F"/>
    <w:rsid w:val="00126C25"/>
    <w:rsid w:val="00126CD3"/>
    <w:rsid w:val="001273EA"/>
    <w:rsid w:val="00130811"/>
    <w:rsid w:val="00130986"/>
    <w:rsid w:val="00130BC6"/>
    <w:rsid w:val="001313E1"/>
    <w:rsid w:val="001319CD"/>
    <w:rsid w:val="00131DE6"/>
    <w:rsid w:val="00132408"/>
    <w:rsid w:val="0013313C"/>
    <w:rsid w:val="001332F3"/>
    <w:rsid w:val="001338B6"/>
    <w:rsid w:val="00133966"/>
    <w:rsid w:val="00133AE7"/>
    <w:rsid w:val="00133D8A"/>
    <w:rsid w:val="00133E92"/>
    <w:rsid w:val="00134C69"/>
    <w:rsid w:val="00135017"/>
    <w:rsid w:val="001354B7"/>
    <w:rsid w:val="0013585F"/>
    <w:rsid w:val="001358C8"/>
    <w:rsid w:val="00135EC7"/>
    <w:rsid w:val="00136556"/>
    <w:rsid w:val="00136621"/>
    <w:rsid w:val="001378F4"/>
    <w:rsid w:val="001406C8"/>
    <w:rsid w:val="00140E7D"/>
    <w:rsid w:val="0014123D"/>
    <w:rsid w:val="001415AD"/>
    <w:rsid w:val="00141982"/>
    <w:rsid w:val="001419BA"/>
    <w:rsid w:val="001422AB"/>
    <w:rsid w:val="0014251A"/>
    <w:rsid w:val="00142890"/>
    <w:rsid w:val="001430AA"/>
    <w:rsid w:val="00143B99"/>
    <w:rsid w:val="0014421E"/>
    <w:rsid w:val="00144538"/>
    <w:rsid w:val="00144957"/>
    <w:rsid w:val="00145456"/>
    <w:rsid w:val="001458E6"/>
    <w:rsid w:val="00145D35"/>
    <w:rsid w:val="00146007"/>
    <w:rsid w:val="00146041"/>
    <w:rsid w:val="00146B85"/>
    <w:rsid w:val="00146BD7"/>
    <w:rsid w:val="00147139"/>
    <w:rsid w:val="00147699"/>
    <w:rsid w:val="00150164"/>
    <w:rsid w:val="0015165B"/>
    <w:rsid w:val="0015167B"/>
    <w:rsid w:val="00152038"/>
    <w:rsid w:val="00152414"/>
    <w:rsid w:val="0015261F"/>
    <w:rsid w:val="00152E59"/>
    <w:rsid w:val="00152FB0"/>
    <w:rsid w:val="00152FF4"/>
    <w:rsid w:val="00153328"/>
    <w:rsid w:val="00153B77"/>
    <w:rsid w:val="001543CB"/>
    <w:rsid w:val="001546C0"/>
    <w:rsid w:val="00154E3F"/>
    <w:rsid w:val="00155207"/>
    <w:rsid w:val="00155C2E"/>
    <w:rsid w:val="00155E05"/>
    <w:rsid w:val="001561D3"/>
    <w:rsid w:val="0015666B"/>
    <w:rsid w:val="00156DCF"/>
    <w:rsid w:val="00157412"/>
    <w:rsid w:val="00160779"/>
    <w:rsid w:val="00161001"/>
    <w:rsid w:val="00161769"/>
    <w:rsid w:val="00161800"/>
    <w:rsid w:val="00161A90"/>
    <w:rsid w:val="00161E26"/>
    <w:rsid w:val="00161E8D"/>
    <w:rsid w:val="0016239B"/>
    <w:rsid w:val="001623A0"/>
    <w:rsid w:val="001626D6"/>
    <w:rsid w:val="001627D1"/>
    <w:rsid w:val="00162D9F"/>
    <w:rsid w:val="0016302C"/>
    <w:rsid w:val="00163FDE"/>
    <w:rsid w:val="001641A0"/>
    <w:rsid w:val="00164522"/>
    <w:rsid w:val="001645B0"/>
    <w:rsid w:val="00164932"/>
    <w:rsid w:val="00164B7A"/>
    <w:rsid w:val="00164BEE"/>
    <w:rsid w:val="00164C8D"/>
    <w:rsid w:val="0016519E"/>
    <w:rsid w:val="001652B0"/>
    <w:rsid w:val="00165757"/>
    <w:rsid w:val="00165E5D"/>
    <w:rsid w:val="00167BBF"/>
    <w:rsid w:val="0017015E"/>
    <w:rsid w:val="001706DB"/>
    <w:rsid w:val="00170760"/>
    <w:rsid w:val="00170B24"/>
    <w:rsid w:val="00171169"/>
    <w:rsid w:val="00171541"/>
    <w:rsid w:val="0017262E"/>
    <w:rsid w:val="00173137"/>
    <w:rsid w:val="00173865"/>
    <w:rsid w:val="0017462F"/>
    <w:rsid w:val="00174DAE"/>
    <w:rsid w:val="00175E07"/>
    <w:rsid w:val="00176369"/>
    <w:rsid w:val="00176628"/>
    <w:rsid w:val="0017684D"/>
    <w:rsid w:val="00176940"/>
    <w:rsid w:val="00176EFC"/>
    <w:rsid w:val="00177954"/>
    <w:rsid w:val="00177D04"/>
    <w:rsid w:val="00177F8D"/>
    <w:rsid w:val="0018050A"/>
    <w:rsid w:val="0018066D"/>
    <w:rsid w:val="001813AC"/>
    <w:rsid w:val="001817DD"/>
    <w:rsid w:val="001827C8"/>
    <w:rsid w:val="001831A0"/>
    <w:rsid w:val="001834F6"/>
    <w:rsid w:val="00183AEC"/>
    <w:rsid w:val="001843C6"/>
    <w:rsid w:val="001844A3"/>
    <w:rsid w:val="00184A9F"/>
    <w:rsid w:val="00184AE6"/>
    <w:rsid w:val="00186044"/>
    <w:rsid w:val="00186C47"/>
    <w:rsid w:val="00187918"/>
    <w:rsid w:val="001879D7"/>
    <w:rsid w:val="001879EF"/>
    <w:rsid w:val="00187E2B"/>
    <w:rsid w:val="001901B3"/>
    <w:rsid w:val="0019029B"/>
    <w:rsid w:val="00190EEE"/>
    <w:rsid w:val="0019167C"/>
    <w:rsid w:val="0019170E"/>
    <w:rsid w:val="0019177A"/>
    <w:rsid w:val="001918AF"/>
    <w:rsid w:val="001922C2"/>
    <w:rsid w:val="00192947"/>
    <w:rsid w:val="00193587"/>
    <w:rsid w:val="001936B4"/>
    <w:rsid w:val="00193C3B"/>
    <w:rsid w:val="00193C91"/>
    <w:rsid w:val="00193E37"/>
    <w:rsid w:val="0019440D"/>
    <w:rsid w:val="0019561D"/>
    <w:rsid w:val="001962B5"/>
    <w:rsid w:val="00196554"/>
    <w:rsid w:val="001967AF"/>
    <w:rsid w:val="0019682C"/>
    <w:rsid w:val="00196E89"/>
    <w:rsid w:val="001978AE"/>
    <w:rsid w:val="00197908"/>
    <w:rsid w:val="001A002C"/>
    <w:rsid w:val="001A0046"/>
    <w:rsid w:val="001A03EB"/>
    <w:rsid w:val="001A042C"/>
    <w:rsid w:val="001A0857"/>
    <w:rsid w:val="001A0B2E"/>
    <w:rsid w:val="001A0CE8"/>
    <w:rsid w:val="001A0DCA"/>
    <w:rsid w:val="001A1186"/>
    <w:rsid w:val="001A17F4"/>
    <w:rsid w:val="001A18D0"/>
    <w:rsid w:val="001A1D16"/>
    <w:rsid w:val="001A1F00"/>
    <w:rsid w:val="001A27CE"/>
    <w:rsid w:val="001A2B27"/>
    <w:rsid w:val="001A2D49"/>
    <w:rsid w:val="001A315A"/>
    <w:rsid w:val="001A37B2"/>
    <w:rsid w:val="001A437F"/>
    <w:rsid w:val="001A492E"/>
    <w:rsid w:val="001A49BA"/>
    <w:rsid w:val="001A500C"/>
    <w:rsid w:val="001A53D5"/>
    <w:rsid w:val="001A5817"/>
    <w:rsid w:val="001A58C6"/>
    <w:rsid w:val="001A5AE3"/>
    <w:rsid w:val="001A6632"/>
    <w:rsid w:val="001A6E69"/>
    <w:rsid w:val="001A723C"/>
    <w:rsid w:val="001A744E"/>
    <w:rsid w:val="001A7886"/>
    <w:rsid w:val="001A7D6C"/>
    <w:rsid w:val="001B0423"/>
    <w:rsid w:val="001B06EE"/>
    <w:rsid w:val="001B0863"/>
    <w:rsid w:val="001B08CF"/>
    <w:rsid w:val="001B166B"/>
    <w:rsid w:val="001B1B20"/>
    <w:rsid w:val="001B2010"/>
    <w:rsid w:val="001B28F5"/>
    <w:rsid w:val="001B2D8B"/>
    <w:rsid w:val="001B3280"/>
    <w:rsid w:val="001B3F0D"/>
    <w:rsid w:val="001B40AC"/>
    <w:rsid w:val="001B4620"/>
    <w:rsid w:val="001B477E"/>
    <w:rsid w:val="001B5936"/>
    <w:rsid w:val="001B5B7A"/>
    <w:rsid w:val="001B6570"/>
    <w:rsid w:val="001B6780"/>
    <w:rsid w:val="001B6A07"/>
    <w:rsid w:val="001B6BD2"/>
    <w:rsid w:val="001B6D67"/>
    <w:rsid w:val="001B7593"/>
    <w:rsid w:val="001B776A"/>
    <w:rsid w:val="001B7A0A"/>
    <w:rsid w:val="001B7E5B"/>
    <w:rsid w:val="001B7E8F"/>
    <w:rsid w:val="001C031F"/>
    <w:rsid w:val="001C08A7"/>
    <w:rsid w:val="001C1190"/>
    <w:rsid w:val="001C142F"/>
    <w:rsid w:val="001C174F"/>
    <w:rsid w:val="001C1B7B"/>
    <w:rsid w:val="001C1C98"/>
    <w:rsid w:val="001C2555"/>
    <w:rsid w:val="001C25B8"/>
    <w:rsid w:val="001C26AB"/>
    <w:rsid w:val="001C36FA"/>
    <w:rsid w:val="001C39F2"/>
    <w:rsid w:val="001C3C4A"/>
    <w:rsid w:val="001C3D8A"/>
    <w:rsid w:val="001C404D"/>
    <w:rsid w:val="001C4336"/>
    <w:rsid w:val="001C49D5"/>
    <w:rsid w:val="001C5B44"/>
    <w:rsid w:val="001C5CBA"/>
    <w:rsid w:val="001C5DFA"/>
    <w:rsid w:val="001C6306"/>
    <w:rsid w:val="001C68EC"/>
    <w:rsid w:val="001C6D70"/>
    <w:rsid w:val="001C7043"/>
    <w:rsid w:val="001C7294"/>
    <w:rsid w:val="001C734C"/>
    <w:rsid w:val="001C788B"/>
    <w:rsid w:val="001C79FF"/>
    <w:rsid w:val="001C7D90"/>
    <w:rsid w:val="001D0012"/>
    <w:rsid w:val="001D0FC0"/>
    <w:rsid w:val="001D1AEA"/>
    <w:rsid w:val="001D1CF3"/>
    <w:rsid w:val="001D20C3"/>
    <w:rsid w:val="001D2206"/>
    <w:rsid w:val="001D260E"/>
    <w:rsid w:val="001D33CC"/>
    <w:rsid w:val="001D33DB"/>
    <w:rsid w:val="001D35CB"/>
    <w:rsid w:val="001D3609"/>
    <w:rsid w:val="001D364F"/>
    <w:rsid w:val="001D3A65"/>
    <w:rsid w:val="001D3D06"/>
    <w:rsid w:val="001D4322"/>
    <w:rsid w:val="001D48DF"/>
    <w:rsid w:val="001D4946"/>
    <w:rsid w:val="001D4D6E"/>
    <w:rsid w:val="001D507D"/>
    <w:rsid w:val="001D588B"/>
    <w:rsid w:val="001D5C0B"/>
    <w:rsid w:val="001D6BB8"/>
    <w:rsid w:val="001D6E6D"/>
    <w:rsid w:val="001D7047"/>
    <w:rsid w:val="001D71F6"/>
    <w:rsid w:val="001D71FB"/>
    <w:rsid w:val="001E02FC"/>
    <w:rsid w:val="001E03CA"/>
    <w:rsid w:val="001E07C8"/>
    <w:rsid w:val="001E0BBD"/>
    <w:rsid w:val="001E0CF1"/>
    <w:rsid w:val="001E112B"/>
    <w:rsid w:val="001E1A58"/>
    <w:rsid w:val="001E1D15"/>
    <w:rsid w:val="001E24EA"/>
    <w:rsid w:val="001E3290"/>
    <w:rsid w:val="001E336E"/>
    <w:rsid w:val="001E3537"/>
    <w:rsid w:val="001E3871"/>
    <w:rsid w:val="001E4C69"/>
    <w:rsid w:val="001E4FBA"/>
    <w:rsid w:val="001E5D18"/>
    <w:rsid w:val="001E620F"/>
    <w:rsid w:val="001E6300"/>
    <w:rsid w:val="001E7378"/>
    <w:rsid w:val="001E7585"/>
    <w:rsid w:val="001F0BF1"/>
    <w:rsid w:val="001F113F"/>
    <w:rsid w:val="001F129B"/>
    <w:rsid w:val="001F1493"/>
    <w:rsid w:val="001F1776"/>
    <w:rsid w:val="001F1A7A"/>
    <w:rsid w:val="001F2596"/>
    <w:rsid w:val="001F26B8"/>
    <w:rsid w:val="001F3285"/>
    <w:rsid w:val="001F3AC3"/>
    <w:rsid w:val="001F3D0C"/>
    <w:rsid w:val="001F4905"/>
    <w:rsid w:val="001F4C24"/>
    <w:rsid w:val="001F55DA"/>
    <w:rsid w:val="001F616B"/>
    <w:rsid w:val="001F6A7A"/>
    <w:rsid w:val="001F6ADD"/>
    <w:rsid w:val="001F7011"/>
    <w:rsid w:val="001F7339"/>
    <w:rsid w:val="001F766A"/>
    <w:rsid w:val="001F7DE3"/>
    <w:rsid w:val="0020000E"/>
    <w:rsid w:val="0020096D"/>
    <w:rsid w:val="002020F7"/>
    <w:rsid w:val="00202878"/>
    <w:rsid w:val="00203202"/>
    <w:rsid w:val="0020365A"/>
    <w:rsid w:val="00204036"/>
    <w:rsid w:val="00204469"/>
    <w:rsid w:val="00204C00"/>
    <w:rsid w:val="00204F8D"/>
    <w:rsid w:val="002052FD"/>
    <w:rsid w:val="00205CB3"/>
    <w:rsid w:val="00205FD8"/>
    <w:rsid w:val="0020660E"/>
    <w:rsid w:val="00206962"/>
    <w:rsid w:val="00206BD6"/>
    <w:rsid w:val="00206D8E"/>
    <w:rsid w:val="00206D91"/>
    <w:rsid w:val="00206DDB"/>
    <w:rsid w:val="00207690"/>
    <w:rsid w:val="002077AD"/>
    <w:rsid w:val="002079DA"/>
    <w:rsid w:val="00207ACA"/>
    <w:rsid w:val="00207BB3"/>
    <w:rsid w:val="00207E56"/>
    <w:rsid w:val="002101E5"/>
    <w:rsid w:val="002106AC"/>
    <w:rsid w:val="002108DA"/>
    <w:rsid w:val="00210C42"/>
    <w:rsid w:val="00211337"/>
    <w:rsid w:val="00211604"/>
    <w:rsid w:val="0021160A"/>
    <w:rsid w:val="00211C2A"/>
    <w:rsid w:val="0021217F"/>
    <w:rsid w:val="00212532"/>
    <w:rsid w:val="002127E3"/>
    <w:rsid w:val="002130F9"/>
    <w:rsid w:val="00213B25"/>
    <w:rsid w:val="00213F5E"/>
    <w:rsid w:val="0021431C"/>
    <w:rsid w:val="0021471D"/>
    <w:rsid w:val="002155B3"/>
    <w:rsid w:val="00215B53"/>
    <w:rsid w:val="00216639"/>
    <w:rsid w:val="0021686D"/>
    <w:rsid w:val="00216936"/>
    <w:rsid w:val="0021743D"/>
    <w:rsid w:val="0021761C"/>
    <w:rsid w:val="002176E2"/>
    <w:rsid w:val="00217712"/>
    <w:rsid w:val="002200A4"/>
    <w:rsid w:val="00220622"/>
    <w:rsid w:val="00221949"/>
    <w:rsid w:val="002224A1"/>
    <w:rsid w:val="002228FE"/>
    <w:rsid w:val="002233DA"/>
    <w:rsid w:val="002238D2"/>
    <w:rsid w:val="002238F4"/>
    <w:rsid w:val="00224344"/>
    <w:rsid w:val="00224CEF"/>
    <w:rsid w:val="00225F8C"/>
    <w:rsid w:val="002261E0"/>
    <w:rsid w:val="0022646E"/>
    <w:rsid w:val="002267D4"/>
    <w:rsid w:val="00227018"/>
    <w:rsid w:val="00227E21"/>
    <w:rsid w:val="00227FE2"/>
    <w:rsid w:val="00230A8C"/>
    <w:rsid w:val="002311A5"/>
    <w:rsid w:val="00231414"/>
    <w:rsid w:val="002319EC"/>
    <w:rsid w:val="00231C36"/>
    <w:rsid w:val="00232731"/>
    <w:rsid w:val="002329F6"/>
    <w:rsid w:val="002337EB"/>
    <w:rsid w:val="002337F2"/>
    <w:rsid w:val="00233C43"/>
    <w:rsid w:val="00234064"/>
    <w:rsid w:val="00234743"/>
    <w:rsid w:val="00234A89"/>
    <w:rsid w:val="00234A90"/>
    <w:rsid w:val="00234DC5"/>
    <w:rsid w:val="00236001"/>
    <w:rsid w:val="002364CE"/>
    <w:rsid w:val="00236725"/>
    <w:rsid w:val="00237781"/>
    <w:rsid w:val="00240308"/>
    <w:rsid w:val="00240485"/>
    <w:rsid w:val="00240553"/>
    <w:rsid w:val="00240CCB"/>
    <w:rsid w:val="0024146F"/>
    <w:rsid w:val="002414EB"/>
    <w:rsid w:val="00241562"/>
    <w:rsid w:val="00241688"/>
    <w:rsid w:val="002417B4"/>
    <w:rsid w:val="00241813"/>
    <w:rsid w:val="00242962"/>
    <w:rsid w:val="00242FBB"/>
    <w:rsid w:val="002430AA"/>
    <w:rsid w:val="00243422"/>
    <w:rsid w:val="00243EC3"/>
    <w:rsid w:val="00243F8F"/>
    <w:rsid w:val="00244481"/>
    <w:rsid w:val="002448B8"/>
    <w:rsid w:val="00244A45"/>
    <w:rsid w:val="00244B19"/>
    <w:rsid w:val="002469CB"/>
    <w:rsid w:val="002469FD"/>
    <w:rsid w:val="002477FC"/>
    <w:rsid w:val="00247981"/>
    <w:rsid w:val="00247EBA"/>
    <w:rsid w:val="0025011C"/>
    <w:rsid w:val="00250911"/>
    <w:rsid w:val="00250EBC"/>
    <w:rsid w:val="00251625"/>
    <w:rsid w:val="00251730"/>
    <w:rsid w:val="002517AC"/>
    <w:rsid w:val="002517DC"/>
    <w:rsid w:val="002518A3"/>
    <w:rsid w:val="00251DA7"/>
    <w:rsid w:val="0025264C"/>
    <w:rsid w:val="00252A47"/>
    <w:rsid w:val="00252B07"/>
    <w:rsid w:val="0025303C"/>
    <w:rsid w:val="002531D0"/>
    <w:rsid w:val="00253FBC"/>
    <w:rsid w:val="00254073"/>
    <w:rsid w:val="002542C8"/>
    <w:rsid w:val="0025479D"/>
    <w:rsid w:val="0025484C"/>
    <w:rsid w:val="00254C5F"/>
    <w:rsid w:val="0025510D"/>
    <w:rsid w:val="002556A2"/>
    <w:rsid w:val="00255B9E"/>
    <w:rsid w:val="0025627E"/>
    <w:rsid w:val="002562A9"/>
    <w:rsid w:val="0025649E"/>
    <w:rsid w:val="00256691"/>
    <w:rsid w:val="00256A11"/>
    <w:rsid w:val="00256BB6"/>
    <w:rsid w:val="002573BA"/>
    <w:rsid w:val="00257D0E"/>
    <w:rsid w:val="00260404"/>
    <w:rsid w:val="00260531"/>
    <w:rsid w:val="00260C18"/>
    <w:rsid w:val="00260E64"/>
    <w:rsid w:val="002614BD"/>
    <w:rsid w:val="00261502"/>
    <w:rsid w:val="00261DF7"/>
    <w:rsid w:val="00262078"/>
    <w:rsid w:val="00262CD8"/>
    <w:rsid w:val="00263ACE"/>
    <w:rsid w:val="002641EC"/>
    <w:rsid w:val="002645F7"/>
    <w:rsid w:val="00264606"/>
    <w:rsid w:val="00264804"/>
    <w:rsid w:val="0026491B"/>
    <w:rsid w:val="00264BF6"/>
    <w:rsid w:val="00264FF7"/>
    <w:rsid w:val="002652DB"/>
    <w:rsid w:val="002653FC"/>
    <w:rsid w:val="0026551B"/>
    <w:rsid w:val="002664C6"/>
    <w:rsid w:val="00266A48"/>
    <w:rsid w:val="0026759D"/>
    <w:rsid w:val="002675FF"/>
    <w:rsid w:val="002678A9"/>
    <w:rsid w:val="00267A2A"/>
    <w:rsid w:val="00267B86"/>
    <w:rsid w:val="00267F12"/>
    <w:rsid w:val="00267FAD"/>
    <w:rsid w:val="002702EA"/>
    <w:rsid w:val="00270984"/>
    <w:rsid w:val="00270DC7"/>
    <w:rsid w:val="002711CB"/>
    <w:rsid w:val="0027181A"/>
    <w:rsid w:val="00271BE2"/>
    <w:rsid w:val="00272A05"/>
    <w:rsid w:val="00273927"/>
    <w:rsid w:val="002739EC"/>
    <w:rsid w:val="00274080"/>
    <w:rsid w:val="002744CB"/>
    <w:rsid w:val="00274598"/>
    <w:rsid w:val="00274883"/>
    <w:rsid w:val="00274BD3"/>
    <w:rsid w:val="002754A7"/>
    <w:rsid w:val="002755F7"/>
    <w:rsid w:val="00276012"/>
    <w:rsid w:val="002760E1"/>
    <w:rsid w:val="0027671A"/>
    <w:rsid w:val="00276DC7"/>
    <w:rsid w:val="00277039"/>
    <w:rsid w:val="00277058"/>
    <w:rsid w:val="002774F8"/>
    <w:rsid w:val="00277729"/>
    <w:rsid w:val="0027782C"/>
    <w:rsid w:val="0027795C"/>
    <w:rsid w:val="00280353"/>
    <w:rsid w:val="00280A08"/>
    <w:rsid w:val="00280D1F"/>
    <w:rsid w:val="002815D4"/>
    <w:rsid w:val="0028183B"/>
    <w:rsid w:val="00281967"/>
    <w:rsid w:val="002823EC"/>
    <w:rsid w:val="002823F5"/>
    <w:rsid w:val="00282659"/>
    <w:rsid w:val="002826F3"/>
    <w:rsid w:val="002836FA"/>
    <w:rsid w:val="00283EE3"/>
    <w:rsid w:val="002844FC"/>
    <w:rsid w:val="00284871"/>
    <w:rsid w:val="00284971"/>
    <w:rsid w:val="00284B49"/>
    <w:rsid w:val="0028547E"/>
    <w:rsid w:val="00285544"/>
    <w:rsid w:val="0028579E"/>
    <w:rsid w:val="00285E98"/>
    <w:rsid w:val="00286206"/>
    <w:rsid w:val="00286C7B"/>
    <w:rsid w:val="00286D29"/>
    <w:rsid w:val="00287669"/>
    <w:rsid w:val="002876C8"/>
    <w:rsid w:val="00287972"/>
    <w:rsid w:val="002879C6"/>
    <w:rsid w:val="00287CDA"/>
    <w:rsid w:val="00287E7C"/>
    <w:rsid w:val="002904F6"/>
    <w:rsid w:val="00290E44"/>
    <w:rsid w:val="00290F1C"/>
    <w:rsid w:val="00291CD9"/>
    <w:rsid w:val="00292918"/>
    <w:rsid w:val="00292A06"/>
    <w:rsid w:val="002933F3"/>
    <w:rsid w:val="00294284"/>
    <w:rsid w:val="002945BD"/>
    <w:rsid w:val="00294BAB"/>
    <w:rsid w:val="002950C5"/>
    <w:rsid w:val="002954FC"/>
    <w:rsid w:val="0029564F"/>
    <w:rsid w:val="00295B36"/>
    <w:rsid w:val="002962E5"/>
    <w:rsid w:val="00296318"/>
    <w:rsid w:val="00296A24"/>
    <w:rsid w:val="00297339"/>
    <w:rsid w:val="00297AAC"/>
    <w:rsid w:val="002A0117"/>
    <w:rsid w:val="002A03DE"/>
    <w:rsid w:val="002A11B5"/>
    <w:rsid w:val="002A1753"/>
    <w:rsid w:val="002A1A19"/>
    <w:rsid w:val="002A1B56"/>
    <w:rsid w:val="002A2531"/>
    <w:rsid w:val="002A2EB5"/>
    <w:rsid w:val="002A3194"/>
    <w:rsid w:val="002A3F63"/>
    <w:rsid w:val="002A3F7A"/>
    <w:rsid w:val="002A4AFF"/>
    <w:rsid w:val="002A4C60"/>
    <w:rsid w:val="002A57CE"/>
    <w:rsid w:val="002A5C27"/>
    <w:rsid w:val="002A5ED5"/>
    <w:rsid w:val="002A6013"/>
    <w:rsid w:val="002A60CE"/>
    <w:rsid w:val="002A6821"/>
    <w:rsid w:val="002A68B4"/>
    <w:rsid w:val="002A7406"/>
    <w:rsid w:val="002A7805"/>
    <w:rsid w:val="002A7992"/>
    <w:rsid w:val="002A7B5C"/>
    <w:rsid w:val="002B0212"/>
    <w:rsid w:val="002B03BC"/>
    <w:rsid w:val="002B0F76"/>
    <w:rsid w:val="002B143A"/>
    <w:rsid w:val="002B15C6"/>
    <w:rsid w:val="002B1753"/>
    <w:rsid w:val="002B2070"/>
    <w:rsid w:val="002B27D5"/>
    <w:rsid w:val="002B2AF6"/>
    <w:rsid w:val="002B3E90"/>
    <w:rsid w:val="002B464F"/>
    <w:rsid w:val="002B49B0"/>
    <w:rsid w:val="002B49B8"/>
    <w:rsid w:val="002B51B6"/>
    <w:rsid w:val="002B5C4F"/>
    <w:rsid w:val="002B5CE2"/>
    <w:rsid w:val="002B5D95"/>
    <w:rsid w:val="002B645D"/>
    <w:rsid w:val="002B6BA9"/>
    <w:rsid w:val="002C00B1"/>
    <w:rsid w:val="002C02C2"/>
    <w:rsid w:val="002C04C5"/>
    <w:rsid w:val="002C062C"/>
    <w:rsid w:val="002C0B12"/>
    <w:rsid w:val="002C0C32"/>
    <w:rsid w:val="002C104A"/>
    <w:rsid w:val="002C1215"/>
    <w:rsid w:val="002C1354"/>
    <w:rsid w:val="002C149C"/>
    <w:rsid w:val="002C21AC"/>
    <w:rsid w:val="002C232A"/>
    <w:rsid w:val="002C2DE4"/>
    <w:rsid w:val="002C308C"/>
    <w:rsid w:val="002C3249"/>
    <w:rsid w:val="002C3485"/>
    <w:rsid w:val="002C3812"/>
    <w:rsid w:val="002C3926"/>
    <w:rsid w:val="002C3F93"/>
    <w:rsid w:val="002C42CF"/>
    <w:rsid w:val="002C4633"/>
    <w:rsid w:val="002C4B52"/>
    <w:rsid w:val="002C4CBD"/>
    <w:rsid w:val="002C4F10"/>
    <w:rsid w:val="002C5147"/>
    <w:rsid w:val="002C5213"/>
    <w:rsid w:val="002C5917"/>
    <w:rsid w:val="002C5F78"/>
    <w:rsid w:val="002C6279"/>
    <w:rsid w:val="002C650D"/>
    <w:rsid w:val="002C6618"/>
    <w:rsid w:val="002C672D"/>
    <w:rsid w:val="002C6989"/>
    <w:rsid w:val="002C6BFC"/>
    <w:rsid w:val="002C6E6D"/>
    <w:rsid w:val="002C716C"/>
    <w:rsid w:val="002C737B"/>
    <w:rsid w:val="002C75F7"/>
    <w:rsid w:val="002C7629"/>
    <w:rsid w:val="002C7804"/>
    <w:rsid w:val="002C7E9C"/>
    <w:rsid w:val="002D0069"/>
    <w:rsid w:val="002D0D7D"/>
    <w:rsid w:val="002D10ED"/>
    <w:rsid w:val="002D14E8"/>
    <w:rsid w:val="002D1984"/>
    <w:rsid w:val="002D2192"/>
    <w:rsid w:val="002D2DE5"/>
    <w:rsid w:val="002D325A"/>
    <w:rsid w:val="002D337A"/>
    <w:rsid w:val="002D37B3"/>
    <w:rsid w:val="002D3883"/>
    <w:rsid w:val="002D3EA5"/>
    <w:rsid w:val="002D41A8"/>
    <w:rsid w:val="002D429A"/>
    <w:rsid w:val="002D520F"/>
    <w:rsid w:val="002D5457"/>
    <w:rsid w:val="002D57DD"/>
    <w:rsid w:val="002D6A04"/>
    <w:rsid w:val="002D6F9F"/>
    <w:rsid w:val="002D7239"/>
    <w:rsid w:val="002D739E"/>
    <w:rsid w:val="002D7A04"/>
    <w:rsid w:val="002D7CB1"/>
    <w:rsid w:val="002D7D77"/>
    <w:rsid w:val="002E0176"/>
    <w:rsid w:val="002E0433"/>
    <w:rsid w:val="002E09B7"/>
    <w:rsid w:val="002E0C56"/>
    <w:rsid w:val="002E0F27"/>
    <w:rsid w:val="002E1735"/>
    <w:rsid w:val="002E175F"/>
    <w:rsid w:val="002E1778"/>
    <w:rsid w:val="002E18BD"/>
    <w:rsid w:val="002E18EA"/>
    <w:rsid w:val="002E1D10"/>
    <w:rsid w:val="002E21E6"/>
    <w:rsid w:val="002E2C78"/>
    <w:rsid w:val="002E31C9"/>
    <w:rsid w:val="002E3BDF"/>
    <w:rsid w:val="002E3CF2"/>
    <w:rsid w:val="002E454C"/>
    <w:rsid w:val="002E4D00"/>
    <w:rsid w:val="002E5684"/>
    <w:rsid w:val="002E6147"/>
    <w:rsid w:val="002E68E6"/>
    <w:rsid w:val="002E6B69"/>
    <w:rsid w:val="002E6BD0"/>
    <w:rsid w:val="002E782D"/>
    <w:rsid w:val="002E7D78"/>
    <w:rsid w:val="002E7F61"/>
    <w:rsid w:val="002F02BF"/>
    <w:rsid w:val="002F040C"/>
    <w:rsid w:val="002F0B47"/>
    <w:rsid w:val="002F0DDF"/>
    <w:rsid w:val="002F0E1A"/>
    <w:rsid w:val="002F1598"/>
    <w:rsid w:val="002F17CE"/>
    <w:rsid w:val="002F23EF"/>
    <w:rsid w:val="002F261C"/>
    <w:rsid w:val="002F2D15"/>
    <w:rsid w:val="002F33D6"/>
    <w:rsid w:val="002F38CB"/>
    <w:rsid w:val="002F3B7F"/>
    <w:rsid w:val="002F4C72"/>
    <w:rsid w:val="002F4EAC"/>
    <w:rsid w:val="002F5507"/>
    <w:rsid w:val="002F6EBF"/>
    <w:rsid w:val="002F725E"/>
    <w:rsid w:val="002F7392"/>
    <w:rsid w:val="002F75B2"/>
    <w:rsid w:val="002F7878"/>
    <w:rsid w:val="002F7B78"/>
    <w:rsid w:val="002F7EFA"/>
    <w:rsid w:val="00300C9D"/>
    <w:rsid w:val="00300D81"/>
    <w:rsid w:val="00301140"/>
    <w:rsid w:val="003013B2"/>
    <w:rsid w:val="00301CF4"/>
    <w:rsid w:val="00301D04"/>
    <w:rsid w:val="00301DA6"/>
    <w:rsid w:val="003021AC"/>
    <w:rsid w:val="00302A67"/>
    <w:rsid w:val="00302E4A"/>
    <w:rsid w:val="003037D1"/>
    <w:rsid w:val="00304441"/>
    <w:rsid w:val="00304646"/>
    <w:rsid w:val="003046AE"/>
    <w:rsid w:val="003047D1"/>
    <w:rsid w:val="003049F2"/>
    <w:rsid w:val="00304C2E"/>
    <w:rsid w:val="0030554F"/>
    <w:rsid w:val="0030642E"/>
    <w:rsid w:val="00306846"/>
    <w:rsid w:val="00306F49"/>
    <w:rsid w:val="0030781C"/>
    <w:rsid w:val="00307CB0"/>
    <w:rsid w:val="00307F34"/>
    <w:rsid w:val="00310E14"/>
    <w:rsid w:val="00311420"/>
    <w:rsid w:val="00311426"/>
    <w:rsid w:val="0031190E"/>
    <w:rsid w:val="00313D46"/>
    <w:rsid w:val="00313E26"/>
    <w:rsid w:val="003143CF"/>
    <w:rsid w:val="003145A1"/>
    <w:rsid w:val="00314F20"/>
    <w:rsid w:val="003156D8"/>
    <w:rsid w:val="00315FEF"/>
    <w:rsid w:val="0031606F"/>
    <w:rsid w:val="003163E2"/>
    <w:rsid w:val="00316F3C"/>
    <w:rsid w:val="00317006"/>
    <w:rsid w:val="00317053"/>
    <w:rsid w:val="00317319"/>
    <w:rsid w:val="003176D1"/>
    <w:rsid w:val="00317AC7"/>
    <w:rsid w:val="00317CB4"/>
    <w:rsid w:val="00320061"/>
    <w:rsid w:val="00320674"/>
    <w:rsid w:val="00320884"/>
    <w:rsid w:val="00320BBF"/>
    <w:rsid w:val="0032101D"/>
    <w:rsid w:val="00321022"/>
    <w:rsid w:val="00321B3F"/>
    <w:rsid w:val="00322277"/>
    <w:rsid w:val="0032242B"/>
    <w:rsid w:val="00322FA1"/>
    <w:rsid w:val="0032335B"/>
    <w:rsid w:val="003237A6"/>
    <w:rsid w:val="00323A91"/>
    <w:rsid w:val="00323F35"/>
    <w:rsid w:val="00324D88"/>
    <w:rsid w:val="0032514E"/>
    <w:rsid w:val="00325189"/>
    <w:rsid w:val="0032572F"/>
    <w:rsid w:val="00325F53"/>
    <w:rsid w:val="00326BBB"/>
    <w:rsid w:val="00326F1A"/>
    <w:rsid w:val="0032704D"/>
    <w:rsid w:val="003271AC"/>
    <w:rsid w:val="003274D0"/>
    <w:rsid w:val="003278ED"/>
    <w:rsid w:val="003308D2"/>
    <w:rsid w:val="00330AB1"/>
    <w:rsid w:val="003310F5"/>
    <w:rsid w:val="00331C31"/>
    <w:rsid w:val="00331E03"/>
    <w:rsid w:val="00332287"/>
    <w:rsid w:val="003326B9"/>
    <w:rsid w:val="0033277B"/>
    <w:rsid w:val="0033304F"/>
    <w:rsid w:val="003339D7"/>
    <w:rsid w:val="003339F4"/>
    <w:rsid w:val="00335CA3"/>
    <w:rsid w:val="00335F37"/>
    <w:rsid w:val="003363B0"/>
    <w:rsid w:val="0033694E"/>
    <w:rsid w:val="00336D3F"/>
    <w:rsid w:val="00336E6D"/>
    <w:rsid w:val="0033704C"/>
    <w:rsid w:val="003375C2"/>
    <w:rsid w:val="003377DC"/>
    <w:rsid w:val="0033780C"/>
    <w:rsid w:val="00337E37"/>
    <w:rsid w:val="00340007"/>
    <w:rsid w:val="00340148"/>
    <w:rsid w:val="00340604"/>
    <w:rsid w:val="003406F2"/>
    <w:rsid w:val="00340839"/>
    <w:rsid w:val="00340B38"/>
    <w:rsid w:val="00340B41"/>
    <w:rsid w:val="00340D46"/>
    <w:rsid w:val="0034197B"/>
    <w:rsid w:val="00342339"/>
    <w:rsid w:val="0034275D"/>
    <w:rsid w:val="00342858"/>
    <w:rsid w:val="00342AF8"/>
    <w:rsid w:val="00342DD4"/>
    <w:rsid w:val="00342FA6"/>
    <w:rsid w:val="00343058"/>
    <w:rsid w:val="0034323E"/>
    <w:rsid w:val="00343B0C"/>
    <w:rsid w:val="00343E83"/>
    <w:rsid w:val="00343F17"/>
    <w:rsid w:val="00344858"/>
    <w:rsid w:val="0034562E"/>
    <w:rsid w:val="00346BE1"/>
    <w:rsid w:val="00346D51"/>
    <w:rsid w:val="00346F47"/>
    <w:rsid w:val="00350438"/>
    <w:rsid w:val="00350588"/>
    <w:rsid w:val="00350C1D"/>
    <w:rsid w:val="00351769"/>
    <w:rsid w:val="003517AD"/>
    <w:rsid w:val="00351889"/>
    <w:rsid w:val="003519FB"/>
    <w:rsid w:val="00351A70"/>
    <w:rsid w:val="00351AB8"/>
    <w:rsid w:val="00351CA1"/>
    <w:rsid w:val="003529FF"/>
    <w:rsid w:val="00353407"/>
    <w:rsid w:val="00354065"/>
    <w:rsid w:val="00354757"/>
    <w:rsid w:val="00354DFC"/>
    <w:rsid w:val="00354E6B"/>
    <w:rsid w:val="00355273"/>
    <w:rsid w:val="00355D72"/>
    <w:rsid w:val="003564E0"/>
    <w:rsid w:val="00356525"/>
    <w:rsid w:val="003573A0"/>
    <w:rsid w:val="00360223"/>
    <w:rsid w:val="003605A7"/>
    <w:rsid w:val="00360A4C"/>
    <w:rsid w:val="00360AEB"/>
    <w:rsid w:val="00360EF4"/>
    <w:rsid w:val="00360F52"/>
    <w:rsid w:val="00361682"/>
    <w:rsid w:val="0036171F"/>
    <w:rsid w:val="00361CD8"/>
    <w:rsid w:val="003621A8"/>
    <w:rsid w:val="003624A5"/>
    <w:rsid w:val="00362865"/>
    <w:rsid w:val="00362D4C"/>
    <w:rsid w:val="00363548"/>
    <w:rsid w:val="003638FB"/>
    <w:rsid w:val="00363A9B"/>
    <w:rsid w:val="00363C8E"/>
    <w:rsid w:val="00363E92"/>
    <w:rsid w:val="00364074"/>
    <w:rsid w:val="003649FB"/>
    <w:rsid w:val="00364A64"/>
    <w:rsid w:val="00364B1A"/>
    <w:rsid w:val="00364D5F"/>
    <w:rsid w:val="00364E70"/>
    <w:rsid w:val="003652E4"/>
    <w:rsid w:val="003653C7"/>
    <w:rsid w:val="003655FA"/>
    <w:rsid w:val="003657B0"/>
    <w:rsid w:val="00365D42"/>
    <w:rsid w:val="003667EF"/>
    <w:rsid w:val="00366805"/>
    <w:rsid w:val="0036720F"/>
    <w:rsid w:val="0037022D"/>
    <w:rsid w:val="0037087E"/>
    <w:rsid w:val="00370D57"/>
    <w:rsid w:val="003716E8"/>
    <w:rsid w:val="003721F5"/>
    <w:rsid w:val="003724BF"/>
    <w:rsid w:val="0037281C"/>
    <w:rsid w:val="00372BE9"/>
    <w:rsid w:val="00372C27"/>
    <w:rsid w:val="00373168"/>
    <w:rsid w:val="003732BB"/>
    <w:rsid w:val="00373593"/>
    <w:rsid w:val="003739E4"/>
    <w:rsid w:val="00373B9B"/>
    <w:rsid w:val="00374EEE"/>
    <w:rsid w:val="00375012"/>
    <w:rsid w:val="003752D4"/>
    <w:rsid w:val="003753E4"/>
    <w:rsid w:val="0037557B"/>
    <w:rsid w:val="003755CA"/>
    <w:rsid w:val="0037565A"/>
    <w:rsid w:val="00375B87"/>
    <w:rsid w:val="00375E1A"/>
    <w:rsid w:val="0037634F"/>
    <w:rsid w:val="003771F6"/>
    <w:rsid w:val="0037720A"/>
    <w:rsid w:val="00377496"/>
    <w:rsid w:val="00377518"/>
    <w:rsid w:val="0037769F"/>
    <w:rsid w:val="00377AB9"/>
    <w:rsid w:val="00377C34"/>
    <w:rsid w:val="00377F77"/>
    <w:rsid w:val="003807DE"/>
    <w:rsid w:val="00381099"/>
    <w:rsid w:val="003817A0"/>
    <w:rsid w:val="00381B1B"/>
    <w:rsid w:val="00381C37"/>
    <w:rsid w:val="00382E82"/>
    <w:rsid w:val="0038328D"/>
    <w:rsid w:val="003833F9"/>
    <w:rsid w:val="00383543"/>
    <w:rsid w:val="00383858"/>
    <w:rsid w:val="00383972"/>
    <w:rsid w:val="00383F8C"/>
    <w:rsid w:val="0038468F"/>
    <w:rsid w:val="00384F5E"/>
    <w:rsid w:val="00384F80"/>
    <w:rsid w:val="003853B7"/>
    <w:rsid w:val="003855A3"/>
    <w:rsid w:val="00385650"/>
    <w:rsid w:val="00385F47"/>
    <w:rsid w:val="00387572"/>
    <w:rsid w:val="00390841"/>
    <w:rsid w:val="003910FC"/>
    <w:rsid w:val="003913D3"/>
    <w:rsid w:val="00391C4D"/>
    <w:rsid w:val="00391C6F"/>
    <w:rsid w:val="00392692"/>
    <w:rsid w:val="00392C32"/>
    <w:rsid w:val="003940FB"/>
    <w:rsid w:val="0039437A"/>
    <w:rsid w:val="003949E4"/>
    <w:rsid w:val="003958B7"/>
    <w:rsid w:val="00396641"/>
    <w:rsid w:val="00396867"/>
    <w:rsid w:val="00397B83"/>
    <w:rsid w:val="00397E19"/>
    <w:rsid w:val="00397F99"/>
    <w:rsid w:val="003A02D5"/>
    <w:rsid w:val="003A054A"/>
    <w:rsid w:val="003A05FC"/>
    <w:rsid w:val="003A0EA0"/>
    <w:rsid w:val="003A1B08"/>
    <w:rsid w:val="003A1B73"/>
    <w:rsid w:val="003A279D"/>
    <w:rsid w:val="003A2811"/>
    <w:rsid w:val="003A3086"/>
    <w:rsid w:val="003A4D26"/>
    <w:rsid w:val="003A4F1B"/>
    <w:rsid w:val="003A5061"/>
    <w:rsid w:val="003A54BE"/>
    <w:rsid w:val="003A5DBD"/>
    <w:rsid w:val="003A61F4"/>
    <w:rsid w:val="003A6314"/>
    <w:rsid w:val="003A65A2"/>
    <w:rsid w:val="003A66A4"/>
    <w:rsid w:val="003A678E"/>
    <w:rsid w:val="003A6AE8"/>
    <w:rsid w:val="003A7D74"/>
    <w:rsid w:val="003A7DBC"/>
    <w:rsid w:val="003B09BD"/>
    <w:rsid w:val="003B0B0C"/>
    <w:rsid w:val="003B195F"/>
    <w:rsid w:val="003B2401"/>
    <w:rsid w:val="003B2621"/>
    <w:rsid w:val="003B2F27"/>
    <w:rsid w:val="003B3208"/>
    <w:rsid w:val="003B3787"/>
    <w:rsid w:val="003B3BB2"/>
    <w:rsid w:val="003B416A"/>
    <w:rsid w:val="003B4552"/>
    <w:rsid w:val="003B4A2A"/>
    <w:rsid w:val="003B4EA9"/>
    <w:rsid w:val="003B60AC"/>
    <w:rsid w:val="003B60B3"/>
    <w:rsid w:val="003B69D4"/>
    <w:rsid w:val="003B6AF1"/>
    <w:rsid w:val="003B6EC4"/>
    <w:rsid w:val="003B712A"/>
    <w:rsid w:val="003B76FF"/>
    <w:rsid w:val="003B79C9"/>
    <w:rsid w:val="003B7CA2"/>
    <w:rsid w:val="003B7E17"/>
    <w:rsid w:val="003B7F9C"/>
    <w:rsid w:val="003C02F0"/>
    <w:rsid w:val="003C0691"/>
    <w:rsid w:val="003C06A3"/>
    <w:rsid w:val="003C1042"/>
    <w:rsid w:val="003C1314"/>
    <w:rsid w:val="003C2548"/>
    <w:rsid w:val="003C37E5"/>
    <w:rsid w:val="003C38EF"/>
    <w:rsid w:val="003C3CB7"/>
    <w:rsid w:val="003C4369"/>
    <w:rsid w:val="003C4737"/>
    <w:rsid w:val="003C4D6E"/>
    <w:rsid w:val="003C535E"/>
    <w:rsid w:val="003C62F1"/>
    <w:rsid w:val="003C648B"/>
    <w:rsid w:val="003C65C2"/>
    <w:rsid w:val="003C6A5D"/>
    <w:rsid w:val="003C6EBC"/>
    <w:rsid w:val="003C76C3"/>
    <w:rsid w:val="003C7C11"/>
    <w:rsid w:val="003C7DF8"/>
    <w:rsid w:val="003D0243"/>
    <w:rsid w:val="003D0BD3"/>
    <w:rsid w:val="003D0C0E"/>
    <w:rsid w:val="003D271D"/>
    <w:rsid w:val="003D2D6D"/>
    <w:rsid w:val="003D370E"/>
    <w:rsid w:val="003D3745"/>
    <w:rsid w:val="003D398A"/>
    <w:rsid w:val="003D3CE8"/>
    <w:rsid w:val="003D4865"/>
    <w:rsid w:val="003D50C0"/>
    <w:rsid w:val="003D51AA"/>
    <w:rsid w:val="003D537B"/>
    <w:rsid w:val="003D5848"/>
    <w:rsid w:val="003D5F6D"/>
    <w:rsid w:val="003D6F36"/>
    <w:rsid w:val="003D7510"/>
    <w:rsid w:val="003D7B53"/>
    <w:rsid w:val="003D7D85"/>
    <w:rsid w:val="003E01E7"/>
    <w:rsid w:val="003E1892"/>
    <w:rsid w:val="003E1FDF"/>
    <w:rsid w:val="003E2215"/>
    <w:rsid w:val="003E2AA2"/>
    <w:rsid w:val="003E2B90"/>
    <w:rsid w:val="003E31F0"/>
    <w:rsid w:val="003E3D1E"/>
    <w:rsid w:val="003E413D"/>
    <w:rsid w:val="003E459B"/>
    <w:rsid w:val="003E466C"/>
    <w:rsid w:val="003E4846"/>
    <w:rsid w:val="003E48E0"/>
    <w:rsid w:val="003E4DBC"/>
    <w:rsid w:val="003E52C7"/>
    <w:rsid w:val="003E5F18"/>
    <w:rsid w:val="003E5F4D"/>
    <w:rsid w:val="003E6DB2"/>
    <w:rsid w:val="003E6DFB"/>
    <w:rsid w:val="003E7E08"/>
    <w:rsid w:val="003E7E40"/>
    <w:rsid w:val="003F0115"/>
    <w:rsid w:val="003F01E2"/>
    <w:rsid w:val="003F022D"/>
    <w:rsid w:val="003F0692"/>
    <w:rsid w:val="003F0F56"/>
    <w:rsid w:val="003F13D2"/>
    <w:rsid w:val="003F1C99"/>
    <w:rsid w:val="003F27C3"/>
    <w:rsid w:val="003F28DE"/>
    <w:rsid w:val="003F2BFA"/>
    <w:rsid w:val="003F35E9"/>
    <w:rsid w:val="003F3908"/>
    <w:rsid w:val="003F3C1A"/>
    <w:rsid w:val="003F409D"/>
    <w:rsid w:val="003F4558"/>
    <w:rsid w:val="003F4D6E"/>
    <w:rsid w:val="003F4E49"/>
    <w:rsid w:val="003F520B"/>
    <w:rsid w:val="003F5480"/>
    <w:rsid w:val="003F57AB"/>
    <w:rsid w:val="003F5C08"/>
    <w:rsid w:val="003F7726"/>
    <w:rsid w:val="003F7840"/>
    <w:rsid w:val="003F79A9"/>
    <w:rsid w:val="003F7A06"/>
    <w:rsid w:val="003F7C41"/>
    <w:rsid w:val="00400486"/>
    <w:rsid w:val="00400ECC"/>
    <w:rsid w:val="00401271"/>
    <w:rsid w:val="0040157C"/>
    <w:rsid w:val="00401607"/>
    <w:rsid w:val="004017F2"/>
    <w:rsid w:val="0040183A"/>
    <w:rsid w:val="004019D9"/>
    <w:rsid w:val="00401F0B"/>
    <w:rsid w:val="004021E2"/>
    <w:rsid w:val="00402333"/>
    <w:rsid w:val="00402546"/>
    <w:rsid w:val="00402593"/>
    <w:rsid w:val="00402BB7"/>
    <w:rsid w:val="00403506"/>
    <w:rsid w:val="00403638"/>
    <w:rsid w:val="00403CB8"/>
    <w:rsid w:val="00404233"/>
    <w:rsid w:val="00404696"/>
    <w:rsid w:val="00404739"/>
    <w:rsid w:val="004049A1"/>
    <w:rsid w:val="00404CAC"/>
    <w:rsid w:val="00405274"/>
    <w:rsid w:val="004056E3"/>
    <w:rsid w:val="004059CD"/>
    <w:rsid w:val="00405D13"/>
    <w:rsid w:val="00405F9B"/>
    <w:rsid w:val="0040608E"/>
    <w:rsid w:val="00406133"/>
    <w:rsid w:val="004063FA"/>
    <w:rsid w:val="004068DC"/>
    <w:rsid w:val="004069EE"/>
    <w:rsid w:val="00407251"/>
    <w:rsid w:val="004073F1"/>
    <w:rsid w:val="0040771A"/>
    <w:rsid w:val="0040783E"/>
    <w:rsid w:val="00407845"/>
    <w:rsid w:val="00407E05"/>
    <w:rsid w:val="0041005F"/>
    <w:rsid w:val="004105C2"/>
    <w:rsid w:val="0041109D"/>
    <w:rsid w:val="004119FA"/>
    <w:rsid w:val="00411C72"/>
    <w:rsid w:val="00411E3B"/>
    <w:rsid w:val="00412127"/>
    <w:rsid w:val="004126D8"/>
    <w:rsid w:val="004127DA"/>
    <w:rsid w:val="004131FE"/>
    <w:rsid w:val="00414EB2"/>
    <w:rsid w:val="00415041"/>
    <w:rsid w:val="0041586E"/>
    <w:rsid w:val="00416075"/>
    <w:rsid w:val="00416157"/>
    <w:rsid w:val="0041647D"/>
    <w:rsid w:val="00416639"/>
    <w:rsid w:val="0041734E"/>
    <w:rsid w:val="0041749C"/>
    <w:rsid w:val="004178C5"/>
    <w:rsid w:val="004179B4"/>
    <w:rsid w:val="00420398"/>
    <w:rsid w:val="00420573"/>
    <w:rsid w:val="0042093A"/>
    <w:rsid w:val="004212FD"/>
    <w:rsid w:val="0042244A"/>
    <w:rsid w:val="0042253C"/>
    <w:rsid w:val="00422F59"/>
    <w:rsid w:val="0042328D"/>
    <w:rsid w:val="00423294"/>
    <w:rsid w:val="004236D2"/>
    <w:rsid w:val="00423703"/>
    <w:rsid w:val="00423842"/>
    <w:rsid w:val="00423CAD"/>
    <w:rsid w:val="00423D0E"/>
    <w:rsid w:val="004252F2"/>
    <w:rsid w:val="00425428"/>
    <w:rsid w:val="00425DA6"/>
    <w:rsid w:val="00426A38"/>
    <w:rsid w:val="00427276"/>
    <w:rsid w:val="004273C9"/>
    <w:rsid w:val="00427E22"/>
    <w:rsid w:val="0043002B"/>
    <w:rsid w:val="004300F3"/>
    <w:rsid w:val="0043022B"/>
    <w:rsid w:val="00430CF8"/>
    <w:rsid w:val="00430DD9"/>
    <w:rsid w:val="00431266"/>
    <w:rsid w:val="00431D56"/>
    <w:rsid w:val="00432956"/>
    <w:rsid w:val="0043313C"/>
    <w:rsid w:val="00433F65"/>
    <w:rsid w:val="004346F1"/>
    <w:rsid w:val="0043470F"/>
    <w:rsid w:val="00434A8B"/>
    <w:rsid w:val="00435060"/>
    <w:rsid w:val="00435891"/>
    <w:rsid w:val="00435F60"/>
    <w:rsid w:val="00436064"/>
    <w:rsid w:val="004361F4"/>
    <w:rsid w:val="0043759E"/>
    <w:rsid w:val="00437B55"/>
    <w:rsid w:val="004400A4"/>
    <w:rsid w:val="00440308"/>
    <w:rsid w:val="00440477"/>
    <w:rsid w:val="00440E37"/>
    <w:rsid w:val="004412AD"/>
    <w:rsid w:val="0044150D"/>
    <w:rsid w:val="00441C08"/>
    <w:rsid w:val="00441FB4"/>
    <w:rsid w:val="004423BE"/>
    <w:rsid w:val="00442B9D"/>
    <w:rsid w:val="0044361E"/>
    <w:rsid w:val="00444A10"/>
    <w:rsid w:val="00444DF5"/>
    <w:rsid w:val="00445036"/>
    <w:rsid w:val="004450A6"/>
    <w:rsid w:val="00445BD3"/>
    <w:rsid w:val="00445C05"/>
    <w:rsid w:val="00445F93"/>
    <w:rsid w:val="00446031"/>
    <w:rsid w:val="004464B6"/>
    <w:rsid w:val="00446EE3"/>
    <w:rsid w:val="0044778E"/>
    <w:rsid w:val="00447CFB"/>
    <w:rsid w:val="00447F95"/>
    <w:rsid w:val="00450438"/>
    <w:rsid w:val="00450548"/>
    <w:rsid w:val="00450CD1"/>
    <w:rsid w:val="0045154D"/>
    <w:rsid w:val="004515D6"/>
    <w:rsid w:val="00451D01"/>
    <w:rsid w:val="00451F6A"/>
    <w:rsid w:val="00451FD2"/>
    <w:rsid w:val="00452567"/>
    <w:rsid w:val="00453077"/>
    <w:rsid w:val="00453317"/>
    <w:rsid w:val="004534D6"/>
    <w:rsid w:val="0045354C"/>
    <w:rsid w:val="004535E7"/>
    <w:rsid w:val="0045371B"/>
    <w:rsid w:val="0045421E"/>
    <w:rsid w:val="00454976"/>
    <w:rsid w:val="0045530B"/>
    <w:rsid w:val="00455D15"/>
    <w:rsid w:val="004566BB"/>
    <w:rsid w:val="00456FDC"/>
    <w:rsid w:val="004571E9"/>
    <w:rsid w:val="0045772A"/>
    <w:rsid w:val="0045793C"/>
    <w:rsid w:val="004603F7"/>
    <w:rsid w:val="00460539"/>
    <w:rsid w:val="0046074A"/>
    <w:rsid w:val="00460A54"/>
    <w:rsid w:val="00461D72"/>
    <w:rsid w:val="00461DAF"/>
    <w:rsid w:val="00461E1D"/>
    <w:rsid w:val="004622E1"/>
    <w:rsid w:val="00462404"/>
    <w:rsid w:val="00462912"/>
    <w:rsid w:val="00462EF1"/>
    <w:rsid w:val="004632C7"/>
    <w:rsid w:val="00464004"/>
    <w:rsid w:val="00464041"/>
    <w:rsid w:val="0046412A"/>
    <w:rsid w:val="0046451E"/>
    <w:rsid w:val="004645BD"/>
    <w:rsid w:val="00464822"/>
    <w:rsid w:val="00464BD4"/>
    <w:rsid w:val="00464E04"/>
    <w:rsid w:val="00465076"/>
    <w:rsid w:val="0046554C"/>
    <w:rsid w:val="004656BE"/>
    <w:rsid w:val="00465908"/>
    <w:rsid w:val="004660A9"/>
    <w:rsid w:val="004660D5"/>
    <w:rsid w:val="00466404"/>
    <w:rsid w:val="00466B65"/>
    <w:rsid w:val="00466B6C"/>
    <w:rsid w:val="00466E93"/>
    <w:rsid w:val="00467DFC"/>
    <w:rsid w:val="00467F27"/>
    <w:rsid w:val="00470E1B"/>
    <w:rsid w:val="00471124"/>
    <w:rsid w:val="00471AE2"/>
    <w:rsid w:val="00472242"/>
    <w:rsid w:val="0047278E"/>
    <w:rsid w:val="00472920"/>
    <w:rsid w:val="00472BBD"/>
    <w:rsid w:val="00474787"/>
    <w:rsid w:val="00474C4C"/>
    <w:rsid w:val="00474D3F"/>
    <w:rsid w:val="00474DD1"/>
    <w:rsid w:val="00474EE1"/>
    <w:rsid w:val="0047534E"/>
    <w:rsid w:val="00475473"/>
    <w:rsid w:val="00475897"/>
    <w:rsid w:val="00475B23"/>
    <w:rsid w:val="00475C0D"/>
    <w:rsid w:val="00475F04"/>
    <w:rsid w:val="004772CE"/>
    <w:rsid w:val="0047734E"/>
    <w:rsid w:val="004774B7"/>
    <w:rsid w:val="00477B20"/>
    <w:rsid w:val="0048003F"/>
    <w:rsid w:val="0048045F"/>
    <w:rsid w:val="00480B4A"/>
    <w:rsid w:val="00481175"/>
    <w:rsid w:val="004811B2"/>
    <w:rsid w:val="00481731"/>
    <w:rsid w:val="00481918"/>
    <w:rsid w:val="00481922"/>
    <w:rsid w:val="0048260E"/>
    <w:rsid w:val="0048283B"/>
    <w:rsid w:val="00482A07"/>
    <w:rsid w:val="00483134"/>
    <w:rsid w:val="004837A1"/>
    <w:rsid w:val="004841BF"/>
    <w:rsid w:val="00484434"/>
    <w:rsid w:val="00484637"/>
    <w:rsid w:val="00484661"/>
    <w:rsid w:val="00484F0B"/>
    <w:rsid w:val="00484F0D"/>
    <w:rsid w:val="00485F54"/>
    <w:rsid w:val="00486014"/>
    <w:rsid w:val="00486523"/>
    <w:rsid w:val="004865BA"/>
    <w:rsid w:val="00486D4E"/>
    <w:rsid w:val="00487428"/>
    <w:rsid w:val="00487D0C"/>
    <w:rsid w:val="00490186"/>
    <w:rsid w:val="00490ACF"/>
    <w:rsid w:val="00490EE1"/>
    <w:rsid w:val="00491CC7"/>
    <w:rsid w:val="0049277A"/>
    <w:rsid w:val="00492987"/>
    <w:rsid w:val="0049310B"/>
    <w:rsid w:val="00493348"/>
    <w:rsid w:val="0049353A"/>
    <w:rsid w:val="00493ECC"/>
    <w:rsid w:val="00494716"/>
    <w:rsid w:val="00494AE3"/>
    <w:rsid w:val="0049529C"/>
    <w:rsid w:val="004957DF"/>
    <w:rsid w:val="00496752"/>
    <w:rsid w:val="0049675B"/>
    <w:rsid w:val="00496863"/>
    <w:rsid w:val="004968BE"/>
    <w:rsid w:val="00496ED6"/>
    <w:rsid w:val="0049765C"/>
    <w:rsid w:val="00497858"/>
    <w:rsid w:val="004A031A"/>
    <w:rsid w:val="004A0EAE"/>
    <w:rsid w:val="004A1C67"/>
    <w:rsid w:val="004A1CB7"/>
    <w:rsid w:val="004A1D96"/>
    <w:rsid w:val="004A2202"/>
    <w:rsid w:val="004A24F6"/>
    <w:rsid w:val="004A27A1"/>
    <w:rsid w:val="004A2817"/>
    <w:rsid w:val="004A399F"/>
    <w:rsid w:val="004A3CF0"/>
    <w:rsid w:val="004A3F99"/>
    <w:rsid w:val="004A3FAF"/>
    <w:rsid w:val="004A4017"/>
    <w:rsid w:val="004A4560"/>
    <w:rsid w:val="004A49D8"/>
    <w:rsid w:val="004A5231"/>
    <w:rsid w:val="004A53E9"/>
    <w:rsid w:val="004A5534"/>
    <w:rsid w:val="004A5580"/>
    <w:rsid w:val="004A5664"/>
    <w:rsid w:val="004A56FA"/>
    <w:rsid w:val="004A5891"/>
    <w:rsid w:val="004A60C5"/>
    <w:rsid w:val="004A6D73"/>
    <w:rsid w:val="004A73E5"/>
    <w:rsid w:val="004A74F9"/>
    <w:rsid w:val="004A7780"/>
    <w:rsid w:val="004A7B02"/>
    <w:rsid w:val="004A7C3F"/>
    <w:rsid w:val="004A7C94"/>
    <w:rsid w:val="004A7F18"/>
    <w:rsid w:val="004B056B"/>
    <w:rsid w:val="004B0691"/>
    <w:rsid w:val="004B1618"/>
    <w:rsid w:val="004B19C9"/>
    <w:rsid w:val="004B1CF1"/>
    <w:rsid w:val="004B1E23"/>
    <w:rsid w:val="004B1FC2"/>
    <w:rsid w:val="004B26A2"/>
    <w:rsid w:val="004B277B"/>
    <w:rsid w:val="004B29D2"/>
    <w:rsid w:val="004B2B75"/>
    <w:rsid w:val="004B2C36"/>
    <w:rsid w:val="004B2FDB"/>
    <w:rsid w:val="004B3B01"/>
    <w:rsid w:val="004B3DAA"/>
    <w:rsid w:val="004B3E12"/>
    <w:rsid w:val="004B4A95"/>
    <w:rsid w:val="004B527B"/>
    <w:rsid w:val="004B53A9"/>
    <w:rsid w:val="004B572A"/>
    <w:rsid w:val="004B58AA"/>
    <w:rsid w:val="004B58C9"/>
    <w:rsid w:val="004B5991"/>
    <w:rsid w:val="004B676C"/>
    <w:rsid w:val="004B6A9D"/>
    <w:rsid w:val="004B789C"/>
    <w:rsid w:val="004B7A89"/>
    <w:rsid w:val="004C0720"/>
    <w:rsid w:val="004C0976"/>
    <w:rsid w:val="004C0B66"/>
    <w:rsid w:val="004C1273"/>
    <w:rsid w:val="004C175A"/>
    <w:rsid w:val="004C18E9"/>
    <w:rsid w:val="004C1EFC"/>
    <w:rsid w:val="004C2198"/>
    <w:rsid w:val="004C2241"/>
    <w:rsid w:val="004C2398"/>
    <w:rsid w:val="004C3726"/>
    <w:rsid w:val="004C39AF"/>
    <w:rsid w:val="004C4017"/>
    <w:rsid w:val="004C4556"/>
    <w:rsid w:val="004C4610"/>
    <w:rsid w:val="004C46E0"/>
    <w:rsid w:val="004C4BE8"/>
    <w:rsid w:val="004C4E30"/>
    <w:rsid w:val="004C4F1A"/>
    <w:rsid w:val="004C5369"/>
    <w:rsid w:val="004C5F10"/>
    <w:rsid w:val="004C75B1"/>
    <w:rsid w:val="004C77F6"/>
    <w:rsid w:val="004C793C"/>
    <w:rsid w:val="004C7BB1"/>
    <w:rsid w:val="004C7C9E"/>
    <w:rsid w:val="004C7F45"/>
    <w:rsid w:val="004D03FA"/>
    <w:rsid w:val="004D09E9"/>
    <w:rsid w:val="004D0C8E"/>
    <w:rsid w:val="004D0F7C"/>
    <w:rsid w:val="004D11D2"/>
    <w:rsid w:val="004D1531"/>
    <w:rsid w:val="004D15BA"/>
    <w:rsid w:val="004D1ECE"/>
    <w:rsid w:val="004D2E0B"/>
    <w:rsid w:val="004D3199"/>
    <w:rsid w:val="004D339E"/>
    <w:rsid w:val="004D34B8"/>
    <w:rsid w:val="004D3DE8"/>
    <w:rsid w:val="004D3E5C"/>
    <w:rsid w:val="004D3F55"/>
    <w:rsid w:val="004D42FA"/>
    <w:rsid w:val="004D4463"/>
    <w:rsid w:val="004D5028"/>
    <w:rsid w:val="004D5A36"/>
    <w:rsid w:val="004D6B5F"/>
    <w:rsid w:val="004D6C17"/>
    <w:rsid w:val="004D6C74"/>
    <w:rsid w:val="004D6D3C"/>
    <w:rsid w:val="004D7630"/>
    <w:rsid w:val="004D7CD3"/>
    <w:rsid w:val="004E0DD9"/>
    <w:rsid w:val="004E0E4D"/>
    <w:rsid w:val="004E276D"/>
    <w:rsid w:val="004E2809"/>
    <w:rsid w:val="004E2B78"/>
    <w:rsid w:val="004E38D8"/>
    <w:rsid w:val="004E3A29"/>
    <w:rsid w:val="004E3A47"/>
    <w:rsid w:val="004E3C71"/>
    <w:rsid w:val="004E3F79"/>
    <w:rsid w:val="004E40DC"/>
    <w:rsid w:val="004E40F1"/>
    <w:rsid w:val="004E4596"/>
    <w:rsid w:val="004E4A94"/>
    <w:rsid w:val="004E4B3E"/>
    <w:rsid w:val="004E532D"/>
    <w:rsid w:val="004E588B"/>
    <w:rsid w:val="004E5D2C"/>
    <w:rsid w:val="004E62BF"/>
    <w:rsid w:val="004E64A7"/>
    <w:rsid w:val="004E673A"/>
    <w:rsid w:val="004E70AE"/>
    <w:rsid w:val="004E77C4"/>
    <w:rsid w:val="004E79C9"/>
    <w:rsid w:val="004E7B18"/>
    <w:rsid w:val="004E7D4B"/>
    <w:rsid w:val="004E7F62"/>
    <w:rsid w:val="004F1205"/>
    <w:rsid w:val="004F12F8"/>
    <w:rsid w:val="004F1436"/>
    <w:rsid w:val="004F1A36"/>
    <w:rsid w:val="004F1CE2"/>
    <w:rsid w:val="004F23A1"/>
    <w:rsid w:val="004F26C0"/>
    <w:rsid w:val="004F3030"/>
    <w:rsid w:val="004F311B"/>
    <w:rsid w:val="004F319F"/>
    <w:rsid w:val="004F32D7"/>
    <w:rsid w:val="004F32FD"/>
    <w:rsid w:val="004F339D"/>
    <w:rsid w:val="004F393B"/>
    <w:rsid w:val="004F3DB6"/>
    <w:rsid w:val="004F40D8"/>
    <w:rsid w:val="004F474A"/>
    <w:rsid w:val="004F57DF"/>
    <w:rsid w:val="004F592C"/>
    <w:rsid w:val="004F5FE7"/>
    <w:rsid w:val="004F6423"/>
    <w:rsid w:val="004F6B90"/>
    <w:rsid w:val="004F6C62"/>
    <w:rsid w:val="004F799E"/>
    <w:rsid w:val="004F7DCB"/>
    <w:rsid w:val="005005EC"/>
    <w:rsid w:val="00500E2F"/>
    <w:rsid w:val="00501603"/>
    <w:rsid w:val="005016F2"/>
    <w:rsid w:val="0050258B"/>
    <w:rsid w:val="00502B5A"/>
    <w:rsid w:val="00502EA3"/>
    <w:rsid w:val="0050309D"/>
    <w:rsid w:val="005031B2"/>
    <w:rsid w:val="00503278"/>
    <w:rsid w:val="00503A22"/>
    <w:rsid w:val="00504096"/>
    <w:rsid w:val="00504782"/>
    <w:rsid w:val="00504D37"/>
    <w:rsid w:val="00504F08"/>
    <w:rsid w:val="005051C6"/>
    <w:rsid w:val="005052A1"/>
    <w:rsid w:val="00505353"/>
    <w:rsid w:val="00505F2D"/>
    <w:rsid w:val="00506E0B"/>
    <w:rsid w:val="00507726"/>
    <w:rsid w:val="00507A8E"/>
    <w:rsid w:val="00510B76"/>
    <w:rsid w:val="00511EEE"/>
    <w:rsid w:val="00511F58"/>
    <w:rsid w:val="005125C4"/>
    <w:rsid w:val="00513428"/>
    <w:rsid w:val="005137C3"/>
    <w:rsid w:val="00513D8F"/>
    <w:rsid w:val="00514105"/>
    <w:rsid w:val="00515464"/>
    <w:rsid w:val="00515A55"/>
    <w:rsid w:val="00515C40"/>
    <w:rsid w:val="00515E60"/>
    <w:rsid w:val="00516E3E"/>
    <w:rsid w:val="005172C8"/>
    <w:rsid w:val="005174D6"/>
    <w:rsid w:val="00517B21"/>
    <w:rsid w:val="00520315"/>
    <w:rsid w:val="00520B5F"/>
    <w:rsid w:val="0052107D"/>
    <w:rsid w:val="0052114C"/>
    <w:rsid w:val="00521197"/>
    <w:rsid w:val="00521335"/>
    <w:rsid w:val="00521FB2"/>
    <w:rsid w:val="00521FE4"/>
    <w:rsid w:val="00522505"/>
    <w:rsid w:val="005226CC"/>
    <w:rsid w:val="00522C5E"/>
    <w:rsid w:val="00522FAE"/>
    <w:rsid w:val="005231D0"/>
    <w:rsid w:val="005236E7"/>
    <w:rsid w:val="00523A12"/>
    <w:rsid w:val="00523C40"/>
    <w:rsid w:val="00524927"/>
    <w:rsid w:val="005252FA"/>
    <w:rsid w:val="005258C8"/>
    <w:rsid w:val="00525B1B"/>
    <w:rsid w:val="00525C3B"/>
    <w:rsid w:val="00526650"/>
    <w:rsid w:val="005266B9"/>
    <w:rsid w:val="005269F9"/>
    <w:rsid w:val="0052764C"/>
    <w:rsid w:val="005302FA"/>
    <w:rsid w:val="00531CDD"/>
    <w:rsid w:val="00531D59"/>
    <w:rsid w:val="005324A0"/>
    <w:rsid w:val="00532A73"/>
    <w:rsid w:val="00532E28"/>
    <w:rsid w:val="00533178"/>
    <w:rsid w:val="0053331B"/>
    <w:rsid w:val="00533549"/>
    <w:rsid w:val="0053384A"/>
    <w:rsid w:val="0053389F"/>
    <w:rsid w:val="00534365"/>
    <w:rsid w:val="00534928"/>
    <w:rsid w:val="00534D97"/>
    <w:rsid w:val="0053516D"/>
    <w:rsid w:val="005351A0"/>
    <w:rsid w:val="00535732"/>
    <w:rsid w:val="00535D5B"/>
    <w:rsid w:val="0053656A"/>
    <w:rsid w:val="005369E7"/>
    <w:rsid w:val="00536ACC"/>
    <w:rsid w:val="0053734C"/>
    <w:rsid w:val="005377C7"/>
    <w:rsid w:val="00537E35"/>
    <w:rsid w:val="00537F32"/>
    <w:rsid w:val="0054060E"/>
    <w:rsid w:val="00540CC9"/>
    <w:rsid w:val="00541910"/>
    <w:rsid w:val="00541A08"/>
    <w:rsid w:val="00542178"/>
    <w:rsid w:val="0054247B"/>
    <w:rsid w:val="0054311D"/>
    <w:rsid w:val="00543344"/>
    <w:rsid w:val="00545001"/>
    <w:rsid w:val="00546492"/>
    <w:rsid w:val="0054665C"/>
    <w:rsid w:val="00546963"/>
    <w:rsid w:val="00546A9C"/>
    <w:rsid w:val="00546AFA"/>
    <w:rsid w:val="00546D97"/>
    <w:rsid w:val="00546DD2"/>
    <w:rsid w:val="00546E6B"/>
    <w:rsid w:val="00547C9C"/>
    <w:rsid w:val="00547ED4"/>
    <w:rsid w:val="00550F32"/>
    <w:rsid w:val="00551051"/>
    <w:rsid w:val="0055124E"/>
    <w:rsid w:val="00551274"/>
    <w:rsid w:val="0055143A"/>
    <w:rsid w:val="00551707"/>
    <w:rsid w:val="00551814"/>
    <w:rsid w:val="0055186E"/>
    <w:rsid w:val="0055266F"/>
    <w:rsid w:val="005526E4"/>
    <w:rsid w:val="0055308A"/>
    <w:rsid w:val="005536B9"/>
    <w:rsid w:val="005544EB"/>
    <w:rsid w:val="00555D0A"/>
    <w:rsid w:val="00555E00"/>
    <w:rsid w:val="00556007"/>
    <w:rsid w:val="0055658F"/>
    <w:rsid w:val="005565BE"/>
    <w:rsid w:val="00556767"/>
    <w:rsid w:val="005569E3"/>
    <w:rsid w:val="00556E5B"/>
    <w:rsid w:val="00557EF8"/>
    <w:rsid w:val="005612D1"/>
    <w:rsid w:val="005614D9"/>
    <w:rsid w:val="00561B62"/>
    <w:rsid w:val="00561BE1"/>
    <w:rsid w:val="00561E5A"/>
    <w:rsid w:val="00561F3D"/>
    <w:rsid w:val="005621C0"/>
    <w:rsid w:val="005622A6"/>
    <w:rsid w:val="005628F3"/>
    <w:rsid w:val="00562CA0"/>
    <w:rsid w:val="00562CF3"/>
    <w:rsid w:val="00562CFC"/>
    <w:rsid w:val="00563375"/>
    <w:rsid w:val="005634B0"/>
    <w:rsid w:val="005635EE"/>
    <w:rsid w:val="005637CE"/>
    <w:rsid w:val="00563A6B"/>
    <w:rsid w:val="00563DD0"/>
    <w:rsid w:val="00563ECC"/>
    <w:rsid w:val="0056435C"/>
    <w:rsid w:val="00564360"/>
    <w:rsid w:val="0056445F"/>
    <w:rsid w:val="00564EB5"/>
    <w:rsid w:val="00565B92"/>
    <w:rsid w:val="00566547"/>
    <w:rsid w:val="005668CA"/>
    <w:rsid w:val="00570251"/>
    <w:rsid w:val="005703ED"/>
    <w:rsid w:val="0057060C"/>
    <w:rsid w:val="00570D34"/>
    <w:rsid w:val="00571B24"/>
    <w:rsid w:val="00571BC9"/>
    <w:rsid w:val="00571E0E"/>
    <w:rsid w:val="005723F7"/>
    <w:rsid w:val="005728B4"/>
    <w:rsid w:val="00572999"/>
    <w:rsid w:val="0057320E"/>
    <w:rsid w:val="00573E22"/>
    <w:rsid w:val="00574244"/>
    <w:rsid w:val="00574485"/>
    <w:rsid w:val="0057525E"/>
    <w:rsid w:val="0057537B"/>
    <w:rsid w:val="00575693"/>
    <w:rsid w:val="00576228"/>
    <w:rsid w:val="0057691D"/>
    <w:rsid w:val="00576C8C"/>
    <w:rsid w:val="00576DD9"/>
    <w:rsid w:val="00577162"/>
    <w:rsid w:val="00577756"/>
    <w:rsid w:val="005777D8"/>
    <w:rsid w:val="00577DBB"/>
    <w:rsid w:val="00577DBD"/>
    <w:rsid w:val="00577F8D"/>
    <w:rsid w:val="00580111"/>
    <w:rsid w:val="00580995"/>
    <w:rsid w:val="0058128B"/>
    <w:rsid w:val="00581C7E"/>
    <w:rsid w:val="00581D11"/>
    <w:rsid w:val="0058234A"/>
    <w:rsid w:val="00582718"/>
    <w:rsid w:val="0058315E"/>
    <w:rsid w:val="0058371D"/>
    <w:rsid w:val="0058423B"/>
    <w:rsid w:val="00584329"/>
    <w:rsid w:val="00584757"/>
    <w:rsid w:val="005847BF"/>
    <w:rsid w:val="00584B3F"/>
    <w:rsid w:val="00584F41"/>
    <w:rsid w:val="0058558A"/>
    <w:rsid w:val="005860DF"/>
    <w:rsid w:val="005864C6"/>
    <w:rsid w:val="0058658A"/>
    <w:rsid w:val="005869BB"/>
    <w:rsid w:val="00586DFF"/>
    <w:rsid w:val="00587167"/>
    <w:rsid w:val="005875AA"/>
    <w:rsid w:val="00587C48"/>
    <w:rsid w:val="005900D3"/>
    <w:rsid w:val="00590662"/>
    <w:rsid w:val="0059090E"/>
    <w:rsid w:val="00590DF7"/>
    <w:rsid w:val="00590FAF"/>
    <w:rsid w:val="0059150B"/>
    <w:rsid w:val="00591E45"/>
    <w:rsid w:val="0059287C"/>
    <w:rsid w:val="00592EB3"/>
    <w:rsid w:val="005931FF"/>
    <w:rsid w:val="00593FA9"/>
    <w:rsid w:val="0059431D"/>
    <w:rsid w:val="005944F5"/>
    <w:rsid w:val="00594953"/>
    <w:rsid w:val="00595041"/>
    <w:rsid w:val="00595905"/>
    <w:rsid w:val="00595E75"/>
    <w:rsid w:val="00596201"/>
    <w:rsid w:val="00596432"/>
    <w:rsid w:val="005966DA"/>
    <w:rsid w:val="005967B5"/>
    <w:rsid w:val="00596E0C"/>
    <w:rsid w:val="00596F8B"/>
    <w:rsid w:val="0059715A"/>
    <w:rsid w:val="0059723A"/>
    <w:rsid w:val="0059758B"/>
    <w:rsid w:val="005976CF"/>
    <w:rsid w:val="0059775C"/>
    <w:rsid w:val="005A1C12"/>
    <w:rsid w:val="005A25FA"/>
    <w:rsid w:val="005A2BC9"/>
    <w:rsid w:val="005A2D47"/>
    <w:rsid w:val="005A2E44"/>
    <w:rsid w:val="005A3654"/>
    <w:rsid w:val="005A3FDE"/>
    <w:rsid w:val="005A4386"/>
    <w:rsid w:val="005A4701"/>
    <w:rsid w:val="005A5528"/>
    <w:rsid w:val="005A5C36"/>
    <w:rsid w:val="005A5D36"/>
    <w:rsid w:val="005A6461"/>
    <w:rsid w:val="005A6D2B"/>
    <w:rsid w:val="005A6D65"/>
    <w:rsid w:val="005A781A"/>
    <w:rsid w:val="005A7C02"/>
    <w:rsid w:val="005B00F6"/>
    <w:rsid w:val="005B0179"/>
    <w:rsid w:val="005B0E8E"/>
    <w:rsid w:val="005B1D2F"/>
    <w:rsid w:val="005B1E70"/>
    <w:rsid w:val="005B1F04"/>
    <w:rsid w:val="005B2392"/>
    <w:rsid w:val="005B23E0"/>
    <w:rsid w:val="005B31F9"/>
    <w:rsid w:val="005B322A"/>
    <w:rsid w:val="005B33AC"/>
    <w:rsid w:val="005B33BD"/>
    <w:rsid w:val="005B385A"/>
    <w:rsid w:val="005B389F"/>
    <w:rsid w:val="005B3C7A"/>
    <w:rsid w:val="005B3D52"/>
    <w:rsid w:val="005B3DEC"/>
    <w:rsid w:val="005B451A"/>
    <w:rsid w:val="005B4716"/>
    <w:rsid w:val="005B49C1"/>
    <w:rsid w:val="005B49D6"/>
    <w:rsid w:val="005B4B7E"/>
    <w:rsid w:val="005B5267"/>
    <w:rsid w:val="005B53AA"/>
    <w:rsid w:val="005B558B"/>
    <w:rsid w:val="005B5872"/>
    <w:rsid w:val="005B5B8B"/>
    <w:rsid w:val="005B6CE9"/>
    <w:rsid w:val="005B6F16"/>
    <w:rsid w:val="005B7ECC"/>
    <w:rsid w:val="005C10F0"/>
    <w:rsid w:val="005C1334"/>
    <w:rsid w:val="005C134D"/>
    <w:rsid w:val="005C13EC"/>
    <w:rsid w:val="005C16B1"/>
    <w:rsid w:val="005C1A11"/>
    <w:rsid w:val="005C2223"/>
    <w:rsid w:val="005C2F46"/>
    <w:rsid w:val="005C3008"/>
    <w:rsid w:val="005C307E"/>
    <w:rsid w:val="005C391F"/>
    <w:rsid w:val="005C393B"/>
    <w:rsid w:val="005C3F68"/>
    <w:rsid w:val="005C4166"/>
    <w:rsid w:val="005C48D1"/>
    <w:rsid w:val="005C506E"/>
    <w:rsid w:val="005C5435"/>
    <w:rsid w:val="005C59F9"/>
    <w:rsid w:val="005C5D55"/>
    <w:rsid w:val="005C726E"/>
    <w:rsid w:val="005C73CF"/>
    <w:rsid w:val="005C76BB"/>
    <w:rsid w:val="005C7874"/>
    <w:rsid w:val="005C7D80"/>
    <w:rsid w:val="005D06F5"/>
    <w:rsid w:val="005D0FF7"/>
    <w:rsid w:val="005D1076"/>
    <w:rsid w:val="005D1751"/>
    <w:rsid w:val="005D18B2"/>
    <w:rsid w:val="005D19D2"/>
    <w:rsid w:val="005D1B15"/>
    <w:rsid w:val="005D20FB"/>
    <w:rsid w:val="005D28CD"/>
    <w:rsid w:val="005D2AB9"/>
    <w:rsid w:val="005D2B5B"/>
    <w:rsid w:val="005D2CF4"/>
    <w:rsid w:val="005D3220"/>
    <w:rsid w:val="005D326C"/>
    <w:rsid w:val="005D3874"/>
    <w:rsid w:val="005D3914"/>
    <w:rsid w:val="005D3C70"/>
    <w:rsid w:val="005D4419"/>
    <w:rsid w:val="005D4DC0"/>
    <w:rsid w:val="005D4E98"/>
    <w:rsid w:val="005D59DF"/>
    <w:rsid w:val="005D5C49"/>
    <w:rsid w:val="005D6083"/>
    <w:rsid w:val="005D6674"/>
    <w:rsid w:val="005D6F38"/>
    <w:rsid w:val="005D6F9A"/>
    <w:rsid w:val="005D72C8"/>
    <w:rsid w:val="005D77F8"/>
    <w:rsid w:val="005E037D"/>
    <w:rsid w:val="005E04D2"/>
    <w:rsid w:val="005E07EE"/>
    <w:rsid w:val="005E081A"/>
    <w:rsid w:val="005E0FE0"/>
    <w:rsid w:val="005E1057"/>
    <w:rsid w:val="005E1311"/>
    <w:rsid w:val="005E136F"/>
    <w:rsid w:val="005E145F"/>
    <w:rsid w:val="005E19CB"/>
    <w:rsid w:val="005E1C38"/>
    <w:rsid w:val="005E1D79"/>
    <w:rsid w:val="005E255A"/>
    <w:rsid w:val="005E3936"/>
    <w:rsid w:val="005E4C0C"/>
    <w:rsid w:val="005E4C6C"/>
    <w:rsid w:val="005E4D8A"/>
    <w:rsid w:val="005E5454"/>
    <w:rsid w:val="005E609C"/>
    <w:rsid w:val="005E65BA"/>
    <w:rsid w:val="005E6F11"/>
    <w:rsid w:val="005E7B73"/>
    <w:rsid w:val="005E7C9E"/>
    <w:rsid w:val="005F040E"/>
    <w:rsid w:val="005F059E"/>
    <w:rsid w:val="005F0605"/>
    <w:rsid w:val="005F0C24"/>
    <w:rsid w:val="005F2012"/>
    <w:rsid w:val="005F242A"/>
    <w:rsid w:val="005F275C"/>
    <w:rsid w:val="005F2947"/>
    <w:rsid w:val="005F45E5"/>
    <w:rsid w:val="005F49C6"/>
    <w:rsid w:val="005F4CA7"/>
    <w:rsid w:val="005F5691"/>
    <w:rsid w:val="005F5B58"/>
    <w:rsid w:val="005F5CB1"/>
    <w:rsid w:val="005F5CD1"/>
    <w:rsid w:val="005F654F"/>
    <w:rsid w:val="005F6E6D"/>
    <w:rsid w:val="005F6EC6"/>
    <w:rsid w:val="00600111"/>
    <w:rsid w:val="00601215"/>
    <w:rsid w:val="00601B43"/>
    <w:rsid w:val="00602025"/>
    <w:rsid w:val="006021DA"/>
    <w:rsid w:val="00602623"/>
    <w:rsid w:val="00602770"/>
    <w:rsid w:val="0060298B"/>
    <w:rsid w:val="00603324"/>
    <w:rsid w:val="00603980"/>
    <w:rsid w:val="00603DF9"/>
    <w:rsid w:val="00603E20"/>
    <w:rsid w:val="00604E34"/>
    <w:rsid w:val="00604E8A"/>
    <w:rsid w:val="00605262"/>
    <w:rsid w:val="00605EB0"/>
    <w:rsid w:val="00606878"/>
    <w:rsid w:val="00606AF5"/>
    <w:rsid w:val="0060712F"/>
    <w:rsid w:val="0060748A"/>
    <w:rsid w:val="0060782D"/>
    <w:rsid w:val="00607E5A"/>
    <w:rsid w:val="0061010E"/>
    <w:rsid w:val="0061042A"/>
    <w:rsid w:val="00610554"/>
    <w:rsid w:val="00610652"/>
    <w:rsid w:val="00610CED"/>
    <w:rsid w:val="00610D99"/>
    <w:rsid w:val="0061118B"/>
    <w:rsid w:val="006112A7"/>
    <w:rsid w:val="0061148F"/>
    <w:rsid w:val="006121F4"/>
    <w:rsid w:val="00612211"/>
    <w:rsid w:val="00612831"/>
    <w:rsid w:val="00612C5A"/>
    <w:rsid w:val="00613280"/>
    <w:rsid w:val="00613297"/>
    <w:rsid w:val="006134CF"/>
    <w:rsid w:val="006149C0"/>
    <w:rsid w:val="00614C32"/>
    <w:rsid w:val="00614C63"/>
    <w:rsid w:val="0061556C"/>
    <w:rsid w:val="00615AC6"/>
    <w:rsid w:val="00615E68"/>
    <w:rsid w:val="00616BA4"/>
    <w:rsid w:val="00616E8E"/>
    <w:rsid w:val="0061723C"/>
    <w:rsid w:val="006179EE"/>
    <w:rsid w:val="00620953"/>
    <w:rsid w:val="00620B6D"/>
    <w:rsid w:val="00620D6A"/>
    <w:rsid w:val="00620E0C"/>
    <w:rsid w:val="00620FD3"/>
    <w:rsid w:val="00621676"/>
    <w:rsid w:val="00621960"/>
    <w:rsid w:val="00621A7D"/>
    <w:rsid w:val="006220DB"/>
    <w:rsid w:val="00622E0E"/>
    <w:rsid w:val="006231E8"/>
    <w:rsid w:val="00624143"/>
    <w:rsid w:val="006243AD"/>
    <w:rsid w:val="00624528"/>
    <w:rsid w:val="006246CE"/>
    <w:rsid w:val="006246EF"/>
    <w:rsid w:val="0062475F"/>
    <w:rsid w:val="0062484A"/>
    <w:rsid w:val="00625B1F"/>
    <w:rsid w:val="00625BAA"/>
    <w:rsid w:val="00625F75"/>
    <w:rsid w:val="0062626E"/>
    <w:rsid w:val="006268B2"/>
    <w:rsid w:val="00626B7A"/>
    <w:rsid w:val="006271A6"/>
    <w:rsid w:val="00627644"/>
    <w:rsid w:val="006276C0"/>
    <w:rsid w:val="006300E8"/>
    <w:rsid w:val="00630698"/>
    <w:rsid w:val="006307DE"/>
    <w:rsid w:val="00630D3E"/>
    <w:rsid w:val="006315D8"/>
    <w:rsid w:val="0063228D"/>
    <w:rsid w:val="00632820"/>
    <w:rsid w:val="00632915"/>
    <w:rsid w:val="00632BC0"/>
    <w:rsid w:val="00633508"/>
    <w:rsid w:val="006338C0"/>
    <w:rsid w:val="00633D0A"/>
    <w:rsid w:val="006347C1"/>
    <w:rsid w:val="0063481E"/>
    <w:rsid w:val="0063487C"/>
    <w:rsid w:val="00634B9D"/>
    <w:rsid w:val="00634D11"/>
    <w:rsid w:val="00634EAD"/>
    <w:rsid w:val="00635D71"/>
    <w:rsid w:val="00636121"/>
    <w:rsid w:val="006366A3"/>
    <w:rsid w:val="00636A63"/>
    <w:rsid w:val="006374E0"/>
    <w:rsid w:val="006379B0"/>
    <w:rsid w:val="006400F3"/>
    <w:rsid w:val="00640345"/>
    <w:rsid w:val="006411DD"/>
    <w:rsid w:val="00641D1E"/>
    <w:rsid w:val="00641DEA"/>
    <w:rsid w:val="00641F08"/>
    <w:rsid w:val="00642100"/>
    <w:rsid w:val="00642468"/>
    <w:rsid w:val="006429CB"/>
    <w:rsid w:val="00642DFC"/>
    <w:rsid w:val="00642F25"/>
    <w:rsid w:val="00643F09"/>
    <w:rsid w:val="00643FEA"/>
    <w:rsid w:val="00644674"/>
    <w:rsid w:val="006452E1"/>
    <w:rsid w:val="00645890"/>
    <w:rsid w:val="00645966"/>
    <w:rsid w:val="00645B18"/>
    <w:rsid w:val="00645B93"/>
    <w:rsid w:val="00645CE0"/>
    <w:rsid w:val="00646382"/>
    <w:rsid w:val="00646CBE"/>
    <w:rsid w:val="00646E57"/>
    <w:rsid w:val="00646FDA"/>
    <w:rsid w:val="00647235"/>
    <w:rsid w:val="00647B1A"/>
    <w:rsid w:val="00647B52"/>
    <w:rsid w:val="00647DB1"/>
    <w:rsid w:val="00647DDF"/>
    <w:rsid w:val="0065018F"/>
    <w:rsid w:val="0065065F"/>
    <w:rsid w:val="00650732"/>
    <w:rsid w:val="006510F8"/>
    <w:rsid w:val="00651CAF"/>
    <w:rsid w:val="0065263A"/>
    <w:rsid w:val="00652C1E"/>
    <w:rsid w:val="00652CE1"/>
    <w:rsid w:val="00653A89"/>
    <w:rsid w:val="00653D51"/>
    <w:rsid w:val="006544F4"/>
    <w:rsid w:val="00654535"/>
    <w:rsid w:val="00654C99"/>
    <w:rsid w:val="006552D1"/>
    <w:rsid w:val="00655BB4"/>
    <w:rsid w:val="006567AF"/>
    <w:rsid w:val="00656B9C"/>
    <w:rsid w:val="0065733F"/>
    <w:rsid w:val="0066020D"/>
    <w:rsid w:val="00660313"/>
    <w:rsid w:val="00660BAD"/>
    <w:rsid w:val="00661170"/>
    <w:rsid w:val="006615FF"/>
    <w:rsid w:val="00661825"/>
    <w:rsid w:val="00662267"/>
    <w:rsid w:val="006624ED"/>
    <w:rsid w:val="00662CD1"/>
    <w:rsid w:val="00662DF1"/>
    <w:rsid w:val="006630B8"/>
    <w:rsid w:val="006632C5"/>
    <w:rsid w:val="0066406B"/>
    <w:rsid w:val="00664AEE"/>
    <w:rsid w:val="00665625"/>
    <w:rsid w:val="00665644"/>
    <w:rsid w:val="00665AC0"/>
    <w:rsid w:val="00665E24"/>
    <w:rsid w:val="00666A27"/>
    <w:rsid w:val="00666AA8"/>
    <w:rsid w:val="00666C08"/>
    <w:rsid w:val="0066708F"/>
    <w:rsid w:val="00667358"/>
    <w:rsid w:val="00667569"/>
    <w:rsid w:val="00667E0C"/>
    <w:rsid w:val="00667E0F"/>
    <w:rsid w:val="006701FA"/>
    <w:rsid w:val="00670ACD"/>
    <w:rsid w:val="00670AD7"/>
    <w:rsid w:val="006710BD"/>
    <w:rsid w:val="00671760"/>
    <w:rsid w:val="00671799"/>
    <w:rsid w:val="006723FB"/>
    <w:rsid w:val="006724DF"/>
    <w:rsid w:val="00672635"/>
    <w:rsid w:val="00672B91"/>
    <w:rsid w:val="00672FDC"/>
    <w:rsid w:val="0067385C"/>
    <w:rsid w:val="006739BF"/>
    <w:rsid w:val="00673C6C"/>
    <w:rsid w:val="0067441C"/>
    <w:rsid w:val="006754FF"/>
    <w:rsid w:val="006759CE"/>
    <w:rsid w:val="00675A68"/>
    <w:rsid w:val="006774FB"/>
    <w:rsid w:val="00677B3F"/>
    <w:rsid w:val="00677F71"/>
    <w:rsid w:val="006803C5"/>
    <w:rsid w:val="00680CE8"/>
    <w:rsid w:val="006815E9"/>
    <w:rsid w:val="00681814"/>
    <w:rsid w:val="00682109"/>
    <w:rsid w:val="00682BC6"/>
    <w:rsid w:val="0068409F"/>
    <w:rsid w:val="00684C38"/>
    <w:rsid w:val="00684E76"/>
    <w:rsid w:val="00684EB9"/>
    <w:rsid w:val="00685567"/>
    <w:rsid w:val="006856D2"/>
    <w:rsid w:val="0068582D"/>
    <w:rsid w:val="00685A7D"/>
    <w:rsid w:val="00686554"/>
    <w:rsid w:val="00686565"/>
    <w:rsid w:val="006868CD"/>
    <w:rsid w:val="00686BD2"/>
    <w:rsid w:val="00686CDA"/>
    <w:rsid w:val="00686DA7"/>
    <w:rsid w:val="00687A59"/>
    <w:rsid w:val="00687ADB"/>
    <w:rsid w:val="00687BD3"/>
    <w:rsid w:val="00687E63"/>
    <w:rsid w:val="006900F6"/>
    <w:rsid w:val="006916D8"/>
    <w:rsid w:val="00691815"/>
    <w:rsid w:val="00691F7C"/>
    <w:rsid w:val="0069201C"/>
    <w:rsid w:val="006923DD"/>
    <w:rsid w:val="0069251C"/>
    <w:rsid w:val="00692773"/>
    <w:rsid w:val="00693390"/>
    <w:rsid w:val="00693D04"/>
    <w:rsid w:val="006949E6"/>
    <w:rsid w:val="00694E7F"/>
    <w:rsid w:val="006960A3"/>
    <w:rsid w:val="006960D5"/>
    <w:rsid w:val="006960F3"/>
    <w:rsid w:val="00696AB6"/>
    <w:rsid w:val="00696D98"/>
    <w:rsid w:val="00696E26"/>
    <w:rsid w:val="00696E68"/>
    <w:rsid w:val="00696F6C"/>
    <w:rsid w:val="00697F25"/>
    <w:rsid w:val="006A0074"/>
    <w:rsid w:val="006A04CC"/>
    <w:rsid w:val="006A0826"/>
    <w:rsid w:val="006A12BF"/>
    <w:rsid w:val="006A3F22"/>
    <w:rsid w:val="006A4F62"/>
    <w:rsid w:val="006A519F"/>
    <w:rsid w:val="006A5251"/>
    <w:rsid w:val="006A52F9"/>
    <w:rsid w:val="006A5315"/>
    <w:rsid w:val="006A58C6"/>
    <w:rsid w:val="006A61BC"/>
    <w:rsid w:val="006A6AD3"/>
    <w:rsid w:val="006A6C65"/>
    <w:rsid w:val="006B075F"/>
    <w:rsid w:val="006B0A1D"/>
    <w:rsid w:val="006B0F24"/>
    <w:rsid w:val="006B1835"/>
    <w:rsid w:val="006B19FB"/>
    <w:rsid w:val="006B1EB5"/>
    <w:rsid w:val="006B2267"/>
    <w:rsid w:val="006B226A"/>
    <w:rsid w:val="006B31B3"/>
    <w:rsid w:val="006B44FE"/>
    <w:rsid w:val="006B493E"/>
    <w:rsid w:val="006B4FC7"/>
    <w:rsid w:val="006B5190"/>
    <w:rsid w:val="006B5302"/>
    <w:rsid w:val="006B5441"/>
    <w:rsid w:val="006B5529"/>
    <w:rsid w:val="006B5B07"/>
    <w:rsid w:val="006B661B"/>
    <w:rsid w:val="006B7189"/>
    <w:rsid w:val="006B7433"/>
    <w:rsid w:val="006B779E"/>
    <w:rsid w:val="006B7ADD"/>
    <w:rsid w:val="006B7D51"/>
    <w:rsid w:val="006B7E4C"/>
    <w:rsid w:val="006C05A4"/>
    <w:rsid w:val="006C13F1"/>
    <w:rsid w:val="006C1567"/>
    <w:rsid w:val="006C1A0C"/>
    <w:rsid w:val="006C1A10"/>
    <w:rsid w:val="006C1E17"/>
    <w:rsid w:val="006C2066"/>
    <w:rsid w:val="006C29CE"/>
    <w:rsid w:val="006C334D"/>
    <w:rsid w:val="006C3E47"/>
    <w:rsid w:val="006C40A3"/>
    <w:rsid w:val="006C42DB"/>
    <w:rsid w:val="006C4341"/>
    <w:rsid w:val="006C45CD"/>
    <w:rsid w:val="006C4783"/>
    <w:rsid w:val="006C48B9"/>
    <w:rsid w:val="006C4B88"/>
    <w:rsid w:val="006C4C4B"/>
    <w:rsid w:val="006C4CFB"/>
    <w:rsid w:val="006C502B"/>
    <w:rsid w:val="006C523A"/>
    <w:rsid w:val="006C5327"/>
    <w:rsid w:val="006C56D3"/>
    <w:rsid w:val="006C5701"/>
    <w:rsid w:val="006C5E05"/>
    <w:rsid w:val="006C6532"/>
    <w:rsid w:val="006C67FC"/>
    <w:rsid w:val="006C68A4"/>
    <w:rsid w:val="006C6A01"/>
    <w:rsid w:val="006D02D4"/>
    <w:rsid w:val="006D0381"/>
    <w:rsid w:val="006D139B"/>
    <w:rsid w:val="006D15BF"/>
    <w:rsid w:val="006D1754"/>
    <w:rsid w:val="006D1921"/>
    <w:rsid w:val="006D1D0A"/>
    <w:rsid w:val="006D20D0"/>
    <w:rsid w:val="006D21E7"/>
    <w:rsid w:val="006D2336"/>
    <w:rsid w:val="006D234E"/>
    <w:rsid w:val="006D2B3F"/>
    <w:rsid w:val="006D354C"/>
    <w:rsid w:val="006D354E"/>
    <w:rsid w:val="006D376F"/>
    <w:rsid w:val="006D40F5"/>
    <w:rsid w:val="006D40FB"/>
    <w:rsid w:val="006D4213"/>
    <w:rsid w:val="006D49A8"/>
    <w:rsid w:val="006D577A"/>
    <w:rsid w:val="006D5A51"/>
    <w:rsid w:val="006D60C9"/>
    <w:rsid w:val="006D6914"/>
    <w:rsid w:val="006D7C28"/>
    <w:rsid w:val="006D7C2F"/>
    <w:rsid w:val="006E0120"/>
    <w:rsid w:val="006E0663"/>
    <w:rsid w:val="006E08FA"/>
    <w:rsid w:val="006E0F54"/>
    <w:rsid w:val="006E134F"/>
    <w:rsid w:val="006E1607"/>
    <w:rsid w:val="006E1B29"/>
    <w:rsid w:val="006E1C32"/>
    <w:rsid w:val="006E1D81"/>
    <w:rsid w:val="006E2101"/>
    <w:rsid w:val="006E2222"/>
    <w:rsid w:val="006E290E"/>
    <w:rsid w:val="006E2B52"/>
    <w:rsid w:val="006E2FC2"/>
    <w:rsid w:val="006E2FD7"/>
    <w:rsid w:val="006E3B3F"/>
    <w:rsid w:val="006E41CC"/>
    <w:rsid w:val="006E4502"/>
    <w:rsid w:val="006E489C"/>
    <w:rsid w:val="006E49E1"/>
    <w:rsid w:val="006E49EC"/>
    <w:rsid w:val="006E4A64"/>
    <w:rsid w:val="006E4AF7"/>
    <w:rsid w:val="006E4DA3"/>
    <w:rsid w:val="006E4EED"/>
    <w:rsid w:val="006E4FE2"/>
    <w:rsid w:val="006E613D"/>
    <w:rsid w:val="006E6439"/>
    <w:rsid w:val="006E64A7"/>
    <w:rsid w:val="006E6557"/>
    <w:rsid w:val="006E6BBB"/>
    <w:rsid w:val="006E6BD3"/>
    <w:rsid w:val="006E7704"/>
    <w:rsid w:val="006E778A"/>
    <w:rsid w:val="006E781C"/>
    <w:rsid w:val="006E7BC3"/>
    <w:rsid w:val="006E7E0D"/>
    <w:rsid w:val="006E7F72"/>
    <w:rsid w:val="006F0253"/>
    <w:rsid w:val="006F03D9"/>
    <w:rsid w:val="006F04FD"/>
    <w:rsid w:val="006F095F"/>
    <w:rsid w:val="006F120A"/>
    <w:rsid w:val="006F15E3"/>
    <w:rsid w:val="006F183B"/>
    <w:rsid w:val="006F1876"/>
    <w:rsid w:val="006F1A1B"/>
    <w:rsid w:val="006F266F"/>
    <w:rsid w:val="006F3085"/>
    <w:rsid w:val="006F3268"/>
    <w:rsid w:val="006F39D5"/>
    <w:rsid w:val="006F4059"/>
    <w:rsid w:val="006F4143"/>
    <w:rsid w:val="006F43C7"/>
    <w:rsid w:val="006F4678"/>
    <w:rsid w:val="006F515C"/>
    <w:rsid w:val="006F51C1"/>
    <w:rsid w:val="006F547A"/>
    <w:rsid w:val="006F5895"/>
    <w:rsid w:val="006F5F13"/>
    <w:rsid w:val="006F632B"/>
    <w:rsid w:val="006F6F7C"/>
    <w:rsid w:val="006F73B0"/>
    <w:rsid w:val="006F75E3"/>
    <w:rsid w:val="006F7C3C"/>
    <w:rsid w:val="0070045D"/>
    <w:rsid w:val="00700729"/>
    <w:rsid w:val="007011DC"/>
    <w:rsid w:val="00701224"/>
    <w:rsid w:val="00701978"/>
    <w:rsid w:val="0070202D"/>
    <w:rsid w:val="00702240"/>
    <w:rsid w:val="0070248D"/>
    <w:rsid w:val="0070268B"/>
    <w:rsid w:val="00703A5F"/>
    <w:rsid w:val="0070462A"/>
    <w:rsid w:val="00704EFC"/>
    <w:rsid w:val="00704F62"/>
    <w:rsid w:val="00705009"/>
    <w:rsid w:val="007051BA"/>
    <w:rsid w:val="00705560"/>
    <w:rsid w:val="00705E66"/>
    <w:rsid w:val="0070719B"/>
    <w:rsid w:val="007073A0"/>
    <w:rsid w:val="007075B5"/>
    <w:rsid w:val="007103A7"/>
    <w:rsid w:val="00710930"/>
    <w:rsid w:val="00711213"/>
    <w:rsid w:val="00711377"/>
    <w:rsid w:val="00711E81"/>
    <w:rsid w:val="00712DB6"/>
    <w:rsid w:val="0071323E"/>
    <w:rsid w:val="007134AD"/>
    <w:rsid w:val="007137E9"/>
    <w:rsid w:val="007138EF"/>
    <w:rsid w:val="00713D57"/>
    <w:rsid w:val="00713E98"/>
    <w:rsid w:val="00713F85"/>
    <w:rsid w:val="00714BA2"/>
    <w:rsid w:val="00714D61"/>
    <w:rsid w:val="00714EED"/>
    <w:rsid w:val="00715243"/>
    <w:rsid w:val="00715296"/>
    <w:rsid w:val="00715B17"/>
    <w:rsid w:val="00715B66"/>
    <w:rsid w:val="00715EAC"/>
    <w:rsid w:val="007169FB"/>
    <w:rsid w:val="00716D17"/>
    <w:rsid w:val="007172AE"/>
    <w:rsid w:val="007172E2"/>
    <w:rsid w:val="007174ED"/>
    <w:rsid w:val="00717654"/>
    <w:rsid w:val="00717B0B"/>
    <w:rsid w:val="00720031"/>
    <w:rsid w:val="00720778"/>
    <w:rsid w:val="00720CA2"/>
    <w:rsid w:val="007210F0"/>
    <w:rsid w:val="00721F57"/>
    <w:rsid w:val="0072297E"/>
    <w:rsid w:val="00722C05"/>
    <w:rsid w:val="00723903"/>
    <w:rsid w:val="00723C9D"/>
    <w:rsid w:val="00723D21"/>
    <w:rsid w:val="0072425C"/>
    <w:rsid w:val="007243E1"/>
    <w:rsid w:val="007248D0"/>
    <w:rsid w:val="007249A0"/>
    <w:rsid w:val="00724F25"/>
    <w:rsid w:val="00724FFD"/>
    <w:rsid w:val="0072529E"/>
    <w:rsid w:val="007256A0"/>
    <w:rsid w:val="007261AE"/>
    <w:rsid w:val="007261D9"/>
    <w:rsid w:val="00726E3A"/>
    <w:rsid w:val="00730578"/>
    <w:rsid w:val="0073059D"/>
    <w:rsid w:val="007310BB"/>
    <w:rsid w:val="007313AE"/>
    <w:rsid w:val="007315A5"/>
    <w:rsid w:val="00731F6F"/>
    <w:rsid w:val="00732182"/>
    <w:rsid w:val="0073252E"/>
    <w:rsid w:val="007337F8"/>
    <w:rsid w:val="007338F2"/>
    <w:rsid w:val="00733AD7"/>
    <w:rsid w:val="00734080"/>
    <w:rsid w:val="00734509"/>
    <w:rsid w:val="007346E8"/>
    <w:rsid w:val="007348C0"/>
    <w:rsid w:val="007360E1"/>
    <w:rsid w:val="0073642E"/>
    <w:rsid w:val="00736564"/>
    <w:rsid w:val="00736F2E"/>
    <w:rsid w:val="0073708B"/>
    <w:rsid w:val="007371EB"/>
    <w:rsid w:val="0073751A"/>
    <w:rsid w:val="0073757E"/>
    <w:rsid w:val="0073785F"/>
    <w:rsid w:val="007379F8"/>
    <w:rsid w:val="00737BCB"/>
    <w:rsid w:val="007400D0"/>
    <w:rsid w:val="007403F8"/>
    <w:rsid w:val="0074156D"/>
    <w:rsid w:val="00741ECC"/>
    <w:rsid w:val="007421BD"/>
    <w:rsid w:val="0074265D"/>
    <w:rsid w:val="007434BC"/>
    <w:rsid w:val="007436C7"/>
    <w:rsid w:val="00743ABA"/>
    <w:rsid w:val="00743F66"/>
    <w:rsid w:val="0074450A"/>
    <w:rsid w:val="0074462A"/>
    <w:rsid w:val="00744759"/>
    <w:rsid w:val="00744B74"/>
    <w:rsid w:val="00744CE4"/>
    <w:rsid w:val="00745199"/>
    <w:rsid w:val="0074530C"/>
    <w:rsid w:val="007454CF"/>
    <w:rsid w:val="00745F18"/>
    <w:rsid w:val="00745F8A"/>
    <w:rsid w:val="00746634"/>
    <w:rsid w:val="007471A9"/>
    <w:rsid w:val="007472D2"/>
    <w:rsid w:val="00747718"/>
    <w:rsid w:val="0074782A"/>
    <w:rsid w:val="00750310"/>
    <w:rsid w:val="0075097A"/>
    <w:rsid w:val="007510D1"/>
    <w:rsid w:val="00751269"/>
    <w:rsid w:val="007513D5"/>
    <w:rsid w:val="00751C55"/>
    <w:rsid w:val="00752021"/>
    <w:rsid w:val="00752637"/>
    <w:rsid w:val="00752A36"/>
    <w:rsid w:val="00752AC5"/>
    <w:rsid w:val="007534BA"/>
    <w:rsid w:val="00753815"/>
    <w:rsid w:val="00753C25"/>
    <w:rsid w:val="00753C41"/>
    <w:rsid w:val="00753E2D"/>
    <w:rsid w:val="00753E69"/>
    <w:rsid w:val="00753E8F"/>
    <w:rsid w:val="00754084"/>
    <w:rsid w:val="007550E0"/>
    <w:rsid w:val="00755866"/>
    <w:rsid w:val="00756181"/>
    <w:rsid w:val="00756C18"/>
    <w:rsid w:val="00757316"/>
    <w:rsid w:val="00757A78"/>
    <w:rsid w:val="00760545"/>
    <w:rsid w:val="007605BF"/>
    <w:rsid w:val="00760B62"/>
    <w:rsid w:val="0076107E"/>
    <w:rsid w:val="007612DA"/>
    <w:rsid w:val="007616D4"/>
    <w:rsid w:val="007618A8"/>
    <w:rsid w:val="00761C38"/>
    <w:rsid w:val="00762574"/>
    <w:rsid w:val="00762A9A"/>
    <w:rsid w:val="00762D42"/>
    <w:rsid w:val="00762ECD"/>
    <w:rsid w:val="007634D6"/>
    <w:rsid w:val="007635EB"/>
    <w:rsid w:val="007639C9"/>
    <w:rsid w:val="0076403E"/>
    <w:rsid w:val="0076421D"/>
    <w:rsid w:val="00765A6F"/>
    <w:rsid w:val="00765CBA"/>
    <w:rsid w:val="00765D6E"/>
    <w:rsid w:val="00765E7F"/>
    <w:rsid w:val="00766C3B"/>
    <w:rsid w:val="00767539"/>
    <w:rsid w:val="00767C28"/>
    <w:rsid w:val="00767E9A"/>
    <w:rsid w:val="00770281"/>
    <w:rsid w:val="00771061"/>
    <w:rsid w:val="007710EB"/>
    <w:rsid w:val="00771410"/>
    <w:rsid w:val="007719CC"/>
    <w:rsid w:val="007723BE"/>
    <w:rsid w:val="00772771"/>
    <w:rsid w:val="00772AC7"/>
    <w:rsid w:val="00772D35"/>
    <w:rsid w:val="00772EB4"/>
    <w:rsid w:val="00773108"/>
    <w:rsid w:val="00773680"/>
    <w:rsid w:val="00773692"/>
    <w:rsid w:val="00773C11"/>
    <w:rsid w:val="00773F61"/>
    <w:rsid w:val="007747A3"/>
    <w:rsid w:val="007752F7"/>
    <w:rsid w:val="007758DA"/>
    <w:rsid w:val="00775AA4"/>
    <w:rsid w:val="00775CA0"/>
    <w:rsid w:val="0077616A"/>
    <w:rsid w:val="00776537"/>
    <w:rsid w:val="00776913"/>
    <w:rsid w:val="00777078"/>
    <w:rsid w:val="0077724B"/>
    <w:rsid w:val="00777DAF"/>
    <w:rsid w:val="00780A0B"/>
    <w:rsid w:val="00780A95"/>
    <w:rsid w:val="00780C64"/>
    <w:rsid w:val="00781D04"/>
    <w:rsid w:val="00782DDC"/>
    <w:rsid w:val="00783A7C"/>
    <w:rsid w:val="00785352"/>
    <w:rsid w:val="00785FA6"/>
    <w:rsid w:val="007861EE"/>
    <w:rsid w:val="00786530"/>
    <w:rsid w:val="007865A7"/>
    <w:rsid w:val="007865E7"/>
    <w:rsid w:val="00786860"/>
    <w:rsid w:val="00786C85"/>
    <w:rsid w:val="0078754E"/>
    <w:rsid w:val="0078793D"/>
    <w:rsid w:val="00787CAB"/>
    <w:rsid w:val="00787E08"/>
    <w:rsid w:val="0079080C"/>
    <w:rsid w:val="00790A0C"/>
    <w:rsid w:val="00790FF9"/>
    <w:rsid w:val="00791B80"/>
    <w:rsid w:val="00791C8F"/>
    <w:rsid w:val="00791D70"/>
    <w:rsid w:val="00792464"/>
    <w:rsid w:val="00792C64"/>
    <w:rsid w:val="00792DD0"/>
    <w:rsid w:val="007934ED"/>
    <w:rsid w:val="007935B6"/>
    <w:rsid w:val="00793DE6"/>
    <w:rsid w:val="00793E7C"/>
    <w:rsid w:val="00793F3E"/>
    <w:rsid w:val="00793FEE"/>
    <w:rsid w:val="00794221"/>
    <w:rsid w:val="00794281"/>
    <w:rsid w:val="00795099"/>
    <w:rsid w:val="0079625C"/>
    <w:rsid w:val="007967E1"/>
    <w:rsid w:val="00796E44"/>
    <w:rsid w:val="00796E91"/>
    <w:rsid w:val="00797031"/>
    <w:rsid w:val="0079759C"/>
    <w:rsid w:val="00797CEB"/>
    <w:rsid w:val="00797D30"/>
    <w:rsid w:val="007A050F"/>
    <w:rsid w:val="007A075D"/>
    <w:rsid w:val="007A0913"/>
    <w:rsid w:val="007A0C96"/>
    <w:rsid w:val="007A16C3"/>
    <w:rsid w:val="007A1CEB"/>
    <w:rsid w:val="007A1D16"/>
    <w:rsid w:val="007A1DB8"/>
    <w:rsid w:val="007A1E4D"/>
    <w:rsid w:val="007A3B6C"/>
    <w:rsid w:val="007A4125"/>
    <w:rsid w:val="007A4501"/>
    <w:rsid w:val="007A4978"/>
    <w:rsid w:val="007A4A7A"/>
    <w:rsid w:val="007A580C"/>
    <w:rsid w:val="007A5E24"/>
    <w:rsid w:val="007A6392"/>
    <w:rsid w:val="007A65D2"/>
    <w:rsid w:val="007A6FFB"/>
    <w:rsid w:val="007A71ED"/>
    <w:rsid w:val="007A721F"/>
    <w:rsid w:val="007A76E9"/>
    <w:rsid w:val="007A7799"/>
    <w:rsid w:val="007A77AC"/>
    <w:rsid w:val="007A7D86"/>
    <w:rsid w:val="007B06F5"/>
    <w:rsid w:val="007B0C4D"/>
    <w:rsid w:val="007B151C"/>
    <w:rsid w:val="007B1632"/>
    <w:rsid w:val="007B188A"/>
    <w:rsid w:val="007B1CF5"/>
    <w:rsid w:val="007B2C70"/>
    <w:rsid w:val="007B2CF9"/>
    <w:rsid w:val="007B340B"/>
    <w:rsid w:val="007B34C1"/>
    <w:rsid w:val="007B3508"/>
    <w:rsid w:val="007B37A2"/>
    <w:rsid w:val="007B3DB0"/>
    <w:rsid w:val="007B409E"/>
    <w:rsid w:val="007B5116"/>
    <w:rsid w:val="007B51ED"/>
    <w:rsid w:val="007B528E"/>
    <w:rsid w:val="007B56B3"/>
    <w:rsid w:val="007B584F"/>
    <w:rsid w:val="007B5983"/>
    <w:rsid w:val="007B5B3F"/>
    <w:rsid w:val="007B5E61"/>
    <w:rsid w:val="007B5EFB"/>
    <w:rsid w:val="007B6019"/>
    <w:rsid w:val="007B655A"/>
    <w:rsid w:val="007B7163"/>
    <w:rsid w:val="007B74A9"/>
    <w:rsid w:val="007B7D3B"/>
    <w:rsid w:val="007C023D"/>
    <w:rsid w:val="007C0C22"/>
    <w:rsid w:val="007C17FC"/>
    <w:rsid w:val="007C1E4E"/>
    <w:rsid w:val="007C1F50"/>
    <w:rsid w:val="007C2FF4"/>
    <w:rsid w:val="007C3220"/>
    <w:rsid w:val="007C323E"/>
    <w:rsid w:val="007C327B"/>
    <w:rsid w:val="007C33DD"/>
    <w:rsid w:val="007C3629"/>
    <w:rsid w:val="007C44F4"/>
    <w:rsid w:val="007C465A"/>
    <w:rsid w:val="007C56D2"/>
    <w:rsid w:val="007C6289"/>
    <w:rsid w:val="007C64A2"/>
    <w:rsid w:val="007C68EC"/>
    <w:rsid w:val="007C7190"/>
    <w:rsid w:val="007C787E"/>
    <w:rsid w:val="007C7979"/>
    <w:rsid w:val="007D0040"/>
    <w:rsid w:val="007D0767"/>
    <w:rsid w:val="007D09BC"/>
    <w:rsid w:val="007D1886"/>
    <w:rsid w:val="007D1AAF"/>
    <w:rsid w:val="007D220A"/>
    <w:rsid w:val="007D2632"/>
    <w:rsid w:val="007D2A40"/>
    <w:rsid w:val="007D2CC7"/>
    <w:rsid w:val="007D3060"/>
    <w:rsid w:val="007D31BA"/>
    <w:rsid w:val="007D32E8"/>
    <w:rsid w:val="007D37DB"/>
    <w:rsid w:val="007D3A50"/>
    <w:rsid w:val="007D41E8"/>
    <w:rsid w:val="007D4414"/>
    <w:rsid w:val="007D4730"/>
    <w:rsid w:val="007D4E95"/>
    <w:rsid w:val="007D51A6"/>
    <w:rsid w:val="007D55FA"/>
    <w:rsid w:val="007D5694"/>
    <w:rsid w:val="007D577A"/>
    <w:rsid w:val="007D6231"/>
    <w:rsid w:val="007D67CC"/>
    <w:rsid w:val="007D68CE"/>
    <w:rsid w:val="007D69F7"/>
    <w:rsid w:val="007D7062"/>
    <w:rsid w:val="007D7189"/>
    <w:rsid w:val="007D75B0"/>
    <w:rsid w:val="007D79E1"/>
    <w:rsid w:val="007D7C16"/>
    <w:rsid w:val="007E0598"/>
    <w:rsid w:val="007E0ABB"/>
    <w:rsid w:val="007E19DA"/>
    <w:rsid w:val="007E1F23"/>
    <w:rsid w:val="007E213E"/>
    <w:rsid w:val="007E2C7A"/>
    <w:rsid w:val="007E3814"/>
    <w:rsid w:val="007E3825"/>
    <w:rsid w:val="007E3A45"/>
    <w:rsid w:val="007E3A75"/>
    <w:rsid w:val="007E3AE7"/>
    <w:rsid w:val="007E3D4D"/>
    <w:rsid w:val="007E3E46"/>
    <w:rsid w:val="007E4004"/>
    <w:rsid w:val="007E416B"/>
    <w:rsid w:val="007E4304"/>
    <w:rsid w:val="007E4316"/>
    <w:rsid w:val="007E4351"/>
    <w:rsid w:val="007E4526"/>
    <w:rsid w:val="007E499E"/>
    <w:rsid w:val="007E5099"/>
    <w:rsid w:val="007E5328"/>
    <w:rsid w:val="007E6530"/>
    <w:rsid w:val="007E666E"/>
    <w:rsid w:val="007E68D7"/>
    <w:rsid w:val="007E6BE3"/>
    <w:rsid w:val="007E7AAD"/>
    <w:rsid w:val="007E7AF4"/>
    <w:rsid w:val="007F0130"/>
    <w:rsid w:val="007F074B"/>
    <w:rsid w:val="007F08C1"/>
    <w:rsid w:val="007F09BF"/>
    <w:rsid w:val="007F0A40"/>
    <w:rsid w:val="007F129D"/>
    <w:rsid w:val="007F1AB9"/>
    <w:rsid w:val="007F200A"/>
    <w:rsid w:val="007F26C6"/>
    <w:rsid w:val="007F2BF2"/>
    <w:rsid w:val="007F338B"/>
    <w:rsid w:val="007F341D"/>
    <w:rsid w:val="007F3980"/>
    <w:rsid w:val="007F3AF9"/>
    <w:rsid w:val="007F3EBD"/>
    <w:rsid w:val="007F4710"/>
    <w:rsid w:val="007F4B61"/>
    <w:rsid w:val="007F4B9B"/>
    <w:rsid w:val="007F4F1C"/>
    <w:rsid w:val="007F5439"/>
    <w:rsid w:val="007F5F50"/>
    <w:rsid w:val="007F6680"/>
    <w:rsid w:val="007F6864"/>
    <w:rsid w:val="007F6BB5"/>
    <w:rsid w:val="007F6E5A"/>
    <w:rsid w:val="007F6FEA"/>
    <w:rsid w:val="007F701B"/>
    <w:rsid w:val="007F765C"/>
    <w:rsid w:val="007F7F6E"/>
    <w:rsid w:val="0080028F"/>
    <w:rsid w:val="00800C49"/>
    <w:rsid w:val="00800CF9"/>
    <w:rsid w:val="008011B9"/>
    <w:rsid w:val="00801498"/>
    <w:rsid w:val="00801FBB"/>
    <w:rsid w:val="00802230"/>
    <w:rsid w:val="008029D8"/>
    <w:rsid w:val="00802AC4"/>
    <w:rsid w:val="00802B42"/>
    <w:rsid w:val="00802EE4"/>
    <w:rsid w:val="00803936"/>
    <w:rsid w:val="00803C09"/>
    <w:rsid w:val="00803DD0"/>
    <w:rsid w:val="0080488D"/>
    <w:rsid w:val="008048E0"/>
    <w:rsid w:val="00804CD6"/>
    <w:rsid w:val="008058DF"/>
    <w:rsid w:val="00805994"/>
    <w:rsid w:val="00805BCD"/>
    <w:rsid w:val="008060D5"/>
    <w:rsid w:val="008063BF"/>
    <w:rsid w:val="008066D1"/>
    <w:rsid w:val="00806AAF"/>
    <w:rsid w:val="00806D92"/>
    <w:rsid w:val="00807CE4"/>
    <w:rsid w:val="00807E96"/>
    <w:rsid w:val="008101AB"/>
    <w:rsid w:val="008105DF"/>
    <w:rsid w:val="00810BFC"/>
    <w:rsid w:val="00810C63"/>
    <w:rsid w:val="00810DF0"/>
    <w:rsid w:val="00810E75"/>
    <w:rsid w:val="00811029"/>
    <w:rsid w:val="00811109"/>
    <w:rsid w:val="0081118C"/>
    <w:rsid w:val="00811443"/>
    <w:rsid w:val="008117BE"/>
    <w:rsid w:val="00811D95"/>
    <w:rsid w:val="00812016"/>
    <w:rsid w:val="0081227F"/>
    <w:rsid w:val="00812313"/>
    <w:rsid w:val="00812849"/>
    <w:rsid w:val="008129EF"/>
    <w:rsid w:val="00812DB4"/>
    <w:rsid w:val="008140BC"/>
    <w:rsid w:val="008140E4"/>
    <w:rsid w:val="008148C1"/>
    <w:rsid w:val="00815CD4"/>
    <w:rsid w:val="00815F08"/>
    <w:rsid w:val="008164EA"/>
    <w:rsid w:val="00816973"/>
    <w:rsid w:val="00816E4B"/>
    <w:rsid w:val="00816FE5"/>
    <w:rsid w:val="0081703B"/>
    <w:rsid w:val="0081736C"/>
    <w:rsid w:val="00820295"/>
    <w:rsid w:val="00820583"/>
    <w:rsid w:val="00820632"/>
    <w:rsid w:val="00820633"/>
    <w:rsid w:val="00821109"/>
    <w:rsid w:val="00822050"/>
    <w:rsid w:val="00822237"/>
    <w:rsid w:val="00822774"/>
    <w:rsid w:val="00822AE9"/>
    <w:rsid w:val="00822FD1"/>
    <w:rsid w:val="00823054"/>
    <w:rsid w:val="00823487"/>
    <w:rsid w:val="00823810"/>
    <w:rsid w:val="00823AB5"/>
    <w:rsid w:val="00823ABF"/>
    <w:rsid w:val="00824282"/>
    <w:rsid w:val="008242EE"/>
    <w:rsid w:val="0082433C"/>
    <w:rsid w:val="0082452F"/>
    <w:rsid w:val="008247CF"/>
    <w:rsid w:val="00824E14"/>
    <w:rsid w:val="00824E71"/>
    <w:rsid w:val="0082627A"/>
    <w:rsid w:val="00826C46"/>
    <w:rsid w:val="00826C9F"/>
    <w:rsid w:val="00826D41"/>
    <w:rsid w:val="00826DC4"/>
    <w:rsid w:val="00827656"/>
    <w:rsid w:val="0083054F"/>
    <w:rsid w:val="00830D3D"/>
    <w:rsid w:val="0083145A"/>
    <w:rsid w:val="00831482"/>
    <w:rsid w:val="00831A88"/>
    <w:rsid w:val="0083209C"/>
    <w:rsid w:val="0083261C"/>
    <w:rsid w:val="008326AC"/>
    <w:rsid w:val="00833796"/>
    <w:rsid w:val="008339FF"/>
    <w:rsid w:val="00833D6B"/>
    <w:rsid w:val="00836016"/>
    <w:rsid w:val="00836195"/>
    <w:rsid w:val="008361A6"/>
    <w:rsid w:val="00836439"/>
    <w:rsid w:val="00836827"/>
    <w:rsid w:val="008375D8"/>
    <w:rsid w:val="00837EC9"/>
    <w:rsid w:val="00837F5C"/>
    <w:rsid w:val="00840056"/>
    <w:rsid w:val="00840649"/>
    <w:rsid w:val="00840AFA"/>
    <w:rsid w:val="0084102B"/>
    <w:rsid w:val="00841044"/>
    <w:rsid w:val="00841340"/>
    <w:rsid w:val="00841BF2"/>
    <w:rsid w:val="0084276E"/>
    <w:rsid w:val="00842981"/>
    <w:rsid w:val="008429B1"/>
    <w:rsid w:val="00842C38"/>
    <w:rsid w:val="00842C97"/>
    <w:rsid w:val="00842CE1"/>
    <w:rsid w:val="00842F35"/>
    <w:rsid w:val="0084302F"/>
    <w:rsid w:val="0084351D"/>
    <w:rsid w:val="00843532"/>
    <w:rsid w:val="008435E2"/>
    <w:rsid w:val="00843EDC"/>
    <w:rsid w:val="00844B64"/>
    <w:rsid w:val="0084549B"/>
    <w:rsid w:val="00845573"/>
    <w:rsid w:val="008461DE"/>
    <w:rsid w:val="00847C63"/>
    <w:rsid w:val="00847CA4"/>
    <w:rsid w:val="00850771"/>
    <w:rsid w:val="00850838"/>
    <w:rsid w:val="00850A27"/>
    <w:rsid w:val="00851376"/>
    <w:rsid w:val="008514F0"/>
    <w:rsid w:val="00851C72"/>
    <w:rsid w:val="0085204A"/>
    <w:rsid w:val="00852058"/>
    <w:rsid w:val="00852229"/>
    <w:rsid w:val="008522B4"/>
    <w:rsid w:val="00852F35"/>
    <w:rsid w:val="0085306A"/>
    <w:rsid w:val="008542DD"/>
    <w:rsid w:val="008547BA"/>
    <w:rsid w:val="008548B0"/>
    <w:rsid w:val="008550B0"/>
    <w:rsid w:val="0085519E"/>
    <w:rsid w:val="008551A4"/>
    <w:rsid w:val="00855561"/>
    <w:rsid w:val="008556FB"/>
    <w:rsid w:val="00855981"/>
    <w:rsid w:val="00856596"/>
    <w:rsid w:val="00856C5E"/>
    <w:rsid w:val="00857014"/>
    <w:rsid w:val="008574E9"/>
    <w:rsid w:val="00857DBC"/>
    <w:rsid w:val="00857E34"/>
    <w:rsid w:val="00860981"/>
    <w:rsid w:val="008609A4"/>
    <w:rsid w:val="0086120E"/>
    <w:rsid w:val="008612C9"/>
    <w:rsid w:val="008613A0"/>
    <w:rsid w:val="008620E7"/>
    <w:rsid w:val="00862DE0"/>
    <w:rsid w:val="00862F38"/>
    <w:rsid w:val="0086310A"/>
    <w:rsid w:val="00863391"/>
    <w:rsid w:val="008637E9"/>
    <w:rsid w:val="00863FE6"/>
    <w:rsid w:val="0086422A"/>
    <w:rsid w:val="00864A40"/>
    <w:rsid w:val="00864A96"/>
    <w:rsid w:val="00864AD0"/>
    <w:rsid w:val="00864CA7"/>
    <w:rsid w:val="00864E05"/>
    <w:rsid w:val="00865077"/>
    <w:rsid w:val="008651A0"/>
    <w:rsid w:val="00865212"/>
    <w:rsid w:val="00865B24"/>
    <w:rsid w:val="00865CD8"/>
    <w:rsid w:val="00865D35"/>
    <w:rsid w:val="008664A9"/>
    <w:rsid w:val="008668F6"/>
    <w:rsid w:val="00866ABD"/>
    <w:rsid w:val="00866B79"/>
    <w:rsid w:val="00866CC8"/>
    <w:rsid w:val="00866EB9"/>
    <w:rsid w:val="008673DA"/>
    <w:rsid w:val="008676CF"/>
    <w:rsid w:val="008677BC"/>
    <w:rsid w:val="008701F1"/>
    <w:rsid w:val="00870447"/>
    <w:rsid w:val="00870943"/>
    <w:rsid w:val="00870AD7"/>
    <w:rsid w:val="00870D31"/>
    <w:rsid w:val="00871297"/>
    <w:rsid w:val="00871847"/>
    <w:rsid w:val="00871DDE"/>
    <w:rsid w:val="00871F89"/>
    <w:rsid w:val="008723B1"/>
    <w:rsid w:val="00872895"/>
    <w:rsid w:val="00872939"/>
    <w:rsid w:val="00872AB2"/>
    <w:rsid w:val="008745A6"/>
    <w:rsid w:val="0087477A"/>
    <w:rsid w:val="00874D5E"/>
    <w:rsid w:val="00875CD8"/>
    <w:rsid w:val="00875DD2"/>
    <w:rsid w:val="00876D53"/>
    <w:rsid w:val="008772A1"/>
    <w:rsid w:val="008775C5"/>
    <w:rsid w:val="00877F57"/>
    <w:rsid w:val="00880581"/>
    <w:rsid w:val="0088063D"/>
    <w:rsid w:val="00880B5E"/>
    <w:rsid w:val="00881904"/>
    <w:rsid w:val="00881E6B"/>
    <w:rsid w:val="00881F6D"/>
    <w:rsid w:val="00881F85"/>
    <w:rsid w:val="008821AE"/>
    <w:rsid w:val="00882833"/>
    <w:rsid w:val="008832B4"/>
    <w:rsid w:val="008835F4"/>
    <w:rsid w:val="008835FE"/>
    <w:rsid w:val="00883873"/>
    <w:rsid w:val="00883D47"/>
    <w:rsid w:val="0088448F"/>
    <w:rsid w:val="00885176"/>
    <w:rsid w:val="00885316"/>
    <w:rsid w:val="008854D8"/>
    <w:rsid w:val="00885567"/>
    <w:rsid w:val="00885FA6"/>
    <w:rsid w:val="008860E6"/>
    <w:rsid w:val="008861EE"/>
    <w:rsid w:val="0088635B"/>
    <w:rsid w:val="00886980"/>
    <w:rsid w:val="008873F4"/>
    <w:rsid w:val="00887989"/>
    <w:rsid w:val="00887BC3"/>
    <w:rsid w:val="0089017E"/>
    <w:rsid w:val="008903FE"/>
    <w:rsid w:val="0089053B"/>
    <w:rsid w:val="00891012"/>
    <w:rsid w:val="0089129C"/>
    <w:rsid w:val="00891ADF"/>
    <w:rsid w:val="00891C60"/>
    <w:rsid w:val="008923F3"/>
    <w:rsid w:val="00892652"/>
    <w:rsid w:val="00892C48"/>
    <w:rsid w:val="008930D3"/>
    <w:rsid w:val="00893618"/>
    <w:rsid w:val="00893634"/>
    <w:rsid w:val="00893934"/>
    <w:rsid w:val="00893BEC"/>
    <w:rsid w:val="00893FDC"/>
    <w:rsid w:val="008944F9"/>
    <w:rsid w:val="00894E72"/>
    <w:rsid w:val="00894FEE"/>
    <w:rsid w:val="008962FA"/>
    <w:rsid w:val="00896AA7"/>
    <w:rsid w:val="00896DA8"/>
    <w:rsid w:val="008974C4"/>
    <w:rsid w:val="00897523"/>
    <w:rsid w:val="0089771A"/>
    <w:rsid w:val="00897F79"/>
    <w:rsid w:val="008A005D"/>
    <w:rsid w:val="008A083E"/>
    <w:rsid w:val="008A08CD"/>
    <w:rsid w:val="008A16CA"/>
    <w:rsid w:val="008A1E77"/>
    <w:rsid w:val="008A209D"/>
    <w:rsid w:val="008A3902"/>
    <w:rsid w:val="008A3C1E"/>
    <w:rsid w:val="008A3DA4"/>
    <w:rsid w:val="008A408F"/>
    <w:rsid w:val="008A43A1"/>
    <w:rsid w:val="008A4948"/>
    <w:rsid w:val="008A4D0C"/>
    <w:rsid w:val="008A5265"/>
    <w:rsid w:val="008A573D"/>
    <w:rsid w:val="008A5ECA"/>
    <w:rsid w:val="008A5FF3"/>
    <w:rsid w:val="008A6D6E"/>
    <w:rsid w:val="008A6DD2"/>
    <w:rsid w:val="008A720C"/>
    <w:rsid w:val="008A7361"/>
    <w:rsid w:val="008A7519"/>
    <w:rsid w:val="008B0974"/>
    <w:rsid w:val="008B0AD4"/>
    <w:rsid w:val="008B0C11"/>
    <w:rsid w:val="008B1202"/>
    <w:rsid w:val="008B19BF"/>
    <w:rsid w:val="008B26A5"/>
    <w:rsid w:val="008B2DFA"/>
    <w:rsid w:val="008B2F9D"/>
    <w:rsid w:val="008B2FDD"/>
    <w:rsid w:val="008B3AD7"/>
    <w:rsid w:val="008B4B8B"/>
    <w:rsid w:val="008B5686"/>
    <w:rsid w:val="008B57F7"/>
    <w:rsid w:val="008B5DF4"/>
    <w:rsid w:val="008B646F"/>
    <w:rsid w:val="008B64BA"/>
    <w:rsid w:val="008B6AED"/>
    <w:rsid w:val="008B6CA6"/>
    <w:rsid w:val="008B6E45"/>
    <w:rsid w:val="008B7C6C"/>
    <w:rsid w:val="008B7EE5"/>
    <w:rsid w:val="008C0020"/>
    <w:rsid w:val="008C051D"/>
    <w:rsid w:val="008C1165"/>
    <w:rsid w:val="008C11AC"/>
    <w:rsid w:val="008C2EA5"/>
    <w:rsid w:val="008C3046"/>
    <w:rsid w:val="008C31CC"/>
    <w:rsid w:val="008C3451"/>
    <w:rsid w:val="008C375A"/>
    <w:rsid w:val="008C37F0"/>
    <w:rsid w:val="008C3AA8"/>
    <w:rsid w:val="008C41AE"/>
    <w:rsid w:val="008C436C"/>
    <w:rsid w:val="008C4797"/>
    <w:rsid w:val="008C49FE"/>
    <w:rsid w:val="008C4A18"/>
    <w:rsid w:val="008C4F5E"/>
    <w:rsid w:val="008C57BA"/>
    <w:rsid w:val="008C5C11"/>
    <w:rsid w:val="008C7EA4"/>
    <w:rsid w:val="008D01CD"/>
    <w:rsid w:val="008D03B5"/>
    <w:rsid w:val="008D09BF"/>
    <w:rsid w:val="008D0C3F"/>
    <w:rsid w:val="008D101D"/>
    <w:rsid w:val="008D124A"/>
    <w:rsid w:val="008D1A09"/>
    <w:rsid w:val="008D34FE"/>
    <w:rsid w:val="008D36A9"/>
    <w:rsid w:val="008D3883"/>
    <w:rsid w:val="008D3884"/>
    <w:rsid w:val="008D462F"/>
    <w:rsid w:val="008D56F5"/>
    <w:rsid w:val="008D5C05"/>
    <w:rsid w:val="008D5FC1"/>
    <w:rsid w:val="008D60E6"/>
    <w:rsid w:val="008D6F94"/>
    <w:rsid w:val="008D7002"/>
    <w:rsid w:val="008D732B"/>
    <w:rsid w:val="008D7466"/>
    <w:rsid w:val="008D7836"/>
    <w:rsid w:val="008E013E"/>
    <w:rsid w:val="008E06B2"/>
    <w:rsid w:val="008E0754"/>
    <w:rsid w:val="008E0A77"/>
    <w:rsid w:val="008E0AD9"/>
    <w:rsid w:val="008E1BCD"/>
    <w:rsid w:val="008E2048"/>
    <w:rsid w:val="008E2528"/>
    <w:rsid w:val="008E26DC"/>
    <w:rsid w:val="008E39EF"/>
    <w:rsid w:val="008E3DFB"/>
    <w:rsid w:val="008E4088"/>
    <w:rsid w:val="008E40CA"/>
    <w:rsid w:val="008E429B"/>
    <w:rsid w:val="008E431B"/>
    <w:rsid w:val="008E4445"/>
    <w:rsid w:val="008E447C"/>
    <w:rsid w:val="008E4D5F"/>
    <w:rsid w:val="008E501E"/>
    <w:rsid w:val="008E53DF"/>
    <w:rsid w:val="008E5B52"/>
    <w:rsid w:val="008E5E28"/>
    <w:rsid w:val="008E5F31"/>
    <w:rsid w:val="008E643F"/>
    <w:rsid w:val="008E6479"/>
    <w:rsid w:val="008E68B3"/>
    <w:rsid w:val="008E6959"/>
    <w:rsid w:val="008E6E02"/>
    <w:rsid w:val="008E7102"/>
    <w:rsid w:val="008E77CE"/>
    <w:rsid w:val="008E79A2"/>
    <w:rsid w:val="008E7FA3"/>
    <w:rsid w:val="008E7FB7"/>
    <w:rsid w:val="008F00A9"/>
    <w:rsid w:val="008F0970"/>
    <w:rsid w:val="008F0976"/>
    <w:rsid w:val="008F0B7B"/>
    <w:rsid w:val="008F0CA1"/>
    <w:rsid w:val="008F1682"/>
    <w:rsid w:val="008F19A0"/>
    <w:rsid w:val="008F26DD"/>
    <w:rsid w:val="008F295F"/>
    <w:rsid w:val="008F2D28"/>
    <w:rsid w:val="008F309F"/>
    <w:rsid w:val="008F3B81"/>
    <w:rsid w:val="008F3D10"/>
    <w:rsid w:val="008F4040"/>
    <w:rsid w:val="008F4662"/>
    <w:rsid w:val="008F4BEE"/>
    <w:rsid w:val="008F4EE6"/>
    <w:rsid w:val="008F5579"/>
    <w:rsid w:val="008F57B4"/>
    <w:rsid w:val="008F5CD5"/>
    <w:rsid w:val="008F60A9"/>
    <w:rsid w:val="008F6C6D"/>
    <w:rsid w:val="008F6CA9"/>
    <w:rsid w:val="008F7291"/>
    <w:rsid w:val="008F7813"/>
    <w:rsid w:val="008F79AD"/>
    <w:rsid w:val="008F7E44"/>
    <w:rsid w:val="009002E8"/>
    <w:rsid w:val="00900405"/>
    <w:rsid w:val="009004F3"/>
    <w:rsid w:val="0090083A"/>
    <w:rsid w:val="00900891"/>
    <w:rsid w:val="00900B82"/>
    <w:rsid w:val="00901025"/>
    <w:rsid w:val="009017AF"/>
    <w:rsid w:val="0090192C"/>
    <w:rsid w:val="009019CF"/>
    <w:rsid w:val="00901A00"/>
    <w:rsid w:val="00902826"/>
    <w:rsid w:val="00903114"/>
    <w:rsid w:val="0090388D"/>
    <w:rsid w:val="0090396B"/>
    <w:rsid w:val="00903D8B"/>
    <w:rsid w:val="00903EBD"/>
    <w:rsid w:val="00904668"/>
    <w:rsid w:val="00904B5D"/>
    <w:rsid w:val="00904C8F"/>
    <w:rsid w:val="00904DC9"/>
    <w:rsid w:val="009050E9"/>
    <w:rsid w:val="00905383"/>
    <w:rsid w:val="0090545D"/>
    <w:rsid w:val="00905547"/>
    <w:rsid w:val="00905698"/>
    <w:rsid w:val="00905A4E"/>
    <w:rsid w:val="009069F2"/>
    <w:rsid w:val="009076AB"/>
    <w:rsid w:val="009113D2"/>
    <w:rsid w:val="00911658"/>
    <w:rsid w:val="00912564"/>
    <w:rsid w:val="00912905"/>
    <w:rsid w:val="00913973"/>
    <w:rsid w:val="00914382"/>
    <w:rsid w:val="00914B4A"/>
    <w:rsid w:val="0091572A"/>
    <w:rsid w:val="00915BC2"/>
    <w:rsid w:val="00916133"/>
    <w:rsid w:val="00916214"/>
    <w:rsid w:val="009168D1"/>
    <w:rsid w:val="00916D20"/>
    <w:rsid w:val="00917AA4"/>
    <w:rsid w:val="00917CE4"/>
    <w:rsid w:val="00917D24"/>
    <w:rsid w:val="009200F0"/>
    <w:rsid w:val="00920667"/>
    <w:rsid w:val="00920CA4"/>
    <w:rsid w:val="0092113C"/>
    <w:rsid w:val="00921A0B"/>
    <w:rsid w:val="00921AE7"/>
    <w:rsid w:val="00922035"/>
    <w:rsid w:val="00922162"/>
    <w:rsid w:val="00922C28"/>
    <w:rsid w:val="00922FF0"/>
    <w:rsid w:val="00923047"/>
    <w:rsid w:val="009230E0"/>
    <w:rsid w:val="009231E2"/>
    <w:rsid w:val="009237FE"/>
    <w:rsid w:val="00924DCE"/>
    <w:rsid w:val="00925C2D"/>
    <w:rsid w:val="00926B58"/>
    <w:rsid w:val="00926BFB"/>
    <w:rsid w:val="00926DE6"/>
    <w:rsid w:val="00927A81"/>
    <w:rsid w:val="00930451"/>
    <w:rsid w:val="009305AC"/>
    <w:rsid w:val="0093075B"/>
    <w:rsid w:val="00930D95"/>
    <w:rsid w:val="00931C40"/>
    <w:rsid w:val="00932159"/>
    <w:rsid w:val="0093236A"/>
    <w:rsid w:val="00932B67"/>
    <w:rsid w:val="0093322B"/>
    <w:rsid w:val="009335A3"/>
    <w:rsid w:val="00933A95"/>
    <w:rsid w:val="00933F38"/>
    <w:rsid w:val="00934060"/>
    <w:rsid w:val="00934A9E"/>
    <w:rsid w:val="00934CA0"/>
    <w:rsid w:val="00935068"/>
    <w:rsid w:val="009363BC"/>
    <w:rsid w:val="00936575"/>
    <w:rsid w:val="00936970"/>
    <w:rsid w:val="00936CBC"/>
    <w:rsid w:val="00936E3F"/>
    <w:rsid w:val="009377C1"/>
    <w:rsid w:val="00937B48"/>
    <w:rsid w:val="009401C8"/>
    <w:rsid w:val="00940FD3"/>
    <w:rsid w:val="00941262"/>
    <w:rsid w:val="00941387"/>
    <w:rsid w:val="009414D4"/>
    <w:rsid w:val="0094193A"/>
    <w:rsid w:val="00941AE8"/>
    <w:rsid w:val="00941D6B"/>
    <w:rsid w:val="00942C29"/>
    <w:rsid w:val="00942D10"/>
    <w:rsid w:val="0094319D"/>
    <w:rsid w:val="00943530"/>
    <w:rsid w:val="009444A6"/>
    <w:rsid w:val="00944B60"/>
    <w:rsid w:val="009454ED"/>
    <w:rsid w:val="00945572"/>
    <w:rsid w:val="0094582B"/>
    <w:rsid w:val="0094646C"/>
    <w:rsid w:val="00946774"/>
    <w:rsid w:val="00946AD7"/>
    <w:rsid w:val="00947028"/>
    <w:rsid w:val="0095030B"/>
    <w:rsid w:val="009506C7"/>
    <w:rsid w:val="009508B9"/>
    <w:rsid w:val="00950F22"/>
    <w:rsid w:val="009514E8"/>
    <w:rsid w:val="0095232F"/>
    <w:rsid w:val="009527CE"/>
    <w:rsid w:val="00952855"/>
    <w:rsid w:val="00953AB4"/>
    <w:rsid w:val="00953DBE"/>
    <w:rsid w:val="00954A43"/>
    <w:rsid w:val="00955358"/>
    <w:rsid w:val="009554B1"/>
    <w:rsid w:val="009554F3"/>
    <w:rsid w:val="009558DC"/>
    <w:rsid w:val="0095607A"/>
    <w:rsid w:val="00956364"/>
    <w:rsid w:val="00956662"/>
    <w:rsid w:val="00956858"/>
    <w:rsid w:val="00956A89"/>
    <w:rsid w:val="00956CA2"/>
    <w:rsid w:val="00956FF8"/>
    <w:rsid w:val="009601EF"/>
    <w:rsid w:val="00960404"/>
    <w:rsid w:val="00960B2B"/>
    <w:rsid w:val="00960D17"/>
    <w:rsid w:val="00960D34"/>
    <w:rsid w:val="00960DF5"/>
    <w:rsid w:val="009610C7"/>
    <w:rsid w:val="0096110E"/>
    <w:rsid w:val="009612E9"/>
    <w:rsid w:val="009616DE"/>
    <w:rsid w:val="009621C0"/>
    <w:rsid w:val="009624EB"/>
    <w:rsid w:val="00962565"/>
    <w:rsid w:val="009627F6"/>
    <w:rsid w:val="00962C84"/>
    <w:rsid w:val="00963032"/>
    <w:rsid w:val="0096312C"/>
    <w:rsid w:val="0096405C"/>
    <w:rsid w:val="009650DD"/>
    <w:rsid w:val="009653BA"/>
    <w:rsid w:val="0096579D"/>
    <w:rsid w:val="00966339"/>
    <w:rsid w:val="0096689E"/>
    <w:rsid w:val="00966F86"/>
    <w:rsid w:val="00967053"/>
    <w:rsid w:val="00967CC1"/>
    <w:rsid w:val="00967EBA"/>
    <w:rsid w:val="00970B5A"/>
    <w:rsid w:val="00971190"/>
    <w:rsid w:val="00971DA6"/>
    <w:rsid w:val="009720B1"/>
    <w:rsid w:val="009725CC"/>
    <w:rsid w:val="009727B0"/>
    <w:rsid w:val="009729B6"/>
    <w:rsid w:val="00972E6C"/>
    <w:rsid w:val="00972ECB"/>
    <w:rsid w:val="009735F3"/>
    <w:rsid w:val="00973AC0"/>
    <w:rsid w:val="00973D1D"/>
    <w:rsid w:val="009741B4"/>
    <w:rsid w:val="00975407"/>
    <w:rsid w:val="0097577B"/>
    <w:rsid w:val="00975911"/>
    <w:rsid w:val="00975CD0"/>
    <w:rsid w:val="00976130"/>
    <w:rsid w:val="009764AC"/>
    <w:rsid w:val="00976B9E"/>
    <w:rsid w:val="009772F8"/>
    <w:rsid w:val="009776BB"/>
    <w:rsid w:val="00977947"/>
    <w:rsid w:val="00977BB0"/>
    <w:rsid w:val="00977BE8"/>
    <w:rsid w:val="00980588"/>
    <w:rsid w:val="009805D3"/>
    <w:rsid w:val="0098069E"/>
    <w:rsid w:val="00980F9B"/>
    <w:rsid w:val="00981162"/>
    <w:rsid w:val="00981181"/>
    <w:rsid w:val="0098133E"/>
    <w:rsid w:val="00981976"/>
    <w:rsid w:val="009819E0"/>
    <w:rsid w:val="00981C7F"/>
    <w:rsid w:val="00981E6B"/>
    <w:rsid w:val="00982854"/>
    <w:rsid w:val="00982DB2"/>
    <w:rsid w:val="00982F14"/>
    <w:rsid w:val="009831C9"/>
    <w:rsid w:val="00983601"/>
    <w:rsid w:val="00983605"/>
    <w:rsid w:val="00983A9E"/>
    <w:rsid w:val="00983F89"/>
    <w:rsid w:val="00984412"/>
    <w:rsid w:val="00984731"/>
    <w:rsid w:val="00984B3A"/>
    <w:rsid w:val="009851EA"/>
    <w:rsid w:val="00985303"/>
    <w:rsid w:val="009856A6"/>
    <w:rsid w:val="009856D1"/>
    <w:rsid w:val="009858A0"/>
    <w:rsid w:val="00985D8D"/>
    <w:rsid w:val="009860AF"/>
    <w:rsid w:val="00986677"/>
    <w:rsid w:val="009867AA"/>
    <w:rsid w:val="00986EB8"/>
    <w:rsid w:val="0098705B"/>
    <w:rsid w:val="00987A4A"/>
    <w:rsid w:val="00987A8E"/>
    <w:rsid w:val="00987BB2"/>
    <w:rsid w:val="00987D8C"/>
    <w:rsid w:val="00990274"/>
    <w:rsid w:val="00990A70"/>
    <w:rsid w:val="00990B28"/>
    <w:rsid w:val="00990EB8"/>
    <w:rsid w:val="00991204"/>
    <w:rsid w:val="00991423"/>
    <w:rsid w:val="00991447"/>
    <w:rsid w:val="00991511"/>
    <w:rsid w:val="009916FC"/>
    <w:rsid w:val="00991B4F"/>
    <w:rsid w:val="009920F2"/>
    <w:rsid w:val="009938F7"/>
    <w:rsid w:val="009946A1"/>
    <w:rsid w:val="00994F2E"/>
    <w:rsid w:val="00995233"/>
    <w:rsid w:val="00995750"/>
    <w:rsid w:val="00995D89"/>
    <w:rsid w:val="009960BE"/>
    <w:rsid w:val="0099653C"/>
    <w:rsid w:val="009969AE"/>
    <w:rsid w:val="00996A5E"/>
    <w:rsid w:val="0099703D"/>
    <w:rsid w:val="00997319"/>
    <w:rsid w:val="00997416"/>
    <w:rsid w:val="009974A7"/>
    <w:rsid w:val="00997595"/>
    <w:rsid w:val="009A037B"/>
    <w:rsid w:val="009A06C1"/>
    <w:rsid w:val="009A0CF6"/>
    <w:rsid w:val="009A0FA7"/>
    <w:rsid w:val="009A19D2"/>
    <w:rsid w:val="009A1A8A"/>
    <w:rsid w:val="009A1BD2"/>
    <w:rsid w:val="009A1D70"/>
    <w:rsid w:val="009A255C"/>
    <w:rsid w:val="009A28F5"/>
    <w:rsid w:val="009A2A34"/>
    <w:rsid w:val="009A2C30"/>
    <w:rsid w:val="009A2D39"/>
    <w:rsid w:val="009A332D"/>
    <w:rsid w:val="009A33E0"/>
    <w:rsid w:val="009A35A8"/>
    <w:rsid w:val="009A4052"/>
    <w:rsid w:val="009A48CC"/>
    <w:rsid w:val="009A4F22"/>
    <w:rsid w:val="009A576B"/>
    <w:rsid w:val="009A5B13"/>
    <w:rsid w:val="009A5CC8"/>
    <w:rsid w:val="009A607A"/>
    <w:rsid w:val="009A6534"/>
    <w:rsid w:val="009A67D4"/>
    <w:rsid w:val="009A71DF"/>
    <w:rsid w:val="009A74D7"/>
    <w:rsid w:val="009A767F"/>
    <w:rsid w:val="009B02CD"/>
    <w:rsid w:val="009B0790"/>
    <w:rsid w:val="009B08BB"/>
    <w:rsid w:val="009B0F95"/>
    <w:rsid w:val="009B1458"/>
    <w:rsid w:val="009B1DCE"/>
    <w:rsid w:val="009B2946"/>
    <w:rsid w:val="009B2E21"/>
    <w:rsid w:val="009B3393"/>
    <w:rsid w:val="009B35EE"/>
    <w:rsid w:val="009B36F6"/>
    <w:rsid w:val="009B3D9E"/>
    <w:rsid w:val="009B3DE1"/>
    <w:rsid w:val="009B4391"/>
    <w:rsid w:val="009B5A8B"/>
    <w:rsid w:val="009B6582"/>
    <w:rsid w:val="009B6642"/>
    <w:rsid w:val="009B6C69"/>
    <w:rsid w:val="009B6F89"/>
    <w:rsid w:val="009B7687"/>
    <w:rsid w:val="009B76E7"/>
    <w:rsid w:val="009C02BF"/>
    <w:rsid w:val="009C06DF"/>
    <w:rsid w:val="009C0B7C"/>
    <w:rsid w:val="009C0D54"/>
    <w:rsid w:val="009C12BC"/>
    <w:rsid w:val="009C16AC"/>
    <w:rsid w:val="009C1870"/>
    <w:rsid w:val="009C224B"/>
    <w:rsid w:val="009C2A21"/>
    <w:rsid w:val="009C31E5"/>
    <w:rsid w:val="009C32F9"/>
    <w:rsid w:val="009C34CD"/>
    <w:rsid w:val="009C36BF"/>
    <w:rsid w:val="009C3912"/>
    <w:rsid w:val="009C3A7C"/>
    <w:rsid w:val="009C453B"/>
    <w:rsid w:val="009C4BBA"/>
    <w:rsid w:val="009C574C"/>
    <w:rsid w:val="009C5A2A"/>
    <w:rsid w:val="009C5A93"/>
    <w:rsid w:val="009C5B1F"/>
    <w:rsid w:val="009C6243"/>
    <w:rsid w:val="009C6DD4"/>
    <w:rsid w:val="009C733A"/>
    <w:rsid w:val="009C7AC7"/>
    <w:rsid w:val="009D025D"/>
    <w:rsid w:val="009D0663"/>
    <w:rsid w:val="009D0850"/>
    <w:rsid w:val="009D0C73"/>
    <w:rsid w:val="009D0E5D"/>
    <w:rsid w:val="009D1362"/>
    <w:rsid w:val="009D169D"/>
    <w:rsid w:val="009D1C01"/>
    <w:rsid w:val="009D1FC6"/>
    <w:rsid w:val="009D2141"/>
    <w:rsid w:val="009D250D"/>
    <w:rsid w:val="009D2674"/>
    <w:rsid w:val="009D2A14"/>
    <w:rsid w:val="009D2BED"/>
    <w:rsid w:val="009D2D7B"/>
    <w:rsid w:val="009D325A"/>
    <w:rsid w:val="009D3417"/>
    <w:rsid w:val="009D36E8"/>
    <w:rsid w:val="009D3778"/>
    <w:rsid w:val="009D4647"/>
    <w:rsid w:val="009D4A8C"/>
    <w:rsid w:val="009D4BCE"/>
    <w:rsid w:val="009D4FFA"/>
    <w:rsid w:val="009D5077"/>
    <w:rsid w:val="009D5A38"/>
    <w:rsid w:val="009D5C11"/>
    <w:rsid w:val="009D6012"/>
    <w:rsid w:val="009D6FB7"/>
    <w:rsid w:val="009D726E"/>
    <w:rsid w:val="009D758F"/>
    <w:rsid w:val="009D75F9"/>
    <w:rsid w:val="009D7B3B"/>
    <w:rsid w:val="009E06BC"/>
    <w:rsid w:val="009E09DD"/>
    <w:rsid w:val="009E2183"/>
    <w:rsid w:val="009E26CF"/>
    <w:rsid w:val="009E2A9F"/>
    <w:rsid w:val="009E31C6"/>
    <w:rsid w:val="009E37B4"/>
    <w:rsid w:val="009E3CAA"/>
    <w:rsid w:val="009E4043"/>
    <w:rsid w:val="009E5462"/>
    <w:rsid w:val="009E5B37"/>
    <w:rsid w:val="009E5DD7"/>
    <w:rsid w:val="009E6269"/>
    <w:rsid w:val="009E6C1C"/>
    <w:rsid w:val="009E6C30"/>
    <w:rsid w:val="009E6FE7"/>
    <w:rsid w:val="009E7141"/>
    <w:rsid w:val="009E71EA"/>
    <w:rsid w:val="009F0197"/>
    <w:rsid w:val="009F040D"/>
    <w:rsid w:val="009F0A37"/>
    <w:rsid w:val="009F1BD2"/>
    <w:rsid w:val="009F2293"/>
    <w:rsid w:val="009F2AAB"/>
    <w:rsid w:val="009F2B0E"/>
    <w:rsid w:val="009F2DE2"/>
    <w:rsid w:val="009F3297"/>
    <w:rsid w:val="009F3456"/>
    <w:rsid w:val="009F3499"/>
    <w:rsid w:val="009F349C"/>
    <w:rsid w:val="009F376A"/>
    <w:rsid w:val="009F379C"/>
    <w:rsid w:val="009F380D"/>
    <w:rsid w:val="009F3D0F"/>
    <w:rsid w:val="009F414B"/>
    <w:rsid w:val="009F4968"/>
    <w:rsid w:val="009F4A3E"/>
    <w:rsid w:val="009F5559"/>
    <w:rsid w:val="009F570D"/>
    <w:rsid w:val="009F5F8F"/>
    <w:rsid w:val="009F6330"/>
    <w:rsid w:val="009F67C9"/>
    <w:rsid w:val="009F6A19"/>
    <w:rsid w:val="009F6C15"/>
    <w:rsid w:val="009F7183"/>
    <w:rsid w:val="00A007D6"/>
    <w:rsid w:val="00A00A24"/>
    <w:rsid w:val="00A00D24"/>
    <w:rsid w:val="00A00E47"/>
    <w:rsid w:val="00A0115E"/>
    <w:rsid w:val="00A012DE"/>
    <w:rsid w:val="00A014B0"/>
    <w:rsid w:val="00A015A0"/>
    <w:rsid w:val="00A0192E"/>
    <w:rsid w:val="00A01AEA"/>
    <w:rsid w:val="00A01D08"/>
    <w:rsid w:val="00A02186"/>
    <w:rsid w:val="00A02386"/>
    <w:rsid w:val="00A025DB"/>
    <w:rsid w:val="00A0280B"/>
    <w:rsid w:val="00A02AA0"/>
    <w:rsid w:val="00A031D0"/>
    <w:rsid w:val="00A03291"/>
    <w:rsid w:val="00A04423"/>
    <w:rsid w:val="00A047F1"/>
    <w:rsid w:val="00A04D10"/>
    <w:rsid w:val="00A05ACC"/>
    <w:rsid w:val="00A05B40"/>
    <w:rsid w:val="00A05B6A"/>
    <w:rsid w:val="00A06A51"/>
    <w:rsid w:val="00A0732F"/>
    <w:rsid w:val="00A07962"/>
    <w:rsid w:val="00A07B84"/>
    <w:rsid w:val="00A10434"/>
    <w:rsid w:val="00A10EC4"/>
    <w:rsid w:val="00A11376"/>
    <w:rsid w:val="00A1144C"/>
    <w:rsid w:val="00A1177F"/>
    <w:rsid w:val="00A11C14"/>
    <w:rsid w:val="00A11C9C"/>
    <w:rsid w:val="00A122D8"/>
    <w:rsid w:val="00A12778"/>
    <w:rsid w:val="00A12B66"/>
    <w:rsid w:val="00A12B6B"/>
    <w:rsid w:val="00A12C0F"/>
    <w:rsid w:val="00A12CE9"/>
    <w:rsid w:val="00A12DE8"/>
    <w:rsid w:val="00A12F05"/>
    <w:rsid w:val="00A12F31"/>
    <w:rsid w:val="00A12FC2"/>
    <w:rsid w:val="00A1361D"/>
    <w:rsid w:val="00A13A24"/>
    <w:rsid w:val="00A13D53"/>
    <w:rsid w:val="00A13D8B"/>
    <w:rsid w:val="00A1434D"/>
    <w:rsid w:val="00A14379"/>
    <w:rsid w:val="00A14C10"/>
    <w:rsid w:val="00A14D6F"/>
    <w:rsid w:val="00A15AA5"/>
    <w:rsid w:val="00A16842"/>
    <w:rsid w:val="00A168B5"/>
    <w:rsid w:val="00A1691D"/>
    <w:rsid w:val="00A16F7C"/>
    <w:rsid w:val="00A17F01"/>
    <w:rsid w:val="00A20151"/>
    <w:rsid w:val="00A20780"/>
    <w:rsid w:val="00A212A5"/>
    <w:rsid w:val="00A21382"/>
    <w:rsid w:val="00A218FA"/>
    <w:rsid w:val="00A21ADF"/>
    <w:rsid w:val="00A21EFA"/>
    <w:rsid w:val="00A21F17"/>
    <w:rsid w:val="00A225B5"/>
    <w:rsid w:val="00A225FC"/>
    <w:rsid w:val="00A22842"/>
    <w:rsid w:val="00A2339D"/>
    <w:rsid w:val="00A242AD"/>
    <w:rsid w:val="00A24726"/>
    <w:rsid w:val="00A24E04"/>
    <w:rsid w:val="00A256B1"/>
    <w:rsid w:val="00A25883"/>
    <w:rsid w:val="00A25BD1"/>
    <w:rsid w:val="00A25C4C"/>
    <w:rsid w:val="00A25D81"/>
    <w:rsid w:val="00A25F94"/>
    <w:rsid w:val="00A26A04"/>
    <w:rsid w:val="00A27B16"/>
    <w:rsid w:val="00A27D5B"/>
    <w:rsid w:val="00A30067"/>
    <w:rsid w:val="00A3064C"/>
    <w:rsid w:val="00A30E93"/>
    <w:rsid w:val="00A30FFD"/>
    <w:rsid w:val="00A3126A"/>
    <w:rsid w:val="00A31525"/>
    <w:rsid w:val="00A315C8"/>
    <w:rsid w:val="00A31E7A"/>
    <w:rsid w:val="00A3373E"/>
    <w:rsid w:val="00A33C52"/>
    <w:rsid w:val="00A33D15"/>
    <w:rsid w:val="00A33FAF"/>
    <w:rsid w:val="00A34341"/>
    <w:rsid w:val="00A3446F"/>
    <w:rsid w:val="00A34639"/>
    <w:rsid w:val="00A3472E"/>
    <w:rsid w:val="00A34C79"/>
    <w:rsid w:val="00A350E9"/>
    <w:rsid w:val="00A351A1"/>
    <w:rsid w:val="00A35A46"/>
    <w:rsid w:val="00A360F8"/>
    <w:rsid w:val="00A36F2E"/>
    <w:rsid w:val="00A37181"/>
    <w:rsid w:val="00A373F7"/>
    <w:rsid w:val="00A378AD"/>
    <w:rsid w:val="00A37E0F"/>
    <w:rsid w:val="00A40F3C"/>
    <w:rsid w:val="00A414ED"/>
    <w:rsid w:val="00A42086"/>
    <w:rsid w:val="00A42294"/>
    <w:rsid w:val="00A42480"/>
    <w:rsid w:val="00A42C22"/>
    <w:rsid w:val="00A42C93"/>
    <w:rsid w:val="00A43320"/>
    <w:rsid w:val="00A43AF5"/>
    <w:rsid w:val="00A44421"/>
    <w:rsid w:val="00A44E2B"/>
    <w:rsid w:val="00A4561C"/>
    <w:rsid w:val="00A45692"/>
    <w:rsid w:val="00A46279"/>
    <w:rsid w:val="00A462F9"/>
    <w:rsid w:val="00A465B2"/>
    <w:rsid w:val="00A46BCC"/>
    <w:rsid w:val="00A46F9D"/>
    <w:rsid w:val="00A47130"/>
    <w:rsid w:val="00A471EA"/>
    <w:rsid w:val="00A4735E"/>
    <w:rsid w:val="00A47427"/>
    <w:rsid w:val="00A47458"/>
    <w:rsid w:val="00A47D19"/>
    <w:rsid w:val="00A5022C"/>
    <w:rsid w:val="00A50237"/>
    <w:rsid w:val="00A502BF"/>
    <w:rsid w:val="00A51003"/>
    <w:rsid w:val="00A510E8"/>
    <w:rsid w:val="00A514ED"/>
    <w:rsid w:val="00A524D9"/>
    <w:rsid w:val="00A530C7"/>
    <w:rsid w:val="00A53106"/>
    <w:rsid w:val="00A535FC"/>
    <w:rsid w:val="00A536C7"/>
    <w:rsid w:val="00A538ED"/>
    <w:rsid w:val="00A53A8A"/>
    <w:rsid w:val="00A54043"/>
    <w:rsid w:val="00A540CB"/>
    <w:rsid w:val="00A544D4"/>
    <w:rsid w:val="00A5490D"/>
    <w:rsid w:val="00A54923"/>
    <w:rsid w:val="00A54FEC"/>
    <w:rsid w:val="00A5534F"/>
    <w:rsid w:val="00A56022"/>
    <w:rsid w:val="00A56075"/>
    <w:rsid w:val="00A560EF"/>
    <w:rsid w:val="00A562A6"/>
    <w:rsid w:val="00A563BD"/>
    <w:rsid w:val="00A5671E"/>
    <w:rsid w:val="00A56741"/>
    <w:rsid w:val="00A56941"/>
    <w:rsid w:val="00A5772E"/>
    <w:rsid w:val="00A578A9"/>
    <w:rsid w:val="00A578B3"/>
    <w:rsid w:val="00A57C6F"/>
    <w:rsid w:val="00A57CE7"/>
    <w:rsid w:val="00A57E9B"/>
    <w:rsid w:val="00A60161"/>
    <w:rsid w:val="00A609B3"/>
    <w:rsid w:val="00A60B76"/>
    <w:rsid w:val="00A60CC0"/>
    <w:rsid w:val="00A61067"/>
    <w:rsid w:val="00A61255"/>
    <w:rsid w:val="00A61A3D"/>
    <w:rsid w:val="00A61AFE"/>
    <w:rsid w:val="00A624EF"/>
    <w:rsid w:val="00A62585"/>
    <w:rsid w:val="00A62615"/>
    <w:rsid w:val="00A62C25"/>
    <w:rsid w:val="00A636F4"/>
    <w:rsid w:val="00A63F07"/>
    <w:rsid w:val="00A64097"/>
    <w:rsid w:val="00A64204"/>
    <w:rsid w:val="00A6467B"/>
    <w:rsid w:val="00A646BA"/>
    <w:rsid w:val="00A64956"/>
    <w:rsid w:val="00A6496B"/>
    <w:rsid w:val="00A64B6E"/>
    <w:rsid w:val="00A64E5A"/>
    <w:rsid w:val="00A64EAE"/>
    <w:rsid w:val="00A65633"/>
    <w:rsid w:val="00A65A24"/>
    <w:rsid w:val="00A65A38"/>
    <w:rsid w:val="00A65B87"/>
    <w:rsid w:val="00A661E9"/>
    <w:rsid w:val="00A66260"/>
    <w:rsid w:val="00A66A0D"/>
    <w:rsid w:val="00A66A6A"/>
    <w:rsid w:val="00A66F8A"/>
    <w:rsid w:val="00A6752A"/>
    <w:rsid w:val="00A70043"/>
    <w:rsid w:val="00A70160"/>
    <w:rsid w:val="00A70BD5"/>
    <w:rsid w:val="00A711BB"/>
    <w:rsid w:val="00A7162A"/>
    <w:rsid w:val="00A717DC"/>
    <w:rsid w:val="00A719D7"/>
    <w:rsid w:val="00A71D25"/>
    <w:rsid w:val="00A71F07"/>
    <w:rsid w:val="00A722B4"/>
    <w:rsid w:val="00A7235C"/>
    <w:rsid w:val="00A72433"/>
    <w:rsid w:val="00A72707"/>
    <w:rsid w:val="00A727E4"/>
    <w:rsid w:val="00A72D75"/>
    <w:rsid w:val="00A72EF9"/>
    <w:rsid w:val="00A72FF7"/>
    <w:rsid w:val="00A7325A"/>
    <w:rsid w:val="00A73DB2"/>
    <w:rsid w:val="00A74144"/>
    <w:rsid w:val="00A741C6"/>
    <w:rsid w:val="00A74277"/>
    <w:rsid w:val="00A752A7"/>
    <w:rsid w:val="00A75562"/>
    <w:rsid w:val="00A755CA"/>
    <w:rsid w:val="00A75C69"/>
    <w:rsid w:val="00A761EF"/>
    <w:rsid w:val="00A76440"/>
    <w:rsid w:val="00A76686"/>
    <w:rsid w:val="00A767BE"/>
    <w:rsid w:val="00A76D88"/>
    <w:rsid w:val="00A76DD7"/>
    <w:rsid w:val="00A771CF"/>
    <w:rsid w:val="00A7721F"/>
    <w:rsid w:val="00A777E2"/>
    <w:rsid w:val="00A77E70"/>
    <w:rsid w:val="00A800B7"/>
    <w:rsid w:val="00A8014C"/>
    <w:rsid w:val="00A80673"/>
    <w:rsid w:val="00A80FEF"/>
    <w:rsid w:val="00A81111"/>
    <w:rsid w:val="00A813B0"/>
    <w:rsid w:val="00A8163C"/>
    <w:rsid w:val="00A81C3A"/>
    <w:rsid w:val="00A81FA1"/>
    <w:rsid w:val="00A82B89"/>
    <w:rsid w:val="00A833A1"/>
    <w:rsid w:val="00A837BB"/>
    <w:rsid w:val="00A838A9"/>
    <w:rsid w:val="00A83920"/>
    <w:rsid w:val="00A83B44"/>
    <w:rsid w:val="00A85D85"/>
    <w:rsid w:val="00A86086"/>
    <w:rsid w:val="00A86B32"/>
    <w:rsid w:val="00A87985"/>
    <w:rsid w:val="00A904F4"/>
    <w:rsid w:val="00A90552"/>
    <w:rsid w:val="00A9099E"/>
    <w:rsid w:val="00A90E8A"/>
    <w:rsid w:val="00A927A4"/>
    <w:rsid w:val="00A92B19"/>
    <w:rsid w:val="00A92B3B"/>
    <w:rsid w:val="00A92B78"/>
    <w:rsid w:val="00A93229"/>
    <w:rsid w:val="00A93625"/>
    <w:rsid w:val="00A93C6C"/>
    <w:rsid w:val="00A93DEE"/>
    <w:rsid w:val="00A94168"/>
    <w:rsid w:val="00A94242"/>
    <w:rsid w:val="00A94938"/>
    <w:rsid w:val="00A95313"/>
    <w:rsid w:val="00A95657"/>
    <w:rsid w:val="00A95782"/>
    <w:rsid w:val="00A96370"/>
    <w:rsid w:val="00A96B44"/>
    <w:rsid w:val="00A96B96"/>
    <w:rsid w:val="00A9739A"/>
    <w:rsid w:val="00A97601"/>
    <w:rsid w:val="00A97E1C"/>
    <w:rsid w:val="00AA04A9"/>
    <w:rsid w:val="00AA0A9A"/>
    <w:rsid w:val="00AA0CFD"/>
    <w:rsid w:val="00AA0FF4"/>
    <w:rsid w:val="00AA1748"/>
    <w:rsid w:val="00AA1EF0"/>
    <w:rsid w:val="00AA21D3"/>
    <w:rsid w:val="00AA24F5"/>
    <w:rsid w:val="00AA2A19"/>
    <w:rsid w:val="00AA2B26"/>
    <w:rsid w:val="00AA3809"/>
    <w:rsid w:val="00AA38EC"/>
    <w:rsid w:val="00AA3923"/>
    <w:rsid w:val="00AA4CEA"/>
    <w:rsid w:val="00AA4EA2"/>
    <w:rsid w:val="00AA4F85"/>
    <w:rsid w:val="00AA531D"/>
    <w:rsid w:val="00AA5447"/>
    <w:rsid w:val="00AA58F2"/>
    <w:rsid w:val="00AA5A9F"/>
    <w:rsid w:val="00AA5DA6"/>
    <w:rsid w:val="00AA5F56"/>
    <w:rsid w:val="00AA6D0E"/>
    <w:rsid w:val="00AA6EA2"/>
    <w:rsid w:val="00AA6F21"/>
    <w:rsid w:val="00AA726A"/>
    <w:rsid w:val="00AA7B7C"/>
    <w:rsid w:val="00AA7C13"/>
    <w:rsid w:val="00AA7D7F"/>
    <w:rsid w:val="00AB09DF"/>
    <w:rsid w:val="00AB164A"/>
    <w:rsid w:val="00AB2704"/>
    <w:rsid w:val="00AB2BBA"/>
    <w:rsid w:val="00AB2EAF"/>
    <w:rsid w:val="00AB329D"/>
    <w:rsid w:val="00AB35A2"/>
    <w:rsid w:val="00AB3B17"/>
    <w:rsid w:val="00AB3B6F"/>
    <w:rsid w:val="00AB451F"/>
    <w:rsid w:val="00AB4B08"/>
    <w:rsid w:val="00AB4B43"/>
    <w:rsid w:val="00AB4E1F"/>
    <w:rsid w:val="00AB4EB9"/>
    <w:rsid w:val="00AB4F30"/>
    <w:rsid w:val="00AB58FE"/>
    <w:rsid w:val="00AB5962"/>
    <w:rsid w:val="00AB62DA"/>
    <w:rsid w:val="00AB7A62"/>
    <w:rsid w:val="00AB7C29"/>
    <w:rsid w:val="00AC030D"/>
    <w:rsid w:val="00AC0543"/>
    <w:rsid w:val="00AC0777"/>
    <w:rsid w:val="00AC102A"/>
    <w:rsid w:val="00AC107A"/>
    <w:rsid w:val="00AC10E8"/>
    <w:rsid w:val="00AC13B1"/>
    <w:rsid w:val="00AC1A82"/>
    <w:rsid w:val="00AC1B05"/>
    <w:rsid w:val="00AC206D"/>
    <w:rsid w:val="00AC2A1C"/>
    <w:rsid w:val="00AC325B"/>
    <w:rsid w:val="00AC3573"/>
    <w:rsid w:val="00AC3967"/>
    <w:rsid w:val="00AC4344"/>
    <w:rsid w:val="00AC48C7"/>
    <w:rsid w:val="00AC49FD"/>
    <w:rsid w:val="00AC4AE3"/>
    <w:rsid w:val="00AC4BC7"/>
    <w:rsid w:val="00AC4E82"/>
    <w:rsid w:val="00AC4F34"/>
    <w:rsid w:val="00AC50CE"/>
    <w:rsid w:val="00AC55EE"/>
    <w:rsid w:val="00AC5A82"/>
    <w:rsid w:val="00AC5A89"/>
    <w:rsid w:val="00AC5D36"/>
    <w:rsid w:val="00AC6137"/>
    <w:rsid w:val="00AC6435"/>
    <w:rsid w:val="00AC69DD"/>
    <w:rsid w:val="00AC726D"/>
    <w:rsid w:val="00AC77F6"/>
    <w:rsid w:val="00AC7A9A"/>
    <w:rsid w:val="00AC7B19"/>
    <w:rsid w:val="00AC7C67"/>
    <w:rsid w:val="00AD0222"/>
    <w:rsid w:val="00AD04FA"/>
    <w:rsid w:val="00AD05AB"/>
    <w:rsid w:val="00AD0C36"/>
    <w:rsid w:val="00AD0D41"/>
    <w:rsid w:val="00AD1A49"/>
    <w:rsid w:val="00AD1B4D"/>
    <w:rsid w:val="00AD1C10"/>
    <w:rsid w:val="00AD202F"/>
    <w:rsid w:val="00AD20BE"/>
    <w:rsid w:val="00AD2900"/>
    <w:rsid w:val="00AD2BA0"/>
    <w:rsid w:val="00AD2EF9"/>
    <w:rsid w:val="00AD3BE3"/>
    <w:rsid w:val="00AD40F5"/>
    <w:rsid w:val="00AD4371"/>
    <w:rsid w:val="00AD4F1C"/>
    <w:rsid w:val="00AD50D3"/>
    <w:rsid w:val="00AD55BD"/>
    <w:rsid w:val="00AD5731"/>
    <w:rsid w:val="00AD67EF"/>
    <w:rsid w:val="00AD6CFF"/>
    <w:rsid w:val="00AD6DF5"/>
    <w:rsid w:val="00AD7647"/>
    <w:rsid w:val="00AD79E9"/>
    <w:rsid w:val="00AE141C"/>
    <w:rsid w:val="00AE193B"/>
    <w:rsid w:val="00AE1A79"/>
    <w:rsid w:val="00AE1F0B"/>
    <w:rsid w:val="00AE206B"/>
    <w:rsid w:val="00AE2B1D"/>
    <w:rsid w:val="00AE3027"/>
    <w:rsid w:val="00AE30B9"/>
    <w:rsid w:val="00AE30D4"/>
    <w:rsid w:val="00AE346A"/>
    <w:rsid w:val="00AE3564"/>
    <w:rsid w:val="00AE3BE8"/>
    <w:rsid w:val="00AE3D4A"/>
    <w:rsid w:val="00AE3D7D"/>
    <w:rsid w:val="00AE4275"/>
    <w:rsid w:val="00AE44C2"/>
    <w:rsid w:val="00AE4636"/>
    <w:rsid w:val="00AE50B8"/>
    <w:rsid w:val="00AE561F"/>
    <w:rsid w:val="00AE564D"/>
    <w:rsid w:val="00AE5661"/>
    <w:rsid w:val="00AE588A"/>
    <w:rsid w:val="00AE5AB9"/>
    <w:rsid w:val="00AE6058"/>
    <w:rsid w:val="00AE60C6"/>
    <w:rsid w:val="00AE60CA"/>
    <w:rsid w:val="00AE6340"/>
    <w:rsid w:val="00AE6455"/>
    <w:rsid w:val="00AE6808"/>
    <w:rsid w:val="00AE689A"/>
    <w:rsid w:val="00AE6C66"/>
    <w:rsid w:val="00AE74CA"/>
    <w:rsid w:val="00AE7554"/>
    <w:rsid w:val="00AF03B3"/>
    <w:rsid w:val="00AF0728"/>
    <w:rsid w:val="00AF0D59"/>
    <w:rsid w:val="00AF1B72"/>
    <w:rsid w:val="00AF2008"/>
    <w:rsid w:val="00AF27A2"/>
    <w:rsid w:val="00AF2E77"/>
    <w:rsid w:val="00AF35D3"/>
    <w:rsid w:val="00AF3F3D"/>
    <w:rsid w:val="00AF411E"/>
    <w:rsid w:val="00AF4271"/>
    <w:rsid w:val="00AF4276"/>
    <w:rsid w:val="00AF490E"/>
    <w:rsid w:val="00AF5524"/>
    <w:rsid w:val="00AF5E03"/>
    <w:rsid w:val="00AF60E1"/>
    <w:rsid w:val="00AF60E9"/>
    <w:rsid w:val="00AF66E0"/>
    <w:rsid w:val="00AF6A11"/>
    <w:rsid w:val="00AF6A8B"/>
    <w:rsid w:val="00AF6D5B"/>
    <w:rsid w:val="00AF7774"/>
    <w:rsid w:val="00B000D1"/>
    <w:rsid w:val="00B00281"/>
    <w:rsid w:val="00B010C7"/>
    <w:rsid w:val="00B01A3E"/>
    <w:rsid w:val="00B022F2"/>
    <w:rsid w:val="00B02644"/>
    <w:rsid w:val="00B0270E"/>
    <w:rsid w:val="00B0288D"/>
    <w:rsid w:val="00B02E7A"/>
    <w:rsid w:val="00B03289"/>
    <w:rsid w:val="00B03597"/>
    <w:rsid w:val="00B036DD"/>
    <w:rsid w:val="00B037BF"/>
    <w:rsid w:val="00B03D94"/>
    <w:rsid w:val="00B04548"/>
    <w:rsid w:val="00B04BEA"/>
    <w:rsid w:val="00B054DE"/>
    <w:rsid w:val="00B05C0A"/>
    <w:rsid w:val="00B05E65"/>
    <w:rsid w:val="00B062F8"/>
    <w:rsid w:val="00B067E8"/>
    <w:rsid w:val="00B06C37"/>
    <w:rsid w:val="00B06EF7"/>
    <w:rsid w:val="00B077C0"/>
    <w:rsid w:val="00B077DE"/>
    <w:rsid w:val="00B079A2"/>
    <w:rsid w:val="00B07EE6"/>
    <w:rsid w:val="00B101FF"/>
    <w:rsid w:val="00B10968"/>
    <w:rsid w:val="00B110FB"/>
    <w:rsid w:val="00B1124C"/>
    <w:rsid w:val="00B115DC"/>
    <w:rsid w:val="00B1162F"/>
    <w:rsid w:val="00B11725"/>
    <w:rsid w:val="00B11C04"/>
    <w:rsid w:val="00B1212C"/>
    <w:rsid w:val="00B121A0"/>
    <w:rsid w:val="00B126D7"/>
    <w:rsid w:val="00B12DB1"/>
    <w:rsid w:val="00B12F7B"/>
    <w:rsid w:val="00B1395C"/>
    <w:rsid w:val="00B13A17"/>
    <w:rsid w:val="00B13A45"/>
    <w:rsid w:val="00B13E76"/>
    <w:rsid w:val="00B1465E"/>
    <w:rsid w:val="00B14D96"/>
    <w:rsid w:val="00B15C20"/>
    <w:rsid w:val="00B15C7E"/>
    <w:rsid w:val="00B16683"/>
    <w:rsid w:val="00B17149"/>
    <w:rsid w:val="00B1724A"/>
    <w:rsid w:val="00B17812"/>
    <w:rsid w:val="00B203EF"/>
    <w:rsid w:val="00B20764"/>
    <w:rsid w:val="00B207BE"/>
    <w:rsid w:val="00B207FE"/>
    <w:rsid w:val="00B2178C"/>
    <w:rsid w:val="00B217B2"/>
    <w:rsid w:val="00B21D40"/>
    <w:rsid w:val="00B21F1A"/>
    <w:rsid w:val="00B22083"/>
    <w:rsid w:val="00B22385"/>
    <w:rsid w:val="00B223B6"/>
    <w:rsid w:val="00B22ABF"/>
    <w:rsid w:val="00B22E39"/>
    <w:rsid w:val="00B2310E"/>
    <w:rsid w:val="00B23A4D"/>
    <w:rsid w:val="00B23B59"/>
    <w:rsid w:val="00B23F97"/>
    <w:rsid w:val="00B23FC2"/>
    <w:rsid w:val="00B2404A"/>
    <w:rsid w:val="00B24080"/>
    <w:rsid w:val="00B249AF"/>
    <w:rsid w:val="00B251C2"/>
    <w:rsid w:val="00B251DD"/>
    <w:rsid w:val="00B271D6"/>
    <w:rsid w:val="00B27209"/>
    <w:rsid w:val="00B2772F"/>
    <w:rsid w:val="00B27842"/>
    <w:rsid w:val="00B2791D"/>
    <w:rsid w:val="00B27D20"/>
    <w:rsid w:val="00B27DBE"/>
    <w:rsid w:val="00B27F75"/>
    <w:rsid w:val="00B306B6"/>
    <w:rsid w:val="00B3107F"/>
    <w:rsid w:val="00B3192F"/>
    <w:rsid w:val="00B31A37"/>
    <w:rsid w:val="00B31A6F"/>
    <w:rsid w:val="00B31DC2"/>
    <w:rsid w:val="00B31E09"/>
    <w:rsid w:val="00B32672"/>
    <w:rsid w:val="00B3283E"/>
    <w:rsid w:val="00B33AC1"/>
    <w:rsid w:val="00B33B67"/>
    <w:rsid w:val="00B3432F"/>
    <w:rsid w:val="00B343F7"/>
    <w:rsid w:val="00B34664"/>
    <w:rsid w:val="00B35473"/>
    <w:rsid w:val="00B3571C"/>
    <w:rsid w:val="00B35EA1"/>
    <w:rsid w:val="00B36674"/>
    <w:rsid w:val="00B36A09"/>
    <w:rsid w:val="00B36A51"/>
    <w:rsid w:val="00B36AEA"/>
    <w:rsid w:val="00B36BDD"/>
    <w:rsid w:val="00B36D1D"/>
    <w:rsid w:val="00B37651"/>
    <w:rsid w:val="00B378C6"/>
    <w:rsid w:val="00B37AEA"/>
    <w:rsid w:val="00B406BA"/>
    <w:rsid w:val="00B40F70"/>
    <w:rsid w:val="00B41EE3"/>
    <w:rsid w:val="00B4222F"/>
    <w:rsid w:val="00B4286E"/>
    <w:rsid w:val="00B42AC9"/>
    <w:rsid w:val="00B42DD6"/>
    <w:rsid w:val="00B4315E"/>
    <w:rsid w:val="00B43186"/>
    <w:rsid w:val="00B436A4"/>
    <w:rsid w:val="00B43BCA"/>
    <w:rsid w:val="00B43E9B"/>
    <w:rsid w:val="00B440C4"/>
    <w:rsid w:val="00B44345"/>
    <w:rsid w:val="00B44E28"/>
    <w:rsid w:val="00B44E98"/>
    <w:rsid w:val="00B450A7"/>
    <w:rsid w:val="00B450E6"/>
    <w:rsid w:val="00B45C4D"/>
    <w:rsid w:val="00B45E31"/>
    <w:rsid w:val="00B46257"/>
    <w:rsid w:val="00B467C7"/>
    <w:rsid w:val="00B46DD9"/>
    <w:rsid w:val="00B47D0A"/>
    <w:rsid w:val="00B506EE"/>
    <w:rsid w:val="00B507E1"/>
    <w:rsid w:val="00B5117B"/>
    <w:rsid w:val="00B5127A"/>
    <w:rsid w:val="00B5142E"/>
    <w:rsid w:val="00B51A0E"/>
    <w:rsid w:val="00B5422A"/>
    <w:rsid w:val="00B54C45"/>
    <w:rsid w:val="00B54DFB"/>
    <w:rsid w:val="00B54F22"/>
    <w:rsid w:val="00B55035"/>
    <w:rsid w:val="00B55459"/>
    <w:rsid w:val="00B55564"/>
    <w:rsid w:val="00B55944"/>
    <w:rsid w:val="00B55BE9"/>
    <w:rsid w:val="00B55EE0"/>
    <w:rsid w:val="00B56772"/>
    <w:rsid w:val="00B56843"/>
    <w:rsid w:val="00B57997"/>
    <w:rsid w:val="00B57D9C"/>
    <w:rsid w:val="00B57EF1"/>
    <w:rsid w:val="00B57F05"/>
    <w:rsid w:val="00B603A5"/>
    <w:rsid w:val="00B607A8"/>
    <w:rsid w:val="00B60968"/>
    <w:rsid w:val="00B60F91"/>
    <w:rsid w:val="00B61079"/>
    <w:rsid w:val="00B611E4"/>
    <w:rsid w:val="00B61896"/>
    <w:rsid w:val="00B627BC"/>
    <w:rsid w:val="00B63085"/>
    <w:rsid w:val="00B63603"/>
    <w:rsid w:val="00B63F4B"/>
    <w:rsid w:val="00B64A47"/>
    <w:rsid w:val="00B64BCE"/>
    <w:rsid w:val="00B64C60"/>
    <w:rsid w:val="00B64DAE"/>
    <w:rsid w:val="00B64FFB"/>
    <w:rsid w:val="00B65190"/>
    <w:rsid w:val="00B65E9C"/>
    <w:rsid w:val="00B65F01"/>
    <w:rsid w:val="00B6638A"/>
    <w:rsid w:val="00B66CD6"/>
    <w:rsid w:val="00B66D9B"/>
    <w:rsid w:val="00B670FC"/>
    <w:rsid w:val="00B677D5"/>
    <w:rsid w:val="00B67B23"/>
    <w:rsid w:val="00B71163"/>
    <w:rsid w:val="00B712DA"/>
    <w:rsid w:val="00B715D7"/>
    <w:rsid w:val="00B71C5E"/>
    <w:rsid w:val="00B71F37"/>
    <w:rsid w:val="00B72186"/>
    <w:rsid w:val="00B723B5"/>
    <w:rsid w:val="00B734C3"/>
    <w:rsid w:val="00B739FA"/>
    <w:rsid w:val="00B7439E"/>
    <w:rsid w:val="00B746E9"/>
    <w:rsid w:val="00B74811"/>
    <w:rsid w:val="00B74B39"/>
    <w:rsid w:val="00B74D2C"/>
    <w:rsid w:val="00B7532D"/>
    <w:rsid w:val="00B75656"/>
    <w:rsid w:val="00B762BB"/>
    <w:rsid w:val="00B764BD"/>
    <w:rsid w:val="00B76BFB"/>
    <w:rsid w:val="00B76E21"/>
    <w:rsid w:val="00B7753A"/>
    <w:rsid w:val="00B7788A"/>
    <w:rsid w:val="00B779D0"/>
    <w:rsid w:val="00B77CC3"/>
    <w:rsid w:val="00B8029C"/>
    <w:rsid w:val="00B80508"/>
    <w:rsid w:val="00B8098A"/>
    <w:rsid w:val="00B809DF"/>
    <w:rsid w:val="00B80B88"/>
    <w:rsid w:val="00B8142E"/>
    <w:rsid w:val="00B81EA2"/>
    <w:rsid w:val="00B826FD"/>
    <w:rsid w:val="00B828F8"/>
    <w:rsid w:val="00B831DD"/>
    <w:rsid w:val="00B83555"/>
    <w:rsid w:val="00B837B7"/>
    <w:rsid w:val="00B83F5E"/>
    <w:rsid w:val="00B8437F"/>
    <w:rsid w:val="00B84827"/>
    <w:rsid w:val="00B85378"/>
    <w:rsid w:val="00B857F0"/>
    <w:rsid w:val="00B85A84"/>
    <w:rsid w:val="00B85E98"/>
    <w:rsid w:val="00B8611E"/>
    <w:rsid w:val="00B8642D"/>
    <w:rsid w:val="00B8671F"/>
    <w:rsid w:val="00B86869"/>
    <w:rsid w:val="00B869D9"/>
    <w:rsid w:val="00B877DC"/>
    <w:rsid w:val="00B9066E"/>
    <w:rsid w:val="00B90F33"/>
    <w:rsid w:val="00B90F46"/>
    <w:rsid w:val="00B912C8"/>
    <w:rsid w:val="00B91464"/>
    <w:rsid w:val="00B9175E"/>
    <w:rsid w:val="00B917A7"/>
    <w:rsid w:val="00B91E86"/>
    <w:rsid w:val="00B923FE"/>
    <w:rsid w:val="00B92897"/>
    <w:rsid w:val="00B92B72"/>
    <w:rsid w:val="00B92CED"/>
    <w:rsid w:val="00B93268"/>
    <w:rsid w:val="00B936F1"/>
    <w:rsid w:val="00B93744"/>
    <w:rsid w:val="00B93847"/>
    <w:rsid w:val="00B939E6"/>
    <w:rsid w:val="00B94095"/>
    <w:rsid w:val="00B9417F"/>
    <w:rsid w:val="00B945EA"/>
    <w:rsid w:val="00B94E54"/>
    <w:rsid w:val="00B94F41"/>
    <w:rsid w:val="00B94F44"/>
    <w:rsid w:val="00B95201"/>
    <w:rsid w:val="00B95605"/>
    <w:rsid w:val="00B9583B"/>
    <w:rsid w:val="00B962F0"/>
    <w:rsid w:val="00B967CB"/>
    <w:rsid w:val="00B967ED"/>
    <w:rsid w:val="00B96EAC"/>
    <w:rsid w:val="00B96EE9"/>
    <w:rsid w:val="00B97350"/>
    <w:rsid w:val="00B97436"/>
    <w:rsid w:val="00B97A63"/>
    <w:rsid w:val="00B97C36"/>
    <w:rsid w:val="00B97D13"/>
    <w:rsid w:val="00B97D19"/>
    <w:rsid w:val="00B97E10"/>
    <w:rsid w:val="00B97FAF"/>
    <w:rsid w:val="00BA0172"/>
    <w:rsid w:val="00BA1312"/>
    <w:rsid w:val="00BA16AD"/>
    <w:rsid w:val="00BA267C"/>
    <w:rsid w:val="00BA2C9A"/>
    <w:rsid w:val="00BA3852"/>
    <w:rsid w:val="00BA3D8C"/>
    <w:rsid w:val="00BA43DF"/>
    <w:rsid w:val="00BA44AC"/>
    <w:rsid w:val="00BA49AB"/>
    <w:rsid w:val="00BA4D9C"/>
    <w:rsid w:val="00BA55D6"/>
    <w:rsid w:val="00BA58FC"/>
    <w:rsid w:val="00BA5996"/>
    <w:rsid w:val="00BA5E20"/>
    <w:rsid w:val="00BA5FF4"/>
    <w:rsid w:val="00BA62CD"/>
    <w:rsid w:val="00BA646E"/>
    <w:rsid w:val="00BA6539"/>
    <w:rsid w:val="00BA6784"/>
    <w:rsid w:val="00BA68E2"/>
    <w:rsid w:val="00BA6BAB"/>
    <w:rsid w:val="00BA751B"/>
    <w:rsid w:val="00BA76C0"/>
    <w:rsid w:val="00BA7D12"/>
    <w:rsid w:val="00BA7F38"/>
    <w:rsid w:val="00BB0959"/>
    <w:rsid w:val="00BB1475"/>
    <w:rsid w:val="00BB1CE1"/>
    <w:rsid w:val="00BB284B"/>
    <w:rsid w:val="00BB3DC3"/>
    <w:rsid w:val="00BB3FB6"/>
    <w:rsid w:val="00BB5A46"/>
    <w:rsid w:val="00BB62E9"/>
    <w:rsid w:val="00BB640F"/>
    <w:rsid w:val="00BB66BA"/>
    <w:rsid w:val="00BB6951"/>
    <w:rsid w:val="00BB6B23"/>
    <w:rsid w:val="00BB6F2E"/>
    <w:rsid w:val="00BB716A"/>
    <w:rsid w:val="00BB7177"/>
    <w:rsid w:val="00BB752F"/>
    <w:rsid w:val="00BB75AD"/>
    <w:rsid w:val="00BB77E8"/>
    <w:rsid w:val="00BB7DFC"/>
    <w:rsid w:val="00BB7F95"/>
    <w:rsid w:val="00BC05C9"/>
    <w:rsid w:val="00BC139A"/>
    <w:rsid w:val="00BC1C7C"/>
    <w:rsid w:val="00BC1D2D"/>
    <w:rsid w:val="00BC1D56"/>
    <w:rsid w:val="00BC23D9"/>
    <w:rsid w:val="00BC25F8"/>
    <w:rsid w:val="00BC2B3C"/>
    <w:rsid w:val="00BC2DF9"/>
    <w:rsid w:val="00BC324D"/>
    <w:rsid w:val="00BC3378"/>
    <w:rsid w:val="00BC33BA"/>
    <w:rsid w:val="00BC3F5B"/>
    <w:rsid w:val="00BC428B"/>
    <w:rsid w:val="00BC4FFF"/>
    <w:rsid w:val="00BC535C"/>
    <w:rsid w:val="00BC5756"/>
    <w:rsid w:val="00BC57B8"/>
    <w:rsid w:val="00BC5D1D"/>
    <w:rsid w:val="00BC5E16"/>
    <w:rsid w:val="00BC65BF"/>
    <w:rsid w:val="00BC69E2"/>
    <w:rsid w:val="00BC6ED0"/>
    <w:rsid w:val="00BC6EFD"/>
    <w:rsid w:val="00BC783F"/>
    <w:rsid w:val="00BD0094"/>
    <w:rsid w:val="00BD02D1"/>
    <w:rsid w:val="00BD031E"/>
    <w:rsid w:val="00BD032D"/>
    <w:rsid w:val="00BD0FA7"/>
    <w:rsid w:val="00BD1272"/>
    <w:rsid w:val="00BD14EC"/>
    <w:rsid w:val="00BD15B2"/>
    <w:rsid w:val="00BD1645"/>
    <w:rsid w:val="00BD1913"/>
    <w:rsid w:val="00BD21C0"/>
    <w:rsid w:val="00BD2456"/>
    <w:rsid w:val="00BD24B7"/>
    <w:rsid w:val="00BD26C0"/>
    <w:rsid w:val="00BD2F33"/>
    <w:rsid w:val="00BD3992"/>
    <w:rsid w:val="00BD39AF"/>
    <w:rsid w:val="00BD39F5"/>
    <w:rsid w:val="00BD442D"/>
    <w:rsid w:val="00BD7824"/>
    <w:rsid w:val="00BE0867"/>
    <w:rsid w:val="00BE08D4"/>
    <w:rsid w:val="00BE095D"/>
    <w:rsid w:val="00BE22FF"/>
    <w:rsid w:val="00BE2570"/>
    <w:rsid w:val="00BE2FE1"/>
    <w:rsid w:val="00BE3144"/>
    <w:rsid w:val="00BE3498"/>
    <w:rsid w:val="00BE3716"/>
    <w:rsid w:val="00BE39BC"/>
    <w:rsid w:val="00BE3AB8"/>
    <w:rsid w:val="00BE42D2"/>
    <w:rsid w:val="00BE431E"/>
    <w:rsid w:val="00BE6084"/>
    <w:rsid w:val="00BE6942"/>
    <w:rsid w:val="00BE699E"/>
    <w:rsid w:val="00BE6ADC"/>
    <w:rsid w:val="00BE6D39"/>
    <w:rsid w:val="00BE6F54"/>
    <w:rsid w:val="00BE7106"/>
    <w:rsid w:val="00BF02B5"/>
    <w:rsid w:val="00BF032F"/>
    <w:rsid w:val="00BF04B4"/>
    <w:rsid w:val="00BF0B71"/>
    <w:rsid w:val="00BF102D"/>
    <w:rsid w:val="00BF15A7"/>
    <w:rsid w:val="00BF17F6"/>
    <w:rsid w:val="00BF1AE6"/>
    <w:rsid w:val="00BF1C44"/>
    <w:rsid w:val="00BF2A03"/>
    <w:rsid w:val="00BF2D60"/>
    <w:rsid w:val="00BF3360"/>
    <w:rsid w:val="00BF3ADD"/>
    <w:rsid w:val="00BF3D93"/>
    <w:rsid w:val="00BF40AE"/>
    <w:rsid w:val="00BF4808"/>
    <w:rsid w:val="00BF4B16"/>
    <w:rsid w:val="00BF4EBD"/>
    <w:rsid w:val="00BF518A"/>
    <w:rsid w:val="00BF5945"/>
    <w:rsid w:val="00BF5A6F"/>
    <w:rsid w:val="00BF5F9E"/>
    <w:rsid w:val="00BF6883"/>
    <w:rsid w:val="00BF6E64"/>
    <w:rsid w:val="00BF74C4"/>
    <w:rsid w:val="00BF7C6C"/>
    <w:rsid w:val="00BF7C6E"/>
    <w:rsid w:val="00BF7E3F"/>
    <w:rsid w:val="00C001A2"/>
    <w:rsid w:val="00C00B19"/>
    <w:rsid w:val="00C00E43"/>
    <w:rsid w:val="00C010CC"/>
    <w:rsid w:val="00C010F0"/>
    <w:rsid w:val="00C027F8"/>
    <w:rsid w:val="00C035A2"/>
    <w:rsid w:val="00C039AD"/>
    <w:rsid w:val="00C04CAE"/>
    <w:rsid w:val="00C0548E"/>
    <w:rsid w:val="00C05AB7"/>
    <w:rsid w:val="00C05B29"/>
    <w:rsid w:val="00C05E57"/>
    <w:rsid w:val="00C06598"/>
    <w:rsid w:val="00C068DC"/>
    <w:rsid w:val="00C06992"/>
    <w:rsid w:val="00C069DA"/>
    <w:rsid w:val="00C06EDB"/>
    <w:rsid w:val="00C0737E"/>
    <w:rsid w:val="00C07787"/>
    <w:rsid w:val="00C07FC8"/>
    <w:rsid w:val="00C108E2"/>
    <w:rsid w:val="00C10D87"/>
    <w:rsid w:val="00C10F70"/>
    <w:rsid w:val="00C115C1"/>
    <w:rsid w:val="00C11634"/>
    <w:rsid w:val="00C11667"/>
    <w:rsid w:val="00C11873"/>
    <w:rsid w:val="00C11A48"/>
    <w:rsid w:val="00C1217D"/>
    <w:rsid w:val="00C122C2"/>
    <w:rsid w:val="00C12AEF"/>
    <w:rsid w:val="00C13129"/>
    <w:rsid w:val="00C131F8"/>
    <w:rsid w:val="00C135F5"/>
    <w:rsid w:val="00C13820"/>
    <w:rsid w:val="00C13EC2"/>
    <w:rsid w:val="00C13FE5"/>
    <w:rsid w:val="00C14252"/>
    <w:rsid w:val="00C153CF"/>
    <w:rsid w:val="00C1594A"/>
    <w:rsid w:val="00C15C2C"/>
    <w:rsid w:val="00C162A7"/>
    <w:rsid w:val="00C162C7"/>
    <w:rsid w:val="00C1680E"/>
    <w:rsid w:val="00C16A6C"/>
    <w:rsid w:val="00C16C14"/>
    <w:rsid w:val="00C17320"/>
    <w:rsid w:val="00C17968"/>
    <w:rsid w:val="00C17EA2"/>
    <w:rsid w:val="00C20870"/>
    <w:rsid w:val="00C20BDE"/>
    <w:rsid w:val="00C21B49"/>
    <w:rsid w:val="00C22073"/>
    <w:rsid w:val="00C223B1"/>
    <w:rsid w:val="00C22763"/>
    <w:rsid w:val="00C22EB0"/>
    <w:rsid w:val="00C236A9"/>
    <w:rsid w:val="00C23766"/>
    <w:rsid w:val="00C24052"/>
    <w:rsid w:val="00C247E4"/>
    <w:rsid w:val="00C24A77"/>
    <w:rsid w:val="00C24D2F"/>
    <w:rsid w:val="00C25AFB"/>
    <w:rsid w:val="00C273BD"/>
    <w:rsid w:val="00C27422"/>
    <w:rsid w:val="00C2743F"/>
    <w:rsid w:val="00C30AD5"/>
    <w:rsid w:val="00C30DAB"/>
    <w:rsid w:val="00C31276"/>
    <w:rsid w:val="00C31329"/>
    <w:rsid w:val="00C31693"/>
    <w:rsid w:val="00C31EB4"/>
    <w:rsid w:val="00C32022"/>
    <w:rsid w:val="00C327BF"/>
    <w:rsid w:val="00C32F58"/>
    <w:rsid w:val="00C33495"/>
    <w:rsid w:val="00C3382B"/>
    <w:rsid w:val="00C33E26"/>
    <w:rsid w:val="00C35158"/>
    <w:rsid w:val="00C3557F"/>
    <w:rsid w:val="00C357B4"/>
    <w:rsid w:val="00C35DAD"/>
    <w:rsid w:val="00C35E30"/>
    <w:rsid w:val="00C374E2"/>
    <w:rsid w:val="00C37C92"/>
    <w:rsid w:val="00C37E60"/>
    <w:rsid w:val="00C40419"/>
    <w:rsid w:val="00C405A7"/>
    <w:rsid w:val="00C40607"/>
    <w:rsid w:val="00C409D5"/>
    <w:rsid w:val="00C412C0"/>
    <w:rsid w:val="00C41453"/>
    <w:rsid w:val="00C415C9"/>
    <w:rsid w:val="00C416FF"/>
    <w:rsid w:val="00C41D9F"/>
    <w:rsid w:val="00C4200D"/>
    <w:rsid w:val="00C428A8"/>
    <w:rsid w:val="00C42F4C"/>
    <w:rsid w:val="00C43DDB"/>
    <w:rsid w:val="00C451C3"/>
    <w:rsid w:val="00C4588B"/>
    <w:rsid w:val="00C45984"/>
    <w:rsid w:val="00C45BB2"/>
    <w:rsid w:val="00C4647C"/>
    <w:rsid w:val="00C468B6"/>
    <w:rsid w:val="00C46E7A"/>
    <w:rsid w:val="00C46F7D"/>
    <w:rsid w:val="00C47469"/>
    <w:rsid w:val="00C474D2"/>
    <w:rsid w:val="00C47829"/>
    <w:rsid w:val="00C47CAC"/>
    <w:rsid w:val="00C47E26"/>
    <w:rsid w:val="00C50025"/>
    <w:rsid w:val="00C5175C"/>
    <w:rsid w:val="00C519E8"/>
    <w:rsid w:val="00C51CF0"/>
    <w:rsid w:val="00C5215E"/>
    <w:rsid w:val="00C5233A"/>
    <w:rsid w:val="00C54041"/>
    <w:rsid w:val="00C55620"/>
    <w:rsid w:val="00C5565C"/>
    <w:rsid w:val="00C55B97"/>
    <w:rsid w:val="00C55DE2"/>
    <w:rsid w:val="00C566E4"/>
    <w:rsid w:val="00C56B57"/>
    <w:rsid w:val="00C56BFA"/>
    <w:rsid w:val="00C5736B"/>
    <w:rsid w:val="00C57581"/>
    <w:rsid w:val="00C57627"/>
    <w:rsid w:val="00C579B4"/>
    <w:rsid w:val="00C60010"/>
    <w:rsid w:val="00C6049E"/>
    <w:rsid w:val="00C61150"/>
    <w:rsid w:val="00C611F0"/>
    <w:rsid w:val="00C61623"/>
    <w:rsid w:val="00C61986"/>
    <w:rsid w:val="00C61A7B"/>
    <w:rsid w:val="00C61CF9"/>
    <w:rsid w:val="00C62429"/>
    <w:rsid w:val="00C62522"/>
    <w:rsid w:val="00C62B4B"/>
    <w:rsid w:val="00C639B9"/>
    <w:rsid w:val="00C63AAE"/>
    <w:rsid w:val="00C63B36"/>
    <w:rsid w:val="00C6412E"/>
    <w:rsid w:val="00C64CEA"/>
    <w:rsid w:val="00C64CED"/>
    <w:rsid w:val="00C6570E"/>
    <w:rsid w:val="00C65A9E"/>
    <w:rsid w:val="00C65E6A"/>
    <w:rsid w:val="00C66078"/>
    <w:rsid w:val="00C666CA"/>
    <w:rsid w:val="00C676FB"/>
    <w:rsid w:val="00C679E3"/>
    <w:rsid w:val="00C67FBE"/>
    <w:rsid w:val="00C705CB"/>
    <w:rsid w:val="00C70678"/>
    <w:rsid w:val="00C7117A"/>
    <w:rsid w:val="00C7179A"/>
    <w:rsid w:val="00C719F2"/>
    <w:rsid w:val="00C7265D"/>
    <w:rsid w:val="00C72B1B"/>
    <w:rsid w:val="00C72DF4"/>
    <w:rsid w:val="00C744FE"/>
    <w:rsid w:val="00C74639"/>
    <w:rsid w:val="00C7493C"/>
    <w:rsid w:val="00C74DB8"/>
    <w:rsid w:val="00C75097"/>
    <w:rsid w:val="00C752B2"/>
    <w:rsid w:val="00C75649"/>
    <w:rsid w:val="00C75724"/>
    <w:rsid w:val="00C75D5E"/>
    <w:rsid w:val="00C76006"/>
    <w:rsid w:val="00C76557"/>
    <w:rsid w:val="00C77C69"/>
    <w:rsid w:val="00C80A3A"/>
    <w:rsid w:val="00C80C13"/>
    <w:rsid w:val="00C80C79"/>
    <w:rsid w:val="00C81C6F"/>
    <w:rsid w:val="00C81E1C"/>
    <w:rsid w:val="00C82131"/>
    <w:rsid w:val="00C82192"/>
    <w:rsid w:val="00C82203"/>
    <w:rsid w:val="00C8231B"/>
    <w:rsid w:val="00C826D3"/>
    <w:rsid w:val="00C82AEE"/>
    <w:rsid w:val="00C82DD1"/>
    <w:rsid w:val="00C82E73"/>
    <w:rsid w:val="00C834CD"/>
    <w:rsid w:val="00C83814"/>
    <w:rsid w:val="00C8438D"/>
    <w:rsid w:val="00C8455B"/>
    <w:rsid w:val="00C849D8"/>
    <w:rsid w:val="00C84DFE"/>
    <w:rsid w:val="00C84E60"/>
    <w:rsid w:val="00C8507E"/>
    <w:rsid w:val="00C85185"/>
    <w:rsid w:val="00C8535B"/>
    <w:rsid w:val="00C8576E"/>
    <w:rsid w:val="00C85D7B"/>
    <w:rsid w:val="00C86A85"/>
    <w:rsid w:val="00C86FF1"/>
    <w:rsid w:val="00C873F5"/>
    <w:rsid w:val="00C8740C"/>
    <w:rsid w:val="00C90289"/>
    <w:rsid w:val="00C9053B"/>
    <w:rsid w:val="00C915B2"/>
    <w:rsid w:val="00C91D5B"/>
    <w:rsid w:val="00C92CAF"/>
    <w:rsid w:val="00C92FCA"/>
    <w:rsid w:val="00C93223"/>
    <w:rsid w:val="00C94408"/>
    <w:rsid w:val="00C946B3"/>
    <w:rsid w:val="00C9482B"/>
    <w:rsid w:val="00C94C05"/>
    <w:rsid w:val="00C95335"/>
    <w:rsid w:val="00C95848"/>
    <w:rsid w:val="00C95D4F"/>
    <w:rsid w:val="00C970B9"/>
    <w:rsid w:val="00C974E7"/>
    <w:rsid w:val="00C97D1C"/>
    <w:rsid w:val="00CA058F"/>
    <w:rsid w:val="00CA0B9B"/>
    <w:rsid w:val="00CA171D"/>
    <w:rsid w:val="00CA1D4A"/>
    <w:rsid w:val="00CA1D85"/>
    <w:rsid w:val="00CA1DB1"/>
    <w:rsid w:val="00CA1E7C"/>
    <w:rsid w:val="00CA281F"/>
    <w:rsid w:val="00CA28BA"/>
    <w:rsid w:val="00CA2A58"/>
    <w:rsid w:val="00CA2DBB"/>
    <w:rsid w:val="00CA2EA5"/>
    <w:rsid w:val="00CA2EAD"/>
    <w:rsid w:val="00CA3593"/>
    <w:rsid w:val="00CA3947"/>
    <w:rsid w:val="00CA3DE2"/>
    <w:rsid w:val="00CA438C"/>
    <w:rsid w:val="00CA457A"/>
    <w:rsid w:val="00CA4CF0"/>
    <w:rsid w:val="00CA52FC"/>
    <w:rsid w:val="00CA5523"/>
    <w:rsid w:val="00CA5831"/>
    <w:rsid w:val="00CA5C61"/>
    <w:rsid w:val="00CA5EB3"/>
    <w:rsid w:val="00CA627A"/>
    <w:rsid w:val="00CA65D2"/>
    <w:rsid w:val="00CA6FA6"/>
    <w:rsid w:val="00CA703C"/>
    <w:rsid w:val="00CA7247"/>
    <w:rsid w:val="00CA7265"/>
    <w:rsid w:val="00CA75BC"/>
    <w:rsid w:val="00CB01A8"/>
    <w:rsid w:val="00CB0D39"/>
    <w:rsid w:val="00CB1C0D"/>
    <w:rsid w:val="00CB1ED8"/>
    <w:rsid w:val="00CB24DB"/>
    <w:rsid w:val="00CB294F"/>
    <w:rsid w:val="00CB312B"/>
    <w:rsid w:val="00CB362A"/>
    <w:rsid w:val="00CB377F"/>
    <w:rsid w:val="00CB3BFB"/>
    <w:rsid w:val="00CB4044"/>
    <w:rsid w:val="00CB44EE"/>
    <w:rsid w:val="00CB4633"/>
    <w:rsid w:val="00CB527E"/>
    <w:rsid w:val="00CB531B"/>
    <w:rsid w:val="00CB54DB"/>
    <w:rsid w:val="00CB5780"/>
    <w:rsid w:val="00CB5C74"/>
    <w:rsid w:val="00CB65FF"/>
    <w:rsid w:val="00CB7406"/>
    <w:rsid w:val="00CB77CB"/>
    <w:rsid w:val="00CC03AE"/>
    <w:rsid w:val="00CC049D"/>
    <w:rsid w:val="00CC114C"/>
    <w:rsid w:val="00CC1261"/>
    <w:rsid w:val="00CC19D6"/>
    <w:rsid w:val="00CC1CB4"/>
    <w:rsid w:val="00CC2A7D"/>
    <w:rsid w:val="00CC3182"/>
    <w:rsid w:val="00CC31F8"/>
    <w:rsid w:val="00CC3297"/>
    <w:rsid w:val="00CC3333"/>
    <w:rsid w:val="00CC3405"/>
    <w:rsid w:val="00CC38B0"/>
    <w:rsid w:val="00CC3AD4"/>
    <w:rsid w:val="00CC3B9A"/>
    <w:rsid w:val="00CC4101"/>
    <w:rsid w:val="00CC4250"/>
    <w:rsid w:val="00CC43A5"/>
    <w:rsid w:val="00CC4486"/>
    <w:rsid w:val="00CC46A1"/>
    <w:rsid w:val="00CC5057"/>
    <w:rsid w:val="00CC57C8"/>
    <w:rsid w:val="00CC59A7"/>
    <w:rsid w:val="00CC5A6C"/>
    <w:rsid w:val="00CC62A2"/>
    <w:rsid w:val="00CC64DE"/>
    <w:rsid w:val="00CC6658"/>
    <w:rsid w:val="00CC676B"/>
    <w:rsid w:val="00CC6961"/>
    <w:rsid w:val="00CC72ED"/>
    <w:rsid w:val="00CC7825"/>
    <w:rsid w:val="00CC7D03"/>
    <w:rsid w:val="00CC7D2C"/>
    <w:rsid w:val="00CC7E5C"/>
    <w:rsid w:val="00CD009D"/>
    <w:rsid w:val="00CD017F"/>
    <w:rsid w:val="00CD0B50"/>
    <w:rsid w:val="00CD0B51"/>
    <w:rsid w:val="00CD10E4"/>
    <w:rsid w:val="00CD2065"/>
    <w:rsid w:val="00CD213B"/>
    <w:rsid w:val="00CD213F"/>
    <w:rsid w:val="00CD2E77"/>
    <w:rsid w:val="00CD3FA4"/>
    <w:rsid w:val="00CD40C9"/>
    <w:rsid w:val="00CD4688"/>
    <w:rsid w:val="00CD4CE9"/>
    <w:rsid w:val="00CD557B"/>
    <w:rsid w:val="00CD5994"/>
    <w:rsid w:val="00CD5E55"/>
    <w:rsid w:val="00CD61D9"/>
    <w:rsid w:val="00CD6532"/>
    <w:rsid w:val="00CD68BE"/>
    <w:rsid w:val="00CD6F07"/>
    <w:rsid w:val="00CD7261"/>
    <w:rsid w:val="00CD752F"/>
    <w:rsid w:val="00CD7D2B"/>
    <w:rsid w:val="00CE0255"/>
    <w:rsid w:val="00CE0344"/>
    <w:rsid w:val="00CE0BC9"/>
    <w:rsid w:val="00CE0BEF"/>
    <w:rsid w:val="00CE114F"/>
    <w:rsid w:val="00CE17A8"/>
    <w:rsid w:val="00CE17F2"/>
    <w:rsid w:val="00CE27A4"/>
    <w:rsid w:val="00CE2C44"/>
    <w:rsid w:val="00CE2DA3"/>
    <w:rsid w:val="00CE35E6"/>
    <w:rsid w:val="00CE39FB"/>
    <w:rsid w:val="00CE3C48"/>
    <w:rsid w:val="00CE3D88"/>
    <w:rsid w:val="00CE3DB2"/>
    <w:rsid w:val="00CE3FD6"/>
    <w:rsid w:val="00CE42A2"/>
    <w:rsid w:val="00CE474E"/>
    <w:rsid w:val="00CE4999"/>
    <w:rsid w:val="00CE4B92"/>
    <w:rsid w:val="00CE5561"/>
    <w:rsid w:val="00CE5899"/>
    <w:rsid w:val="00CE5ACF"/>
    <w:rsid w:val="00CE5C7D"/>
    <w:rsid w:val="00CE651D"/>
    <w:rsid w:val="00CE6540"/>
    <w:rsid w:val="00CE6873"/>
    <w:rsid w:val="00CE754E"/>
    <w:rsid w:val="00CE7D80"/>
    <w:rsid w:val="00CF0180"/>
    <w:rsid w:val="00CF1133"/>
    <w:rsid w:val="00CF1F16"/>
    <w:rsid w:val="00CF20A9"/>
    <w:rsid w:val="00CF2416"/>
    <w:rsid w:val="00CF2C08"/>
    <w:rsid w:val="00CF3396"/>
    <w:rsid w:val="00CF38D6"/>
    <w:rsid w:val="00CF410A"/>
    <w:rsid w:val="00CF46FB"/>
    <w:rsid w:val="00CF5DEA"/>
    <w:rsid w:val="00CF5E16"/>
    <w:rsid w:val="00CF61C3"/>
    <w:rsid w:val="00CF648E"/>
    <w:rsid w:val="00CF6859"/>
    <w:rsid w:val="00CF6C15"/>
    <w:rsid w:val="00CF7688"/>
    <w:rsid w:val="00CF7B4E"/>
    <w:rsid w:val="00CF7CAF"/>
    <w:rsid w:val="00CF7E73"/>
    <w:rsid w:val="00D00356"/>
    <w:rsid w:val="00D00952"/>
    <w:rsid w:val="00D00A1E"/>
    <w:rsid w:val="00D00E6E"/>
    <w:rsid w:val="00D00F6A"/>
    <w:rsid w:val="00D00FB7"/>
    <w:rsid w:val="00D01595"/>
    <w:rsid w:val="00D0190D"/>
    <w:rsid w:val="00D01DA3"/>
    <w:rsid w:val="00D0259F"/>
    <w:rsid w:val="00D02BE8"/>
    <w:rsid w:val="00D02D94"/>
    <w:rsid w:val="00D03901"/>
    <w:rsid w:val="00D03A19"/>
    <w:rsid w:val="00D03FA1"/>
    <w:rsid w:val="00D04694"/>
    <w:rsid w:val="00D047A0"/>
    <w:rsid w:val="00D04D0F"/>
    <w:rsid w:val="00D05649"/>
    <w:rsid w:val="00D058E6"/>
    <w:rsid w:val="00D059E2"/>
    <w:rsid w:val="00D05E0B"/>
    <w:rsid w:val="00D0644B"/>
    <w:rsid w:val="00D0652A"/>
    <w:rsid w:val="00D06DD8"/>
    <w:rsid w:val="00D0751F"/>
    <w:rsid w:val="00D07705"/>
    <w:rsid w:val="00D07D2E"/>
    <w:rsid w:val="00D103AC"/>
    <w:rsid w:val="00D116BA"/>
    <w:rsid w:val="00D11A14"/>
    <w:rsid w:val="00D11F3B"/>
    <w:rsid w:val="00D12C71"/>
    <w:rsid w:val="00D131EE"/>
    <w:rsid w:val="00D13EBE"/>
    <w:rsid w:val="00D14138"/>
    <w:rsid w:val="00D14187"/>
    <w:rsid w:val="00D14510"/>
    <w:rsid w:val="00D14C0D"/>
    <w:rsid w:val="00D14D00"/>
    <w:rsid w:val="00D15346"/>
    <w:rsid w:val="00D159D9"/>
    <w:rsid w:val="00D15A7F"/>
    <w:rsid w:val="00D15ADC"/>
    <w:rsid w:val="00D163DA"/>
    <w:rsid w:val="00D16CFA"/>
    <w:rsid w:val="00D16D07"/>
    <w:rsid w:val="00D1714A"/>
    <w:rsid w:val="00D17785"/>
    <w:rsid w:val="00D17974"/>
    <w:rsid w:val="00D17B93"/>
    <w:rsid w:val="00D17E8F"/>
    <w:rsid w:val="00D17FDA"/>
    <w:rsid w:val="00D20AFF"/>
    <w:rsid w:val="00D21289"/>
    <w:rsid w:val="00D2135E"/>
    <w:rsid w:val="00D21640"/>
    <w:rsid w:val="00D2186E"/>
    <w:rsid w:val="00D21B23"/>
    <w:rsid w:val="00D21CF9"/>
    <w:rsid w:val="00D21D24"/>
    <w:rsid w:val="00D222E9"/>
    <w:rsid w:val="00D229F5"/>
    <w:rsid w:val="00D2415F"/>
    <w:rsid w:val="00D2423E"/>
    <w:rsid w:val="00D2458F"/>
    <w:rsid w:val="00D2504E"/>
    <w:rsid w:val="00D254F3"/>
    <w:rsid w:val="00D25B34"/>
    <w:rsid w:val="00D26AAC"/>
    <w:rsid w:val="00D270D9"/>
    <w:rsid w:val="00D27336"/>
    <w:rsid w:val="00D2768E"/>
    <w:rsid w:val="00D27BA6"/>
    <w:rsid w:val="00D27EFD"/>
    <w:rsid w:val="00D30832"/>
    <w:rsid w:val="00D30F25"/>
    <w:rsid w:val="00D323F9"/>
    <w:rsid w:val="00D32A68"/>
    <w:rsid w:val="00D32DFE"/>
    <w:rsid w:val="00D333F7"/>
    <w:rsid w:val="00D344C9"/>
    <w:rsid w:val="00D348B1"/>
    <w:rsid w:val="00D34B57"/>
    <w:rsid w:val="00D34BA7"/>
    <w:rsid w:val="00D34CB5"/>
    <w:rsid w:val="00D34CD0"/>
    <w:rsid w:val="00D3551F"/>
    <w:rsid w:val="00D35F3C"/>
    <w:rsid w:val="00D36896"/>
    <w:rsid w:val="00D3691E"/>
    <w:rsid w:val="00D36B4B"/>
    <w:rsid w:val="00D370D8"/>
    <w:rsid w:val="00D3755C"/>
    <w:rsid w:val="00D40452"/>
    <w:rsid w:val="00D40A6B"/>
    <w:rsid w:val="00D40ABA"/>
    <w:rsid w:val="00D40ACD"/>
    <w:rsid w:val="00D41FED"/>
    <w:rsid w:val="00D431C5"/>
    <w:rsid w:val="00D44649"/>
    <w:rsid w:val="00D44849"/>
    <w:rsid w:val="00D456A1"/>
    <w:rsid w:val="00D45738"/>
    <w:rsid w:val="00D464CA"/>
    <w:rsid w:val="00D4663D"/>
    <w:rsid w:val="00D467B5"/>
    <w:rsid w:val="00D46D94"/>
    <w:rsid w:val="00D46DC4"/>
    <w:rsid w:val="00D46FCD"/>
    <w:rsid w:val="00D46FEE"/>
    <w:rsid w:val="00D47377"/>
    <w:rsid w:val="00D4744E"/>
    <w:rsid w:val="00D500BD"/>
    <w:rsid w:val="00D50346"/>
    <w:rsid w:val="00D50444"/>
    <w:rsid w:val="00D50464"/>
    <w:rsid w:val="00D5065C"/>
    <w:rsid w:val="00D509B7"/>
    <w:rsid w:val="00D50C5B"/>
    <w:rsid w:val="00D51BA7"/>
    <w:rsid w:val="00D52685"/>
    <w:rsid w:val="00D528CF"/>
    <w:rsid w:val="00D530C5"/>
    <w:rsid w:val="00D53486"/>
    <w:rsid w:val="00D53769"/>
    <w:rsid w:val="00D53B7F"/>
    <w:rsid w:val="00D53B89"/>
    <w:rsid w:val="00D54400"/>
    <w:rsid w:val="00D5491A"/>
    <w:rsid w:val="00D54AC3"/>
    <w:rsid w:val="00D54F44"/>
    <w:rsid w:val="00D55B36"/>
    <w:rsid w:val="00D55E89"/>
    <w:rsid w:val="00D56BE3"/>
    <w:rsid w:val="00D56F10"/>
    <w:rsid w:val="00D57037"/>
    <w:rsid w:val="00D57FC2"/>
    <w:rsid w:val="00D603CB"/>
    <w:rsid w:val="00D60445"/>
    <w:rsid w:val="00D613CC"/>
    <w:rsid w:val="00D615C6"/>
    <w:rsid w:val="00D616B0"/>
    <w:rsid w:val="00D61845"/>
    <w:rsid w:val="00D618B8"/>
    <w:rsid w:val="00D618F7"/>
    <w:rsid w:val="00D61B62"/>
    <w:rsid w:val="00D62042"/>
    <w:rsid w:val="00D62AC6"/>
    <w:rsid w:val="00D63877"/>
    <w:rsid w:val="00D638C8"/>
    <w:rsid w:val="00D63935"/>
    <w:rsid w:val="00D639DC"/>
    <w:rsid w:val="00D63E22"/>
    <w:rsid w:val="00D6431D"/>
    <w:rsid w:val="00D64593"/>
    <w:rsid w:val="00D64704"/>
    <w:rsid w:val="00D64D6E"/>
    <w:rsid w:val="00D64EEB"/>
    <w:rsid w:val="00D64F6E"/>
    <w:rsid w:val="00D6654E"/>
    <w:rsid w:val="00D665ED"/>
    <w:rsid w:val="00D66792"/>
    <w:rsid w:val="00D66799"/>
    <w:rsid w:val="00D66D69"/>
    <w:rsid w:val="00D6755F"/>
    <w:rsid w:val="00D7042C"/>
    <w:rsid w:val="00D70506"/>
    <w:rsid w:val="00D70773"/>
    <w:rsid w:val="00D70CB8"/>
    <w:rsid w:val="00D711D0"/>
    <w:rsid w:val="00D71C44"/>
    <w:rsid w:val="00D725BF"/>
    <w:rsid w:val="00D72AC5"/>
    <w:rsid w:val="00D73125"/>
    <w:rsid w:val="00D73C32"/>
    <w:rsid w:val="00D742CB"/>
    <w:rsid w:val="00D74D11"/>
    <w:rsid w:val="00D755E6"/>
    <w:rsid w:val="00D7758D"/>
    <w:rsid w:val="00D80C67"/>
    <w:rsid w:val="00D80CE0"/>
    <w:rsid w:val="00D819EC"/>
    <w:rsid w:val="00D8248D"/>
    <w:rsid w:val="00D82B17"/>
    <w:rsid w:val="00D82F9B"/>
    <w:rsid w:val="00D837DB"/>
    <w:rsid w:val="00D839C9"/>
    <w:rsid w:val="00D83B2B"/>
    <w:rsid w:val="00D83F9A"/>
    <w:rsid w:val="00D844DF"/>
    <w:rsid w:val="00D8466D"/>
    <w:rsid w:val="00D84A68"/>
    <w:rsid w:val="00D84C70"/>
    <w:rsid w:val="00D84E84"/>
    <w:rsid w:val="00D85162"/>
    <w:rsid w:val="00D85BCB"/>
    <w:rsid w:val="00D85E51"/>
    <w:rsid w:val="00D862F6"/>
    <w:rsid w:val="00D86F6A"/>
    <w:rsid w:val="00D86FB8"/>
    <w:rsid w:val="00D87172"/>
    <w:rsid w:val="00D87CE7"/>
    <w:rsid w:val="00D87FAA"/>
    <w:rsid w:val="00D904CE"/>
    <w:rsid w:val="00D90C5C"/>
    <w:rsid w:val="00D9101B"/>
    <w:rsid w:val="00D91093"/>
    <w:rsid w:val="00D91C09"/>
    <w:rsid w:val="00D91E6F"/>
    <w:rsid w:val="00D91EC0"/>
    <w:rsid w:val="00D91F13"/>
    <w:rsid w:val="00D91F9C"/>
    <w:rsid w:val="00D9217F"/>
    <w:rsid w:val="00D9301A"/>
    <w:rsid w:val="00D933BB"/>
    <w:rsid w:val="00D938F3"/>
    <w:rsid w:val="00D9396C"/>
    <w:rsid w:val="00D93A19"/>
    <w:rsid w:val="00D93C3B"/>
    <w:rsid w:val="00D94C6E"/>
    <w:rsid w:val="00D95970"/>
    <w:rsid w:val="00D96935"/>
    <w:rsid w:val="00D975EB"/>
    <w:rsid w:val="00D97F32"/>
    <w:rsid w:val="00DA043C"/>
    <w:rsid w:val="00DA08F6"/>
    <w:rsid w:val="00DA0DA0"/>
    <w:rsid w:val="00DA1318"/>
    <w:rsid w:val="00DA13AA"/>
    <w:rsid w:val="00DA154C"/>
    <w:rsid w:val="00DA1D19"/>
    <w:rsid w:val="00DA2469"/>
    <w:rsid w:val="00DA2486"/>
    <w:rsid w:val="00DA2BBD"/>
    <w:rsid w:val="00DA348B"/>
    <w:rsid w:val="00DA4038"/>
    <w:rsid w:val="00DA4162"/>
    <w:rsid w:val="00DA43B2"/>
    <w:rsid w:val="00DA4BE4"/>
    <w:rsid w:val="00DA58F0"/>
    <w:rsid w:val="00DA6530"/>
    <w:rsid w:val="00DA6F4D"/>
    <w:rsid w:val="00DA7136"/>
    <w:rsid w:val="00DA73A2"/>
    <w:rsid w:val="00DA73CB"/>
    <w:rsid w:val="00DA79ED"/>
    <w:rsid w:val="00DA7BEF"/>
    <w:rsid w:val="00DA7D8E"/>
    <w:rsid w:val="00DB0870"/>
    <w:rsid w:val="00DB0D8D"/>
    <w:rsid w:val="00DB0F7A"/>
    <w:rsid w:val="00DB17C1"/>
    <w:rsid w:val="00DB19E6"/>
    <w:rsid w:val="00DB26AB"/>
    <w:rsid w:val="00DB2DBA"/>
    <w:rsid w:val="00DB3156"/>
    <w:rsid w:val="00DB3915"/>
    <w:rsid w:val="00DB3BB5"/>
    <w:rsid w:val="00DB40DA"/>
    <w:rsid w:val="00DB41DB"/>
    <w:rsid w:val="00DB4474"/>
    <w:rsid w:val="00DB4D22"/>
    <w:rsid w:val="00DB4EB1"/>
    <w:rsid w:val="00DB5068"/>
    <w:rsid w:val="00DB5972"/>
    <w:rsid w:val="00DB6089"/>
    <w:rsid w:val="00DB61B6"/>
    <w:rsid w:val="00DB63B7"/>
    <w:rsid w:val="00DB6B95"/>
    <w:rsid w:val="00DB6D5F"/>
    <w:rsid w:val="00DC002D"/>
    <w:rsid w:val="00DC0DB0"/>
    <w:rsid w:val="00DC1BE7"/>
    <w:rsid w:val="00DC244B"/>
    <w:rsid w:val="00DC26BE"/>
    <w:rsid w:val="00DC282A"/>
    <w:rsid w:val="00DC2FE5"/>
    <w:rsid w:val="00DC305A"/>
    <w:rsid w:val="00DC3AA5"/>
    <w:rsid w:val="00DC4003"/>
    <w:rsid w:val="00DC4022"/>
    <w:rsid w:val="00DC42BD"/>
    <w:rsid w:val="00DC5C5B"/>
    <w:rsid w:val="00DC6567"/>
    <w:rsid w:val="00DC67A5"/>
    <w:rsid w:val="00DC6878"/>
    <w:rsid w:val="00DC6A31"/>
    <w:rsid w:val="00DC72D6"/>
    <w:rsid w:val="00DC75FF"/>
    <w:rsid w:val="00DC7B37"/>
    <w:rsid w:val="00DC7F5F"/>
    <w:rsid w:val="00DD05AA"/>
    <w:rsid w:val="00DD07C1"/>
    <w:rsid w:val="00DD15D5"/>
    <w:rsid w:val="00DD1873"/>
    <w:rsid w:val="00DD1EB8"/>
    <w:rsid w:val="00DD263C"/>
    <w:rsid w:val="00DD276D"/>
    <w:rsid w:val="00DD2F72"/>
    <w:rsid w:val="00DD30D6"/>
    <w:rsid w:val="00DD3310"/>
    <w:rsid w:val="00DD3973"/>
    <w:rsid w:val="00DD39FE"/>
    <w:rsid w:val="00DD3EC9"/>
    <w:rsid w:val="00DD3EF7"/>
    <w:rsid w:val="00DD4085"/>
    <w:rsid w:val="00DD4199"/>
    <w:rsid w:val="00DD4D80"/>
    <w:rsid w:val="00DD52E9"/>
    <w:rsid w:val="00DD531A"/>
    <w:rsid w:val="00DD53D4"/>
    <w:rsid w:val="00DD554C"/>
    <w:rsid w:val="00DD55B7"/>
    <w:rsid w:val="00DD5B12"/>
    <w:rsid w:val="00DD5BA3"/>
    <w:rsid w:val="00DD63A8"/>
    <w:rsid w:val="00DD6547"/>
    <w:rsid w:val="00DD655D"/>
    <w:rsid w:val="00DD6C3F"/>
    <w:rsid w:val="00DD6DC7"/>
    <w:rsid w:val="00DD75C2"/>
    <w:rsid w:val="00DD7C71"/>
    <w:rsid w:val="00DE055A"/>
    <w:rsid w:val="00DE056E"/>
    <w:rsid w:val="00DE07E0"/>
    <w:rsid w:val="00DE0CC6"/>
    <w:rsid w:val="00DE10DB"/>
    <w:rsid w:val="00DE1199"/>
    <w:rsid w:val="00DE11F1"/>
    <w:rsid w:val="00DE16E4"/>
    <w:rsid w:val="00DE25CC"/>
    <w:rsid w:val="00DE32D2"/>
    <w:rsid w:val="00DE35BC"/>
    <w:rsid w:val="00DE416E"/>
    <w:rsid w:val="00DE436A"/>
    <w:rsid w:val="00DE4A4A"/>
    <w:rsid w:val="00DE4E6C"/>
    <w:rsid w:val="00DE5659"/>
    <w:rsid w:val="00DE5803"/>
    <w:rsid w:val="00DE6496"/>
    <w:rsid w:val="00DE6A46"/>
    <w:rsid w:val="00DE6C80"/>
    <w:rsid w:val="00DE6E6D"/>
    <w:rsid w:val="00DE75E3"/>
    <w:rsid w:val="00DE7DC1"/>
    <w:rsid w:val="00DE7E9C"/>
    <w:rsid w:val="00DF002E"/>
    <w:rsid w:val="00DF088A"/>
    <w:rsid w:val="00DF089E"/>
    <w:rsid w:val="00DF142A"/>
    <w:rsid w:val="00DF1535"/>
    <w:rsid w:val="00DF16E7"/>
    <w:rsid w:val="00DF170A"/>
    <w:rsid w:val="00DF19E0"/>
    <w:rsid w:val="00DF1FF5"/>
    <w:rsid w:val="00DF2070"/>
    <w:rsid w:val="00DF23C0"/>
    <w:rsid w:val="00DF24B5"/>
    <w:rsid w:val="00DF29F3"/>
    <w:rsid w:val="00DF2E83"/>
    <w:rsid w:val="00DF4BA8"/>
    <w:rsid w:val="00DF4E8E"/>
    <w:rsid w:val="00DF4FA4"/>
    <w:rsid w:val="00DF51AB"/>
    <w:rsid w:val="00DF51FF"/>
    <w:rsid w:val="00DF52E1"/>
    <w:rsid w:val="00DF56EC"/>
    <w:rsid w:val="00DF58F5"/>
    <w:rsid w:val="00DF5B35"/>
    <w:rsid w:val="00DF6664"/>
    <w:rsid w:val="00DF6F6B"/>
    <w:rsid w:val="00DF7362"/>
    <w:rsid w:val="00DF75DD"/>
    <w:rsid w:val="00DF7ACD"/>
    <w:rsid w:val="00E0064B"/>
    <w:rsid w:val="00E006F7"/>
    <w:rsid w:val="00E01645"/>
    <w:rsid w:val="00E01ADA"/>
    <w:rsid w:val="00E02BEB"/>
    <w:rsid w:val="00E02EFF"/>
    <w:rsid w:val="00E0303E"/>
    <w:rsid w:val="00E03868"/>
    <w:rsid w:val="00E03A45"/>
    <w:rsid w:val="00E03E03"/>
    <w:rsid w:val="00E04266"/>
    <w:rsid w:val="00E0446D"/>
    <w:rsid w:val="00E04492"/>
    <w:rsid w:val="00E0455D"/>
    <w:rsid w:val="00E048B7"/>
    <w:rsid w:val="00E04F08"/>
    <w:rsid w:val="00E05140"/>
    <w:rsid w:val="00E06836"/>
    <w:rsid w:val="00E06EDC"/>
    <w:rsid w:val="00E0705E"/>
    <w:rsid w:val="00E0725B"/>
    <w:rsid w:val="00E077A6"/>
    <w:rsid w:val="00E10244"/>
    <w:rsid w:val="00E105AE"/>
    <w:rsid w:val="00E10778"/>
    <w:rsid w:val="00E107D1"/>
    <w:rsid w:val="00E10826"/>
    <w:rsid w:val="00E10B77"/>
    <w:rsid w:val="00E10F8F"/>
    <w:rsid w:val="00E11031"/>
    <w:rsid w:val="00E11275"/>
    <w:rsid w:val="00E11405"/>
    <w:rsid w:val="00E11431"/>
    <w:rsid w:val="00E11602"/>
    <w:rsid w:val="00E126B5"/>
    <w:rsid w:val="00E12DBF"/>
    <w:rsid w:val="00E12E10"/>
    <w:rsid w:val="00E1316C"/>
    <w:rsid w:val="00E13DA7"/>
    <w:rsid w:val="00E144FD"/>
    <w:rsid w:val="00E14641"/>
    <w:rsid w:val="00E1562F"/>
    <w:rsid w:val="00E15721"/>
    <w:rsid w:val="00E15C55"/>
    <w:rsid w:val="00E168B3"/>
    <w:rsid w:val="00E1726D"/>
    <w:rsid w:val="00E175CD"/>
    <w:rsid w:val="00E177FF"/>
    <w:rsid w:val="00E17920"/>
    <w:rsid w:val="00E17972"/>
    <w:rsid w:val="00E179BC"/>
    <w:rsid w:val="00E17A19"/>
    <w:rsid w:val="00E17A9D"/>
    <w:rsid w:val="00E20591"/>
    <w:rsid w:val="00E213A0"/>
    <w:rsid w:val="00E21924"/>
    <w:rsid w:val="00E22C48"/>
    <w:rsid w:val="00E23556"/>
    <w:rsid w:val="00E237B9"/>
    <w:rsid w:val="00E237F7"/>
    <w:rsid w:val="00E23C05"/>
    <w:rsid w:val="00E23C67"/>
    <w:rsid w:val="00E24567"/>
    <w:rsid w:val="00E24594"/>
    <w:rsid w:val="00E24622"/>
    <w:rsid w:val="00E2491D"/>
    <w:rsid w:val="00E24A54"/>
    <w:rsid w:val="00E25156"/>
    <w:rsid w:val="00E25483"/>
    <w:rsid w:val="00E2595B"/>
    <w:rsid w:val="00E25F95"/>
    <w:rsid w:val="00E2610A"/>
    <w:rsid w:val="00E274BE"/>
    <w:rsid w:val="00E27F30"/>
    <w:rsid w:val="00E30470"/>
    <w:rsid w:val="00E3058D"/>
    <w:rsid w:val="00E31974"/>
    <w:rsid w:val="00E32319"/>
    <w:rsid w:val="00E32757"/>
    <w:rsid w:val="00E32BB9"/>
    <w:rsid w:val="00E33178"/>
    <w:rsid w:val="00E33622"/>
    <w:rsid w:val="00E337D9"/>
    <w:rsid w:val="00E33E26"/>
    <w:rsid w:val="00E33FD7"/>
    <w:rsid w:val="00E34159"/>
    <w:rsid w:val="00E346EE"/>
    <w:rsid w:val="00E34839"/>
    <w:rsid w:val="00E34A30"/>
    <w:rsid w:val="00E34A87"/>
    <w:rsid w:val="00E34BE6"/>
    <w:rsid w:val="00E3573A"/>
    <w:rsid w:val="00E357E0"/>
    <w:rsid w:val="00E3589C"/>
    <w:rsid w:val="00E35EA7"/>
    <w:rsid w:val="00E36144"/>
    <w:rsid w:val="00E3648A"/>
    <w:rsid w:val="00E37235"/>
    <w:rsid w:val="00E37FE3"/>
    <w:rsid w:val="00E4002F"/>
    <w:rsid w:val="00E40AB9"/>
    <w:rsid w:val="00E40FC3"/>
    <w:rsid w:val="00E41134"/>
    <w:rsid w:val="00E41545"/>
    <w:rsid w:val="00E41912"/>
    <w:rsid w:val="00E41A42"/>
    <w:rsid w:val="00E420C6"/>
    <w:rsid w:val="00E421B0"/>
    <w:rsid w:val="00E425C5"/>
    <w:rsid w:val="00E4296D"/>
    <w:rsid w:val="00E4307A"/>
    <w:rsid w:val="00E43597"/>
    <w:rsid w:val="00E43BCF"/>
    <w:rsid w:val="00E43C9C"/>
    <w:rsid w:val="00E440F3"/>
    <w:rsid w:val="00E4416D"/>
    <w:rsid w:val="00E4421A"/>
    <w:rsid w:val="00E4423C"/>
    <w:rsid w:val="00E446C4"/>
    <w:rsid w:val="00E44848"/>
    <w:rsid w:val="00E44E34"/>
    <w:rsid w:val="00E44F32"/>
    <w:rsid w:val="00E452FF"/>
    <w:rsid w:val="00E453D7"/>
    <w:rsid w:val="00E45471"/>
    <w:rsid w:val="00E458D2"/>
    <w:rsid w:val="00E464F6"/>
    <w:rsid w:val="00E46E09"/>
    <w:rsid w:val="00E46E4F"/>
    <w:rsid w:val="00E46EE1"/>
    <w:rsid w:val="00E47109"/>
    <w:rsid w:val="00E47BBA"/>
    <w:rsid w:val="00E50086"/>
    <w:rsid w:val="00E50124"/>
    <w:rsid w:val="00E50685"/>
    <w:rsid w:val="00E50C77"/>
    <w:rsid w:val="00E51420"/>
    <w:rsid w:val="00E51DD3"/>
    <w:rsid w:val="00E51FD7"/>
    <w:rsid w:val="00E525E0"/>
    <w:rsid w:val="00E526CA"/>
    <w:rsid w:val="00E5282F"/>
    <w:rsid w:val="00E52C35"/>
    <w:rsid w:val="00E52CC2"/>
    <w:rsid w:val="00E52E9E"/>
    <w:rsid w:val="00E52F39"/>
    <w:rsid w:val="00E53026"/>
    <w:rsid w:val="00E535E9"/>
    <w:rsid w:val="00E53972"/>
    <w:rsid w:val="00E53DFB"/>
    <w:rsid w:val="00E5432B"/>
    <w:rsid w:val="00E5442D"/>
    <w:rsid w:val="00E54750"/>
    <w:rsid w:val="00E54928"/>
    <w:rsid w:val="00E54BB3"/>
    <w:rsid w:val="00E54BD5"/>
    <w:rsid w:val="00E54C38"/>
    <w:rsid w:val="00E55E3A"/>
    <w:rsid w:val="00E55E7F"/>
    <w:rsid w:val="00E5609E"/>
    <w:rsid w:val="00E56604"/>
    <w:rsid w:val="00E5660D"/>
    <w:rsid w:val="00E56AAF"/>
    <w:rsid w:val="00E56D0B"/>
    <w:rsid w:val="00E56DAF"/>
    <w:rsid w:val="00E57310"/>
    <w:rsid w:val="00E579CE"/>
    <w:rsid w:val="00E57B89"/>
    <w:rsid w:val="00E60084"/>
    <w:rsid w:val="00E60695"/>
    <w:rsid w:val="00E60C2E"/>
    <w:rsid w:val="00E60C77"/>
    <w:rsid w:val="00E60F26"/>
    <w:rsid w:val="00E60FA7"/>
    <w:rsid w:val="00E6127D"/>
    <w:rsid w:val="00E614DB"/>
    <w:rsid w:val="00E61A13"/>
    <w:rsid w:val="00E61F36"/>
    <w:rsid w:val="00E624E7"/>
    <w:rsid w:val="00E62781"/>
    <w:rsid w:val="00E62A0C"/>
    <w:rsid w:val="00E63233"/>
    <w:rsid w:val="00E636E8"/>
    <w:rsid w:val="00E6399A"/>
    <w:rsid w:val="00E63A51"/>
    <w:rsid w:val="00E63DBF"/>
    <w:rsid w:val="00E63EDB"/>
    <w:rsid w:val="00E643B6"/>
    <w:rsid w:val="00E644AB"/>
    <w:rsid w:val="00E65304"/>
    <w:rsid w:val="00E658C9"/>
    <w:rsid w:val="00E66389"/>
    <w:rsid w:val="00E66C1A"/>
    <w:rsid w:val="00E67F0D"/>
    <w:rsid w:val="00E70610"/>
    <w:rsid w:val="00E70FD0"/>
    <w:rsid w:val="00E715E9"/>
    <w:rsid w:val="00E716AF"/>
    <w:rsid w:val="00E71A79"/>
    <w:rsid w:val="00E71D42"/>
    <w:rsid w:val="00E71E1C"/>
    <w:rsid w:val="00E729AB"/>
    <w:rsid w:val="00E72E27"/>
    <w:rsid w:val="00E735EE"/>
    <w:rsid w:val="00E73AF7"/>
    <w:rsid w:val="00E73B6D"/>
    <w:rsid w:val="00E740D6"/>
    <w:rsid w:val="00E7437D"/>
    <w:rsid w:val="00E74B3F"/>
    <w:rsid w:val="00E74B83"/>
    <w:rsid w:val="00E74EEB"/>
    <w:rsid w:val="00E7504D"/>
    <w:rsid w:val="00E754D8"/>
    <w:rsid w:val="00E758B9"/>
    <w:rsid w:val="00E75EF2"/>
    <w:rsid w:val="00E761B5"/>
    <w:rsid w:val="00E762ED"/>
    <w:rsid w:val="00E763BF"/>
    <w:rsid w:val="00E76CF3"/>
    <w:rsid w:val="00E776CD"/>
    <w:rsid w:val="00E77B40"/>
    <w:rsid w:val="00E77E23"/>
    <w:rsid w:val="00E77F0F"/>
    <w:rsid w:val="00E8018E"/>
    <w:rsid w:val="00E80FBE"/>
    <w:rsid w:val="00E827E1"/>
    <w:rsid w:val="00E83369"/>
    <w:rsid w:val="00E837AE"/>
    <w:rsid w:val="00E83A05"/>
    <w:rsid w:val="00E83CBC"/>
    <w:rsid w:val="00E83F53"/>
    <w:rsid w:val="00E8401D"/>
    <w:rsid w:val="00E842E4"/>
    <w:rsid w:val="00E85824"/>
    <w:rsid w:val="00E8640E"/>
    <w:rsid w:val="00E86BAD"/>
    <w:rsid w:val="00E87AAD"/>
    <w:rsid w:val="00E87C7A"/>
    <w:rsid w:val="00E87D30"/>
    <w:rsid w:val="00E87FEC"/>
    <w:rsid w:val="00E903AC"/>
    <w:rsid w:val="00E90A43"/>
    <w:rsid w:val="00E912A0"/>
    <w:rsid w:val="00E915B0"/>
    <w:rsid w:val="00E91717"/>
    <w:rsid w:val="00E91AB8"/>
    <w:rsid w:val="00E91B7B"/>
    <w:rsid w:val="00E91FF1"/>
    <w:rsid w:val="00E930E8"/>
    <w:rsid w:val="00E93413"/>
    <w:rsid w:val="00E93469"/>
    <w:rsid w:val="00E9376E"/>
    <w:rsid w:val="00E938CD"/>
    <w:rsid w:val="00E94239"/>
    <w:rsid w:val="00E9423C"/>
    <w:rsid w:val="00E94752"/>
    <w:rsid w:val="00E94D25"/>
    <w:rsid w:val="00E95819"/>
    <w:rsid w:val="00E95E76"/>
    <w:rsid w:val="00E9630A"/>
    <w:rsid w:val="00E964D2"/>
    <w:rsid w:val="00E965A0"/>
    <w:rsid w:val="00E96AFA"/>
    <w:rsid w:val="00E9735A"/>
    <w:rsid w:val="00E973DE"/>
    <w:rsid w:val="00E97507"/>
    <w:rsid w:val="00EA0B04"/>
    <w:rsid w:val="00EA0C64"/>
    <w:rsid w:val="00EA14EF"/>
    <w:rsid w:val="00EA1A2E"/>
    <w:rsid w:val="00EA1D74"/>
    <w:rsid w:val="00EA1ED5"/>
    <w:rsid w:val="00EA1F85"/>
    <w:rsid w:val="00EA248F"/>
    <w:rsid w:val="00EA25E8"/>
    <w:rsid w:val="00EA2DFB"/>
    <w:rsid w:val="00EA2EBB"/>
    <w:rsid w:val="00EA3695"/>
    <w:rsid w:val="00EA36CF"/>
    <w:rsid w:val="00EA3850"/>
    <w:rsid w:val="00EA4572"/>
    <w:rsid w:val="00EA4BE3"/>
    <w:rsid w:val="00EA4EE2"/>
    <w:rsid w:val="00EA4FC8"/>
    <w:rsid w:val="00EA5A33"/>
    <w:rsid w:val="00EA5C21"/>
    <w:rsid w:val="00EA5D67"/>
    <w:rsid w:val="00EA6C74"/>
    <w:rsid w:val="00EA7067"/>
    <w:rsid w:val="00EA70EA"/>
    <w:rsid w:val="00EA78A1"/>
    <w:rsid w:val="00EA7A2D"/>
    <w:rsid w:val="00EB0613"/>
    <w:rsid w:val="00EB0D11"/>
    <w:rsid w:val="00EB0D76"/>
    <w:rsid w:val="00EB0D7A"/>
    <w:rsid w:val="00EB1109"/>
    <w:rsid w:val="00EB1E74"/>
    <w:rsid w:val="00EB1EE6"/>
    <w:rsid w:val="00EB2174"/>
    <w:rsid w:val="00EB21DC"/>
    <w:rsid w:val="00EB23A6"/>
    <w:rsid w:val="00EB2433"/>
    <w:rsid w:val="00EB256D"/>
    <w:rsid w:val="00EB286B"/>
    <w:rsid w:val="00EB2C2E"/>
    <w:rsid w:val="00EB2FCE"/>
    <w:rsid w:val="00EB3DE8"/>
    <w:rsid w:val="00EB4D09"/>
    <w:rsid w:val="00EB5B53"/>
    <w:rsid w:val="00EB5F06"/>
    <w:rsid w:val="00EB6215"/>
    <w:rsid w:val="00EB68D6"/>
    <w:rsid w:val="00EB6D99"/>
    <w:rsid w:val="00EB79F2"/>
    <w:rsid w:val="00EC0A70"/>
    <w:rsid w:val="00EC0D88"/>
    <w:rsid w:val="00EC11A4"/>
    <w:rsid w:val="00EC242E"/>
    <w:rsid w:val="00EC24A2"/>
    <w:rsid w:val="00EC252A"/>
    <w:rsid w:val="00EC2C59"/>
    <w:rsid w:val="00EC2F4C"/>
    <w:rsid w:val="00EC353F"/>
    <w:rsid w:val="00EC36A2"/>
    <w:rsid w:val="00EC37CF"/>
    <w:rsid w:val="00EC38E9"/>
    <w:rsid w:val="00EC3A3F"/>
    <w:rsid w:val="00EC3F21"/>
    <w:rsid w:val="00EC3FEB"/>
    <w:rsid w:val="00EC40B4"/>
    <w:rsid w:val="00EC4597"/>
    <w:rsid w:val="00EC48BA"/>
    <w:rsid w:val="00EC4DDD"/>
    <w:rsid w:val="00EC4EE6"/>
    <w:rsid w:val="00EC5198"/>
    <w:rsid w:val="00EC59C3"/>
    <w:rsid w:val="00EC5F9F"/>
    <w:rsid w:val="00EC6244"/>
    <w:rsid w:val="00EC732E"/>
    <w:rsid w:val="00EC75B1"/>
    <w:rsid w:val="00EC7E5C"/>
    <w:rsid w:val="00EC7F0C"/>
    <w:rsid w:val="00ED0430"/>
    <w:rsid w:val="00ED0523"/>
    <w:rsid w:val="00ED0567"/>
    <w:rsid w:val="00ED0E47"/>
    <w:rsid w:val="00ED0E4E"/>
    <w:rsid w:val="00ED175C"/>
    <w:rsid w:val="00ED20E5"/>
    <w:rsid w:val="00ED30AC"/>
    <w:rsid w:val="00ED315C"/>
    <w:rsid w:val="00ED393E"/>
    <w:rsid w:val="00ED3CE8"/>
    <w:rsid w:val="00ED5B1A"/>
    <w:rsid w:val="00ED6A28"/>
    <w:rsid w:val="00ED715D"/>
    <w:rsid w:val="00ED7D4C"/>
    <w:rsid w:val="00EE04B8"/>
    <w:rsid w:val="00EE0575"/>
    <w:rsid w:val="00EE17B2"/>
    <w:rsid w:val="00EE17FD"/>
    <w:rsid w:val="00EE233C"/>
    <w:rsid w:val="00EE2D3B"/>
    <w:rsid w:val="00EE3C8E"/>
    <w:rsid w:val="00EE41F1"/>
    <w:rsid w:val="00EE4892"/>
    <w:rsid w:val="00EE4EFF"/>
    <w:rsid w:val="00EE5DA1"/>
    <w:rsid w:val="00EE5E21"/>
    <w:rsid w:val="00EE5FFF"/>
    <w:rsid w:val="00EE639B"/>
    <w:rsid w:val="00EE67E8"/>
    <w:rsid w:val="00EE6856"/>
    <w:rsid w:val="00EE6A01"/>
    <w:rsid w:val="00EE6AEB"/>
    <w:rsid w:val="00EE72C8"/>
    <w:rsid w:val="00EE7948"/>
    <w:rsid w:val="00EE7B50"/>
    <w:rsid w:val="00EE7D2E"/>
    <w:rsid w:val="00EF0306"/>
    <w:rsid w:val="00EF0933"/>
    <w:rsid w:val="00EF21A1"/>
    <w:rsid w:val="00EF233E"/>
    <w:rsid w:val="00EF23B5"/>
    <w:rsid w:val="00EF2B36"/>
    <w:rsid w:val="00EF2F32"/>
    <w:rsid w:val="00EF2FC1"/>
    <w:rsid w:val="00EF3374"/>
    <w:rsid w:val="00EF35E3"/>
    <w:rsid w:val="00EF389D"/>
    <w:rsid w:val="00EF3EFD"/>
    <w:rsid w:val="00EF3F35"/>
    <w:rsid w:val="00EF3FFD"/>
    <w:rsid w:val="00EF4442"/>
    <w:rsid w:val="00EF44B0"/>
    <w:rsid w:val="00EF4E7E"/>
    <w:rsid w:val="00EF4ED3"/>
    <w:rsid w:val="00EF518F"/>
    <w:rsid w:val="00EF5444"/>
    <w:rsid w:val="00EF5983"/>
    <w:rsid w:val="00EF624C"/>
    <w:rsid w:val="00EF6681"/>
    <w:rsid w:val="00EF6AE2"/>
    <w:rsid w:val="00EF6CF1"/>
    <w:rsid w:val="00EF6D64"/>
    <w:rsid w:val="00EF77CC"/>
    <w:rsid w:val="00EF7B92"/>
    <w:rsid w:val="00EF7D7D"/>
    <w:rsid w:val="00EF7DD5"/>
    <w:rsid w:val="00F001AC"/>
    <w:rsid w:val="00F00D04"/>
    <w:rsid w:val="00F0100F"/>
    <w:rsid w:val="00F017F7"/>
    <w:rsid w:val="00F019CF"/>
    <w:rsid w:val="00F01DBF"/>
    <w:rsid w:val="00F022E8"/>
    <w:rsid w:val="00F02703"/>
    <w:rsid w:val="00F02784"/>
    <w:rsid w:val="00F02AC8"/>
    <w:rsid w:val="00F02FAB"/>
    <w:rsid w:val="00F03029"/>
    <w:rsid w:val="00F0378E"/>
    <w:rsid w:val="00F03AD9"/>
    <w:rsid w:val="00F041F2"/>
    <w:rsid w:val="00F04344"/>
    <w:rsid w:val="00F045E1"/>
    <w:rsid w:val="00F0462C"/>
    <w:rsid w:val="00F0496C"/>
    <w:rsid w:val="00F04CE3"/>
    <w:rsid w:val="00F04FD5"/>
    <w:rsid w:val="00F05358"/>
    <w:rsid w:val="00F0679A"/>
    <w:rsid w:val="00F06866"/>
    <w:rsid w:val="00F07ADD"/>
    <w:rsid w:val="00F07BC9"/>
    <w:rsid w:val="00F10267"/>
    <w:rsid w:val="00F10C7E"/>
    <w:rsid w:val="00F112D1"/>
    <w:rsid w:val="00F1199D"/>
    <w:rsid w:val="00F12011"/>
    <w:rsid w:val="00F125A2"/>
    <w:rsid w:val="00F12904"/>
    <w:rsid w:val="00F12D74"/>
    <w:rsid w:val="00F12DB5"/>
    <w:rsid w:val="00F1328A"/>
    <w:rsid w:val="00F13D98"/>
    <w:rsid w:val="00F15006"/>
    <w:rsid w:val="00F1527F"/>
    <w:rsid w:val="00F154CE"/>
    <w:rsid w:val="00F15A1B"/>
    <w:rsid w:val="00F15B25"/>
    <w:rsid w:val="00F15B3B"/>
    <w:rsid w:val="00F15B79"/>
    <w:rsid w:val="00F16685"/>
    <w:rsid w:val="00F16763"/>
    <w:rsid w:val="00F167A2"/>
    <w:rsid w:val="00F16867"/>
    <w:rsid w:val="00F16986"/>
    <w:rsid w:val="00F16AE5"/>
    <w:rsid w:val="00F16C7A"/>
    <w:rsid w:val="00F16F97"/>
    <w:rsid w:val="00F16FF8"/>
    <w:rsid w:val="00F17158"/>
    <w:rsid w:val="00F176A2"/>
    <w:rsid w:val="00F1776C"/>
    <w:rsid w:val="00F2060C"/>
    <w:rsid w:val="00F2070D"/>
    <w:rsid w:val="00F21098"/>
    <w:rsid w:val="00F21582"/>
    <w:rsid w:val="00F215FD"/>
    <w:rsid w:val="00F21755"/>
    <w:rsid w:val="00F21CBB"/>
    <w:rsid w:val="00F21E34"/>
    <w:rsid w:val="00F2211A"/>
    <w:rsid w:val="00F227D0"/>
    <w:rsid w:val="00F22894"/>
    <w:rsid w:val="00F22C9D"/>
    <w:rsid w:val="00F23EAE"/>
    <w:rsid w:val="00F24E1D"/>
    <w:rsid w:val="00F2522D"/>
    <w:rsid w:val="00F25E2E"/>
    <w:rsid w:val="00F25ED9"/>
    <w:rsid w:val="00F26347"/>
    <w:rsid w:val="00F26968"/>
    <w:rsid w:val="00F277D2"/>
    <w:rsid w:val="00F30DD4"/>
    <w:rsid w:val="00F30EAC"/>
    <w:rsid w:val="00F313F0"/>
    <w:rsid w:val="00F31696"/>
    <w:rsid w:val="00F31A8C"/>
    <w:rsid w:val="00F32266"/>
    <w:rsid w:val="00F326D3"/>
    <w:rsid w:val="00F326DE"/>
    <w:rsid w:val="00F32E90"/>
    <w:rsid w:val="00F33179"/>
    <w:rsid w:val="00F3345A"/>
    <w:rsid w:val="00F33640"/>
    <w:rsid w:val="00F33CBE"/>
    <w:rsid w:val="00F34169"/>
    <w:rsid w:val="00F346AD"/>
    <w:rsid w:val="00F34BAF"/>
    <w:rsid w:val="00F3550F"/>
    <w:rsid w:val="00F356EC"/>
    <w:rsid w:val="00F357EA"/>
    <w:rsid w:val="00F35DF6"/>
    <w:rsid w:val="00F3632D"/>
    <w:rsid w:val="00F36CB4"/>
    <w:rsid w:val="00F36CEF"/>
    <w:rsid w:val="00F376BA"/>
    <w:rsid w:val="00F37BF8"/>
    <w:rsid w:val="00F37CE4"/>
    <w:rsid w:val="00F403AF"/>
    <w:rsid w:val="00F40DF3"/>
    <w:rsid w:val="00F41156"/>
    <w:rsid w:val="00F41283"/>
    <w:rsid w:val="00F4135D"/>
    <w:rsid w:val="00F41411"/>
    <w:rsid w:val="00F42035"/>
    <w:rsid w:val="00F4275F"/>
    <w:rsid w:val="00F4320F"/>
    <w:rsid w:val="00F43D16"/>
    <w:rsid w:val="00F43DB7"/>
    <w:rsid w:val="00F440F1"/>
    <w:rsid w:val="00F444F1"/>
    <w:rsid w:val="00F4481F"/>
    <w:rsid w:val="00F44D5C"/>
    <w:rsid w:val="00F450B7"/>
    <w:rsid w:val="00F45185"/>
    <w:rsid w:val="00F451B8"/>
    <w:rsid w:val="00F4602E"/>
    <w:rsid w:val="00F46A05"/>
    <w:rsid w:val="00F46E80"/>
    <w:rsid w:val="00F472B2"/>
    <w:rsid w:val="00F4757F"/>
    <w:rsid w:val="00F4758B"/>
    <w:rsid w:val="00F4784B"/>
    <w:rsid w:val="00F47952"/>
    <w:rsid w:val="00F508AE"/>
    <w:rsid w:val="00F51ED8"/>
    <w:rsid w:val="00F5212A"/>
    <w:rsid w:val="00F5238A"/>
    <w:rsid w:val="00F52660"/>
    <w:rsid w:val="00F5436E"/>
    <w:rsid w:val="00F548C8"/>
    <w:rsid w:val="00F54A14"/>
    <w:rsid w:val="00F54DC2"/>
    <w:rsid w:val="00F55303"/>
    <w:rsid w:val="00F5550F"/>
    <w:rsid w:val="00F55520"/>
    <w:rsid w:val="00F55553"/>
    <w:rsid w:val="00F55972"/>
    <w:rsid w:val="00F562AA"/>
    <w:rsid w:val="00F56AE6"/>
    <w:rsid w:val="00F56E2C"/>
    <w:rsid w:val="00F57078"/>
    <w:rsid w:val="00F57408"/>
    <w:rsid w:val="00F577CF"/>
    <w:rsid w:val="00F57B96"/>
    <w:rsid w:val="00F60134"/>
    <w:rsid w:val="00F60278"/>
    <w:rsid w:val="00F607B0"/>
    <w:rsid w:val="00F60D5C"/>
    <w:rsid w:val="00F61489"/>
    <w:rsid w:val="00F616CD"/>
    <w:rsid w:val="00F61EC1"/>
    <w:rsid w:val="00F61F13"/>
    <w:rsid w:val="00F63088"/>
    <w:rsid w:val="00F6308D"/>
    <w:rsid w:val="00F63555"/>
    <w:rsid w:val="00F63AED"/>
    <w:rsid w:val="00F64772"/>
    <w:rsid w:val="00F64BFF"/>
    <w:rsid w:val="00F64F1D"/>
    <w:rsid w:val="00F64F42"/>
    <w:rsid w:val="00F66DCE"/>
    <w:rsid w:val="00F66F3D"/>
    <w:rsid w:val="00F6717F"/>
    <w:rsid w:val="00F671F1"/>
    <w:rsid w:val="00F67B73"/>
    <w:rsid w:val="00F67F05"/>
    <w:rsid w:val="00F700F8"/>
    <w:rsid w:val="00F70380"/>
    <w:rsid w:val="00F7062F"/>
    <w:rsid w:val="00F70807"/>
    <w:rsid w:val="00F70951"/>
    <w:rsid w:val="00F70AFE"/>
    <w:rsid w:val="00F70D31"/>
    <w:rsid w:val="00F70D6B"/>
    <w:rsid w:val="00F71E7F"/>
    <w:rsid w:val="00F721D1"/>
    <w:rsid w:val="00F72636"/>
    <w:rsid w:val="00F72704"/>
    <w:rsid w:val="00F737E3"/>
    <w:rsid w:val="00F73D40"/>
    <w:rsid w:val="00F74A77"/>
    <w:rsid w:val="00F74AA8"/>
    <w:rsid w:val="00F751A8"/>
    <w:rsid w:val="00F752A9"/>
    <w:rsid w:val="00F7580E"/>
    <w:rsid w:val="00F75C2F"/>
    <w:rsid w:val="00F75C68"/>
    <w:rsid w:val="00F75DE4"/>
    <w:rsid w:val="00F75E40"/>
    <w:rsid w:val="00F765B1"/>
    <w:rsid w:val="00F76A92"/>
    <w:rsid w:val="00F76F78"/>
    <w:rsid w:val="00F77387"/>
    <w:rsid w:val="00F8020B"/>
    <w:rsid w:val="00F81807"/>
    <w:rsid w:val="00F81D51"/>
    <w:rsid w:val="00F820B0"/>
    <w:rsid w:val="00F82979"/>
    <w:rsid w:val="00F82C10"/>
    <w:rsid w:val="00F82C9F"/>
    <w:rsid w:val="00F82E3D"/>
    <w:rsid w:val="00F83683"/>
    <w:rsid w:val="00F8393E"/>
    <w:rsid w:val="00F8474C"/>
    <w:rsid w:val="00F84E49"/>
    <w:rsid w:val="00F84F1A"/>
    <w:rsid w:val="00F85736"/>
    <w:rsid w:val="00F86687"/>
    <w:rsid w:val="00F868FE"/>
    <w:rsid w:val="00F869E6"/>
    <w:rsid w:val="00F86F7E"/>
    <w:rsid w:val="00F875AF"/>
    <w:rsid w:val="00F879E3"/>
    <w:rsid w:val="00F87E32"/>
    <w:rsid w:val="00F90139"/>
    <w:rsid w:val="00F90666"/>
    <w:rsid w:val="00F907B7"/>
    <w:rsid w:val="00F90B64"/>
    <w:rsid w:val="00F9147F"/>
    <w:rsid w:val="00F91542"/>
    <w:rsid w:val="00F9184B"/>
    <w:rsid w:val="00F91A7C"/>
    <w:rsid w:val="00F91D26"/>
    <w:rsid w:val="00F92509"/>
    <w:rsid w:val="00F9252C"/>
    <w:rsid w:val="00F92575"/>
    <w:rsid w:val="00F92627"/>
    <w:rsid w:val="00F92840"/>
    <w:rsid w:val="00F93B40"/>
    <w:rsid w:val="00F93E92"/>
    <w:rsid w:val="00F93FF5"/>
    <w:rsid w:val="00F9416B"/>
    <w:rsid w:val="00F942A9"/>
    <w:rsid w:val="00F94639"/>
    <w:rsid w:val="00F946AD"/>
    <w:rsid w:val="00F94765"/>
    <w:rsid w:val="00F94C28"/>
    <w:rsid w:val="00F94DC9"/>
    <w:rsid w:val="00F95086"/>
    <w:rsid w:val="00F95809"/>
    <w:rsid w:val="00F95B08"/>
    <w:rsid w:val="00F95F4B"/>
    <w:rsid w:val="00F96311"/>
    <w:rsid w:val="00F96C1A"/>
    <w:rsid w:val="00F974B1"/>
    <w:rsid w:val="00F97FCE"/>
    <w:rsid w:val="00F97FF8"/>
    <w:rsid w:val="00FA0098"/>
    <w:rsid w:val="00FA0205"/>
    <w:rsid w:val="00FA050A"/>
    <w:rsid w:val="00FA05A6"/>
    <w:rsid w:val="00FA0CCB"/>
    <w:rsid w:val="00FA14D4"/>
    <w:rsid w:val="00FA180D"/>
    <w:rsid w:val="00FA2188"/>
    <w:rsid w:val="00FA272A"/>
    <w:rsid w:val="00FA35D3"/>
    <w:rsid w:val="00FA3AC3"/>
    <w:rsid w:val="00FA3BE5"/>
    <w:rsid w:val="00FA4B78"/>
    <w:rsid w:val="00FA5942"/>
    <w:rsid w:val="00FA5C8A"/>
    <w:rsid w:val="00FA67BC"/>
    <w:rsid w:val="00FA706A"/>
    <w:rsid w:val="00FA7D9C"/>
    <w:rsid w:val="00FB0679"/>
    <w:rsid w:val="00FB08F7"/>
    <w:rsid w:val="00FB0E02"/>
    <w:rsid w:val="00FB18E8"/>
    <w:rsid w:val="00FB1F9A"/>
    <w:rsid w:val="00FB216A"/>
    <w:rsid w:val="00FB237F"/>
    <w:rsid w:val="00FB2F1F"/>
    <w:rsid w:val="00FB31BF"/>
    <w:rsid w:val="00FB4660"/>
    <w:rsid w:val="00FB47D2"/>
    <w:rsid w:val="00FB4A99"/>
    <w:rsid w:val="00FB4B2B"/>
    <w:rsid w:val="00FB6112"/>
    <w:rsid w:val="00FB6468"/>
    <w:rsid w:val="00FB69F8"/>
    <w:rsid w:val="00FB6B03"/>
    <w:rsid w:val="00FB76B6"/>
    <w:rsid w:val="00FC04FF"/>
    <w:rsid w:val="00FC082C"/>
    <w:rsid w:val="00FC1CBE"/>
    <w:rsid w:val="00FC1CF5"/>
    <w:rsid w:val="00FC1FC4"/>
    <w:rsid w:val="00FC29A4"/>
    <w:rsid w:val="00FC3050"/>
    <w:rsid w:val="00FC3318"/>
    <w:rsid w:val="00FC3808"/>
    <w:rsid w:val="00FC3B1C"/>
    <w:rsid w:val="00FC3E6A"/>
    <w:rsid w:val="00FC3FCC"/>
    <w:rsid w:val="00FC4A4F"/>
    <w:rsid w:val="00FC5451"/>
    <w:rsid w:val="00FC5469"/>
    <w:rsid w:val="00FC55A6"/>
    <w:rsid w:val="00FC5606"/>
    <w:rsid w:val="00FC6418"/>
    <w:rsid w:val="00FC64A6"/>
    <w:rsid w:val="00FC70E7"/>
    <w:rsid w:val="00FC71AF"/>
    <w:rsid w:val="00FC78AB"/>
    <w:rsid w:val="00FC79D1"/>
    <w:rsid w:val="00FC7A26"/>
    <w:rsid w:val="00FD0032"/>
    <w:rsid w:val="00FD0487"/>
    <w:rsid w:val="00FD0AA2"/>
    <w:rsid w:val="00FD1B9B"/>
    <w:rsid w:val="00FD228F"/>
    <w:rsid w:val="00FD25DA"/>
    <w:rsid w:val="00FD2A2C"/>
    <w:rsid w:val="00FD2D20"/>
    <w:rsid w:val="00FD2F1C"/>
    <w:rsid w:val="00FD2FF2"/>
    <w:rsid w:val="00FD31F1"/>
    <w:rsid w:val="00FD332E"/>
    <w:rsid w:val="00FD43DE"/>
    <w:rsid w:val="00FD48B5"/>
    <w:rsid w:val="00FD4A13"/>
    <w:rsid w:val="00FD531C"/>
    <w:rsid w:val="00FD577F"/>
    <w:rsid w:val="00FD57CF"/>
    <w:rsid w:val="00FD581F"/>
    <w:rsid w:val="00FD5A1A"/>
    <w:rsid w:val="00FD5AA2"/>
    <w:rsid w:val="00FD5AAE"/>
    <w:rsid w:val="00FD65CB"/>
    <w:rsid w:val="00FD6860"/>
    <w:rsid w:val="00FD772F"/>
    <w:rsid w:val="00FD792F"/>
    <w:rsid w:val="00FE0262"/>
    <w:rsid w:val="00FE031F"/>
    <w:rsid w:val="00FE05CE"/>
    <w:rsid w:val="00FE06BE"/>
    <w:rsid w:val="00FE13DE"/>
    <w:rsid w:val="00FE1487"/>
    <w:rsid w:val="00FE14E3"/>
    <w:rsid w:val="00FE2855"/>
    <w:rsid w:val="00FE2ED6"/>
    <w:rsid w:val="00FE2FFD"/>
    <w:rsid w:val="00FE3394"/>
    <w:rsid w:val="00FE367C"/>
    <w:rsid w:val="00FE3796"/>
    <w:rsid w:val="00FE3DCE"/>
    <w:rsid w:val="00FE4129"/>
    <w:rsid w:val="00FE4850"/>
    <w:rsid w:val="00FE5254"/>
    <w:rsid w:val="00FE5478"/>
    <w:rsid w:val="00FE5B68"/>
    <w:rsid w:val="00FE5D34"/>
    <w:rsid w:val="00FE636F"/>
    <w:rsid w:val="00FE682C"/>
    <w:rsid w:val="00FE6B65"/>
    <w:rsid w:val="00FE6ED1"/>
    <w:rsid w:val="00FE6F87"/>
    <w:rsid w:val="00FE75F6"/>
    <w:rsid w:val="00FE7B27"/>
    <w:rsid w:val="00FF066D"/>
    <w:rsid w:val="00FF0F67"/>
    <w:rsid w:val="00FF0F74"/>
    <w:rsid w:val="00FF1CDD"/>
    <w:rsid w:val="00FF2479"/>
    <w:rsid w:val="00FF2790"/>
    <w:rsid w:val="00FF2C4E"/>
    <w:rsid w:val="00FF3933"/>
    <w:rsid w:val="00FF3CE0"/>
    <w:rsid w:val="00FF41E7"/>
    <w:rsid w:val="00FF48F8"/>
    <w:rsid w:val="00FF4909"/>
    <w:rsid w:val="00FF498B"/>
    <w:rsid w:val="00FF4AC6"/>
    <w:rsid w:val="00FF4BE5"/>
    <w:rsid w:val="00FF5CEE"/>
    <w:rsid w:val="00FF5EB7"/>
    <w:rsid w:val="00FF6475"/>
    <w:rsid w:val="00FF6552"/>
    <w:rsid w:val="00FF65A5"/>
    <w:rsid w:val="00FF65C1"/>
    <w:rsid w:val="00FF6A6E"/>
    <w:rsid w:val="00FF6E37"/>
    <w:rsid w:val="00FF7123"/>
    <w:rsid w:val="00FF7484"/>
    <w:rsid w:val="00FF76B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rPr>
      <w:sz w:val="24"/>
      <w:szCs w:val="24"/>
    </w:rPr>
  </w:style>
  <w:style w:type="paragraph" w:styleId="1">
    <w:name w:val="heading 1"/>
    <w:basedOn w:val="a"/>
    <w:next w:val="a"/>
    <w:link w:val="10"/>
    <w:qFormat/>
    <w:rsid w:val="001D4D6E"/>
    <w:pPr>
      <w:autoSpaceDE w:val="0"/>
      <w:autoSpaceDN w:val="0"/>
      <w:adjustRightInd w:val="0"/>
      <w:spacing w:before="108" w:after="108"/>
      <w:outlineLvl w:val="0"/>
    </w:pPr>
    <w:rPr>
      <w:rFonts w:ascii="Arial" w:hAnsi="Arial"/>
      <w:b/>
      <w:bCs/>
      <w:color w:val="000080"/>
    </w:rPr>
  </w:style>
  <w:style w:type="paragraph" w:styleId="2">
    <w:name w:val="heading 2"/>
    <w:basedOn w:val="a"/>
    <w:next w:val="a"/>
    <w:qFormat/>
    <w:rsid w:val="00BF102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ипертекстовая ссылка"/>
    <w:uiPriority w:val="99"/>
    <w:rsid w:val="00F47952"/>
    <w:rPr>
      <w:color w:val="008000"/>
    </w:rPr>
  </w:style>
  <w:style w:type="paragraph" w:styleId="a5">
    <w:name w:val="header"/>
    <w:basedOn w:val="a"/>
    <w:link w:val="a6"/>
    <w:uiPriority w:val="99"/>
    <w:rsid w:val="008C57BA"/>
    <w:pPr>
      <w:tabs>
        <w:tab w:val="center" w:pos="4677"/>
        <w:tab w:val="right" w:pos="9355"/>
      </w:tabs>
    </w:pPr>
  </w:style>
  <w:style w:type="character" w:styleId="a7">
    <w:name w:val="page number"/>
    <w:basedOn w:val="a0"/>
    <w:rsid w:val="008C57BA"/>
  </w:style>
  <w:style w:type="paragraph" w:customStyle="1" w:styleId="a8">
    <w:name w:val="Нормальный (таблица)"/>
    <w:basedOn w:val="a"/>
    <w:next w:val="a"/>
    <w:uiPriority w:val="99"/>
    <w:rsid w:val="004E588B"/>
    <w:pPr>
      <w:widowControl w:val="0"/>
      <w:autoSpaceDE w:val="0"/>
      <w:autoSpaceDN w:val="0"/>
      <w:adjustRightInd w:val="0"/>
      <w:jc w:val="both"/>
    </w:pPr>
    <w:rPr>
      <w:rFonts w:ascii="Arial" w:hAnsi="Arial"/>
    </w:rPr>
  </w:style>
  <w:style w:type="paragraph" w:customStyle="1" w:styleId="a9">
    <w:name w:val="Прижатый влево"/>
    <w:basedOn w:val="a"/>
    <w:next w:val="a"/>
    <w:uiPriority w:val="99"/>
    <w:rsid w:val="004E588B"/>
    <w:pPr>
      <w:widowControl w:val="0"/>
      <w:autoSpaceDE w:val="0"/>
      <w:autoSpaceDN w:val="0"/>
      <w:adjustRightInd w:val="0"/>
    </w:pPr>
    <w:rPr>
      <w:rFonts w:ascii="Arial" w:hAnsi="Arial"/>
    </w:rPr>
  </w:style>
  <w:style w:type="character" w:customStyle="1" w:styleId="aa">
    <w:name w:val="Цветовое выделение"/>
    <w:rsid w:val="001D3A65"/>
    <w:rPr>
      <w:b/>
      <w:bCs/>
      <w:color w:val="000080"/>
    </w:rPr>
  </w:style>
  <w:style w:type="character" w:styleId="ab">
    <w:name w:val="annotation reference"/>
    <w:semiHidden/>
    <w:rsid w:val="00273927"/>
    <w:rPr>
      <w:sz w:val="16"/>
      <w:szCs w:val="16"/>
    </w:rPr>
  </w:style>
  <w:style w:type="paragraph" w:styleId="ac">
    <w:name w:val="annotation text"/>
    <w:basedOn w:val="a"/>
    <w:link w:val="ad"/>
    <w:uiPriority w:val="99"/>
    <w:semiHidden/>
    <w:rsid w:val="00273927"/>
    <w:rPr>
      <w:sz w:val="20"/>
      <w:szCs w:val="20"/>
    </w:rPr>
  </w:style>
  <w:style w:type="paragraph" w:styleId="ae">
    <w:name w:val="annotation subject"/>
    <w:basedOn w:val="ac"/>
    <w:next w:val="ac"/>
    <w:semiHidden/>
    <w:rsid w:val="00273927"/>
    <w:rPr>
      <w:b/>
      <w:bCs/>
    </w:rPr>
  </w:style>
  <w:style w:type="paragraph" w:styleId="af">
    <w:name w:val="Balloon Text"/>
    <w:basedOn w:val="a"/>
    <w:link w:val="af0"/>
    <w:uiPriority w:val="99"/>
    <w:semiHidden/>
    <w:rsid w:val="00273927"/>
    <w:rPr>
      <w:rFonts w:ascii="Tahoma" w:hAnsi="Tahoma" w:cs="Tahoma"/>
      <w:sz w:val="16"/>
      <w:szCs w:val="16"/>
    </w:rPr>
  </w:style>
  <w:style w:type="paragraph" w:styleId="af1">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2"/>
    <w:rsid w:val="00320674"/>
    <w:rPr>
      <w:sz w:val="20"/>
      <w:szCs w:val="20"/>
    </w:rPr>
  </w:style>
  <w:style w:type="character" w:styleId="af3">
    <w:name w:val="footnote reference"/>
    <w:semiHidden/>
    <w:rsid w:val="00320674"/>
    <w:rPr>
      <w:vertAlign w:val="superscript"/>
    </w:rPr>
  </w:style>
  <w:style w:type="paragraph" w:customStyle="1" w:styleId="af4">
    <w:name w:val="Внимание: недобросовестность!"/>
    <w:basedOn w:val="a"/>
    <w:next w:val="a"/>
    <w:rsid w:val="00447F95"/>
    <w:pPr>
      <w:autoSpaceDE w:val="0"/>
      <w:autoSpaceDN w:val="0"/>
      <w:adjustRightInd w:val="0"/>
      <w:jc w:val="both"/>
    </w:pPr>
    <w:rPr>
      <w:rFonts w:ascii="Arial" w:hAnsi="Arial"/>
    </w:rPr>
  </w:style>
  <w:style w:type="paragraph" w:customStyle="1" w:styleId="tekstob">
    <w:name w:val="tekstob"/>
    <w:basedOn w:val="a"/>
    <w:rsid w:val="0037557B"/>
    <w:pPr>
      <w:spacing w:before="100" w:beforeAutospacing="1" w:after="100" w:afterAutospacing="1"/>
    </w:pPr>
  </w:style>
  <w:style w:type="character" w:styleId="af5">
    <w:name w:val="Hyperlink"/>
    <w:uiPriority w:val="99"/>
    <w:rsid w:val="008011B9"/>
    <w:rPr>
      <w:color w:val="0000FF"/>
      <w:u w:val="single"/>
    </w:rPr>
  </w:style>
  <w:style w:type="paragraph" w:styleId="af6">
    <w:name w:val="Normal (Web)"/>
    <w:basedOn w:val="a"/>
    <w:uiPriority w:val="99"/>
    <w:rsid w:val="008B2DFA"/>
    <w:pPr>
      <w:spacing w:before="100" w:beforeAutospacing="1" w:after="100" w:afterAutospacing="1"/>
    </w:pPr>
  </w:style>
  <w:style w:type="character" w:customStyle="1" w:styleId="msgtext">
    <w:name w:val="msgtext"/>
    <w:basedOn w:val="a0"/>
    <w:rsid w:val="00B1212C"/>
  </w:style>
  <w:style w:type="paragraph" w:customStyle="1" w:styleId="af7">
    <w:name w:val="Интерактивный заголовок"/>
    <w:basedOn w:val="a"/>
    <w:next w:val="a"/>
    <w:rsid w:val="001C5CBA"/>
    <w:pPr>
      <w:autoSpaceDE w:val="0"/>
      <w:autoSpaceDN w:val="0"/>
      <w:adjustRightInd w:val="0"/>
      <w:jc w:val="both"/>
    </w:pPr>
    <w:rPr>
      <w:rFonts w:ascii="Arial" w:hAnsi="Arial"/>
      <w:u w:val="single"/>
    </w:rPr>
  </w:style>
  <w:style w:type="paragraph" w:customStyle="1" w:styleId="ConsPlusCell">
    <w:name w:val="ConsPlusCell"/>
    <w:uiPriority w:val="99"/>
    <w:rsid w:val="00EA0B04"/>
    <w:pPr>
      <w:widowControl w:val="0"/>
      <w:autoSpaceDE w:val="0"/>
      <w:autoSpaceDN w:val="0"/>
      <w:adjustRightInd w:val="0"/>
      <w:jc w:val="center"/>
    </w:pPr>
    <w:rPr>
      <w:rFonts w:ascii="Arial" w:hAnsi="Arial" w:cs="Arial"/>
    </w:rPr>
  </w:style>
  <w:style w:type="paragraph" w:customStyle="1" w:styleId="ConsPlusNormal">
    <w:name w:val="ConsPlusNormal"/>
    <w:link w:val="ConsPlusNormal0"/>
    <w:rsid w:val="00981162"/>
    <w:pPr>
      <w:widowControl w:val="0"/>
      <w:autoSpaceDE w:val="0"/>
      <w:autoSpaceDN w:val="0"/>
      <w:adjustRightInd w:val="0"/>
      <w:ind w:firstLine="720"/>
      <w:jc w:val="center"/>
    </w:pPr>
    <w:rPr>
      <w:rFonts w:ascii="Arial" w:hAnsi="Arial" w:cs="Arial"/>
    </w:rPr>
  </w:style>
  <w:style w:type="paragraph" w:styleId="af8">
    <w:name w:val="Body Text"/>
    <w:basedOn w:val="a"/>
    <w:link w:val="af9"/>
    <w:rsid w:val="00A86086"/>
    <w:pPr>
      <w:suppressAutoHyphens/>
    </w:pPr>
    <w:rPr>
      <w:sz w:val="22"/>
      <w:szCs w:val="28"/>
    </w:rPr>
  </w:style>
  <w:style w:type="character" w:customStyle="1" w:styleId="af9">
    <w:name w:val="Основной текст Знак"/>
    <w:link w:val="af8"/>
    <w:locked/>
    <w:rsid w:val="00A86086"/>
    <w:rPr>
      <w:sz w:val="22"/>
      <w:szCs w:val="28"/>
      <w:lang w:val="ru-RU" w:eastAsia="ru-RU" w:bidi="ar-SA"/>
    </w:rPr>
  </w:style>
  <w:style w:type="character" w:customStyle="1" w:styleId="20">
    <w:name w:val="Знак Знак2"/>
    <w:semiHidden/>
    <w:locked/>
    <w:rsid w:val="00D862F6"/>
    <w:rPr>
      <w:rFonts w:cs="Times New Roman"/>
      <w:sz w:val="20"/>
      <w:szCs w:val="20"/>
    </w:rPr>
  </w:style>
  <w:style w:type="paragraph" w:styleId="afa">
    <w:name w:val="List Paragraph"/>
    <w:basedOn w:val="a"/>
    <w:uiPriority w:val="34"/>
    <w:qFormat/>
    <w:rsid w:val="0089017E"/>
    <w:pPr>
      <w:spacing w:after="200" w:line="276" w:lineRule="auto"/>
      <w:ind w:left="720"/>
      <w:contextualSpacing/>
    </w:pPr>
    <w:rPr>
      <w:rFonts w:ascii="Calibri" w:hAnsi="Calibri"/>
      <w:sz w:val="22"/>
      <w:szCs w:val="22"/>
      <w:lang w:eastAsia="en-US"/>
    </w:rPr>
  </w:style>
  <w:style w:type="character" w:customStyle="1" w:styleId="11">
    <w:name w:val="Знак Знак1"/>
    <w:locked/>
    <w:rsid w:val="006F51C1"/>
    <w:rPr>
      <w:rFonts w:cs="Times New Roman"/>
      <w:sz w:val="28"/>
      <w:lang w:val="ru-RU" w:eastAsia="ru-RU"/>
    </w:rPr>
  </w:style>
  <w:style w:type="paragraph" w:styleId="afb">
    <w:name w:val="footer"/>
    <w:basedOn w:val="a"/>
    <w:link w:val="afc"/>
    <w:uiPriority w:val="99"/>
    <w:rsid w:val="00F01DBF"/>
    <w:pPr>
      <w:tabs>
        <w:tab w:val="center" w:pos="4153"/>
        <w:tab w:val="right" w:pos="8306"/>
      </w:tabs>
      <w:ind w:firstLine="720"/>
      <w:jc w:val="both"/>
    </w:pPr>
    <w:rPr>
      <w:sz w:val="28"/>
      <w:szCs w:val="28"/>
    </w:rPr>
  </w:style>
  <w:style w:type="character" w:customStyle="1" w:styleId="afc">
    <w:name w:val="Нижний колонтитул Знак"/>
    <w:link w:val="afb"/>
    <w:uiPriority w:val="99"/>
    <w:locked/>
    <w:rsid w:val="00F01DBF"/>
    <w:rPr>
      <w:sz w:val="28"/>
      <w:szCs w:val="28"/>
      <w:lang w:val="ru-RU" w:eastAsia="ru-RU" w:bidi="ar-SA"/>
    </w:rPr>
  </w:style>
  <w:style w:type="paragraph" w:customStyle="1" w:styleId="ConsPlusNonformat">
    <w:name w:val="ConsPlusNonformat"/>
    <w:uiPriority w:val="99"/>
    <w:rsid w:val="00AD2EF9"/>
    <w:pPr>
      <w:widowControl w:val="0"/>
      <w:autoSpaceDE w:val="0"/>
      <w:autoSpaceDN w:val="0"/>
      <w:jc w:val="center"/>
    </w:pPr>
    <w:rPr>
      <w:rFonts w:ascii="Courier New" w:hAnsi="Courier New" w:cs="Courier New"/>
    </w:rPr>
  </w:style>
  <w:style w:type="paragraph" w:styleId="afd">
    <w:name w:val="Body Text Indent"/>
    <w:basedOn w:val="a"/>
    <w:rsid w:val="007B5983"/>
    <w:pPr>
      <w:spacing w:after="120"/>
      <w:ind w:left="283"/>
    </w:pPr>
  </w:style>
  <w:style w:type="paragraph" w:customStyle="1" w:styleId="ConsPlusTitle">
    <w:name w:val="ConsPlusTitle"/>
    <w:rsid w:val="007B5983"/>
    <w:pPr>
      <w:widowControl w:val="0"/>
      <w:autoSpaceDE w:val="0"/>
      <w:autoSpaceDN w:val="0"/>
      <w:adjustRightInd w:val="0"/>
      <w:jc w:val="center"/>
    </w:pPr>
    <w:rPr>
      <w:b/>
      <w:bCs/>
      <w:sz w:val="24"/>
      <w:szCs w:val="24"/>
    </w:rPr>
  </w:style>
  <w:style w:type="paragraph" w:customStyle="1" w:styleId="12">
    <w:name w:val="Стиль1"/>
    <w:basedOn w:val="a"/>
    <w:rsid w:val="00E53972"/>
    <w:pPr>
      <w:jc w:val="both"/>
    </w:pPr>
    <w:rPr>
      <w:sz w:val="26"/>
    </w:rPr>
  </w:style>
  <w:style w:type="paragraph" w:customStyle="1" w:styleId="13">
    <w:name w:val="Абзац списка1"/>
    <w:basedOn w:val="a"/>
    <w:rsid w:val="00826C9F"/>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link w:val="a5"/>
    <w:uiPriority w:val="99"/>
    <w:locked/>
    <w:rsid w:val="00100D4B"/>
    <w:rPr>
      <w:sz w:val="24"/>
      <w:szCs w:val="24"/>
      <w:lang w:val="ru-RU" w:eastAsia="ru-RU" w:bidi="ar-SA"/>
    </w:rPr>
  </w:style>
  <w:style w:type="paragraph" w:styleId="afe">
    <w:name w:val="endnote text"/>
    <w:basedOn w:val="a"/>
    <w:link w:val="aff"/>
    <w:rsid w:val="00EA6C74"/>
    <w:rPr>
      <w:sz w:val="20"/>
      <w:szCs w:val="20"/>
    </w:rPr>
  </w:style>
  <w:style w:type="character" w:customStyle="1" w:styleId="aff">
    <w:name w:val="Текст концевой сноски Знак"/>
    <w:basedOn w:val="a0"/>
    <w:link w:val="afe"/>
    <w:rsid w:val="00EA6C74"/>
  </w:style>
  <w:style w:type="character" w:styleId="aff0">
    <w:name w:val="endnote reference"/>
    <w:rsid w:val="00EA6C74"/>
    <w:rPr>
      <w:vertAlign w:val="superscript"/>
    </w:rPr>
  </w:style>
  <w:style w:type="paragraph" w:customStyle="1" w:styleId="western">
    <w:name w:val="western"/>
    <w:basedOn w:val="a"/>
    <w:uiPriority w:val="99"/>
    <w:rsid w:val="00480B4A"/>
    <w:pPr>
      <w:spacing w:before="100" w:beforeAutospacing="1"/>
    </w:pPr>
    <w:rPr>
      <w:color w:val="000000"/>
      <w:sz w:val="28"/>
      <w:szCs w:val="28"/>
    </w:rPr>
  </w:style>
  <w:style w:type="character" w:customStyle="1" w:styleId="21">
    <w:name w:val="Основной текст (2)_"/>
    <w:link w:val="210"/>
    <w:locked/>
    <w:rsid w:val="00480B4A"/>
    <w:rPr>
      <w:sz w:val="27"/>
      <w:szCs w:val="27"/>
      <w:shd w:val="clear" w:color="auto" w:fill="FFFFFF"/>
    </w:rPr>
  </w:style>
  <w:style w:type="paragraph" w:customStyle="1" w:styleId="210">
    <w:name w:val="Основной текст (2)1"/>
    <w:basedOn w:val="a"/>
    <w:link w:val="21"/>
    <w:rsid w:val="00480B4A"/>
    <w:pPr>
      <w:shd w:val="clear" w:color="auto" w:fill="FFFFFF"/>
      <w:spacing w:line="336" w:lineRule="exact"/>
      <w:jc w:val="right"/>
    </w:pPr>
    <w:rPr>
      <w:sz w:val="27"/>
      <w:szCs w:val="27"/>
    </w:rPr>
  </w:style>
  <w:style w:type="table" w:customStyle="1" w:styleId="22">
    <w:name w:val="Стиль2"/>
    <w:basedOn w:val="a1"/>
    <w:rsid w:val="008435E2"/>
    <w:tblPr/>
  </w:style>
  <w:style w:type="paragraph" w:customStyle="1" w:styleId="aff1">
    <w:name w:val="Заголовок распахивающейся части диалога"/>
    <w:basedOn w:val="a"/>
    <w:next w:val="a"/>
    <w:uiPriority w:val="99"/>
    <w:rsid w:val="001B477E"/>
    <w:pPr>
      <w:autoSpaceDE w:val="0"/>
      <w:autoSpaceDN w:val="0"/>
      <w:adjustRightInd w:val="0"/>
      <w:jc w:val="both"/>
    </w:pPr>
    <w:rPr>
      <w:rFonts w:ascii="Arial" w:hAnsi="Arial" w:cs="Arial"/>
      <w:i/>
      <w:iCs/>
      <w:color w:val="000080"/>
    </w:rPr>
  </w:style>
  <w:style w:type="character" w:customStyle="1" w:styleId="af2">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1"/>
    <w:rsid w:val="00354E6B"/>
  </w:style>
  <w:style w:type="paragraph" w:styleId="23">
    <w:name w:val="Body Text Indent 2"/>
    <w:basedOn w:val="a"/>
    <w:link w:val="24"/>
    <w:rsid w:val="009C4BBA"/>
    <w:pPr>
      <w:spacing w:after="120" w:line="480" w:lineRule="auto"/>
      <w:ind w:left="283"/>
    </w:pPr>
  </w:style>
  <w:style w:type="character" w:customStyle="1" w:styleId="24">
    <w:name w:val="Основной текст с отступом 2 Знак"/>
    <w:link w:val="23"/>
    <w:rsid w:val="009C4BBA"/>
    <w:rPr>
      <w:sz w:val="24"/>
      <w:szCs w:val="24"/>
    </w:rPr>
  </w:style>
  <w:style w:type="character" w:customStyle="1" w:styleId="10">
    <w:name w:val="Заголовок 1 Знак"/>
    <w:link w:val="1"/>
    <w:rsid w:val="00595041"/>
    <w:rPr>
      <w:rFonts w:ascii="Arial" w:hAnsi="Arial"/>
      <w:b/>
      <w:bCs/>
      <w:color w:val="000080"/>
      <w:sz w:val="24"/>
      <w:szCs w:val="24"/>
    </w:rPr>
  </w:style>
  <w:style w:type="paragraph" w:styleId="3">
    <w:name w:val="Body Text 3"/>
    <w:basedOn w:val="a"/>
    <w:link w:val="30"/>
    <w:rsid w:val="00E535E9"/>
    <w:pPr>
      <w:spacing w:after="120"/>
    </w:pPr>
    <w:rPr>
      <w:rFonts w:eastAsia="Calibri"/>
      <w:sz w:val="16"/>
      <w:szCs w:val="16"/>
    </w:rPr>
  </w:style>
  <w:style w:type="character" w:customStyle="1" w:styleId="30">
    <w:name w:val="Основной текст 3 Знак"/>
    <w:link w:val="3"/>
    <w:rsid w:val="00E535E9"/>
    <w:rPr>
      <w:rFonts w:eastAsia="Calibri"/>
      <w:sz w:val="16"/>
      <w:szCs w:val="16"/>
    </w:rPr>
  </w:style>
  <w:style w:type="character" w:styleId="aff2">
    <w:name w:val="line number"/>
    <w:basedOn w:val="a0"/>
    <w:rsid w:val="005D1751"/>
  </w:style>
  <w:style w:type="paragraph" w:styleId="aff3">
    <w:name w:val="TOC Heading"/>
    <w:basedOn w:val="1"/>
    <w:next w:val="a"/>
    <w:uiPriority w:val="39"/>
    <w:semiHidden/>
    <w:unhideWhenUsed/>
    <w:qFormat/>
    <w:rsid w:val="006E1C3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25">
    <w:name w:val="toc 2"/>
    <w:basedOn w:val="a"/>
    <w:next w:val="a"/>
    <w:autoRedefine/>
    <w:uiPriority w:val="39"/>
    <w:unhideWhenUsed/>
    <w:qFormat/>
    <w:rsid w:val="006E1C32"/>
    <w:pPr>
      <w:spacing w:after="100" w:line="276" w:lineRule="auto"/>
      <w:ind w:left="220"/>
    </w:pPr>
    <w:rPr>
      <w:rFonts w:ascii="Calibri" w:hAnsi="Calibri"/>
      <w:sz w:val="22"/>
      <w:szCs w:val="22"/>
      <w:lang w:eastAsia="en-US"/>
    </w:rPr>
  </w:style>
  <w:style w:type="paragraph" w:styleId="14">
    <w:name w:val="toc 1"/>
    <w:basedOn w:val="a"/>
    <w:next w:val="a"/>
    <w:autoRedefine/>
    <w:uiPriority w:val="39"/>
    <w:unhideWhenUsed/>
    <w:qFormat/>
    <w:rsid w:val="006E1C32"/>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6E1C32"/>
    <w:pPr>
      <w:spacing w:after="100" w:line="276" w:lineRule="auto"/>
      <w:ind w:left="440"/>
    </w:pPr>
    <w:rPr>
      <w:rFonts w:ascii="Calibri" w:hAnsi="Calibri"/>
      <w:sz w:val="22"/>
      <w:szCs w:val="22"/>
      <w:lang w:eastAsia="en-US"/>
    </w:rPr>
  </w:style>
  <w:style w:type="character" w:customStyle="1" w:styleId="ConsPlusNormal0">
    <w:name w:val="ConsPlusNormal Знак"/>
    <w:link w:val="ConsPlusNormal"/>
    <w:locked/>
    <w:rsid w:val="0033694E"/>
    <w:rPr>
      <w:rFonts w:ascii="Arial" w:hAnsi="Arial" w:cs="Arial"/>
      <w:lang w:val="ru-RU" w:eastAsia="ru-RU" w:bidi="ar-SA"/>
    </w:rPr>
  </w:style>
  <w:style w:type="character" w:customStyle="1" w:styleId="26">
    <w:name w:val="Основной текст (2)"/>
    <w:rsid w:val="00E5282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13pt0pt">
    <w:name w:val="Основной текст (2) + 13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6pt0pt">
    <w:name w:val="Основной текст (2) + 16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0pt0pt">
    <w:name w:val="Основной текст (2) + 10 pt;Курсив;Интервал 0 pt"/>
    <w:rsid w:val="008D60E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0pt">
    <w:name w:val="Основной текст (2) + 10;5 pt;Интервал 0 pt"/>
    <w:rsid w:val="008D60E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1pt">
    <w:name w:val="Основной текст (2) + 11;5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10pt1pt">
    <w:name w:val="Основной текст (2) + 10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aff4">
    <w:name w:val="Основной текст_"/>
    <w:link w:val="27"/>
    <w:rsid w:val="00F30DD4"/>
    <w:rPr>
      <w:b/>
      <w:bCs/>
      <w:spacing w:val="10"/>
      <w:shd w:val="clear" w:color="auto" w:fill="FFFFFF"/>
    </w:rPr>
  </w:style>
  <w:style w:type="paragraph" w:customStyle="1" w:styleId="27">
    <w:name w:val="Основной текст2"/>
    <w:basedOn w:val="a"/>
    <w:link w:val="aff4"/>
    <w:rsid w:val="00F30DD4"/>
    <w:pPr>
      <w:widowControl w:val="0"/>
      <w:shd w:val="clear" w:color="auto" w:fill="FFFFFF"/>
      <w:spacing w:line="320" w:lineRule="exact"/>
    </w:pPr>
    <w:rPr>
      <w:b/>
      <w:bCs/>
      <w:spacing w:val="10"/>
      <w:sz w:val="20"/>
      <w:szCs w:val="20"/>
    </w:rPr>
  </w:style>
  <w:style w:type="character" w:customStyle="1" w:styleId="apple-converted-space">
    <w:name w:val="apple-converted-space"/>
    <w:rsid w:val="00D50464"/>
  </w:style>
  <w:style w:type="paragraph" w:styleId="aff5">
    <w:name w:val="Revision"/>
    <w:hidden/>
    <w:uiPriority w:val="99"/>
    <w:semiHidden/>
    <w:rsid w:val="00D9217F"/>
    <w:rPr>
      <w:sz w:val="24"/>
      <w:szCs w:val="24"/>
    </w:rPr>
  </w:style>
  <w:style w:type="character" w:customStyle="1" w:styleId="ad">
    <w:name w:val="Текст примечания Знак"/>
    <w:basedOn w:val="a0"/>
    <w:link w:val="ac"/>
    <w:uiPriority w:val="99"/>
    <w:semiHidden/>
    <w:rsid w:val="007A580C"/>
  </w:style>
  <w:style w:type="character" w:customStyle="1" w:styleId="af0">
    <w:name w:val="Текст выноски Знак"/>
    <w:basedOn w:val="a0"/>
    <w:link w:val="af"/>
    <w:uiPriority w:val="99"/>
    <w:semiHidden/>
    <w:rsid w:val="006F266F"/>
    <w:rPr>
      <w:rFonts w:ascii="Tahoma" w:hAnsi="Tahoma" w:cs="Tahoma"/>
      <w:sz w:val="16"/>
      <w:szCs w:val="16"/>
    </w:rPr>
  </w:style>
  <w:style w:type="paragraph" w:customStyle="1" w:styleId="s1">
    <w:name w:val="s_1"/>
    <w:basedOn w:val="a"/>
    <w:rsid w:val="00064767"/>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rPr>
      <w:sz w:val="24"/>
      <w:szCs w:val="24"/>
    </w:rPr>
  </w:style>
  <w:style w:type="paragraph" w:styleId="1">
    <w:name w:val="heading 1"/>
    <w:basedOn w:val="a"/>
    <w:next w:val="a"/>
    <w:link w:val="10"/>
    <w:qFormat/>
    <w:rsid w:val="001D4D6E"/>
    <w:pPr>
      <w:autoSpaceDE w:val="0"/>
      <w:autoSpaceDN w:val="0"/>
      <w:adjustRightInd w:val="0"/>
      <w:spacing w:before="108" w:after="108"/>
      <w:outlineLvl w:val="0"/>
    </w:pPr>
    <w:rPr>
      <w:rFonts w:ascii="Arial" w:hAnsi="Arial"/>
      <w:b/>
      <w:bCs/>
      <w:color w:val="000080"/>
    </w:rPr>
  </w:style>
  <w:style w:type="paragraph" w:styleId="2">
    <w:name w:val="heading 2"/>
    <w:basedOn w:val="a"/>
    <w:next w:val="a"/>
    <w:qFormat/>
    <w:rsid w:val="00BF102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ипертекстовая ссылка"/>
    <w:uiPriority w:val="99"/>
    <w:rsid w:val="00F47952"/>
    <w:rPr>
      <w:color w:val="008000"/>
    </w:rPr>
  </w:style>
  <w:style w:type="paragraph" w:styleId="a5">
    <w:name w:val="header"/>
    <w:basedOn w:val="a"/>
    <w:link w:val="a6"/>
    <w:uiPriority w:val="99"/>
    <w:rsid w:val="008C57BA"/>
    <w:pPr>
      <w:tabs>
        <w:tab w:val="center" w:pos="4677"/>
        <w:tab w:val="right" w:pos="9355"/>
      </w:tabs>
    </w:pPr>
  </w:style>
  <w:style w:type="character" w:styleId="a7">
    <w:name w:val="page number"/>
    <w:basedOn w:val="a0"/>
    <w:rsid w:val="008C57BA"/>
  </w:style>
  <w:style w:type="paragraph" w:customStyle="1" w:styleId="a8">
    <w:name w:val="Нормальный (таблица)"/>
    <w:basedOn w:val="a"/>
    <w:next w:val="a"/>
    <w:uiPriority w:val="99"/>
    <w:rsid w:val="004E588B"/>
    <w:pPr>
      <w:widowControl w:val="0"/>
      <w:autoSpaceDE w:val="0"/>
      <w:autoSpaceDN w:val="0"/>
      <w:adjustRightInd w:val="0"/>
      <w:jc w:val="both"/>
    </w:pPr>
    <w:rPr>
      <w:rFonts w:ascii="Arial" w:hAnsi="Arial"/>
    </w:rPr>
  </w:style>
  <w:style w:type="paragraph" w:customStyle="1" w:styleId="a9">
    <w:name w:val="Прижатый влево"/>
    <w:basedOn w:val="a"/>
    <w:next w:val="a"/>
    <w:uiPriority w:val="99"/>
    <w:rsid w:val="004E588B"/>
    <w:pPr>
      <w:widowControl w:val="0"/>
      <w:autoSpaceDE w:val="0"/>
      <w:autoSpaceDN w:val="0"/>
      <w:adjustRightInd w:val="0"/>
    </w:pPr>
    <w:rPr>
      <w:rFonts w:ascii="Arial" w:hAnsi="Arial"/>
    </w:rPr>
  </w:style>
  <w:style w:type="character" w:customStyle="1" w:styleId="aa">
    <w:name w:val="Цветовое выделение"/>
    <w:rsid w:val="001D3A65"/>
    <w:rPr>
      <w:b/>
      <w:bCs/>
      <w:color w:val="000080"/>
    </w:rPr>
  </w:style>
  <w:style w:type="character" w:styleId="ab">
    <w:name w:val="annotation reference"/>
    <w:semiHidden/>
    <w:rsid w:val="00273927"/>
    <w:rPr>
      <w:sz w:val="16"/>
      <w:szCs w:val="16"/>
    </w:rPr>
  </w:style>
  <w:style w:type="paragraph" w:styleId="ac">
    <w:name w:val="annotation text"/>
    <w:basedOn w:val="a"/>
    <w:link w:val="ad"/>
    <w:uiPriority w:val="99"/>
    <w:semiHidden/>
    <w:rsid w:val="00273927"/>
    <w:rPr>
      <w:sz w:val="20"/>
      <w:szCs w:val="20"/>
    </w:rPr>
  </w:style>
  <w:style w:type="paragraph" w:styleId="ae">
    <w:name w:val="annotation subject"/>
    <w:basedOn w:val="ac"/>
    <w:next w:val="ac"/>
    <w:semiHidden/>
    <w:rsid w:val="00273927"/>
    <w:rPr>
      <w:b/>
      <w:bCs/>
    </w:rPr>
  </w:style>
  <w:style w:type="paragraph" w:styleId="af">
    <w:name w:val="Balloon Text"/>
    <w:basedOn w:val="a"/>
    <w:link w:val="af0"/>
    <w:uiPriority w:val="99"/>
    <w:semiHidden/>
    <w:rsid w:val="00273927"/>
    <w:rPr>
      <w:rFonts w:ascii="Tahoma" w:hAnsi="Tahoma" w:cs="Tahoma"/>
      <w:sz w:val="16"/>
      <w:szCs w:val="16"/>
    </w:rPr>
  </w:style>
  <w:style w:type="paragraph" w:styleId="af1">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2"/>
    <w:rsid w:val="00320674"/>
    <w:rPr>
      <w:sz w:val="20"/>
      <w:szCs w:val="20"/>
    </w:rPr>
  </w:style>
  <w:style w:type="character" w:styleId="af3">
    <w:name w:val="footnote reference"/>
    <w:semiHidden/>
    <w:rsid w:val="00320674"/>
    <w:rPr>
      <w:vertAlign w:val="superscript"/>
    </w:rPr>
  </w:style>
  <w:style w:type="paragraph" w:customStyle="1" w:styleId="af4">
    <w:name w:val="Внимание: недобросовестность!"/>
    <w:basedOn w:val="a"/>
    <w:next w:val="a"/>
    <w:rsid w:val="00447F95"/>
    <w:pPr>
      <w:autoSpaceDE w:val="0"/>
      <w:autoSpaceDN w:val="0"/>
      <w:adjustRightInd w:val="0"/>
      <w:jc w:val="both"/>
    </w:pPr>
    <w:rPr>
      <w:rFonts w:ascii="Arial" w:hAnsi="Arial"/>
    </w:rPr>
  </w:style>
  <w:style w:type="paragraph" w:customStyle="1" w:styleId="tekstob">
    <w:name w:val="tekstob"/>
    <w:basedOn w:val="a"/>
    <w:rsid w:val="0037557B"/>
    <w:pPr>
      <w:spacing w:before="100" w:beforeAutospacing="1" w:after="100" w:afterAutospacing="1"/>
    </w:pPr>
  </w:style>
  <w:style w:type="character" w:styleId="af5">
    <w:name w:val="Hyperlink"/>
    <w:uiPriority w:val="99"/>
    <w:rsid w:val="008011B9"/>
    <w:rPr>
      <w:color w:val="0000FF"/>
      <w:u w:val="single"/>
    </w:rPr>
  </w:style>
  <w:style w:type="paragraph" w:styleId="af6">
    <w:name w:val="Normal (Web)"/>
    <w:basedOn w:val="a"/>
    <w:uiPriority w:val="99"/>
    <w:rsid w:val="008B2DFA"/>
    <w:pPr>
      <w:spacing w:before="100" w:beforeAutospacing="1" w:after="100" w:afterAutospacing="1"/>
    </w:pPr>
  </w:style>
  <w:style w:type="character" w:customStyle="1" w:styleId="msgtext">
    <w:name w:val="msgtext"/>
    <w:basedOn w:val="a0"/>
    <w:rsid w:val="00B1212C"/>
  </w:style>
  <w:style w:type="paragraph" w:customStyle="1" w:styleId="af7">
    <w:name w:val="Интерактивный заголовок"/>
    <w:basedOn w:val="a"/>
    <w:next w:val="a"/>
    <w:rsid w:val="001C5CBA"/>
    <w:pPr>
      <w:autoSpaceDE w:val="0"/>
      <w:autoSpaceDN w:val="0"/>
      <w:adjustRightInd w:val="0"/>
      <w:jc w:val="both"/>
    </w:pPr>
    <w:rPr>
      <w:rFonts w:ascii="Arial" w:hAnsi="Arial"/>
      <w:u w:val="single"/>
    </w:rPr>
  </w:style>
  <w:style w:type="paragraph" w:customStyle="1" w:styleId="ConsPlusCell">
    <w:name w:val="ConsPlusCell"/>
    <w:uiPriority w:val="99"/>
    <w:rsid w:val="00EA0B04"/>
    <w:pPr>
      <w:widowControl w:val="0"/>
      <w:autoSpaceDE w:val="0"/>
      <w:autoSpaceDN w:val="0"/>
      <w:adjustRightInd w:val="0"/>
      <w:jc w:val="center"/>
    </w:pPr>
    <w:rPr>
      <w:rFonts w:ascii="Arial" w:hAnsi="Arial" w:cs="Arial"/>
    </w:rPr>
  </w:style>
  <w:style w:type="paragraph" w:customStyle="1" w:styleId="ConsPlusNormal">
    <w:name w:val="ConsPlusNormal"/>
    <w:link w:val="ConsPlusNormal0"/>
    <w:rsid w:val="00981162"/>
    <w:pPr>
      <w:widowControl w:val="0"/>
      <w:autoSpaceDE w:val="0"/>
      <w:autoSpaceDN w:val="0"/>
      <w:adjustRightInd w:val="0"/>
      <w:ind w:firstLine="720"/>
      <w:jc w:val="center"/>
    </w:pPr>
    <w:rPr>
      <w:rFonts w:ascii="Arial" w:hAnsi="Arial" w:cs="Arial"/>
    </w:rPr>
  </w:style>
  <w:style w:type="paragraph" w:styleId="af8">
    <w:name w:val="Body Text"/>
    <w:basedOn w:val="a"/>
    <w:link w:val="af9"/>
    <w:rsid w:val="00A86086"/>
    <w:pPr>
      <w:suppressAutoHyphens/>
    </w:pPr>
    <w:rPr>
      <w:sz w:val="22"/>
      <w:szCs w:val="28"/>
    </w:rPr>
  </w:style>
  <w:style w:type="character" w:customStyle="1" w:styleId="af9">
    <w:name w:val="Основной текст Знак"/>
    <w:link w:val="af8"/>
    <w:locked/>
    <w:rsid w:val="00A86086"/>
    <w:rPr>
      <w:sz w:val="22"/>
      <w:szCs w:val="28"/>
      <w:lang w:val="ru-RU" w:eastAsia="ru-RU" w:bidi="ar-SA"/>
    </w:rPr>
  </w:style>
  <w:style w:type="character" w:customStyle="1" w:styleId="20">
    <w:name w:val="Знак Знак2"/>
    <w:semiHidden/>
    <w:locked/>
    <w:rsid w:val="00D862F6"/>
    <w:rPr>
      <w:rFonts w:cs="Times New Roman"/>
      <w:sz w:val="20"/>
      <w:szCs w:val="20"/>
    </w:rPr>
  </w:style>
  <w:style w:type="paragraph" w:styleId="afa">
    <w:name w:val="List Paragraph"/>
    <w:basedOn w:val="a"/>
    <w:uiPriority w:val="34"/>
    <w:qFormat/>
    <w:rsid w:val="0089017E"/>
    <w:pPr>
      <w:spacing w:after="200" w:line="276" w:lineRule="auto"/>
      <w:ind w:left="720"/>
      <w:contextualSpacing/>
    </w:pPr>
    <w:rPr>
      <w:rFonts w:ascii="Calibri" w:hAnsi="Calibri"/>
      <w:sz w:val="22"/>
      <w:szCs w:val="22"/>
      <w:lang w:eastAsia="en-US"/>
    </w:rPr>
  </w:style>
  <w:style w:type="character" w:customStyle="1" w:styleId="11">
    <w:name w:val="Знак Знак1"/>
    <w:locked/>
    <w:rsid w:val="006F51C1"/>
    <w:rPr>
      <w:rFonts w:cs="Times New Roman"/>
      <w:sz w:val="28"/>
      <w:lang w:val="ru-RU" w:eastAsia="ru-RU"/>
    </w:rPr>
  </w:style>
  <w:style w:type="paragraph" w:styleId="afb">
    <w:name w:val="footer"/>
    <w:basedOn w:val="a"/>
    <w:link w:val="afc"/>
    <w:uiPriority w:val="99"/>
    <w:rsid w:val="00F01DBF"/>
    <w:pPr>
      <w:tabs>
        <w:tab w:val="center" w:pos="4153"/>
        <w:tab w:val="right" w:pos="8306"/>
      </w:tabs>
      <w:ind w:firstLine="720"/>
      <w:jc w:val="both"/>
    </w:pPr>
    <w:rPr>
      <w:sz w:val="28"/>
      <w:szCs w:val="28"/>
    </w:rPr>
  </w:style>
  <w:style w:type="character" w:customStyle="1" w:styleId="afc">
    <w:name w:val="Нижний колонтитул Знак"/>
    <w:link w:val="afb"/>
    <w:uiPriority w:val="99"/>
    <w:locked/>
    <w:rsid w:val="00F01DBF"/>
    <w:rPr>
      <w:sz w:val="28"/>
      <w:szCs w:val="28"/>
      <w:lang w:val="ru-RU" w:eastAsia="ru-RU" w:bidi="ar-SA"/>
    </w:rPr>
  </w:style>
  <w:style w:type="paragraph" w:customStyle="1" w:styleId="ConsPlusNonformat">
    <w:name w:val="ConsPlusNonformat"/>
    <w:uiPriority w:val="99"/>
    <w:rsid w:val="00AD2EF9"/>
    <w:pPr>
      <w:widowControl w:val="0"/>
      <w:autoSpaceDE w:val="0"/>
      <w:autoSpaceDN w:val="0"/>
      <w:jc w:val="center"/>
    </w:pPr>
    <w:rPr>
      <w:rFonts w:ascii="Courier New" w:hAnsi="Courier New" w:cs="Courier New"/>
    </w:rPr>
  </w:style>
  <w:style w:type="paragraph" w:styleId="afd">
    <w:name w:val="Body Text Indent"/>
    <w:basedOn w:val="a"/>
    <w:rsid w:val="007B5983"/>
    <w:pPr>
      <w:spacing w:after="120"/>
      <w:ind w:left="283"/>
    </w:pPr>
  </w:style>
  <w:style w:type="paragraph" w:customStyle="1" w:styleId="ConsPlusTitle">
    <w:name w:val="ConsPlusTitle"/>
    <w:rsid w:val="007B5983"/>
    <w:pPr>
      <w:widowControl w:val="0"/>
      <w:autoSpaceDE w:val="0"/>
      <w:autoSpaceDN w:val="0"/>
      <w:adjustRightInd w:val="0"/>
      <w:jc w:val="center"/>
    </w:pPr>
    <w:rPr>
      <w:b/>
      <w:bCs/>
      <w:sz w:val="24"/>
      <w:szCs w:val="24"/>
    </w:rPr>
  </w:style>
  <w:style w:type="paragraph" w:customStyle="1" w:styleId="12">
    <w:name w:val="Стиль1"/>
    <w:basedOn w:val="a"/>
    <w:rsid w:val="00E53972"/>
    <w:pPr>
      <w:jc w:val="both"/>
    </w:pPr>
    <w:rPr>
      <w:sz w:val="26"/>
    </w:rPr>
  </w:style>
  <w:style w:type="paragraph" w:customStyle="1" w:styleId="13">
    <w:name w:val="Абзац списка1"/>
    <w:basedOn w:val="a"/>
    <w:rsid w:val="00826C9F"/>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link w:val="a5"/>
    <w:uiPriority w:val="99"/>
    <w:locked/>
    <w:rsid w:val="00100D4B"/>
    <w:rPr>
      <w:sz w:val="24"/>
      <w:szCs w:val="24"/>
      <w:lang w:val="ru-RU" w:eastAsia="ru-RU" w:bidi="ar-SA"/>
    </w:rPr>
  </w:style>
  <w:style w:type="paragraph" w:styleId="afe">
    <w:name w:val="endnote text"/>
    <w:basedOn w:val="a"/>
    <w:link w:val="aff"/>
    <w:rsid w:val="00EA6C74"/>
    <w:rPr>
      <w:sz w:val="20"/>
      <w:szCs w:val="20"/>
    </w:rPr>
  </w:style>
  <w:style w:type="character" w:customStyle="1" w:styleId="aff">
    <w:name w:val="Текст концевой сноски Знак"/>
    <w:basedOn w:val="a0"/>
    <w:link w:val="afe"/>
    <w:rsid w:val="00EA6C74"/>
  </w:style>
  <w:style w:type="character" w:styleId="aff0">
    <w:name w:val="endnote reference"/>
    <w:rsid w:val="00EA6C74"/>
    <w:rPr>
      <w:vertAlign w:val="superscript"/>
    </w:rPr>
  </w:style>
  <w:style w:type="paragraph" w:customStyle="1" w:styleId="western">
    <w:name w:val="western"/>
    <w:basedOn w:val="a"/>
    <w:uiPriority w:val="99"/>
    <w:rsid w:val="00480B4A"/>
    <w:pPr>
      <w:spacing w:before="100" w:beforeAutospacing="1"/>
    </w:pPr>
    <w:rPr>
      <w:color w:val="000000"/>
      <w:sz w:val="28"/>
      <w:szCs w:val="28"/>
    </w:rPr>
  </w:style>
  <w:style w:type="character" w:customStyle="1" w:styleId="21">
    <w:name w:val="Основной текст (2)_"/>
    <w:link w:val="210"/>
    <w:locked/>
    <w:rsid w:val="00480B4A"/>
    <w:rPr>
      <w:sz w:val="27"/>
      <w:szCs w:val="27"/>
      <w:shd w:val="clear" w:color="auto" w:fill="FFFFFF"/>
    </w:rPr>
  </w:style>
  <w:style w:type="paragraph" w:customStyle="1" w:styleId="210">
    <w:name w:val="Основной текст (2)1"/>
    <w:basedOn w:val="a"/>
    <w:link w:val="21"/>
    <w:rsid w:val="00480B4A"/>
    <w:pPr>
      <w:shd w:val="clear" w:color="auto" w:fill="FFFFFF"/>
      <w:spacing w:line="336" w:lineRule="exact"/>
      <w:jc w:val="right"/>
    </w:pPr>
    <w:rPr>
      <w:sz w:val="27"/>
      <w:szCs w:val="27"/>
    </w:rPr>
  </w:style>
  <w:style w:type="table" w:customStyle="1" w:styleId="22">
    <w:name w:val="Стиль2"/>
    <w:basedOn w:val="a1"/>
    <w:rsid w:val="008435E2"/>
    <w:tblPr/>
  </w:style>
  <w:style w:type="paragraph" w:customStyle="1" w:styleId="aff1">
    <w:name w:val="Заголовок распахивающейся части диалога"/>
    <w:basedOn w:val="a"/>
    <w:next w:val="a"/>
    <w:uiPriority w:val="99"/>
    <w:rsid w:val="001B477E"/>
    <w:pPr>
      <w:autoSpaceDE w:val="0"/>
      <w:autoSpaceDN w:val="0"/>
      <w:adjustRightInd w:val="0"/>
      <w:jc w:val="both"/>
    </w:pPr>
    <w:rPr>
      <w:rFonts w:ascii="Arial" w:hAnsi="Arial" w:cs="Arial"/>
      <w:i/>
      <w:iCs/>
      <w:color w:val="000080"/>
    </w:rPr>
  </w:style>
  <w:style w:type="character" w:customStyle="1" w:styleId="af2">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1"/>
    <w:rsid w:val="00354E6B"/>
  </w:style>
  <w:style w:type="paragraph" w:styleId="23">
    <w:name w:val="Body Text Indent 2"/>
    <w:basedOn w:val="a"/>
    <w:link w:val="24"/>
    <w:rsid w:val="009C4BBA"/>
    <w:pPr>
      <w:spacing w:after="120" w:line="480" w:lineRule="auto"/>
      <w:ind w:left="283"/>
    </w:pPr>
  </w:style>
  <w:style w:type="character" w:customStyle="1" w:styleId="24">
    <w:name w:val="Основной текст с отступом 2 Знак"/>
    <w:link w:val="23"/>
    <w:rsid w:val="009C4BBA"/>
    <w:rPr>
      <w:sz w:val="24"/>
      <w:szCs w:val="24"/>
    </w:rPr>
  </w:style>
  <w:style w:type="character" w:customStyle="1" w:styleId="10">
    <w:name w:val="Заголовок 1 Знак"/>
    <w:link w:val="1"/>
    <w:rsid w:val="00595041"/>
    <w:rPr>
      <w:rFonts w:ascii="Arial" w:hAnsi="Arial"/>
      <w:b/>
      <w:bCs/>
      <w:color w:val="000080"/>
      <w:sz w:val="24"/>
      <w:szCs w:val="24"/>
    </w:rPr>
  </w:style>
  <w:style w:type="paragraph" w:styleId="3">
    <w:name w:val="Body Text 3"/>
    <w:basedOn w:val="a"/>
    <w:link w:val="30"/>
    <w:rsid w:val="00E535E9"/>
    <w:pPr>
      <w:spacing w:after="120"/>
    </w:pPr>
    <w:rPr>
      <w:rFonts w:eastAsia="Calibri"/>
      <w:sz w:val="16"/>
      <w:szCs w:val="16"/>
    </w:rPr>
  </w:style>
  <w:style w:type="character" w:customStyle="1" w:styleId="30">
    <w:name w:val="Основной текст 3 Знак"/>
    <w:link w:val="3"/>
    <w:rsid w:val="00E535E9"/>
    <w:rPr>
      <w:rFonts w:eastAsia="Calibri"/>
      <w:sz w:val="16"/>
      <w:szCs w:val="16"/>
    </w:rPr>
  </w:style>
  <w:style w:type="character" w:styleId="aff2">
    <w:name w:val="line number"/>
    <w:basedOn w:val="a0"/>
    <w:rsid w:val="005D1751"/>
  </w:style>
  <w:style w:type="paragraph" w:styleId="aff3">
    <w:name w:val="TOC Heading"/>
    <w:basedOn w:val="1"/>
    <w:next w:val="a"/>
    <w:uiPriority w:val="39"/>
    <w:semiHidden/>
    <w:unhideWhenUsed/>
    <w:qFormat/>
    <w:rsid w:val="006E1C3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25">
    <w:name w:val="toc 2"/>
    <w:basedOn w:val="a"/>
    <w:next w:val="a"/>
    <w:autoRedefine/>
    <w:uiPriority w:val="39"/>
    <w:unhideWhenUsed/>
    <w:qFormat/>
    <w:rsid w:val="006E1C32"/>
    <w:pPr>
      <w:spacing w:after="100" w:line="276" w:lineRule="auto"/>
      <w:ind w:left="220"/>
    </w:pPr>
    <w:rPr>
      <w:rFonts w:ascii="Calibri" w:hAnsi="Calibri"/>
      <w:sz w:val="22"/>
      <w:szCs w:val="22"/>
      <w:lang w:eastAsia="en-US"/>
    </w:rPr>
  </w:style>
  <w:style w:type="paragraph" w:styleId="14">
    <w:name w:val="toc 1"/>
    <w:basedOn w:val="a"/>
    <w:next w:val="a"/>
    <w:autoRedefine/>
    <w:uiPriority w:val="39"/>
    <w:unhideWhenUsed/>
    <w:qFormat/>
    <w:rsid w:val="006E1C32"/>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6E1C32"/>
    <w:pPr>
      <w:spacing w:after="100" w:line="276" w:lineRule="auto"/>
      <w:ind w:left="440"/>
    </w:pPr>
    <w:rPr>
      <w:rFonts w:ascii="Calibri" w:hAnsi="Calibri"/>
      <w:sz w:val="22"/>
      <w:szCs w:val="22"/>
      <w:lang w:eastAsia="en-US"/>
    </w:rPr>
  </w:style>
  <w:style w:type="character" w:customStyle="1" w:styleId="ConsPlusNormal0">
    <w:name w:val="ConsPlusNormal Знак"/>
    <w:link w:val="ConsPlusNormal"/>
    <w:locked/>
    <w:rsid w:val="0033694E"/>
    <w:rPr>
      <w:rFonts w:ascii="Arial" w:hAnsi="Arial" w:cs="Arial"/>
      <w:lang w:val="ru-RU" w:eastAsia="ru-RU" w:bidi="ar-SA"/>
    </w:rPr>
  </w:style>
  <w:style w:type="character" w:customStyle="1" w:styleId="26">
    <w:name w:val="Основной текст (2)"/>
    <w:rsid w:val="00E5282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13pt0pt">
    <w:name w:val="Основной текст (2) + 13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6pt0pt">
    <w:name w:val="Основной текст (2) + 16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0pt0pt">
    <w:name w:val="Основной текст (2) + 10 pt;Курсив;Интервал 0 pt"/>
    <w:rsid w:val="008D60E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0pt">
    <w:name w:val="Основной текст (2) + 10;5 pt;Интервал 0 pt"/>
    <w:rsid w:val="008D60E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1pt">
    <w:name w:val="Основной текст (2) + 11;5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10pt1pt">
    <w:name w:val="Основной текст (2) + 10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aff4">
    <w:name w:val="Основной текст_"/>
    <w:link w:val="27"/>
    <w:rsid w:val="00F30DD4"/>
    <w:rPr>
      <w:b/>
      <w:bCs/>
      <w:spacing w:val="10"/>
      <w:shd w:val="clear" w:color="auto" w:fill="FFFFFF"/>
    </w:rPr>
  </w:style>
  <w:style w:type="paragraph" w:customStyle="1" w:styleId="27">
    <w:name w:val="Основной текст2"/>
    <w:basedOn w:val="a"/>
    <w:link w:val="aff4"/>
    <w:rsid w:val="00F30DD4"/>
    <w:pPr>
      <w:widowControl w:val="0"/>
      <w:shd w:val="clear" w:color="auto" w:fill="FFFFFF"/>
      <w:spacing w:line="320" w:lineRule="exact"/>
    </w:pPr>
    <w:rPr>
      <w:b/>
      <w:bCs/>
      <w:spacing w:val="10"/>
      <w:sz w:val="20"/>
      <w:szCs w:val="20"/>
    </w:rPr>
  </w:style>
  <w:style w:type="character" w:customStyle="1" w:styleId="apple-converted-space">
    <w:name w:val="apple-converted-space"/>
    <w:rsid w:val="00D50464"/>
  </w:style>
  <w:style w:type="paragraph" w:styleId="aff5">
    <w:name w:val="Revision"/>
    <w:hidden/>
    <w:uiPriority w:val="99"/>
    <w:semiHidden/>
    <w:rsid w:val="00D9217F"/>
    <w:rPr>
      <w:sz w:val="24"/>
      <w:szCs w:val="24"/>
    </w:rPr>
  </w:style>
  <w:style w:type="character" w:customStyle="1" w:styleId="ad">
    <w:name w:val="Текст примечания Знак"/>
    <w:basedOn w:val="a0"/>
    <w:link w:val="ac"/>
    <w:uiPriority w:val="99"/>
    <w:semiHidden/>
    <w:rsid w:val="007A580C"/>
  </w:style>
  <w:style w:type="character" w:customStyle="1" w:styleId="af0">
    <w:name w:val="Текст выноски Знак"/>
    <w:basedOn w:val="a0"/>
    <w:link w:val="af"/>
    <w:uiPriority w:val="99"/>
    <w:semiHidden/>
    <w:rsid w:val="006F266F"/>
    <w:rPr>
      <w:rFonts w:ascii="Tahoma" w:hAnsi="Tahoma" w:cs="Tahoma"/>
      <w:sz w:val="16"/>
      <w:szCs w:val="16"/>
    </w:rPr>
  </w:style>
  <w:style w:type="paragraph" w:customStyle="1" w:styleId="s1">
    <w:name w:val="s_1"/>
    <w:basedOn w:val="a"/>
    <w:rsid w:val="00064767"/>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79920">
      <w:bodyDiv w:val="1"/>
      <w:marLeft w:val="0"/>
      <w:marRight w:val="0"/>
      <w:marTop w:val="0"/>
      <w:marBottom w:val="0"/>
      <w:divBdr>
        <w:top w:val="none" w:sz="0" w:space="0" w:color="auto"/>
        <w:left w:val="none" w:sz="0" w:space="0" w:color="auto"/>
        <w:bottom w:val="none" w:sz="0" w:space="0" w:color="auto"/>
        <w:right w:val="none" w:sz="0" w:space="0" w:color="auto"/>
      </w:divBdr>
    </w:div>
    <w:div w:id="216354264">
      <w:bodyDiv w:val="1"/>
      <w:marLeft w:val="0"/>
      <w:marRight w:val="0"/>
      <w:marTop w:val="0"/>
      <w:marBottom w:val="0"/>
      <w:divBdr>
        <w:top w:val="none" w:sz="0" w:space="0" w:color="auto"/>
        <w:left w:val="none" w:sz="0" w:space="0" w:color="auto"/>
        <w:bottom w:val="none" w:sz="0" w:space="0" w:color="auto"/>
        <w:right w:val="none" w:sz="0" w:space="0" w:color="auto"/>
      </w:divBdr>
    </w:div>
    <w:div w:id="289286202">
      <w:bodyDiv w:val="1"/>
      <w:marLeft w:val="0"/>
      <w:marRight w:val="0"/>
      <w:marTop w:val="0"/>
      <w:marBottom w:val="0"/>
      <w:divBdr>
        <w:top w:val="none" w:sz="0" w:space="0" w:color="auto"/>
        <w:left w:val="none" w:sz="0" w:space="0" w:color="auto"/>
        <w:bottom w:val="none" w:sz="0" w:space="0" w:color="auto"/>
        <w:right w:val="none" w:sz="0" w:space="0" w:color="auto"/>
      </w:divBdr>
    </w:div>
    <w:div w:id="303966718">
      <w:bodyDiv w:val="1"/>
      <w:marLeft w:val="0"/>
      <w:marRight w:val="0"/>
      <w:marTop w:val="0"/>
      <w:marBottom w:val="0"/>
      <w:divBdr>
        <w:top w:val="none" w:sz="0" w:space="0" w:color="auto"/>
        <w:left w:val="none" w:sz="0" w:space="0" w:color="auto"/>
        <w:bottom w:val="none" w:sz="0" w:space="0" w:color="auto"/>
        <w:right w:val="none" w:sz="0" w:space="0" w:color="auto"/>
      </w:divBdr>
    </w:div>
    <w:div w:id="322052314">
      <w:bodyDiv w:val="1"/>
      <w:marLeft w:val="0"/>
      <w:marRight w:val="0"/>
      <w:marTop w:val="0"/>
      <w:marBottom w:val="0"/>
      <w:divBdr>
        <w:top w:val="none" w:sz="0" w:space="0" w:color="auto"/>
        <w:left w:val="none" w:sz="0" w:space="0" w:color="auto"/>
        <w:bottom w:val="none" w:sz="0" w:space="0" w:color="auto"/>
        <w:right w:val="none" w:sz="0" w:space="0" w:color="auto"/>
      </w:divBdr>
    </w:div>
    <w:div w:id="426267235">
      <w:bodyDiv w:val="1"/>
      <w:marLeft w:val="0"/>
      <w:marRight w:val="0"/>
      <w:marTop w:val="0"/>
      <w:marBottom w:val="0"/>
      <w:divBdr>
        <w:top w:val="none" w:sz="0" w:space="0" w:color="auto"/>
        <w:left w:val="none" w:sz="0" w:space="0" w:color="auto"/>
        <w:bottom w:val="none" w:sz="0" w:space="0" w:color="auto"/>
        <w:right w:val="none" w:sz="0" w:space="0" w:color="auto"/>
      </w:divBdr>
    </w:div>
    <w:div w:id="445975451">
      <w:bodyDiv w:val="1"/>
      <w:marLeft w:val="0"/>
      <w:marRight w:val="0"/>
      <w:marTop w:val="0"/>
      <w:marBottom w:val="0"/>
      <w:divBdr>
        <w:top w:val="none" w:sz="0" w:space="0" w:color="auto"/>
        <w:left w:val="none" w:sz="0" w:space="0" w:color="auto"/>
        <w:bottom w:val="none" w:sz="0" w:space="0" w:color="auto"/>
        <w:right w:val="none" w:sz="0" w:space="0" w:color="auto"/>
      </w:divBdr>
    </w:div>
    <w:div w:id="576674171">
      <w:bodyDiv w:val="1"/>
      <w:marLeft w:val="0"/>
      <w:marRight w:val="0"/>
      <w:marTop w:val="0"/>
      <w:marBottom w:val="0"/>
      <w:divBdr>
        <w:top w:val="none" w:sz="0" w:space="0" w:color="auto"/>
        <w:left w:val="none" w:sz="0" w:space="0" w:color="auto"/>
        <w:bottom w:val="none" w:sz="0" w:space="0" w:color="auto"/>
        <w:right w:val="none" w:sz="0" w:space="0" w:color="auto"/>
      </w:divBdr>
    </w:div>
    <w:div w:id="629432831">
      <w:bodyDiv w:val="1"/>
      <w:marLeft w:val="0"/>
      <w:marRight w:val="0"/>
      <w:marTop w:val="0"/>
      <w:marBottom w:val="0"/>
      <w:divBdr>
        <w:top w:val="none" w:sz="0" w:space="0" w:color="auto"/>
        <w:left w:val="none" w:sz="0" w:space="0" w:color="auto"/>
        <w:bottom w:val="none" w:sz="0" w:space="0" w:color="auto"/>
        <w:right w:val="none" w:sz="0" w:space="0" w:color="auto"/>
      </w:divBdr>
    </w:div>
    <w:div w:id="734158875">
      <w:bodyDiv w:val="1"/>
      <w:marLeft w:val="0"/>
      <w:marRight w:val="0"/>
      <w:marTop w:val="0"/>
      <w:marBottom w:val="0"/>
      <w:divBdr>
        <w:top w:val="none" w:sz="0" w:space="0" w:color="auto"/>
        <w:left w:val="none" w:sz="0" w:space="0" w:color="auto"/>
        <w:bottom w:val="none" w:sz="0" w:space="0" w:color="auto"/>
        <w:right w:val="none" w:sz="0" w:space="0" w:color="auto"/>
      </w:divBdr>
    </w:div>
    <w:div w:id="804154852">
      <w:bodyDiv w:val="1"/>
      <w:marLeft w:val="0"/>
      <w:marRight w:val="0"/>
      <w:marTop w:val="0"/>
      <w:marBottom w:val="0"/>
      <w:divBdr>
        <w:top w:val="none" w:sz="0" w:space="0" w:color="auto"/>
        <w:left w:val="none" w:sz="0" w:space="0" w:color="auto"/>
        <w:bottom w:val="none" w:sz="0" w:space="0" w:color="auto"/>
        <w:right w:val="none" w:sz="0" w:space="0" w:color="auto"/>
      </w:divBdr>
    </w:div>
    <w:div w:id="835807722">
      <w:bodyDiv w:val="1"/>
      <w:marLeft w:val="0"/>
      <w:marRight w:val="0"/>
      <w:marTop w:val="0"/>
      <w:marBottom w:val="0"/>
      <w:divBdr>
        <w:top w:val="none" w:sz="0" w:space="0" w:color="auto"/>
        <w:left w:val="none" w:sz="0" w:space="0" w:color="auto"/>
        <w:bottom w:val="none" w:sz="0" w:space="0" w:color="auto"/>
        <w:right w:val="none" w:sz="0" w:space="0" w:color="auto"/>
      </w:divBdr>
    </w:div>
    <w:div w:id="837114570">
      <w:bodyDiv w:val="1"/>
      <w:marLeft w:val="0"/>
      <w:marRight w:val="0"/>
      <w:marTop w:val="0"/>
      <w:marBottom w:val="0"/>
      <w:divBdr>
        <w:top w:val="none" w:sz="0" w:space="0" w:color="auto"/>
        <w:left w:val="none" w:sz="0" w:space="0" w:color="auto"/>
        <w:bottom w:val="none" w:sz="0" w:space="0" w:color="auto"/>
        <w:right w:val="none" w:sz="0" w:space="0" w:color="auto"/>
      </w:divBdr>
    </w:div>
    <w:div w:id="908688814">
      <w:bodyDiv w:val="1"/>
      <w:marLeft w:val="0"/>
      <w:marRight w:val="0"/>
      <w:marTop w:val="0"/>
      <w:marBottom w:val="0"/>
      <w:divBdr>
        <w:top w:val="none" w:sz="0" w:space="0" w:color="auto"/>
        <w:left w:val="none" w:sz="0" w:space="0" w:color="auto"/>
        <w:bottom w:val="none" w:sz="0" w:space="0" w:color="auto"/>
        <w:right w:val="none" w:sz="0" w:space="0" w:color="auto"/>
      </w:divBdr>
      <w:divsChild>
        <w:div w:id="4981119">
          <w:marLeft w:val="0"/>
          <w:marRight w:val="0"/>
          <w:marTop w:val="0"/>
          <w:marBottom w:val="0"/>
          <w:divBdr>
            <w:top w:val="none" w:sz="0" w:space="0" w:color="auto"/>
            <w:left w:val="none" w:sz="0" w:space="0" w:color="auto"/>
            <w:bottom w:val="none" w:sz="0" w:space="0" w:color="auto"/>
            <w:right w:val="none" w:sz="0" w:space="0" w:color="auto"/>
          </w:divBdr>
        </w:div>
        <w:div w:id="14624814">
          <w:marLeft w:val="0"/>
          <w:marRight w:val="0"/>
          <w:marTop w:val="0"/>
          <w:marBottom w:val="0"/>
          <w:divBdr>
            <w:top w:val="none" w:sz="0" w:space="0" w:color="auto"/>
            <w:left w:val="none" w:sz="0" w:space="0" w:color="auto"/>
            <w:bottom w:val="none" w:sz="0" w:space="0" w:color="auto"/>
            <w:right w:val="none" w:sz="0" w:space="0" w:color="auto"/>
          </w:divBdr>
        </w:div>
        <w:div w:id="463668413">
          <w:marLeft w:val="0"/>
          <w:marRight w:val="0"/>
          <w:marTop w:val="0"/>
          <w:marBottom w:val="0"/>
          <w:divBdr>
            <w:top w:val="none" w:sz="0" w:space="0" w:color="auto"/>
            <w:left w:val="none" w:sz="0" w:space="0" w:color="auto"/>
            <w:bottom w:val="none" w:sz="0" w:space="0" w:color="auto"/>
            <w:right w:val="none" w:sz="0" w:space="0" w:color="auto"/>
          </w:divBdr>
        </w:div>
        <w:div w:id="464084862">
          <w:marLeft w:val="0"/>
          <w:marRight w:val="0"/>
          <w:marTop w:val="0"/>
          <w:marBottom w:val="0"/>
          <w:divBdr>
            <w:top w:val="none" w:sz="0" w:space="0" w:color="auto"/>
            <w:left w:val="none" w:sz="0" w:space="0" w:color="auto"/>
            <w:bottom w:val="none" w:sz="0" w:space="0" w:color="auto"/>
            <w:right w:val="none" w:sz="0" w:space="0" w:color="auto"/>
          </w:divBdr>
        </w:div>
        <w:div w:id="1013923099">
          <w:marLeft w:val="0"/>
          <w:marRight w:val="0"/>
          <w:marTop w:val="0"/>
          <w:marBottom w:val="0"/>
          <w:divBdr>
            <w:top w:val="none" w:sz="0" w:space="0" w:color="auto"/>
            <w:left w:val="none" w:sz="0" w:space="0" w:color="auto"/>
            <w:bottom w:val="none" w:sz="0" w:space="0" w:color="auto"/>
            <w:right w:val="none" w:sz="0" w:space="0" w:color="auto"/>
          </w:divBdr>
        </w:div>
        <w:div w:id="1054350362">
          <w:marLeft w:val="0"/>
          <w:marRight w:val="0"/>
          <w:marTop w:val="0"/>
          <w:marBottom w:val="0"/>
          <w:divBdr>
            <w:top w:val="none" w:sz="0" w:space="0" w:color="auto"/>
            <w:left w:val="none" w:sz="0" w:space="0" w:color="auto"/>
            <w:bottom w:val="none" w:sz="0" w:space="0" w:color="auto"/>
            <w:right w:val="none" w:sz="0" w:space="0" w:color="auto"/>
          </w:divBdr>
        </w:div>
        <w:div w:id="1218668581">
          <w:marLeft w:val="0"/>
          <w:marRight w:val="0"/>
          <w:marTop w:val="0"/>
          <w:marBottom w:val="0"/>
          <w:divBdr>
            <w:top w:val="none" w:sz="0" w:space="0" w:color="auto"/>
            <w:left w:val="none" w:sz="0" w:space="0" w:color="auto"/>
            <w:bottom w:val="none" w:sz="0" w:space="0" w:color="auto"/>
            <w:right w:val="none" w:sz="0" w:space="0" w:color="auto"/>
          </w:divBdr>
        </w:div>
        <w:div w:id="1602686517">
          <w:marLeft w:val="0"/>
          <w:marRight w:val="0"/>
          <w:marTop w:val="0"/>
          <w:marBottom w:val="0"/>
          <w:divBdr>
            <w:top w:val="none" w:sz="0" w:space="0" w:color="auto"/>
            <w:left w:val="none" w:sz="0" w:space="0" w:color="auto"/>
            <w:bottom w:val="none" w:sz="0" w:space="0" w:color="auto"/>
            <w:right w:val="none" w:sz="0" w:space="0" w:color="auto"/>
          </w:divBdr>
        </w:div>
        <w:div w:id="1705717965">
          <w:marLeft w:val="0"/>
          <w:marRight w:val="0"/>
          <w:marTop w:val="0"/>
          <w:marBottom w:val="0"/>
          <w:divBdr>
            <w:top w:val="none" w:sz="0" w:space="0" w:color="auto"/>
            <w:left w:val="none" w:sz="0" w:space="0" w:color="auto"/>
            <w:bottom w:val="none" w:sz="0" w:space="0" w:color="auto"/>
            <w:right w:val="none" w:sz="0" w:space="0" w:color="auto"/>
          </w:divBdr>
        </w:div>
        <w:div w:id="2058166576">
          <w:marLeft w:val="0"/>
          <w:marRight w:val="0"/>
          <w:marTop w:val="0"/>
          <w:marBottom w:val="0"/>
          <w:divBdr>
            <w:top w:val="none" w:sz="0" w:space="0" w:color="auto"/>
            <w:left w:val="none" w:sz="0" w:space="0" w:color="auto"/>
            <w:bottom w:val="none" w:sz="0" w:space="0" w:color="auto"/>
            <w:right w:val="none" w:sz="0" w:space="0" w:color="auto"/>
          </w:divBdr>
        </w:div>
        <w:div w:id="2061396165">
          <w:marLeft w:val="0"/>
          <w:marRight w:val="0"/>
          <w:marTop w:val="0"/>
          <w:marBottom w:val="0"/>
          <w:divBdr>
            <w:top w:val="none" w:sz="0" w:space="0" w:color="auto"/>
            <w:left w:val="none" w:sz="0" w:space="0" w:color="auto"/>
            <w:bottom w:val="none" w:sz="0" w:space="0" w:color="auto"/>
            <w:right w:val="none" w:sz="0" w:space="0" w:color="auto"/>
          </w:divBdr>
        </w:div>
      </w:divsChild>
    </w:div>
    <w:div w:id="929046394">
      <w:bodyDiv w:val="1"/>
      <w:marLeft w:val="0"/>
      <w:marRight w:val="0"/>
      <w:marTop w:val="0"/>
      <w:marBottom w:val="0"/>
      <w:divBdr>
        <w:top w:val="none" w:sz="0" w:space="0" w:color="auto"/>
        <w:left w:val="none" w:sz="0" w:space="0" w:color="auto"/>
        <w:bottom w:val="none" w:sz="0" w:space="0" w:color="auto"/>
        <w:right w:val="none" w:sz="0" w:space="0" w:color="auto"/>
      </w:divBdr>
    </w:div>
    <w:div w:id="930233705">
      <w:bodyDiv w:val="1"/>
      <w:marLeft w:val="0"/>
      <w:marRight w:val="0"/>
      <w:marTop w:val="0"/>
      <w:marBottom w:val="0"/>
      <w:divBdr>
        <w:top w:val="none" w:sz="0" w:space="0" w:color="auto"/>
        <w:left w:val="none" w:sz="0" w:space="0" w:color="auto"/>
        <w:bottom w:val="none" w:sz="0" w:space="0" w:color="auto"/>
        <w:right w:val="none" w:sz="0" w:space="0" w:color="auto"/>
      </w:divBdr>
      <w:divsChild>
        <w:div w:id="273175279">
          <w:marLeft w:val="0"/>
          <w:marRight w:val="0"/>
          <w:marTop w:val="0"/>
          <w:marBottom w:val="0"/>
          <w:divBdr>
            <w:top w:val="none" w:sz="0" w:space="0" w:color="auto"/>
            <w:left w:val="none" w:sz="0" w:space="0" w:color="auto"/>
            <w:bottom w:val="none" w:sz="0" w:space="0" w:color="auto"/>
            <w:right w:val="none" w:sz="0" w:space="0" w:color="auto"/>
          </w:divBdr>
        </w:div>
        <w:div w:id="1778328926">
          <w:marLeft w:val="0"/>
          <w:marRight w:val="0"/>
          <w:marTop w:val="0"/>
          <w:marBottom w:val="0"/>
          <w:divBdr>
            <w:top w:val="none" w:sz="0" w:space="0" w:color="auto"/>
            <w:left w:val="none" w:sz="0" w:space="0" w:color="auto"/>
            <w:bottom w:val="none" w:sz="0" w:space="0" w:color="auto"/>
            <w:right w:val="none" w:sz="0" w:space="0" w:color="auto"/>
          </w:divBdr>
        </w:div>
      </w:divsChild>
    </w:div>
    <w:div w:id="951672155">
      <w:bodyDiv w:val="1"/>
      <w:marLeft w:val="0"/>
      <w:marRight w:val="0"/>
      <w:marTop w:val="0"/>
      <w:marBottom w:val="0"/>
      <w:divBdr>
        <w:top w:val="none" w:sz="0" w:space="0" w:color="auto"/>
        <w:left w:val="none" w:sz="0" w:space="0" w:color="auto"/>
        <w:bottom w:val="none" w:sz="0" w:space="0" w:color="auto"/>
        <w:right w:val="none" w:sz="0" w:space="0" w:color="auto"/>
      </w:divBdr>
      <w:divsChild>
        <w:div w:id="2435466">
          <w:marLeft w:val="0"/>
          <w:marRight w:val="0"/>
          <w:marTop w:val="0"/>
          <w:marBottom w:val="0"/>
          <w:divBdr>
            <w:top w:val="none" w:sz="0" w:space="0" w:color="auto"/>
            <w:left w:val="none" w:sz="0" w:space="0" w:color="auto"/>
            <w:bottom w:val="none" w:sz="0" w:space="0" w:color="auto"/>
            <w:right w:val="none" w:sz="0" w:space="0" w:color="auto"/>
          </w:divBdr>
        </w:div>
        <w:div w:id="246694968">
          <w:marLeft w:val="0"/>
          <w:marRight w:val="0"/>
          <w:marTop w:val="0"/>
          <w:marBottom w:val="0"/>
          <w:divBdr>
            <w:top w:val="none" w:sz="0" w:space="0" w:color="auto"/>
            <w:left w:val="none" w:sz="0" w:space="0" w:color="auto"/>
            <w:bottom w:val="none" w:sz="0" w:space="0" w:color="auto"/>
            <w:right w:val="none" w:sz="0" w:space="0" w:color="auto"/>
          </w:divBdr>
        </w:div>
        <w:div w:id="339236867">
          <w:marLeft w:val="0"/>
          <w:marRight w:val="0"/>
          <w:marTop w:val="0"/>
          <w:marBottom w:val="0"/>
          <w:divBdr>
            <w:top w:val="none" w:sz="0" w:space="0" w:color="auto"/>
            <w:left w:val="none" w:sz="0" w:space="0" w:color="auto"/>
            <w:bottom w:val="none" w:sz="0" w:space="0" w:color="auto"/>
            <w:right w:val="none" w:sz="0" w:space="0" w:color="auto"/>
          </w:divBdr>
        </w:div>
        <w:div w:id="442455978">
          <w:marLeft w:val="0"/>
          <w:marRight w:val="0"/>
          <w:marTop w:val="0"/>
          <w:marBottom w:val="0"/>
          <w:divBdr>
            <w:top w:val="none" w:sz="0" w:space="0" w:color="auto"/>
            <w:left w:val="none" w:sz="0" w:space="0" w:color="auto"/>
            <w:bottom w:val="none" w:sz="0" w:space="0" w:color="auto"/>
            <w:right w:val="none" w:sz="0" w:space="0" w:color="auto"/>
          </w:divBdr>
        </w:div>
        <w:div w:id="455373647">
          <w:marLeft w:val="0"/>
          <w:marRight w:val="0"/>
          <w:marTop w:val="0"/>
          <w:marBottom w:val="0"/>
          <w:divBdr>
            <w:top w:val="none" w:sz="0" w:space="0" w:color="auto"/>
            <w:left w:val="none" w:sz="0" w:space="0" w:color="auto"/>
            <w:bottom w:val="none" w:sz="0" w:space="0" w:color="auto"/>
            <w:right w:val="none" w:sz="0" w:space="0" w:color="auto"/>
          </w:divBdr>
        </w:div>
        <w:div w:id="816646743">
          <w:marLeft w:val="0"/>
          <w:marRight w:val="0"/>
          <w:marTop w:val="0"/>
          <w:marBottom w:val="0"/>
          <w:divBdr>
            <w:top w:val="none" w:sz="0" w:space="0" w:color="auto"/>
            <w:left w:val="none" w:sz="0" w:space="0" w:color="auto"/>
            <w:bottom w:val="none" w:sz="0" w:space="0" w:color="auto"/>
            <w:right w:val="none" w:sz="0" w:space="0" w:color="auto"/>
          </w:divBdr>
        </w:div>
        <w:div w:id="1177186198">
          <w:marLeft w:val="0"/>
          <w:marRight w:val="0"/>
          <w:marTop w:val="0"/>
          <w:marBottom w:val="0"/>
          <w:divBdr>
            <w:top w:val="none" w:sz="0" w:space="0" w:color="auto"/>
            <w:left w:val="none" w:sz="0" w:space="0" w:color="auto"/>
            <w:bottom w:val="none" w:sz="0" w:space="0" w:color="auto"/>
            <w:right w:val="none" w:sz="0" w:space="0" w:color="auto"/>
          </w:divBdr>
        </w:div>
        <w:div w:id="1366172672">
          <w:marLeft w:val="0"/>
          <w:marRight w:val="0"/>
          <w:marTop w:val="0"/>
          <w:marBottom w:val="0"/>
          <w:divBdr>
            <w:top w:val="none" w:sz="0" w:space="0" w:color="auto"/>
            <w:left w:val="none" w:sz="0" w:space="0" w:color="auto"/>
            <w:bottom w:val="none" w:sz="0" w:space="0" w:color="auto"/>
            <w:right w:val="none" w:sz="0" w:space="0" w:color="auto"/>
          </w:divBdr>
        </w:div>
        <w:div w:id="1744910801">
          <w:marLeft w:val="0"/>
          <w:marRight w:val="0"/>
          <w:marTop w:val="0"/>
          <w:marBottom w:val="0"/>
          <w:divBdr>
            <w:top w:val="none" w:sz="0" w:space="0" w:color="auto"/>
            <w:left w:val="none" w:sz="0" w:space="0" w:color="auto"/>
            <w:bottom w:val="none" w:sz="0" w:space="0" w:color="auto"/>
            <w:right w:val="none" w:sz="0" w:space="0" w:color="auto"/>
          </w:divBdr>
        </w:div>
      </w:divsChild>
    </w:div>
    <w:div w:id="1108693887">
      <w:bodyDiv w:val="1"/>
      <w:marLeft w:val="0"/>
      <w:marRight w:val="0"/>
      <w:marTop w:val="0"/>
      <w:marBottom w:val="0"/>
      <w:divBdr>
        <w:top w:val="none" w:sz="0" w:space="0" w:color="auto"/>
        <w:left w:val="none" w:sz="0" w:space="0" w:color="auto"/>
        <w:bottom w:val="none" w:sz="0" w:space="0" w:color="auto"/>
        <w:right w:val="none" w:sz="0" w:space="0" w:color="auto"/>
      </w:divBdr>
    </w:div>
    <w:div w:id="1110391293">
      <w:bodyDiv w:val="1"/>
      <w:marLeft w:val="0"/>
      <w:marRight w:val="0"/>
      <w:marTop w:val="0"/>
      <w:marBottom w:val="0"/>
      <w:divBdr>
        <w:top w:val="none" w:sz="0" w:space="0" w:color="auto"/>
        <w:left w:val="none" w:sz="0" w:space="0" w:color="auto"/>
        <w:bottom w:val="none" w:sz="0" w:space="0" w:color="auto"/>
        <w:right w:val="none" w:sz="0" w:space="0" w:color="auto"/>
      </w:divBdr>
    </w:div>
    <w:div w:id="1129317806">
      <w:bodyDiv w:val="1"/>
      <w:marLeft w:val="0"/>
      <w:marRight w:val="0"/>
      <w:marTop w:val="0"/>
      <w:marBottom w:val="0"/>
      <w:divBdr>
        <w:top w:val="none" w:sz="0" w:space="0" w:color="auto"/>
        <w:left w:val="none" w:sz="0" w:space="0" w:color="auto"/>
        <w:bottom w:val="none" w:sz="0" w:space="0" w:color="auto"/>
        <w:right w:val="none" w:sz="0" w:space="0" w:color="auto"/>
      </w:divBdr>
    </w:div>
    <w:div w:id="1238591338">
      <w:bodyDiv w:val="1"/>
      <w:marLeft w:val="0"/>
      <w:marRight w:val="0"/>
      <w:marTop w:val="0"/>
      <w:marBottom w:val="0"/>
      <w:divBdr>
        <w:top w:val="none" w:sz="0" w:space="0" w:color="auto"/>
        <w:left w:val="none" w:sz="0" w:space="0" w:color="auto"/>
        <w:bottom w:val="none" w:sz="0" w:space="0" w:color="auto"/>
        <w:right w:val="none" w:sz="0" w:space="0" w:color="auto"/>
      </w:divBdr>
    </w:div>
    <w:div w:id="1257249935">
      <w:bodyDiv w:val="1"/>
      <w:marLeft w:val="0"/>
      <w:marRight w:val="0"/>
      <w:marTop w:val="0"/>
      <w:marBottom w:val="0"/>
      <w:divBdr>
        <w:top w:val="none" w:sz="0" w:space="0" w:color="auto"/>
        <w:left w:val="none" w:sz="0" w:space="0" w:color="auto"/>
        <w:bottom w:val="none" w:sz="0" w:space="0" w:color="auto"/>
        <w:right w:val="none" w:sz="0" w:space="0" w:color="auto"/>
      </w:divBdr>
    </w:div>
    <w:div w:id="1432775803">
      <w:bodyDiv w:val="1"/>
      <w:marLeft w:val="0"/>
      <w:marRight w:val="0"/>
      <w:marTop w:val="0"/>
      <w:marBottom w:val="0"/>
      <w:divBdr>
        <w:top w:val="none" w:sz="0" w:space="0" w:color="auto"/>
        <w:left w:val="none" w:sz="0" w:space="0" w:color="auto"/>
        <w:bottom w:val="none" w:sz="0" w:space="0" w:color="auto"/>
        <w:right w:val="none" w:sz="0" w:space="0" w:color="auto"/>
      </w:divBdr>
    </w:div>
    <w:div w:id="1469399955">
      <w:bodyDiv w:val="1"/>
      <w:marLeft w:val="0"/>
      <w:marRight w:val="0"/>
      <w:marTop w:val="0"/>
      <w:marBottom w:val="0"/>
      <w:divBdr>
        <w:top w:val="none" w:sz="0" w:space="0" w:color="auto"/>
        <w:left w:val="none" w:sz="0" w:space="0" w:color="auto"/>
        <w:bottom w:val="none" w:sz="0" w:space="0" w:color="auto"/>
        <w:right w:val="none" w:sz="0" w:space="0" w:color="auto"/>
      </w:divBdr>
      <w:divsChild>
        <w:div w:id="1167864631">
          <w:marLeft w:val="0"/>
          <w:marRight w:val="0"/>
          <w:marTop w:val="0"/>
          <w:marBottom w:val="0"/>
          <w:divBdr>
            <w:top w:val="none" w:sz="0" w:space="0" w:color="auto"/>
            <w:left w:val="none" w:sz="0" w:space="0" w:color="auto"/>
            <w:bottom w:val="none" w:sz="0" w:space="0" w:color="auto"/>
            <w:right w:val="none" w:sz="0" w:space="0" w:color="auto"/>
          </w:divBdr>
        </w:div>
        <w:div w:id="1600870676">
          <w:marLeft w:val="0"/>
          <w:marRight w:val="0"/>
          <w:marTop w:val="0"/>
          <w:marBottom w:val="0"/>
          <w:divBdr>
            <w:top w:val="none" w:sz="0" w:space="0" w:color="auto"/>
            <w:left w:val="none" w:sz="0" w:space="0" w:color="auto"/>
            <w:bottom w:val="none" w:sz="0" w:space="0" w:color="auto"/>
            <w:right w:val="none" w:sz="0" w:space="0" w:color="auto"/>
          </w:divBdr>
        </w:div>
        <w:div w:id="1831167522">
          <w:marLeft w:val="0"/>
          <w:marRight w:val="0"/>
          <w:marTop w:val="0"/>
          <w:marBottom w:val="0"/>
          <w:divBdr>
            <w:top w:val="none" w:sz="0" w:space="0" w:color="auto"/>
            <w:left w:val="none" w:sz="0" w:space="0" w:color="auto"/>
            <w:bottom w:val="none" w:sz="0" w:space="0" w:color="auto"/>
            <w:right w:val="none" w:sz="0" w:space="0" w:color="auto"/>
          </w:divBdr>
        </w:div>
        <w:div w:id="1923904532">
          <w:marLeft w:val="0"/>
          <w:marRight w:val="0"/>
          <w:marTop w:val="0"/>
          <w:marBottom w:val="0"/>
          <w:divBdr>
            <w:top w:val="none" w:sz="0" w:space="0" w:color="auto"/>
            <w:left w:val="none" w:sz="0" w:space="0" w:color="auto"/>
            <w:bottom w:val="none" w:sz="0" w:space="0" w:color="auto"/>
            <w:right w:val="none" w:sz="0" w:space="0" w:color="auto"/>
          </w:divBdr>
        </w:div>
      </w:divsChild>
    </w:div>
    <w:div w:id="1488206961">
      <w:bodyDiv w:val="1"/>
      <w:marLeft w:val="0"/>
      <w:marRight w:val="0"/>
      <w:marTop w:val="0"/>
      <w:marBottom w:val="0"/>
      <w:divBdr>
        <w:top w:val="none" w:sz="0" w:space="0" w:color="auto"/>
        <w:left w:val="none" w:sz="0" w:space="0" w:color="auto"/>
        <w:bottom w:val="none" w:sz="0" w:space="0" w:color="auto"/>
        <w:right w:val="none" w:sz="0" w:space="0" w:color="auto"/>
      </w:divBdr>
    </w:div>
    <w:div w:id="1620991982">
      <w:bodyDiv w:val="1"/>
      <w:marLeft w:val="0"/>
      <w:marRight w:val="0"/>
      <w:marTop w:val="0"/>
      <w:marBottom w:val="0"/>
      <w:divBdr>
        <w:top w:val="none" w:sz="0" w:space="0" w:color="auto"/>
        <w:left w:val="none" w:sz="0" w:space="0" w:color="auto"/>
        <w:bottom w:val="none" w:sz="0" w:space="0" w:color="auto"/>
        <w:right w:val="none" w:sz="0" w:space="0" w:color="auto"/>
      </w:divBdr>
    </w:div>
    <w:div w:id="1632250236">
      <w:bodyDiv w:val="1"/>
      <w:marLeft w:val="0"/>
      <w:marRight w:val="0"/>
      <w:marTop w:val="0"/>
      <w:marBottom w:val="0"/>
      <w:divBdr>
        <w:top w:val="none" w:sz="0" w:space="0" w:color="auto"/>
        <w:left w:val="none" w:sz="0" w:space="0" w:color="auto"/>
        <w:bottom w:val="none" w:sz="0" w:space="0" w:color="auto"/>
        <w:right w:val="none" w:sz="0" w:space="0" w:color="auto"/>
      </w:divBdr>
    </w:div>
    <w:div w:id="1777604204">
      <w:bodyDiv w:val="1"/>
      <w:marLeft w:val="0"/>
      <w:marRight w:val="0"/>
      <w:marTop w:val="0"/>
      <w:marBottom w:val="0"/>
      <w:divBdr>
        <w:top w:val="none" w:sz="0" w:space="0" w:color="auto"/>
        <w:left w:val="none" w:sz="0" w:space="0" w:color="auto"/>
        <w:bottom w:val="none" w:sz="0" w:space="0" w:color="auto"/>
        <w:right w:val="none" w:sz="0" w:space="0" w:color="auto"/>
      </w:divBdr>
    </w:div>
    <w:div w:id="1997606113">
      <w:bodyDiv w:val="1"/>
      <w:marLeft w:val="0"/>
      <w:marRight w:val="0"/>
      <w:marTop w:val="0"/>
      <w:marBottom w:val="0"/>
      <w:divBdr>
        <w:top w:val="none" w:sz="0" w:space="0" w:color="auto"/>
        <w:left w:val="none" w:sz="0" w:space="0" w:color="auto"/>
        <w:bottom w:val="none" w:sz="0" w:space="0" w:color="auto"/>
        <w:right w:val="none" w:sz="0" w:space="0" w:color="auto"/>
      </w:divBdr>
    </w:div>
    <w:div w:id="20032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U:\&#1043;&#1055;_2016\&#1048;&#1079;&#1084;&#1077;&#1085;&#1077;&#1085;&#1080;&#1103;%20&#1074;%20&#1043;&#1055;_2015_3.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12181FA076B79AD49CD56CB65AD47E4201BC052C43FBDA623C02FEC64L3s2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62B0EA32896921F06036EF884915EA09A0B445797566AEAB737FC3DB210FC03F8D809F680F1210CEEm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2181FA076B79AD49CD56CB65AD47E4201BC052C43FBDA623C02FEC64L3s2L" TargetMode="External"/><Relationship Id="rId5" Type="http://schemas.openxmlformats.org/officeDocument/2006/relationships/settings" Target="settings.xml"/><Relationship Id="rId15" Type="http://schemas.openxmlformats.org/officeDocument/2006/relationships/hyperlink" Target="consultantplus://offline/ref=762B0EA32896921F06036EF884915EA09A0B445797566AEAB737FC3DB210FC03F8D809F680F12706EEm0H" TargetMode="External"/><Relationship Id="rId10" Type="http://schemas.openxmlformats.org/officeDocument/2006/relationships/hyperlink" Target="consultantplus://offline/ref=312181FA076B79AD49CD56CB65AD47E42112C152C63CBDA623C02FEC64L3s2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DC181-C4B7-443F-A17F-BEF257B1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6074</Words>
  <Characters>34622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vt:lpstr>
    </vt:vector>
  </TitlesOfParts>
  <Company>OEM</Company>
  <LinksUpToDate>false</LinksUpToDate>
  <CharactersWithSpaces>40615</CharactersWithSpaces>
  <SharedDoc>false</SharedDoc>
  <HLinks>
    <vt:vector size="144" baseType="variant">
      <vt:variant>
        <vt:i4>6750259</vt:i4>
      </vt:variant>
      <vt:variant>
        <vt:i4>69</vt:i4>
      </vt:variant>
      <vt:variant>
        <vt:i4>0</vt:i4>
      </vt:variant>
      <vt:variant>
        <vt:i4>5</vt:i4>
      </vt:variant>
      <vt:variant>
        <vt:lpwstr/>
      </vt:variant>
      <vt:variant>
        <vt:lpwstr>Par412</vt:lpwstr>
      </vt:variant>
      <vt:variant>
        <vt:i4>6750244</vt:i4>
      </vt:variant>
      <vt:variant>
        <vt:i4>66</vt:i4>
      </vt:variant>
      <vt:variant>
        <vt:i4>0</vt:i4>
      </vt:variant>
      <vt:variant>
        <vt:i4>5</vt:i4>
      </vt:variant>
      <vt:variant>
        <vt:lpwstr>garantf1://94460.0/</vt:lpwstr>
      </vt:variant>
      <vt:variant>
        <vt:lpwstr/>
      </vt:variant>
      <vt:variant>
        <vt:i4>7929892</vt:i4>
      </vt:variant>
      <vt:variant>
        <vt:i4>63</vt:i4>
      </vt:variant>
      <vt:variant>
        <vt:i4>0</vt:i4>
      </vt:variant>
      <vt:variant>
        <vt:i4>5</vt:i4>
      </vt:variant>
      <vt:variant>
        <vt:lpwstr>garantf1://94460.1000/</vt:lpwstr>
      </vt:variant>
      <vt:variant>
        <vt:lpwstr/>
      </vt:variant>
      <vt:variant>
        <vt:i4>6619172</vt:i4>
      </vt:variant>
      <vt:variant>
        <vt:i4>60</vt:i4>
      </vt:variant>
      <vt:variant>
        <vt:i4>0</vt:i4>
      </vt:variant>
      <vt:variant>
        <vt:i4>5</vt:i4>
      </vt:variant>
      <vt:variant>
        <vt:lpwstr>garantf1://94365.0/</vt:lpwstr>
      </vt:variant>
      <vt:variant>
        <vt:lpwstr/>
      </vt:variant>
      <vt:variant>
        <vt:i4>4849686</vt:i4>
      </vt:variant>
      <vt:variant>
        <vt:i4>57</vt:i4>
      </vt:variant>
      <vt:variant>
        <vt:i4>0</vt:i4>
      </vt:variant>
      <vt:variant>
        <vt:i4>5</vt:i4>
      </vt:variant>
      <vt:variant>
        <vt:lpwstr>garantf1://94365.131001/</vt:lpwstr>
      </vt:variant>
      <vt:variant>
        <vt:lpwstr/>
      </vt:variant>
      <vt:variant>
        <vt:i4>2949222</vt:i4>
      </vt:variant>
      <vt:variant>
        <vt:i4>54</vt:i4>
      </vt:variant>
      <vt:variant>
        <vt:i4>0</vt:i4>
      </vt:variant>
      <vt:variant>
        <vt:i4>5</vt:i4>
      </vt:variant>
      <vt:variant>
        <vt:lpwstr>consultantplus://offline/ref=FCBA5CE0A3EEDE1CBC811838938F27CCC6E56B68A64881CD6F7C5307752523AF06C1DC4B13A4020BLBi0H</vt:lpwstr>
      </vt:variant>
      <vt:variant>
        <vt:lpwstr/>
      </vt:variant>
      <vt:variant>
        <vt:i4>6750259</vt:i4>
      </vt:variant>
      <vt:variant>
        <vt:i4>51</vt:i4>
      </vt:variant>
      <vt:variant>
        <vt:i4>0</vt:i4>
      </vt:variant>
      <vt:variant>
        <vt:i4>5</vt:i4>
      </vt:variant>
      <vt:variant>
        <vt:lpwstr/>
      </vt:variant>
      <vt:variant>
        <vt:lpwstr>Par412</vt:lpwstr>
      </vt:variant>
      <vt:variant>
        <vt:i4>6619172</vt:i4>
      </vt:variant>
      <vt:variant>
        <vt:i4>48</vt:i4>
      </vt:variant>
      <vt:variant>
        <vt:i4>0</vt:i4>
      </vt:variant>
      <vt:variant>
        <vt:i4>5</vt:i4>
      </vt:variant>
      <vt:variant>
        <vt:lpwstr>garantf1://94365.0/</vt:lpwstr>
      </vt:variant>
      <vt:variant>
        <vt:lpwstr/>
      </vt:variant>
      <vt:variant>
        <vt:i4>8060964</vt:i4>
      </vt:variant>
      <vt:variant>
        <vt:i4>45</vt:i4>
      </vt:variant>
      <vt:variant>
        <vt:i4>0</vt:i4>
      </vt:variant>
      <vt:variant>
        <vt:i4>5</vt:i4>
      </vt:variant>
      <vt:variant>
        <vt:lpwstr>garantf1://94365.1000/</vt:lpwstr>
      </vt:variant>
      <vt:variant>
        <vt:lpwstr/>
      </vt:variant>
      <vt:variant>
        <vt:i4>6750241</vt:i4>
      </vt:variant>
      <vt:variant>
        <vt:i4>42</vt:i4>
      </vt:variant>
      <vt:variant>
        <vt:i4>0</vt:i4>
      </vt:variant>
      <vt:variant>
        <vt:i4>5</vt:i4>
      </vt:variant>
      <vt:variant>
        <vt:lpwstr>garantf1://95521.0/</vt:lpwstr>
      </vt:variant>
      <vt:variant>
        <vt:lpwstr/>
      </vt:variant>
      <vt:variant>
        <vt:i4>4915225</vt:i4>
      </vt:variant>
      <vt:variant>
        <vt:i4>39</vt:i4>
      </vt:variant>
      <vt:variant>
        <vt:i4>0</vt:i4>
      </vt:variant>
      <vt:variant>
        <vt:i4>5</vt:i4>
      </vt:variant>
      <vt:variant>
        <vt:lpwstr>garantf1://95521.38/</vt:lpwstr>
      </vt:variant>
      <vt:variant>
        <vt:lpwstr/>
      </vt:variant>
      <vt:variant>
        <vt:i4>6750259</vt:i4>
      </vt:variant>
      <vt:variant>
        <vt:i4>36</vt:i4>
      </vt:variant>
      <vt:variant>
        <vt:i4>0</vt:i4>
      </vt:variant>
      <vt:variant>
        <vt:i4>5</vt:i4>
      </vt:variant>
      <vt:variant>
        <vt:lpwstr/>
      </vt:variant>
      <vt:variant>
        <vt:lpwstr>Par412</vt:lpwstr>
      </vt:variant>
      <vt:variant>
        <vt:i4>6619172</vt:i4>
      </vt:variant>
      <vt:variant>
        <vt:i4>33</vt:i4>
      </vt:variant>
      <vt:variant>
        <vt:i4>0</vt:i4>
      </vt:variant>
      <vt:variant>
        <vt:i4>5</vt:i4>
      </vt:variant>
      <vt:variant>
        <vt:lpwstr>garantf1://94365.0/</vt:lpwstr>
      </vt:variant>
      <vt:variant>
        <vt:lpwstr/>
      </vt:variant>
      <vt:variant>
        <vt:i4>8060964</vt:i4>
      </vt:variant>
      <vt:variant>
        <vt:i4>30</vt:i4>
      </vt:variant>
      <vt:variant>
        <vt:i4>0</vt:i4>
      </vt:variant>
      <vt:variant>
        <vt:i4>5</vt:i4>
      </vt:variant>
      <vt:variant>
        <vt:lpwstr>garantf1://94365.1000/</vt:lpwstr>
      </vt:variant>
      <vt:variant>
        <vt:lpwstr/>
      </vt:variant>
      <vt:variant>
        <vt:i4>6750241</vt:i4>
      </vt:variant>
      <vt:variant>
        <vt:i4>27</vt:i4>
      </vt:variant>
      <vt:variant>
        <vt:i4>0</vt:i4>
      </vt:variant>
      <vt:variant>
        <vt:i4>5</vt:i4>
      </vt:variant>
      <vt:variant>
        <vt:lpwstr>garantf1://95521.0/</vt:lpwstr>
      </vt:variant>
      <vt:variant>
        <vt:lpwstr/>
      </vt:variant>
      <vt:variant>
        <vt:i4>4915225</vt:i4>
      </vt:variant>
      <vt:variant>
        <vt:i4>24</vt:i4>
      </vt:variant>
      <vt:variant>
        <vt:i4>0</vt:i4>
      </vt:variant>
      <vt:variant>
        <vt:i4>5</vt:i4>
      </vt:variant>
      <vt:variant>
        <vt:lpwstr>garantf1://95521.38/</vt:lpwstr>
      </vt:variant>
      <vt:variant>
        <vt:lpwstr/>
      </vt:variant>
      <vt:variant>
        <vt:i4>6488113</vt:i4>
      </vt:variant>
      <vt:variant>
        <vt:i4>21</vt:i4>
      </vt:variant>
      <vt:variant>
        <vt:i4>0</vt:i4>
      </vt:variant>
      <vt:variant>
        <vt:i4>5</vt:i4>
      </vt:variant>
      <vt:variant>
        <vt:lpwstr/>
      </vt:variant>
      <vt:variant>
        <vt:lpwstr>Par3313</vt:lpwstr>
      </vt:variant>
      <vt:variant>
        <vt:i4>6750244</vt:i4>
      </vt:variant>
      <vt:variant>
        <vt:i4>18</vt:i4>
      </vt:variant>
      <vt:variant>
        <vt:i4>0</vt:i4>
      </vt:variant>
      <vt:variant>
        <vt:i4>5</vt:i4>
      </vt:variant>
      <vt:variant>
        <vt:lpwstr>garantf1://94460.0/</vt:lpwstr>
      </vt:variant>
      <vt:variant>
        <vt:lpwstr/>
      </vt:variant>
      <vt:variant>
        <vt:i4>7929892</vt:i4>
      </vt:variant>
      <vt:variant>
        <vt:i4>15</vt:i4>
      </vt:variant>
      <vt:variant>
        <vt:i4>0</vt:i4>
      </vt:variant>
      <vt:variant>
        <vt:i4>5</vt:i4>
      </vt:variant>
      <vt:variant>
        <vt:lpwstr>garantf1://94460.1000/</vt:lpwstr>
      </vt:variant>
      <vt:variant>
        <vt:lpwstr/>
      </vt:variant>
      <vt:variant>
        <vt:i4>4849686</vt:i4>
      </vt:variant>
      <vt:variant>
        <vt:i4>12</vt:i4>
      </vt:variant>
      <vt:variant>
        <vt:i4>0</vt:i4>
      </vt:variant>
      <vt:variant>
        <vt:i4>5</vt:i4>
      </vt:variant>
      <vt:variant>
        <vt:lpwstr>garantf1://94365.131001/</vt:lpwstr>
      </vt:variant>
      <vt:variant>
        <vt:lpwstr/>
      </vt:variant>
      <vt:variant>
        <vt:i4>6619172</vt:i4>
      </vt:variant>
      <vt:variant>
        <vt:i4>9</vt:i4>
      </vt:variant>
      <vt:variant>
        <vt:i4>0</vt:i4>
      </vt:variant>
      <vt:variant>
        <vt:i4>5</vt:i4>
      </vt:variant>
      <vt:variant>
        <vt:lpwstr>garantf1://94365.0/</vt:lpwstr>
      </vt:variant>
      <vt:variant>
        <vt:lpwstr/>
      </vt:variant>
      <vt:variant>
        <vt:i4>8060964</vt:i4>
      </vt:variant>
      <vt:variant>
        <vt:i4>6</vt:i4>
      </vt:variant>
      <vt:variant>
        <vt:i4>0</vt:i4>
      </vt:variant>
      <vt:variant>
        <vt:i4>5</vt:i4>
      </vt:variant>
      <vt:variant>
        <vt:lpwstr>garantf1://94365.1000/</vt:lpwstr>
      </vt:variant>
      <vt:variant>
        <vt:lpwstr/>
      </vt:variant>
      <vt:variant>
        <vt:i4>6750241</vt:i4>
      </vt:variant>
      <vt:variant>
        <vt:i4>3</vt:i4>
      </vt:variant>
      <vt:variant>
        <vt:i4>0</vt:i4>
      </vt:variant>
      <vt:variant>
        <vt:i4>5</vt:i4>
      </vt:variant>
      <vt:variant>
        <vt:lpwstr>garantf1://95521.0/</vt:lpwstr>
      </vt:variant>
      <vt:variant>
        <vt:lpwstr/>
      </vt:variant>
      <vt:variant>
        <vt:i4>4915225</vt:i4>
      </vt:variant>
      <vt:variant>
        <vt:i4>0</vt:i4>
      </vt:variant>
      <vt:variant>
        <vt:i4>0</vt:i4>
      </vt:variant>
      <vt:variant>
        <vt:i4>5</vt:i4>
      </vt:variant>
      <vt:variant>
        <vt:lpwstr>garantf1://95521.38/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dc:title>
  <dc:creator>*</dc:creator>
  <cp:lastModifiedBy>Сергей Павлович Суханов</cp:lastModifiedBy>
  <cp:revision>5</cp:revision>
  <cp:lastPrinted>2018-12-10T06:10:00Z</cp:lastPrinted>
  <dcterms:created xsi:type="dcterms:W3CDTF">2018-12-11T12:54:00Z</dcterms:created>
  <dcterms:modified xsi:type="dcterms:W3CDTF">2018-12-26T07:02:00Z</dcterms:modified>
</cp:coreProperties>
</file>