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B38" w:rsidRDefault="00FE2E73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0" t="0" r="0" b="0"/>
            <wp:docPr id="1" name="image01.jpg" descr="Герб ЛО чё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Герб ЛО чёрно-белый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3B38" w:rsidRDefault="00513B38"/>
    <w:p w:rsidR="00513B38" w:rsidRDefault="00513B38">
      <w:pPr>
        <w:jc w:val="center"/>
      </w:pPr>
    </w:p>
    <w:p w:rsidR="00513B38" w:rsidRPr="005F406A" w:rsidRDefault="00FE2E73">
      <w:pPr>
        <w:jc w:val="center"/>
        <w:rPr>
          <w:sz w:val="28"/>
          <w:szCs w:val="28"/>
        </w:rPr>
      </w:pPr>
      <w:r w:rsidRPr="005F406A">
        <w:rPr>
          <w:b/>
          <w:sz w:val="28"/>
          <w:szCs w:val="28"/>
        </w:rPr>
        <w:t xml:space="preserve">КОМИТЕТ ПО </w:t>
      </w:r>
      <w:r w:rsidR="0028426B" w:rsidRPr="005F406A">
        <w:rPr>
          <w:b/>
          <w:smallCaps/>
          <w:sz w:val="28"/>
          <w:szCs w:val="28"/>
        </w:rPr>
        <w:t xml:space="preserve">МЕСТНОМУ САМОУПРАВЛЕНИЮ, МЕЖНАЦИОНАЛЬНЫМ И МЕЖКОНФЕССИОНАЛЬНЫМ ОТНОШЕНИЯМ </w:t>
      </w:r>
      <w:r w:rsidRPr="005F406A">
        <w:rPr>
          <w:b/>
          <w:sz w:val="28"/>
          <w:szCs w:val="28"/>
        </w:rPr>
        <w:t>ЛЕНИНГРАДСКОЙ ОБЛАСТИ</w:t>
      </w:r>
    </w:p>
    <w:p w:rsidR="00513B38" w:rsidRDefault="00513B38">
      <w:pPr>
        <w:jc w:val="center"/>
      </w:pPr>
    </w:p>
    <w:p w:rsidR="00513B38" w:rsidRDefault="00FE2E73">
      <w:pPr>
        <w:jc w:val="center"/>
      </w:pPr>
      <w:r>
        <w:rPr>
          <w:b/>
          <w:sz w:val="32"/>
          <w:szCs w:val="32"/>
        </w:rPr>
        <w:t>ПРИКАЗ</w:t>
      </w:r>
    </w:p>
    <w:p w:rsidR="00513B38" w:rsidRDefault="00513B38"/>
    <w:p w:rsidR="00345087" w:rsidRDefault="00FC0B40" w:rsidP="00345087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от ____ февраля 2019 года № __</w:t>
      </w:r>
    </w:p>
    <w:p w:rsidR="00345087" w:rsidRDefault="00345087" w:rsidP="00345087">
      <w:pPr>
        <w:widowControl w:val="0"/>
        <w:jc w:val="center"/>
        <w:rPr>
          <w:b/>
          <w:caps/>
          <w:sz w:val="28"/>
          <w:szCs w:val="28"/>
        </w:rPr>
      </w:pPr>
    </w:p>
    <w:p w:rsidR="0028426B" w:rsidRDefault="00AA2996" w:rsidP="00345087">
      <w:pPr>
        <w:widowControl w:val="0"/>
        <w:jc w:val="center"/>
        <w:rPr>
          <w:b/>
          <w:caps/>
          <w:sz w:val="28"/>
          <w:szCs w:val="28"/>
        </w:rPr>
      </w:pPr>
      <w:r w:rsidRPr="00AA2996">
        <w:rPr>
          <w:b/>
          <w:caps/>
          <w:sz w:val="28"/>
          <w:szCs w:val="28"/>
        </w:rPr>
        <w:t xml:space="preserve">о </w:t>
      </w:r>
      <w:r w:rsidR="00345087">
        <w:rPr>
          <w:b/>
          <w:caps/>
          <w:sz w:val="28"/>
          <w:szCs w:val="28"/>
        </w:rPr>
        <w:t>ПОЧЕТНО</w:t>
      </w:r>
      <w:r w:rsidR="0028426B">
        <w:rPr>
          <w:b/>
          <w:caps/>
          <w:sz w:val="28"/>
          <w:szCs w:val="28"/>
        </w:rPr>
        <w:t>Й</w:t>
      </w:r>
      <w:r w:rsidR="00345087">
        <w:rPr>
          <w:b/>
          <w:caps/>
          <w:sz w:val="28"/>
          <w:szCs w:val="28"/>
        </w:rPr>
        <w:t xml:space="preserve"> </w:t>
      </w:r>
      <w:r w:rsidR="0028426B">
        <w:rPr>
          <w:b/>
          <w:caps/>
          <w:sz w:val="28"/>
          <w:szCs w:val="28"/>
        </w:rPr>
        <w:t>ГРАМОТЕ</w:t>
      </w:r>
      <w:r w:rsidRPr="00AA2996">
        <w:rPr>
          <w:b/>
          <w:caps/>
          <w:sz w:val="28"/>
          <w:szCs w:val="28"/>
        </w:rPr>
        <w:t xml:space="preserve"> и </w:t>
      </w:r>
      <w:r w:rsidR="00E44347">
        <w:rPr>
          <w:b/>
          <w:caps/>
          <w:sz w:val="28"/>
          <w:szCs w:val="28"/>
        </w:rPr>
        <w:t>благодарности</w:t>
      </w:r>
      <w:r w:rsidRPr="00AA2996">
        <w:rPr>
          <w:b/>
          <w:caps/>
          <w:sz w:val="28"/>
          <w:szCs w:val="28"/>
        </w:rPr>
        <w:t xml:space="preserve"> </w:t>
      </w:r>
    </w:p>
    <w:p w:rsidR="00513B38" w:rsidRPr="00AA2996" w:rsidRDefault="00AA2996" w:rsidP="00345087">
      <w:pPr>
        <w:widowControl w:val="0"/>
        <w:jc w:val="center"/>
        <w:rPr>
          <w:caps/>
        </w:rPr>
      </w:pPr>
      <w:r w:rsidRPr="00AA2996">
        <w:rPr>
          <w:b/>
          <w:caps/>
          <w:sz w:val="28"/>
          <w:szCs w:val="28"/>
        </w:rPr>
        <w:t xml:space="preserve">Комитета по </w:t>
      </w:r>
      <w:r w:rsidR="0028426B" w:rsidRPr="0028426B">
        <w:rPr>
          <w:b/>
          <w:caps/>
          <w:sz w:val="28"/>
          <w:szCs w:val="28"/>
        </w:rPr>
        <w:t>МЕСТНОМУ САМОУПРАВЛЕНИЮ, МЕЖНАЦИОНАЛЬНЫМ И МЕЖКОНФЕССИОНАЛЬНЫМ ОТНОШЕНИЯМ ЛЕНИНГРАДСКОЙ ОБЛАСТИ</w:t>
      </w:r>
    </w:p>
    <w:p w:rsidR="00513B38" w:rsidRDefault="00513B38">
      <w:pPr>
        <w:tabs>
          <w:tab w:val="left" w:pos="5103"/>
        </w:tabs>
        <w:ind w:right="4535"/>
        <w:jc w:val="both"/>
      </w:pPr>
    </w:p>
    <w:p w:rsidR="00513B38" w:rsidRDefault="0000127D">
      <w:pPr>
        <w:widowControl w:val="0"/>
        <w:ind w:firstLine="540"/>
        <w:jc w:val="both"/>
      </w:pPr>
      <w:r w:rsidRPr="0000127D">
        <w:rPr>
          <w:sz w:val="28"/>
          <w:szCs w:val="28"/>
        </w:rPr>
        <w:t>В целях поощрения граждан и юридических лиц</w:t>
      </w:r>
      <w:r w:rsidR="006E4967">
        <w:rPr>
          <w:sz w:val="28"/>
          <w:szCs w:val="28"/>
        </w:rPr>
        <w:t xml:space="preserve"> </w:t>
      </w:r>
      <w:r w:rsidR="006E4967" w:rsidRPr="006E4967">
        <w:rPr>
          <w:sz w:val="28"/>
          <w:szCs w:val="28"/>
        </w:rPr>
        <w:t xml:space="preserve">за вклад в развитие местного самоуправления на территории Ленинградской области </w:t>
      </w:r>
      <w:r w:rsidR="006E4967">
        <w:rPr>
          <w:sz w:val="28"/>
          <w:szCs w:val="28"/>
        </w:rPr>
        <w:br/>
      </w:r>
      <w:r w:rsidR="006E4967" w:rsidRPr="006E4967">
        <w:rPr>
          <w:sz w:val="28"/>
          <w:szCs w:val="28"/>
        </w:rPr>
        <w:t>и реализацию государственной политики Ленинградской области в сфере межнациональных и межконфессиональных отношений</w:t>
      </w:r>
      <w:r w:rsidR="00FE2E73">
        <w:rPr>
          <w:sz w:val="28"/>
          <w:szCs w:val="28"/>
        </w:rPr>
        <w:t xml:space="preserve"> приказываю:</w:t>
      </w:r>
    </w:p>
    <w:p w:rsidR="00513B38" w:rsidRDefault="00513B38">
      <w:pPr>
        <w:widowControl w:val="0"/>
        <w:jc w:val="both"/>
      </w:pPr>
    </w:p>
    <w:p w:rsidR="00513B38" w:rsidRDefault="00FE2E73" w:rsidP="006E496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10132">
        <w:rPr>
          <w:sz w:val="28"/>
          <w:szCs w:val="28"/>
        </w:rPr>
        <w:t>П</w:t>
      </w:r>
      <w:r w:rsidR="00345087">
        <w:rPr>
          <w:sz w:val="28"/>
          <w:szCs w:val="28"/>
        </w:rPr>
        <w:t>оложение о Почетно</w:t>
      </w:r>
      <w:r w:rsidR="00E44347">
        <w:rPr>
          <w:sz w:val="28"/>
          <w:szCs w:val="28"/>
        </w:rPr>
        <w:t>й</w:t>
      </w:r>
      <w:r w:rsidR="00345087">
        <w:rPr>
          <w:sz w:val="28"/>
          <w:szCs w:val="28"/>
        </w:rPr>
        <w:t xml:space="preserve"> </w:t>
      </w:r>
      <w:r w:rsidR="00E44347">
        <w:rPr>
          <w:sz w:val="28"/>
          <w:szCs w:val="28"/>
        </w:rPr>
        <w:t>грамоте</w:t>
      </w:r>
      <w:r w:rsidR="006E4967">
        <w:rPr>
          <w:sz w:val="28"/>
          <w:szCs w:val="28"/>
        </w:rPr>
        <w:t xml:space="preserve"> и Благодарности к</w:t>
      </w:r>
      <w:r w:rsidR="00345087">
        <w:rPr>
          <w:sz w:val="28"/>
          <w:szCs w:val="28"/>
        </w:rPr>
        <w:t xml:space="preserve">омитета </w:t>
      </w:r>
      <w:r w:rsidR="00E44347" w:rsidRPr="00E44347">
        <w:rPr>
          <w:sz w:val="28"/>
          <w:szCs w:val="28"/>
        </w:rPr>
        <w:t>по местному самоуправлению, межнациональным и межконфессиональным отношениям Ленинградской области</w:t>
      </w:r>
      <w:r w:rsidR="006E4967">
        <w:rPr>
          <w:sz w:val="28"/>
          <w:szCs w:val="28"/>
        </w:rPr>
        <w:t xml:space="preserve"> согласно приложению к настоящему приказу.</w:t>
      </w:r>
    </w:p>
    <w:p w:rsidR="00B570AC" w:rsidRDefault="00B570AC">
      <w:pPr>
        <w:widowControl w:val="0"/>
        <w:jc w:val="both"/>
      </w:pPr>
    </w:p>
    <w:p w:rsidR="00513B38" w:rsidRDefault="00980763" w:rsidP="006E4967">
      <w:pPr>
        <w:widowControl w:val="0"/>
        <w:ind w:firstLine="567"/>
        <w:jc w:val="both"/>
      </w:pPr>
      <w:r>
        <w:rPr>
          <w:sz w:val="28"/>
          <w:szCs w:val="28"/>
        </w:rPr>
        <w:t>2</w:t>
      </w:r>
      <w:r w:rsidR="009A2BE0">
        <w:rPr>
          <w:sz w:val="28"/>
          <w:szCs w:val="28"/>
        </w:rPr>
        <w:t>.</w:t>
      </w:r>
      <w:r w:rsidR="00FE2E73">
        <w:rPr>
          <w:sz w:val="28"/>
          <w:szCs w:val="28"/>
        </w:rPr>
        <w:t xml:space="preserve"> </w:t>
      </w:r>
      <w:proofErr w:type="gramStart"/>
      <w:r w:rsidR="00FE2E73">
        <w:rPr>
          <w:sz w:val="28"/>
          <w:szCs w:val="28"/>
        </w:rPr>
        <w:t>Контроль за</w:t>
      </w:r>
      <w:proofErr w:type="gramEnd"/>
      <w:r w:rsidR="00FE2E73">
        <w:rPr>
          <w:sz w:val="28"/>
          <w:szCs w:val="28"/>
        </w:rPr>
        <w:t xml:space="preserve"> </w:t>
      </w:r>
      <w:r w:rsidR="006E4967" w:rsidRPr="006E4967">
        <w:rPr>
          <w:sz w:val="28"/>
          <w:szCs w:val="28"/>
        </w:rPr>
        <w:t>исполнением</w:t>
      </w:r>
      <w:r w:rsidR="00FE2E73">
        <w:rPr>
          <w:sz w:val="28"/>
          <w:szCs w:val="28"/>
        </w:rPr>
        <w:t xml:space="preserve"> </w:t>
      </w:r>
      <w:r w:rsidR="006E4967">
        <w:rPr>
          <w:sz w:val="28"/>
          <w:szCs w:val="28"/>
        </w:rPr>
        <w:t xml:space="preserve">настоящего </w:t>
      </w:r>
      <w:r w:rsidR="00FE2E73">
        <w:rPr>
          <w:sz w:val="28"/>
          <w:szCs w:val="28"/>
        </w:rPr>
        <w:t>приказа оставляю за собой.</w:t>
      </w:r>
    </w:p>
    <w:p w:rsidR="00513B38" w:rsidRDefault="00513B38">
      <w:pPr>
        <w:widowControl w:val="0"/>
        <w:jc w:val="both"/>
      </w:pPr>
    </w:p>
    <w:p w:rsidR="00513B38" w:rsidRDefault="00513B38">
      <w:pPr>
        <w:widowControl w:val="0"/>
        <w:jc w:val="both"/>
      </w:pPr>
    </w:p>
    <w:p w:rsidR="005314A6" w:rsidRDefault="005314A6">
      <w:pPr>
        <w:widowControl w:val="0"/>
        <w:jc w:val="both"/>
      </w:pPr>
    </w:p>
    <w:p w:rsidR="00910132" w:rsidRDefault="00A737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4347">
        <w:rPr>
          <w:sz w:val="28"/>
          <w:szCs w:val="28"/>
        </w:rPr>
        <w:t>Л</w:t>
      </w:r>
      <w:r w:rsidR="00FE2E73">
        <w:rPr>
          <w:sz w:val="28"/>
          <w:szCs w:val="28"/>
        </w:rPr>
        <w:t>.</w:t>
      </w:r>
      <w:r w:rsidR="00E44347">
        <w:rPr>
          <w:sz w:val="28"/>
          <w:szCs w:val="28"/>
        </w:rPr>
        <w:t>В</w:t>
      </w:r>
      <w:r w:rsidR="00FE2E73">
        <w:rPr>
          <w:sz w:val="28"/>
          <w:szCs w:val="28"/>
        </w:rPr>
        <w:t xml:space="preserve">. </w:t>
      </w:r>
      <w:r w:rsidR="00E44347">
        <w:rPr>
          <w:sz w:val="28"/>
          <w:szCs w:val="28"/>
        </w:rPr>
        <w:t>Бурак</w:t>
      </w:r>
    </w:p>
    <w:p w:rsidR="00910132" w:rsidRDefault="00910132">
      <w:pPr>
        <w:widowControl w:val="0"/>
        <w:rPr>
          <w:sz w:val="28"/>
          <w:szCs w:val="28"/>
        </w:rPr>
      </w:pPr>
    </w:p>
    <w:p w:rsidR="00910132" w:rsidRDefault="00910132">
      <w:pPr>
        <w:widowControl w:val="0"/>
        <w:rPr>
          <w:sz w:val="28"/>
          <w:szCs w:val="28"/>
        </w:rPr>
      </w:pPr>
    </w:p>
    <w:p w:rsidR="00980763" w:rsidRDefault="00980763">
      <w:pPr>
        <w:widowControl w:val="0"/>
        <w:rPr>
          <w:sz w:val="28"/>
          <w:szCs w:val="28"/>
        </w:rPr>
      </w:pPr>
    </w:p>
    <w:p w:rsidR="00B570AC" w:rsidRDefault="00B570AC">
      <w:pPr>
        <w:widowControl w:val="0"/>
        <w:rPr>
          <w:sz w:val="28"/>
          <w:szCs w:val="28"/>
        </w:rPr>
      </w:pPr>
    </w:p>
    <w:p w:rsidR="00B570AC" w:rsidRDefault="00B570AC">
      <w:pPr>
        <w:widowControl w:val="0"/>
        <w:rPr>
          <w:sz w:val="28"/>
          <w:szCs w:val="28"/>
        </w:rPr>
      </w:pPr>
    </w:p>
    <w:p w:rsidR="00B570AC" w:rsidRDefault="00B570AC">
      <w:pPr>
        <w:widowControl w:val="0"/>
        <w:rPr>
          <w:sz w:val="28"/>
          <w:szCs w:val="28"/>
        </w:rPr>
      </w:pPr>
    </w:p>
    <w:p w:rsidR="00B570AC" w:rsidRDefault="00B570AC">
      <w:pPr>
        <w:widowControl w:val="0"/>
        <w:rPr>
          <w:sz w:val="28"/>
          <w:szCs w:val="28"/>
        </w:rPr>
      </w:pPr>
    </w:p>
    <w:p w:rsidR="00980763" w:rsidRDefault="00980763">
      <w:pPr>
        <w:widowControl w:val="0"/>
        <w:rPr>
          <w:sz w:val="28"/>
          <w:szCs w:val="28"/>
        </w:rPr>
      </w:pPr>
    </w:p>
    <w:p w:rsidR="009A2BE0" w:rsidRDefault="009A2BE0">
      <w:pPr>
        <w:widowControl w:val="0"/>
        <w:rPr>
          <w:sz w:val="28"/>
          <w:szCs w:val="28"/>
        </w:rPr>
      </w:pPr>
    </w:p>
    <w:p w:rsidR="00513B38" w:rsidRDefault="00513B38">
      <w:pPr>
        <w:widowControl w:val="0"/>
      </w:pPr>
    </w:p>
    <w:p w:rsidR="006E4967" w:rsidRDefault="006E4967">
      <w:pPr>
        <w:widowControl w:val="0"/>
      </w:pPr>
    </w:p>
    <w:p w:rsidR="006E4967" w:rsidRDefault="006E4967">
      <w:pPr>
        <w:widowControl w:val="0"/>
      </w:pPr>
    </w:p>
    <w:p w:rsidR="006E4967" w:rsidRDefault="006E4967">
      <w:pPr>
        <w:widowControl w:val="0"/>
      </w:pPr>
    </w:p>
    <w:p w:rsidR="00513B38" w:rsidRDefault="00A737D9">
      <w:pPr>
        <w:widowControl w:val="0"/>
        <w:jc w:val="right"/>
      </w:pPr>
      <w:bookmarkStart w:id="0" w:name="h.gjdgxs" w:colFirst="0" w:colLast="0"/>
      <w:bookmarkEnd w:id="0"/>
      <w:r>
        <w:rPr>
          <w:sz w:val="28"/>
          <w:szCs w:val="28"/>
        </w:rPr>
        <w:lastRenderedPageBreak/>
        <w:t>ПРИЛОЖЕНИЕ</w:t>
      </w:r>
    </w:p>
    <w:p w:rsidR="00E44347" w:rsidRDefault="00FE2E73" w:rsidP="00E4434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A737D9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</w:p>
    <w:p w:rsidR="00E44347" w:rsidRDefault="00E44347" w:rsidP="00E44347">
      <w:pPr>
        <w:widowControl w:val="0"/>
        <w:jc w:val="right"/>
        <w:rPr>
          <w:sz w:val="28"/>
          <w:szCs w:val="28"/>
        </w:rPr>
      </w:pPr>
      <w:r w:rsidRPr="00E44347">
        <w:rPr>
          <w:sz w:val="28"/>
          <w:szCs w:val="28"/>
        </w:rPr>
        <w:t>по местному самоуправлению,</w:t>
      </w:r>
    </w:p>
    <w:p w:rsidR="00E44347" w:rsidRDefault="00E44347" w:rsidP="00E44347">
      <w:pPr>
        <w:widowControl w:val="0"/>
        <w:jc w:val="right"/>
        <w:rPr>
          <w:sz w:val="28"/>
          <w:szCs w:val="28"/>
        </w:rPr>
      </w:pPr>
      <w:r w:rsidRPr="00E44347">
        <w:rPr>
          <w:sz w:val="28"/>
          <w:szCs w:val="28"/>
        </w:rPr>
        <w:t xml:space="preserve"> межнациональным и межконфессиональным</w:t>
      </w:r>
    </w:p>
    <w:p w:rsidR="00513B38" w:rsidRDefault="00E44347" w:rsidP="00E44347">
      <w:pPr>
        <w:widowControl w:val="0"/>
        <w:jc w:val="right"/>
      </w:pPr>
      <w:r w:rsidRPr="00E44347">
        <w:rPr>
          <w:sz w:val="28"/>
          <w:szCs w:val="28"/>
        </w:rPr>
        <w:t xml:space="preserve"> отношениям </w:t>
      </w:r>
      <w:r w:rsidR="00FE2E73">
        <w:rPr>
          <w:sz w:val="28"/>
          <w:szCs w:val="28"/>
        </w:rPr>
        <w:t>Ленинградской области</w:t>
      </w:r>
    </w:p>
    <w:p w:rsidR="00513B38" w:rsidRDefault="00FC0B40">
      <w:pPr>
        <w:widowControl w:val="0"/>
        <w:jc w:val="right"/>
      </w:pPr>
      <w:r>
        <w:rPr>
          <w:sz w:val="28"/>
          <w:szCs w:val="28"/>
        </w:rPr>
        <w:t>от __ февраля 2019 года № __</w:t>
      </w:r>
      <w:bookmarkStart w:id="1" w:name="_GoBack"/>
      <w:bookmarkEnd w:id="1"/>
    </w:p>
    <w:p w:rsidR="00513B38" w:rsidRDefault="00513B38">
      <w:pPr>
        <w:widowControl w:val="0"/>
        <w:jc w:val="both"/>
      </w:pPr>
    </w:p>
    <w:p w:rsidR="00513B38" w:rsidRDefault="00513B38">
      <w:pPr>
        <w:widowControl w:val="0"/>
        <w:jc w:val="both"/>
      </w:pPr>
    </w:p>
    <w:p w:rsidR="00513B38" w:rsidRDefault="00910132">
      <w:pPr>
        <w:widowControl w:val="0"/>
        <w:jc w:val="center"/>
        <w:rPr>
          <w:b/>
          <w:caps/>
          <w:sz w:val="28"/>
          <w:szCs w:val="28"/>
        </w:rPr>
      </w:pPr>
      <w:bookmarkStart w:id="2" w:name="h.30j0zll" w:colFirst="0" w:colLast="0"/>
      <w:bookmarkEnd w:id="2"/>
      <w:r w:rsidRPr="00910132">
        <w:rPr>
          <w:b/>
          <w:caps/>
          <w:sz w:val="28"/>
          <w:szCs w:val="28"/>
        </w:rPr>
        <w:t>ПОЛОЖЕНИЕ о Почетно</w:t>
      </w:r>
      <w:r w:rsidR="007508B3">
        <w:rPr>
          <w:b/>
          <w:caps/>
          <w:sz w:val="28"/>
          <w:szCs w:val="28"/>
        </w:rPr>
        <w:t>й</w:t>
      </w:r>
      <w:r w:rsidRPr="00910132">
        <w:rPr>
          <w:b/>
          <w:caps/>
          <w:sz w:val="28"/>
          <w:szCs w:val="28"/>
        </w:rPr>
        <w:t xml:space="preserve"> </w:t>
      </w:r>
      <w:r w:rsidR="007508B3">
        <w:rPr>
          <w:b/>
          <w:caps/>
          <w:sz w:val="28"/>
          <w:szCs w:val="28"/>
        </w:rPr>
        <w:t>грамоте</w:t>
      </w:r>
      <w:r w:rsidRPr="00910132">
        <w:rPr>
          <w:b/>
          <w:caps/>
          <w:sz w:val="28"/>
          <w:szCs w:val="28"/>
        </w:rPr>
        <w:t xml:space="preserve"> и Благодарности Комитета по </w:t>
      </w:r>
      <w:r w:rsidR="007508B3" w:rsidRPr="007508B3">
        <w:rPr>
          <w:b/>
          <w:caps/>
          <w:sz w:val="28"/>
          <w:szCs w:val="28"/>
        </w:rPr>
        <w:t xml:space="preserve">МЕСТНОМУ САМОУПРАВЛЕНИЮ, МЕЖНАЦИОНАЛЬНЫМ И МЕЖКОНФЕССИОНАЛЬНЫМ ОТНОШЕНИЯМ </w:t>
      </w:r>
      <w:r w:rsidRPr="00910132">
        <w:rPr>
          <w:b/>
          <w:caps/>
          <w:sz w:val="28"/>
          <w:szCs w:val="28"/>
        </w:rPr>
        <w:t>Ленинградской области</w:t>
      </w:r>
    </w:p>
    <w:p w:rsidR="00910132" w:rsidRDefault="00910132">
      <w:pPr>
        <w:widowControl w:val="0"/>
        <w:jc w:val="center"/>
        <w:rPr>
          <w:b/>
          <w:caps/>
          <w:sz w:val="28"/>
          <w:szCs w:val="28"/>
        </w:rPr>
      </w:pPr>
    </w:p>
    <w:p w:rsidR="00910132" w:rsidRDefault="00910132" w:rsidP="00910132">
      <w:pPr>
        <w:widowControl w:val="0"/>
        <w:jc w:val="both"/>
        <w:rPr>
          <w:b/>
          <w:caps/>
          <w:sz w:val="28"/>
          <w:szCs w:val="28"/>
        </w:rPr>
      </w:pPr>
    </w:p>
    <w:p w:rsidR="00EB3D70" w:rsidRDefault="00910132" w:rsidP="00EB3D70">
      <w:pPr>
        <w:pStyle w:val="ConsPlusNormal"/>
        <w:ind w:firstLine="540"/>
        <w:jc w:val="both"/>
      </w:pPr>
      <w:r>
        <w:t>1.</w:t>
      </w:r>
      <w:r w:rsidR="000C17BB">
        <w:t xml:space="preserve"> </w:t>
      </w:r>
      <w:proofErr w:type="gramStart"/>
      <w:r w:rsidR="00EB3D70" w:rsidRPr="00EB3D70">
        <w:t xml:space="preserve">Награждение Почетной грамотой </w:t>
      </w:r>
      <w:r w:rsidR="00EB3D70">
        <w:t>к</w:t>
      </w:r>
      <w:r w:rsidR="00EB3D70" w:rsidRPr="00EB3D70">
        <w:t xml:space="preserve">омитета по местному самоуправлению, межнациональным и межконфессиональным отношениям Ленинградской области и объявление </w:t>
      </w:r>
      <w:r w:rsidR="00EB3D70">
        <w:t>Б</w:t>
      </w:r>
      <w:r w:rsidR="00EB3D70" w:rsidRPr="00EB3D70">
        <w:t xml:space="preserve">лагодарности </w:t>
      </w:r>
      <w:r w:rsidR="00EB3D70">
        <w:t>к</w:t>
      </w:r>
      <w:r w:rsidR="00EB3D70" w:rsidRPr="00EB3D70">
        <w:t>омитета по местному самоуправлению, межнациональным и межконфессиональным отношениям Ленинградской области (далее - Почетная грамота</w:t>
      </w:r>
      <w:r w:rsidR="00EB3D70">
        <w:t xml:space="preserve"> Комитета</w:t>
      </w:r>
      <w:r w:rsidR="00EB3D70" w:rsidRPr="00EB3D70">
        <w:t xml:space="preserve">, </w:t>
      </w:r>
      <w:r w:rsidR="00EB3D70">
        <w:t>Благодарность</w:t>
      </w:r>
      <w:r w:rsidR="00EB3D70" w:rsidRPr="00EB3D70">
        <w:t xml:space="preserve"> Комитет</w:t>
      </w:r>
      <w:r w:rsidR="00EB3D70">
        <w:t>а</w:t>
      </w:r>
      <w:r w:rsidR="00560C67">
        <w:t>, Комитет</w:t>
      </w:r>
      <w:r w:rsidR="00EB3D70" w:rsidRPr="00EB3D70">
        <w:t xml:space="preserve">) являются формой поощрения граждан и юридических лиц </w:t>
      </w:r>
      <w:r w:rsidR="00EB3D70">
        <w:t>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</w:t>
      </w:r>
      <w:proofErr w:type="gramEnd"/>
      <w:r w:rsidR="00EB3D70">
        <w:t xml:space="preserve"> межконфессиональных отношений.</w:t>
      </w:r>
    </w:p>
    <w:p w:rsidR="00961ECD" w:rsidRDefault="00EB3D70" w:rsidP="00961ECD">
      <w:pPr>
        <w:pStyle w:val="ConsPlusNormal"/>
        <w:ind w:firstLine="540"/>
        <w:jc w:val="both"/>
      </w:pPr>
      <w:r>
        <w:t xml:space="preserve">2. </w:t>
      </w:r>
      <w:r w:rsidR="00961ECD">
        <w:t>Почетной грамотой Комитета награждаются:</w:t>
      </w:r>
    </w:p>
    <w:p w:rsidR="00961ECD" w:rsidRDefault="00961ECD" w:rsidP="00961ECD">
      <w:pPr>
        <w:pStyle w:val="ConsPlusNormal"/>
        <w:ind w:firstLine="540"/>
        <w:jc w:val="both"/>
      </w:pPr>
      <w:r>
        <w:t>граждане Российской Федерации, проработавшие в Ленинградской области не менее трех лет и имеющие заслуги, указанные в пункте 1 настоящего Положения</w:t>
      </w:r>
      <w:r w:rsidR="00B5094F">
        <w:t xml:space="preserve">, </w:t>
      </w:r>
      <w:r w:rsidR="00B5094F" w:rsidRPr="00B5094F">
        <w:t>а также в связи с юбилейными датами</w:t>
      </w:r>
      <w:r>
        <w:t>;</w:t>
      </w:r>
    </w:p>
    <w:p w:rsidR="00961ECD" w:rsidRDefault="00961ECD" w:rsidP="00961ECD">
      <w:pPr>
        <w:pStyle w:val="ConsPlusNormal"/>
        <w:ind w:firstLine="540"/>
        <w:jc w:val="both"/>
      </w:pPr>
      <w:r>
        <w:t xml:space="preserve">организации, предприятия, учреждения независимо от форм собственности (далее - организации), осуществляющие свою деятельность </w:t>
      </w:r>
      <w:r>
        <w:br/>
        <w:t xml:space="preserve">на территории Ленинградской области и имеющие заслуги, указанные </w:t>
      </w:r>
      <w:r>
        <w:br/>
        <w:t>в пункте 1 настоящего Положения</w:t>
      </w:r>
      <w:r w:rsidR="00B5094F">
        <w:t xml:space="preserve">, </w:t>
      </w:r>
      <w:r w:rsidR="00B5094F" w:rsidRPr="00B5094F">
        <w:t>а также в связи с юбилейными датами</w:t>
      </w:r>
      <w:r>
        <w:t>;</w:t>
      </w:r>
    </w:p>
    <w:p w:rsidR="00961ECD" w:rsidRDefault="00961ECD" w:rsidP="00961ECD">
      <w:pPr>
        <w:pStyle w:val="ConsPlusNormal"/>
        <w:ind w:firstLine="540"/>
        <w:jc w:val="both"/>
      </w:pPr>
      <w:r>
        <w:t xml:space="preserve">победители ежегодного регионального </w:t>
      </w:r>
      <w:r w:rsidRPr="00961ECD">
        <w:t>этапа Всероссийс</w:t>
      </w:r>
      <w:r>
        <w:t>кого конкурса «Лучшая муниципальная практика»</w:t>
      </w:r>
      <w:r w:rsidRPr="00961ECD">
        <w:t xml:space="preserve"> среди муниципальных образований Ленинградской области</w:t>
      </w:r>
      <w:r>
        <w:t xml:space="preserve"> (далее – Конкурс), проводимого в соответствии </w:t>
      </w:r>
      <w:r>
        <w:br/>
        <w:t xml:space="preserve">с постановлением Правительства Ленинградской области от 19 июля </w:t>
      </w:r>
      <w:r>
        <w:br/>
        <w:t>2017 года № 276.</w:t>
      </w:r>
    </w:p>
    <w:p w:rsidR="00961ECD" w:rsidRDefault="00961ECD" w:rsidP="00961ECD">
      <w:pPr>
        <w:pStyle w:val="ConsPlusNormal"/>
        <w:ind w:firstLine="540"/>
        <w:jc w:val="both"/>
      </w:pPr>
      <w:r>
        <w:t xml:space="preserve">К награждению Почетной грамотой Комитета представляются граждане и организации, которым ранее объявлена </w:t>
      </w:r>
      <w:r w:rsidR="003B3ABC">
        <w:t>Б</w:t>
      </w:r>
      <w:r>
        <w:t xml:space="preserve">лагодарность Комитета </w:t>
      </w:r>
      <w:r w:rsidR="003B3ABC">
        <w:br/>
      </w:r>
      <w:r>
        <w:t>или которые ранее награждены Почетной грамотой Комитета.</w:t>
      </w:r>
    </w:p>
    <w:p w:rsidR="00910132" w:rsidRDefault="00961ECD" w:rsidP="00961ECD">
      <w:pPr>
        <w:pStyle w:val="ConsPlusNormal"/>
        <w:ind w:firstLine="540"/>
        <w:jc w:val="both"/>
      </w:pPr>
      <w:r>
        <w:t xml:space="preserve">Положение абзаца пятого пункта 2 настоящего Положения </w:t>
      </w:r>
      <w:r w:rsidR="003B3ABC">
        <w:br/>
      </w:r>
      <w:r>
        <w:t>не распростр</w:t>
      </w:r>
      <w:r w:rsidR="00315B4F">
        <w:t>аняется на победителей Конкурса</w:t>
      </w:r>
      <w:r>
        <w:t>.</w:t>
      </w:r>
    </w:p>
    <w:p w:rsidR="00315B4F" w:rsidRDefault="00315B4F" w:rsidP="00315B4F">
      <w:pPr>
        <w:pStyle w:val="ConsPlusNormal"/>
        <w:ind w:firstLine="540"/>
        <w:jc w:val="both"/>
      </w:pPr>
      <w:r>
        <w:t>3. Благодарность Комитета объявляется:</w:t>
      </w:r>
    </w:p>
    <w:p w:rsidR="00315B4F" w:rsidRDefault="00315B4F" w:rsidP="00315B4F">
      <w:pPr>
        <w:pStyle w:val="ConsPlusNormal"/>
        <w:ind w:firstLine="540"/>
        <w:jc w:val="both"/>
      </w:pPr>
      <w:r>
        <w:t>гражданам Российской Федерации, проработавшим в Ленинградской области не менее одного года и имеющим заслуги, указанные в пунк</w:t>
      </w:r>
      <w:r w:rsidR="0014658A">
        <w:t xml:space="preserve">те 1 </w:t>
      </w:r>
      <w:r w:rsidR="0014658A">
        <w:lastRenderedPageBreak/>
        <w:t>настоящего Положения, а также в связи с юбилейными датами;</w:t>
      </w:r>
    </w:p>
    <w:p w:rsidR="00315B4F" w:rsidRDefault="00315B4F" w:rsidP="00315B4F">
      <w:pPr>
        <w:pStyle w:val="ConsPlusNormal"/>
        <w:ind w:firstLine="540"/>
        <w:jc w:val="both"/>
      </w:pPr>
      <w:r>
        <w:t xml:space="preserve">организациям, осуществляющим свою деятельность на территории Ленинградской области и имеющим заслуги, указанные </w:t>
      </w:r>
      <w:r w:rsidR="0014658A">
        <w:t xml:space="preserve">в пункте 1 настоящего Положения, </w:t>
      </w:r>
      <w:r w:rsidR="0014658A" w:rsidRPr="0014658A">
        <w:t>а также в связи с юбилейными датами</w:t>
      </w:r>
      <w:r w:rsidR="0014658A">
        <w:t>;</w:t>
      </w:r>
    </w:p>
    <w:p w:rsidR="003B3ABC" w:rsidRDefault="00315B4F" w:rsidP="00315B4F">
      <w:pPr>
        <w:pStyle w:val="ConsPlusNormal"/>
        <w:ind w:firstLine="540"/>
        <w:jc w:val="both"/>
      </w:pPr>
      <w:r>
        <w:t>призерам ежегодн</w:t>
      </w:r>
      <w:r w:rsidR="0014658A">
        <w:t>ого Конкурса.</w:t>
      </w:r>
    </w:p>
    <w:p w:rsidR="005314A6" w:rsidRDefault="00345DC7" w:rsidP="00910132">
      <w:pPr>
        <w:pStyle w:val="ConsPlusNormal"/>
        <w:ind w:firstLine="540"/>
        <w:jc w:val="both"/>
      </w:pPr>
      <w:bookmarkStart w:id="3" w:name="P46"/>
      <w:bookmarkStart w:id="4" w:name="P47"/>
      <w:bookmarkEnd w:id="3"/>
      <w:bookmarkEnd w:id="4"/>
      <w:r>
        <w:t>4</w:t>
      </w:r>
      <w:r w:rsidR="00BD0FAD">
        <w:t xml:space="preserve">. </w:t>
      </w:r>
      <w:r w:rsidR="005314A6">
        <w:t xml:space="preserve">Юбилейными датами, к которым может быть приурочено награждение </w:t>
      </w:r>
      <w:r w:rsidR="000D2312">
        <w:t xml:space="preserve">Почетной грамотой Комитета (объявление Благодарности Комитета) </w:t>
      </w:r>
      <w:r w:rsidR="005314A6">
        <w:t xml:space="preserve">являются: </w:t>
      </w:r>
    </w:p>
    <w:p w:rsidR="005314A6" w:rsidRDefault="005314A6" w:rsidP="00910132">
      <w:pPr>
        <w:pStyle w:val="ConsPlusNormal"/>
        <w:ind w:firstLine="540"/>
        <w:jc w:val="both"/>
      </w:pPr>
      <w:r>
        <w:t>для организаций</w:t>
      </w:r>
      <w:r w:rsidR="00F20FF8">
        <w:t>:</w:t>
      </w:r>
      <w:r w:rsidR="00A40EA4">
        <w:t xml:space="preserve"> 10, 15, 20, 25 лет и далее</w:t>
      </w:r>
      <w:r>
        <w:t xml:space="preserve"> с шагом в 5 лет;</w:t>
      </w:r>
    </w:p>
    <w:p w:rsidR="005314A6" w:rsidRDefault="000D2312" w:rsidP="00910132">
      <w:pPr>
        <w:pStyle w:val="ConsPlusNormal"/>
        <w:ind w:firstLine="540"/>
        <w:jc w:val="both"/>
      </w:pPr>
      <w:r>
        <w:t>для граждан Российской Федерации</w:t>
      </w:r>
      <w:r w:rsidR="00F20FF8">
        <w:t>:</w:t>
      </w:r>
      <w:r w:rsidR="005314A6">
        <w:t xml:space="preserve"> 50, 55, 60 лет и далее с шагом </w:t>
      </w:r>
      <w:r>
        <w:br/>
      </w:r>
      <w:r w:rsidR="005314A6">
        <w:t>в 5 лет.</w:t>
      </w:r>
    </w:p>
    <w:p w:rsidR="005314A6" w:rsidRDefault="005314A6" w:rsidP="00910132">
      <w:pPr>
        <w:pStyle w:val="ConsPlusNormal"/>
        <w:ind w:firstLine="540"/>
        <w:jc w:val="both"/>
      </w:pPr>
      <w:r>
        <w:t>Юбилейная дата не может являться единственн</w:t>
      </w:r>
      <w:r w:rsidR="00A40EA4">
        <w:t>ым основанием для награждения.</w:t>
      </w:r>
    </w:p>
    <w:p w:rsidR="00910132" w:rsidRDefault="00345DC7" w:rsidP="00910132">
      <w:pPr>
        <w:pStyle w:val="ConsPlusNormal"/>
        <w:ind w:firstLine="540"/>
        <w:jc w:val="both"/>
      </w:pPr>
      <w:r>
        <w:t>5</w:t>
      </w:r>
      <w:r w:rsidR="00980763">
        <w:t>. Награждение Почетн</w:t>
      </w:r>
      <w:r w:rsidR="005B091D">
        <w:t>ой грамотой</w:t>
      </w:r>
      <w:r w:rsidR="00910132">
        <w:t xml:space="preserve"> Комитета </w:t>
      </w:r>
      <w:r w:rsidR="004072B4">
        <w:t xml:space="preserve">граждан </w:t>
      </w:r>
      <w:r w:rsidR="00910132">
        <w:t xml:space="preserve">либо объявление Благодарности Комитета </w:t>
      </w:r>
      <w:r w:rsidR="004072B4">
        <w:t xml:space="preserve">гражданам </w:t>
      </w:r>
      <w:r w:rsidR="00910132">
        <w:t xml:space="preserve">осуществляется по решению </w:t>
      </w:r>
      <w:r w:rsidR="00980763">
        <w:t xml:space="preserve">председателя </w:t>
      </w:r>
      <w:r w:rsidR="00910132">
        <w:t>Комитета и на основании ходатайства</w:t>
      </w:r>
      <w:r w:rsidR="00980763">
        <w:t xml:space="preserve"> руководителей структурных подразделений </w:t>
      </w:r>
      <w:r w:rsidR="004072B4">
        <w:t>К</w:t>
      </w:r>
      <w:r w:rsidR="00980763">
        <w:t>омитета,</w:t>
      </w:r>
      <w:r w:rsidR="00910132">
        <w:t xml:space="preserve"> руководителей органов государственной власти, </w:t>
      </w:r>
      <w:r w:rsidR="004072B4">
        <w:t xml:space="preserve">руководителей </w:t>
      </w:r>
      <w:r w:rsidR="00910132">
        <w:t xml:space="preserve">органов местного самоуправления, </w:t>
      </w:r>
      <w:r w:rsidR="00E413CD">
        <w:br/>
      </w:r>
      <w:r w:rsidR="004072B4">
        <w:t xml:space="preserve">а также </w:t>
      </w:r>
      <w:r w:rsidR="00E413CD">
        <w:t>руководителей организации.</w:t>
      </w:r>
    </w:p>
    <w:p w:rsidR="00345DC7" w:rsidRDefault="00345DC7" w:rsidP="00345DC7">
      <w:pPr>
        <w:pStyle w:val="ConsPlusNormal"/>
        <w:ind w:firstLine="540"/>
        <w:jc w:val="both"/>
      </w:pPr>
      <w:r>
        <w:t>К ходатайств</w:t>
      </w:r>
      <w:r>
        <w:t xml:space="preserve">у </w:t>
      </w:r>
      <w:r>
        <w:t>прилагаются следующие документы:</w:t>
      </w:r>
    </w:p>
    <w:p w:rsidR="00345DC7" w:rsidRDefault="00345DC7" w:rsidP="00345DC7">
      <w:pPr>
        <w:pStyle w:val="ConsPlusNormal"/>
        <w:ind w:firstLine="540"/>
        <w:jc w:val="both"/>
      </w:pPr>
      <w:r>
        <w:t xml:space="preserve">- характеристика на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345DC7" w:rsidRDefault="00345DC7" w:rsidP="00345DC7">
      <w:pPr>
        <w:pStyle w:val="ConsPlusNormal"/>
        <w:ind w:firstLine="540"/>
        <w:jc w:val="both"/>
      </w:pPr>
      <w:r>
        <w:t xml:space="preserve">- заверенная в установленном порядке выписка из трудовой книжки </w:t>
      </w:r>
      <w:r>
        <w:br/>
      </w:r>
      <w:r>
        <w:t xml:space="preserve">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пунктах 2 или 3 настоящего Положения.</w:t>
      </w:r>
    </w:p>
    <w:p w:rsidR="00345DC7" w:rsidRDefault="00345DC7" w:rsidP="00345DC7">
      <w:pPr>
        <w:pStyle w:val="ConsPlusNormal"/>
        <w:ind w:firstLine="540"/>
        <w:jc w:val="both"/>
      </w:pPr>
      <w:r>
        <w:t xml:space="preserve">6. </w:t>
      </w:r>
      <w:r>
        <w:t>Награждение По</w:t>
      </w:r>
      <w:r>
        <w:t>четной грамотой Комитета организаций</w:t>
      </w:r>
      <w:r>
        <w:t xml:space="preserve"> либо объявление Благодарности Комитета </w:t>
      </w:r>
      <w:r>
        <w:t>организациям</w:t>
      </w:r>
      <w:r>
        <w:t xml:space="preserve"> осуществляется </w:t>
      </w:r>
      <w:r>
        <w:br/>
      </w:r>
      <w:r>
        <w:t>по решению председателя Комитета и на основани</w:t>
      </w:r>
      <w:r>
        <w:t xml:space="preserve">и ходатайства </w:t>
      </w:r>
      <w:r>
        <w:t>руководителей органов государственной власти, руководителей ор</w:t>
      </w:r>
      <w:r>
        <w:t>ганов местного самоуправления.</w:t>
      </w:r>
    </w:p>
    <w:p w:rsidR="00345DC7" w:rsidRDefault="00BE75CE" w:rsidP="00910132">
      <w:pPr>
        <w:pStyle w:val="ConsPlusNormal"/>
        <w:ind w:firstLine="540"/>
        <w:jc w:val="both"/>
      </w:pPr>
      <w:r w:rsidRPr="00BE75CE">
        <w:t>К ходатайству о награждении прилагается историческая справка организации.</w:t>
      </w:r>
    </w:p>
    <w:p w:rsidR="00345DC7" w:rsidRDefault="00545B37" w:rsidP="00545B37">
      <w:pPr>
        <w:pStyle w:val="ConsPlusNormal"/>
        <w:ind w:firstLine="540"/>
        <w:jc w:val="both"/>
      </w:pPr>
      <w:r>
        <w:t xml:space="preserve">7. </w:t>
      </w:r>
      <w:r>
        <w:t>Награждение Почетн</w:t>
      </w:r>
      <w:r>
        <w:t>ой грамотой Комитета победителей Конкурса</w:t>
      </w:r>
      <w:r>
        <w:t xml:space="preserve"> либо объявление Бла</w:t>
      </w:r>
      <w:r>
        <w:t>годарности Комитета призерам Конкурса</w:t>
      </w:r>
      <w:r>
        <w:t xml:space="preserve"> осуществляется по решению председателя Комитета и на основании х</w:t>
      </w:r>
      <w:r>
        <w:t>одатайства председателя</w:t>
      </w:r>
      <w:r w:rsidRPr="00545B37">
        <w:t xml:space="preserve"> конкурсной комиссии.</w:t>
      </w:r>
    </w:p>
    <w:p w:rsidR="00BE75CE" w:rsidRDefault="00545B37" w:rsidP="00910132">
      <w:pPr>
        <w:pStyle w:val="ConsPlusNormal"/>
        <w:ind w:firstLine="540"/>
        <w:jc w:val="both"/>
      </w:pPr>
      <w:r w:rsidRPr="00545B37">
        <w:t>К ходатайству о награждении прилагается протокол заседания конкурсной комиссии.</w:t>
      </w:r>
    </w:p>
    <w:p w:rsidR="00910132" w:rsidRDefault="00910132" w:rsidP="00910132">
      <w:pPr>
        <w:pStyle w:val="ConsPlusNormal"/>
        <w:ind w:firstLine="540"/>
        <w:jc w:val="both"/>
      </w:pPr>
      <w:r>
        <w:t>8. Хо</w:t>
      </w:r>
      <w:r w:rsidR="009A2BE0">
        <w:t>датайства о награждении Почетн</w:t>
      </w:r>
      <w:r w:rsidR="005B091D">
        <w:t>ой грамотой</w:t>
      </w:r>
      <w:r w:rsidR="00EF0025">
        <w:t xml:space="preserve"> Комитета </w:t>
      </w:r>
      <w:r w:rsidR="00EF0025">
        <w:br/>
        <w:t>и</w:t>
      </w:r>
      <w:r>
        <w:t xml:space="preserve"> об объявлении Благодарности Комитета вносятся на рассмотрение председателя Комитета не </w:t>
      </w:r>
      <w:proofErr w:type="gramStart"/>
      <w:r>
        <w:t>позднее</w:t>
      </w:r>
      <w:proofErr w:type="gramEnd"/>
      <w:r>
        <w:t xml:space="preserve"> чем за </w:t>
      </w:r>
      <w:r w:rsidR="00EF0025">
        <w:t>2</w:t>
      </w:r>
      <w:r w:rsidR="005B091D">
        <w:t>0</w:t>
      </w:r>
      <w:r>
        <w:t xml:space="preserve"> дней до даты вручения Почетной грамоты Комитета либо объявления Благодарности Комитета.</w:t>
      </w:r>
    </w:p>
    <w:p w:rsidR="00EF0025" w:rsidRDefault="00EF0025" w:rsidP="00EF0025">
      <w:pPr>
        <w:pStyle w:val="ConsPlusNormal"/>
        <w:ind w:firstLine="540"/>
        <w:jc w:val="both"/>
      </w:pPr>
      <w:r>
        <w:t>Основаниями для отказа в награждении являются:</w:t>
      </w:r>
    </w:p>
    <w:p w:rsidR="00EF0025" w:rsidRDefault="00EF0025" w:rsidP="00EF0025">
      <w:pPr>
        <w:pStyle w:val="ConsPlusNormal"/>
        <w:ind w:firstLine="540"/>
        <w:jc w:val="both"/>
      </w:pPr>
      <w:r>
        <w:t xml:space="preserve">- к ходатайству приложены документы, оформленные с нарушением требований, установленных пунктами </w:t>
      </w:r>
      <w:r>
        <w:t>5</w:t>
      </w:r>
      <w:r>
        <w:t xml:space="preserve"> - </w:t>
      </w:r>
      <w:r>
        <w:t>7</w:t>
      </w:r>
      <w:r>
        <w:t xml:space="preserve"> </w:t>
      </w:r>
      <w:r>
        <w:t xml:space="preserve">настоящего </w:t>
      </w:r>
      <w:r>
        <w:t>Положения;</w:t>
      </w:r>
    </w:p>
    <w:p w:rsidR="00EF0025" w:rsidRDefault="00EF0025" w:rsidP="00EF0025">
      <w:pPr>
        <w:pStyle w:val="ConsPlusNormal"/>
        <w:ind w:firstLine="540"/>
        <w:jc w:val="both"/>
      </w:pPr>
      <w:r>
        <w:lastRenderedPageBreak/>
        <w:t xml:space="preserve">- ходатайство представлено с нарушением срока, установленного абзацем первым пункта </w:t>
      </w:r>
      <w:r>
        <w:t>8</w:t>
      </w:r>
      <w:r>
        <w:t xml:space="preserve"> настоящего Положения.</w:t>
      </w:r>
    </w:p>
    <w:p w:rsidR="00EF0025" w:rsidRDefault="00EF0025" w:rsidP="00EF0025">
      <w:pPr>
        <w:pStyle w:val="ConsPlusNormal"/>
        <w:ind w:firstLine="540"/>
        <w:jc w:val="both"/>
      </w:pPr>
      <w:r w:rsidRPr="00EF0025">
        <w:t xml:space="preserve">В случае установления обстоятельств, являющихся основанием для отказа в награждении, в течение 3 (трех) рабочих дней </w:t>
      </w:r>
      <w:proofErr w:type="gramStart"/>
      <w:r w:rsidRPr="00EF0025">
        <w:t>с даты поступления</w:t>
      </w:r>
      <w:proofErr w:type="gramEnd"/>
      <w:r w:rsidRPr="00EF0025">
        <w:t xml:space="preserve"> ходатайства в Комитет</w:t>
      </w:r>
      <w:r w:rsidR="00A55BAD">
        <w:t>,</w:t>
      </w:r>
      <w:r w:rsidRPr="00EF0025">
        <w:t xml:space="preserve"> ходатайство возвращается в орган государственной власти, орган местного самоуправления, организацию, </w:t>
      </w:r>
      <w:r w:rsidR="00A55BAD">
        <w:t>конкурсную комиссию, направивших</w:t>
      </w:r>
      <w:r w:rsidRPr="00EF0025">
        <w:t xml:space="preserve"> ходатайство о награ</w:t>
      </w:r>
      <w:r w:rsidR="00A55BAD">
        <w:t xml:space="preserve">ждении с указанием причин </w:t>
      </w:r>
      <w:r w:rsidRPr="00EF0025">
        <w:t>отказа.</w:t>
      </w:r>
    </w:p>
    <w:p w:rsidR="00910132" w:rsidRDefault="00910132" w:rsidP="00910132">
      <w:pPr>
        <w:pStyle w:val="ConsPlusNormal"/>
        <w:ind w:firstLine="540"/>
        <w:jc w:val="both"/>
      </w:pPr>
      <w:r>
        <w:t>9</w:t>
      </w:r>
      <w:r w:rsidR="009A2BE0">
        <w:t xml:space="preserve">. Решение о награждении </w:t>
      </w:r>
      <w:r w:rsidR="005B091D" w:rsidRPr="005B091D">
        <w:t xml:space="preserve">Почетной грамотой </w:t>
      </w:r>
      <w:r>
        <w:t xml:space="preserve">Комитета либо </w:t>
      </w:r>
      <w:r w:rsidR="00A55BAD">
        <w:br/>
      </w:r>
      <w:r>
        <w:t>об объявлении Благодарности Комитета принимается в форме распоряжения Комитета.</w:t>
      </w:r>
    </w:p>
    <w:p w:rsidR="00C27B11" w:rsidRDefault="00C27B11" w:rsidP="00910132">
      <w:pPr>
        <w:pStyle w:val="ConsPlusNormal"/>
        <w:ind w:firstLine="540"/>
        <w:jc w:val="both"/>
      </w:pPr>
      <w:r>
        <w:t xml:space="preserve">10. </w:t>
      </w:r>
      <w:r w:rsidRPr="00C27B11">
        <w:t xml:space="preserve">Подготовка проектов распоряжений </w:t>
      </w:r>
      <w:r>
        <w:t xml:space="preserve">Комитета </w:t>
      </w:r>
      <w:r w:rsidRPr="00C27B11">
        <w:t xml:space="preserve">о награждении Почетной грамотой </w:t>
      </w:r>
      <w:r>
        <w:t xml:space="preserve">Комитета </w:t>
      </w:r>
      <w:r w:rsidRPr="00C27B11">
        <w:t xml:space="preserve">и об объявлении </w:t>
      </w:r>
      <w:r>
        <w:t>Б</w:t>
      </w:r>
      <w:r w:rsidRPr="00C27B11">
        <w:t>лагодарности</w:t>
      </w:r>
      <w:r>
        <w:t xml:space="preserve"> Комитета</w:t>
      </w:r>
      <w:r w:rsidRPr="00C27B11">
        <w:t>, учет произведенных награждений осуществляютс</w:t>
      </w:r>
      <w:r>
        <w:t xml:space="preserve">я отделом методической </w:t>
      </w:r>
      <w:r>
        <w:br/>
        <w:t xml:space="preserve">и правовой работы департамента развития местного самоуправления </w:t>
      </w:r>
      <w:r w:rsidRPr="00C27B11">
        <w:t>Комитета.</w:t>
      </w:r>
    </w:p>
    <w:p w:rsidR="00910132" w:rsidRDefault="00C27B11" w:rsidP="00910132">
      <w:pPr>
        <w:pStyle w:val="ConsPlusNormal"/>
        <w:ind w:firstLine="540"/>
        <w:jc w:val="both"/>
      </w:pPr>
      <w:r>
        <w:t>О</w:t>
      </w:r>
      <w:r w:rsidR="009A2BE0">
        <w:t xml:space="preserve">беспечение полиграфического исполнения Почетных </w:t>
      </w:r>
      <w:r w:rsidR="005B091D">
        <w:t>грамот</w:t>
      </w:r>
      <w:r w:rsidR="009A2BE0">
        <w:t xml:space="preserve"> </w:t>
      </w:r>
      <w:r>
        <w:t xml:space="preserve">Комитета </w:t>
      </w:r>
      <w:r w:rsidR="009A2BE0">
        <w:t xml:space="preserve">и </w:t>
      </w:r>
      <w:r>
        <w:t>Б</w:t>
      </w:r>
      <w:r w:rsidR="009A2BE0">
        <w:t>лагодарностей Комитета</w:t>
      </w:r>
      <w:r w:rsidR="00910132">
        <w:t xml:space="preserve"> осуществляется </w:t>
      </w:r>
      <w:r w:rsidR="00D625D3">
        <w:t xml:space="preserve">консультантом </w:t>
      </w:r>
      <w:r w:rsidR="00D625D3" w:rsidRPr="00D625D3">
        <w:t>сектор</w:t>
      </w:r>
      <w:r w:rsidR="00D625D3">
        <w:t>а</w:t>
      </w:r>
      <w:r w:rsidR="00D625D3" w:rsidRPr="00D625D3">
        <w:t xml:space="preserve"> взаимодействия с законодательным собранием </w:t>
      </w:r>
      <w:r w:rsidR="00D625D3">
        <w:t>Л</w:t>
      </w:r>
      <w:r w:rsidR="00D625D3" w:rsidRPr="00D625D3">
        <w:t>енинградской области</w:t>
      </w:r>
      <w:r w:rsidR="00D625D3">
        <w:t xml:space="preserve"> </w:t>
      </w:r>
      <w:r w:rsidR="00D625D3" w:rsidRPr="00D625D3">
        <w:t>отдел</w:t>
      </w:r>
      <w:r w:rsidR="00D625D3">
        <w:t>а</w:t>
      </w:r>
      <w:r w:rsidR="00D625D3" w:rsidRPr="00D625D3">
        <w:t xml:space="preserve"> взаимодействия</w:t>
      </w:r>
      <w:r w:rsidR="00D625D3">
        <w:t xml:space="preserve"> Комитета</w:t>
      </w:r>
      <w:r w:rsidR="00910132">
        <w:t>.</w:t>
      </w:r>
    </w:p>
    <w:p w:rsidR="00910132" w:rsidRDefault="009A2BE0" w:rsidP="00910132">
      <w:pPr>
        <w:pStyle w:val="ConsPlusNormal"/>
        <w:ind w:firstLine="540"/>
        <w:jc w:val="both"/>
      </w:pPr>
      <w:r>
        <w:t>11. Вручение Почетн</w:t>
      </w:r>
      <w:r w:rsidR="00BD0FAD">
        <w:t>ой грамоты</w:t>
      </w:r>
      <w:r w:rsidR="00910132">
        <w:t xml:space="preserve"> Комитета либо Благодарности Комитета осуществляется в торжественной обстановке председателем Комитета или уполномоченным им лицом.</w:t>
      </w:r>
    </w:p>
    <w:p w:rsidR="00910132" w:rsidRDefault="00910132" w:rsidP="00910132">
      <w:pPr>
        <w:pStyle w:val="ConsPlusNormal"/>
        <w:ind w:firstLine="540"/>
        <w:jc w:val="both"/>
      </w:pPr>
      <w:r>
        <w:t xml:space="preserve">12. Описание </w:t>
      </w:r>
      <w:hyperlink w:anchor="P76" w:history="1">
        <w:r w:rsidR="009A2BE0">
          <w:t>Почетно</w:t>
        </w:r>
        <w:r w:rsidR="00BD0FAD">
          <w:t>й</w:t>
        </w:r>
      </w:hyperlink>
      <w:r w:rsidR="00BD0FAD">
        <w:t xml:space="preserve"> грамоты</w:t>
      </w:r>
      <w:r w:rsidRPr="009A2BE0">
        <w:t xml:space="preserve"> Комитета и </w:t>
      </w:r>
      <w:hyperlink w:anchor="P85" w:history="1">
        <w:r w:rsidRPr="009A2BE0">
          <w:t>Благодарности</w:t>
        </w:r>
      </w:hyperlink>
      <w:r>
        <w:t xml:space="preserve"> Комитета приведено в приложении к настоящему Положению.</w:t>
      </w:r>
    </w:p>
    <w:p w:rsidR="009C587B" w:rsidRDefault="009C587B" w:rsidP="009C587B">
      <w:pPr>
        <w:pStyle w:val="ConsPlusNormal"/>
        <w:ind w:firstLine="540"/>
        <w:jc w:val="both"/>
      </w:pPr>
      <w:r>
        <w:t>1</w:t>
      </w:r>
      <w:r>
        <w:t>3</w:t>
      </w:r>
      <w:r>
        <w:t xml:space="preserve">. Повторное награждение Почетной грамотой </w:t>
      </w:r>
      <w:r>
        <w:t xml:space="preserve">Комитета </w:t>
      </w:r>
      <w:r>
        <w:t xml:space="preserve">и объявление </w:t>
      </w:r>
      <w:r>
        <w:t>Б</w:t>
      </w:r>
      <w:r>
        <w:t xml:space="preserve">лагодарности </w:t>
      </w:r>
      <w:proofErr w:type="gramStart"/>
      <w:r>
        <w:t>Комитета</w:t>
      </w:r>
      <w:proofErr w:type="gramEnd"/>
      <w:r>
        <w:t xml:space="preserve"> </w:t>
      </w:r>
      <w:r>
        <w:t>возможно не ранее чем через три года за новые заслуги.</w:t>
      </w:r>
    </w:p>
    <w:p w:rsidR="009C587B" w:rsidRDefault="009C587B" w:rsidP="009C587B">
      <w:pPr>
        <w:pStyle w:val="ConsPlusNormal"/>
        <w:ind w:firstLine="540"/>
        <w:jc w:val="both"/>
      </w:pPr>
      <w:r>
        <w:t>Положение абзаца первого пункта 1</w:t>
      </w:r>
      <w:r>
        <w:t>3</w:t>
      </w:r>
      <w:r>
        <w:t xml:space="preserve"> настоящего Положения </w:t>
      </w:r>
      <w:r>
        <w:br/>
      </w:r>
      <w:r>
        <w:t xml:space="preserve">не распространяется на </w:t>
      </w:r>
      <w:r>
        <w:t>победителей и призеров Конкурса</w:t>
      </w:r>
      <w:r>
        <w:t>.</w:t>
      </w:r>
    </w:p>
    <w:p w:rsidR="004072B4" w:rsidRDefault="009A2BE0" w:rsidP="00910132">
      <w:pPr>
        <w:pStyle w:val="ConsPlusNormal"/>
        <w:ind w:firstLine="540"/>
        <w:jc w:val="both"/>
      </w:pPr>
      <w:r>
        <w:t>1</w:t>
      </w:r>
      <w:r w:rsidR="009C587B">
        <w:t>4</w:t>
      </w:r>
      <w:r>
        <w:t xml:space="preserve">. </w:t>
      </w:r>
      <w:r w:rsidR="009C587B" w:rsidRPr="009C587B">
        <w:t xml:space="preserve">Информация о награждении Почетной грамотой </w:t>
      </w:r>
      <w:r w:rsidR="009C587B">
        <w:t xml:space="preserve">Комитета </w:t>
      </w:r>
      <w:r w:rsidR="009C587B">
        <w:br/>
      </w:r>
      <w:r w:rsidR="009C587B" w:rsidRPr="009C587B">
        <w:t xml:space="preserve">и об объявлении </w:t>
      </w:r>
      <w:r w:rsidR="009C587B">
        <w:t>Б</w:t>
      </w:r>
      <w:r w:rsidR="009C587B" w:rsidRPr="009C587B">
        <w:t xml:space="preserve">лагодарности </w:t>
      </w:r>
      <w:r w:rsidR="009C587B">
        <w:t xml:space="preserve">Комитета </w:t>
      </w:r>
      <w:r w:rsidR="009C587B" w:rsidRPr="009C587B">
        <w:t xml:space="preserve">размещается на официальном сайте Комитета в информационно-телекоммуникационной сети </w:t>
      </w:r>
      <w:r w:rsidR="009C587B">
        <w:t>«</w:t>
      </w:r>
      <w:r w:rsidR="009C587B" w:rsidRPr="009C587B">
        <w:t>Интернет</w:t>
      </w:r>
      <w:r w:rsidR="009C587B">
        <w:t>»</w:t>
      </w:r>
      <w:r w:rsidR="009C587B" w:rsidRPr="009C587B">
        <w:t>.</w:t>
      </w:r>
    </w:p>
    <w:p w:rsidR="004072B4" w:rsidRDefault="004072B4" w:rsidP="00910132">
      <w:pPr>
        <w:pStyle w:val="ConsPlusNormal"/>
        <w:ind w:firstLine="540"/>
        <w:jc w:val="both"/>
      </w:pPr>
    </w:p>
    <w:p w:rsidR="00545B37" w:rsidRDefault="00545B37" w:rsidP="00910132">
      <w:pPr>
        <w:pStyle w:val="ConsPlusNormal"/>
        <w:ind w:firstLine="540"/>
        <w:jc w:val="both"/>
      </w:pPr>
    </w:p>
    <w:p w:rsidR="009A2BE0" w:rsidRDefault="009A2BE0">
      <w:pPr>
        <w:rPr>
          <w:color w:val="auto"/>
          <w:sz w:val="28"/>
          <w:szCs w:val="20"/>
        </w:rPr>
      </w:pPr>
      <w:r>
        <w:br w:type="page"/>
      </w:r>
    </w:p>
    <w:p w:rsidR="00910132" w:rsidRDefault="00910132" w:rsidP="00910132">
      <w:pPr>
        <w:pStyle w:val="ConsPlusNormal"/>
        <w:jc w:val="right"/>
      </w:pPr>
      <w:r>
        <w:lastRenderedPageBreak/>
        <w:t>Приложение</w:t>
      </w:r>
    </w:p>
    <w:p w:rsidR="009A2BE0" w:rsidRDefault="00910132" w:rsidP="009A2BE0">
      <w:pPr>
        <w:pStyle w:val="ConsPlusNormal"/>
        <w:jc w:val="right"/>
      </w:pPr>
      <w:r>
        <w:t xml:space="preserve">к </w:t>
      </w:r>
      <w:r w:rsidR="009A2BE0">
        <w:t xml:space="preserve">положению о </w:t>
      </w:r>
      <w:r w:rsidR="009A2BE0" w:rsidRPr="009A2BE0">
        <w:t>Почетно</w:t>
      </w:r>
      <w:r w:rsidR="00BD0FAD">
        <w:t>й</w:t>
      </w:r>
      <w:r w:rsidR="009A2BE0" w:rsidRPr="009A2BE0">
        <w:t xml:space="preserve"> </w:t>
      </w:r>
      <w:r w:rsidR="00BD0FAD">
        <w:t>грамоте</w:t>
      </w:r>
      <w:r w:rsidR="009A2BE0" w:rsidRPr="009A2BE0">
        <w:t xml:space="preserve"> и Благодарности </w:t>
      </w:r>
    </w:p>
    <w:p w:rsidR="00BD0FAD" w:rsidRDefault="00BD0FAD" w:rsidP="00BD0FAD">
      <w:pPr>
        <w:pStyle w:val="ConsPlusNormal"/>
        <w:ind w:firstLine="720"/>
        <w:jc w:val="right"/>
      </w:pPr>
      <w:r>
        <w:t>к</w:t>
      </w:r>
      <w:r w:rsidR="009A2BE0" w:rsidRPr="009A2BE0">
        <w:t xml:space="preserve">омитета по </w:t>
      </w:r>
      <w:r w:rsidRPr="00BD0FAD">
        <w:t xml:space="preserve">местному самоуправлению, </w:t>
      </w:r>
    </w:p>
    <w:p w:rsidR="00BD0FAD" w:rsidRDefault="00BD0FAD" w:rsidP="00BD0FAD">
      <w:pPr>
        <w:pStyle w:val="ConsPlusNormal"/>
        <w:ind w:firstLine="720"/>
        <w:jc w:val="right"/>
      </w:pPr>
      <w:r w:rsidRPr="00BD0FAD">
        <w:t xml:space="preserve">межнациональным и межконфессиональным </w:t>
      </w:r>
    </w:p>
    <w:p w:rsidR="00910132" w:rsidRDefault="00BD0FAD" w:rsidP="00BD0FAD">
      <w:pPr>
        <w:pStyle w:val="ConsPlusNormal"/>
        <w:ind w:firstLine="720"/>
        <w:jc w:val="right"/>
      </w:pPr>
      <w:r w:rsidRPr="00BD0FAD">
        <w:t>отношениям</w:t>
      </w:r>
      <w:r>
        <w:t xml:space="preserve"> </w:t>
      </w:r>
      <w:r w:rsidR="009A2BE0" w:rsidRPr="009A2BE0">
        <w:t>Ленинградской области</w:t>
      </w:r>
    </w:p>
    <w:p w:rsidR="009A2BE0" w:rsidRDefault="009A2BE0" w:rsidP="00910132">
      <w:pPr>
        <w:pStyle w:val="ConsPlusNormal"/>
        <w:jc w:val="center"/>
      </w:pPr>
      <w:bookmarkStart w:id="5" w:name="P76"/>
      <w:bookmarkEnd w:id="5"/>
    </w:p>
    <w:p w:rsidR="00910132" w:rsidRDefault="00910132" w:rsidP="00910132">
      <w:pPr>
        <w:pStyle w:val="ConsPlusNormal"/>
        <w:jc w:val="center"/>
      </w:pPr>
      <w:r>
        <w:t>ОПИСАНИЕ</w:t>
      </w:r>
    </w:p>
    <w:p w:rsidR="00BD0FAD" w:rsidRDefault="00BD0FAD" w:rsidP="00BD0FAD">
      <w:pPr>
        <w:pStyle w:val="ConsPlusNormal"/>
        <w:jc w:val="center"/>
      </w:pPr>
      <w:r>
        <w:t xml:space="preserve">ПОЧЕТНОЙ ГРАМОТЫ </w:t>
      </w:r>
    </w:p>
    <w:p w:rsidR="00910132" w:rsidRDefault="00BD0FAD" w:rsidP="00BD0FAD">
      <w:pPr>
        <w:pStyle w:val="ConsPlusNormal"/>
        <w:jc w:val="center"/>
      </w:pPr>
      <w:r>
        <w:t xml:space="preserve">КОМИТЕТА ПО МЕСТНОМУ САМОУПРАВЛЕНИЮ, МЕЖНАЦИОНАЛЬНЫМ И МЕЖКОНФЕССИОНАЛЬНЫМ ОТНОШЕНИЯМ </w:t>
      </w:r>
      <w:r w:rsidR="00910132">
        <w:t>ЛЕНИНГРАДСКОЙ ОБЛАСТИ</w:t>
      </w:r>
    </w:p>
    <w:p w:rsidR="00910132" w:rsidRDefault="00910132" w:rsidP="00910132">
      <w:pPr>
        <w:pStyle w:val="ConsPlusNormal"/>
      </w:pPr>
    </w:p>
    <w:p w:rsidR="00910132" w:rsidRDefault="00BD0FAD" w:rsidP="00910132">
      <w:pPr>
        <w:pStyle w:val="ConsPlusNormal"/>
        <w:ind w:firstLine="540"/>
        <w:jc w:val="both"/>
      </w:pPr>
      <w:r>
        <w:t>Почетная грамота</w:t>
      </w:r>
      <w:r w:rsidR="00910132">
        <w:t xml:space="preserve"> Комитета изготавливается на матовой бумаге формата A</w:t>
      </w:r>
      <w:r w:rsidR="009A2BE0">
        <w:t>4</w:t>
      </w:r>
      <w:r w:rsidR="00910132">
        <w:t xml:space="preserve"> плотностью 160-170 г на кв. мм. На лицевой стороне - рамка из двух линий шириной 1,0 мм (внутренняя линия) и 2,0 мм (внешняя линия) </w:t>
      </w:r>
      <w:r w:rsidR="00547E75">
        <w:br/>
      </w:r>
      <w:r w:rsidR="00910132">
        <w:t>на расстоянии сверху - 0,6 см, снизу - 0,5 см, справа и слева - 0,5 см.</w:t>
      </w:r>
    </w:p>
    <w:p w:rsidR="00910132" w:rsidRDefault="00910132" w:rsidP="00910132">
      <w:pPr>
        <w:pStyle w:val="ConsPlusNormal"/>
        <w:ind w:firstLine="540"/>
        <w:jc w:val="both"/>
      </w:pPr>
      <w:r>
        <w:t xml:space="preserve">Вверху - герб Ленинградской области цветности 2+0. Над изображением герба заглавными буквами по центру надпись цветности 2+0 КОМИТЕТ </w:t>
      </w:r>
      <w:r w:rsidR="006D4FAD">
        <w:t xml:space="preserve">ПО </w:t>
      </w:r>
      <w:r w:rsidR="00BD0FAD" w:rsidRPr="00BD0FAD">
        <w:t xml:space="preserve">МЕСТНОМУ САМОУПРАВЛЕНИЮ, МЕЖНАЦИОНАЛЬНЫМ И МЕЖКОНФЕССИОНАЛЬНЫМ ОТНОШЕНИЯМ </w:t>
      </w:r>
      <w:r w:rsidR="006D4FAD">
        <w:t>ЛЕНИНГРАДСКОЙ ОБЛАСТИ</w:t>
      </w:r>
      <w:r>
        <w:t>.</w:t>
      </w:r>
    </w:p>
    <w:p w:rsidR="00910132" w:rsidRDefault="00910132" w:rsidP="00910132">
      <w:pPr>
        <w:pStyle w:val="ConsPlusNormal"/>
        <w:ind w:firstLine="540"/>
        <w:jc w:val="both"/>
      </w:pPr>
      <w:r>
        <w:t xml:space="preserve">Снизу герба заглавными буквами по центру в </w:t>
      </w:r>
      <w:r w:rsidR="006D4FAD">
        <w:t>одну строку</w:t>
      </w:r>
      <w:r>
        <w:t xml:space="preserve"> надпись цветности 2+0 ПОЧЕТНАЯ ГРАМОТА.</w:t>
      </w:r>
    </w:p>
    <w:p w:rsidR="00910132" w:rsidRDefault="00910132" w:rsidP="00910132">
      <w:pPr>
        <w:pStyle w:val="ConsPlusNormal"/>
        <w:ind w:firstLine="540"/>
        <w:jc w:val="both"/>
      </w:pPr>
      <w:r>
        <w:t>На расстоянии 1 см от внутренней линии рамки слева надпись в две строки цветности 1+0 "Председатель Комитета".</w:t>
      </w:r>
    </w:p>
    <w:p w:rsidR="00910132" w:rsidRDefault="00910132" w:rsidP="00910132">
      <w:pPr>
        <w:pStyle w:val="ConsPlusNormal"/>
        <w:ind w:firstLine="540"/>
        <w:jc w:val="both"/>
      </w:pPr>
    </w:p>
    <w:p w:rsidR="00910132" w:rsidRDefault="00910132" w:rsidP="00910132">
      <w:pPr>
        <w:pStyle w:val="ConsPlusNormal"/>
        <w:jc w:val="center"/>
      </w:pPr>
      <w:bookmarkStart w:id="6" w:name="P85"/>
      <w:bookmarkEnd w:id="6"/>
      <w:r>
        <w:t>ОПИСАНИЕ</w:t>
      </w:r>
    </w:p>
    <w:p w:rsidR="00BD0FAD" w:rsidRDefault="00910132" w:rsidP="006D4FAD">
      <w:pPr>
        <w:pStyle w:val="ConsPlusNormal"/>
        <w:jc w:val="center"/>
      </w:pPr>
      <w:r>
        <w:t xml:space="preserve">БЛАГОДАРНОСТИ </w:t>
      </w:r>
      <w:r w:rsidR="006D4FAD">
        <w:t xml:space="preserve">КОМИТЕТА </w:t>
      </w:r>
    </w:p>
    <w:p w:rsidR="00BD0FAD" w:rsidRDefault="006D4FAD" w:rsidP="006D4FAD">
      <w:pPr>
        <w:pStyle w:val="ConsPlusNormal"/>
        <w:jc w:val="center"/>
      </w:pPr>
      <w:r>
        <w:t xml:space="preserve">ПО </w:t>
      </w:r>
      <w:r w:rsidR="00BD0FAD" w:rsidRPr="00BD0FAD">
        <w:t xml:space="preserve">МЕСТНОМУ САМОУПРАВЛЕНИЮ, </w:t>
      </w:r>
    </w:p>
    <w:p w:rsidR="00910132" w:rsidRDefault="00BD0FAD" w:rsidP="006D4FAD">
      <w:pPr>
        <w:pStyle w:val="ConsPlusNormal"/>
        <w:jc w:val="center"/>
      </w:pPr>
      <w:r w:rsidRPr="00BD0FAD">
        <w:t>МЕЖНАЦИОНАЛЬНЫМ И МЕЖКОНФЕССИОНАЛЬНЫМ ОТНОШЕНИЯМ</w:t>
      </w:r>
      <w:r w:rsidR="006D4FAD">
        <w:t xml:space="preserve"> ЛЕНИНГРАДСКОЙ ОБЛАСТИ</w:t>
      </w:r>
    </w:p>
    <w:p w:rsidR="006D4FAD" w:rsidRDefault="006D4FAD" w:rsidP="006D4FAD">
      <w:pPr>
        <w:pStyle w:val="ConsPlusNormal"/>
        <w:jc w:val="center"/>
      </w:pPr>
    </w:p>
    <w:p w:rsidR="00910132" w:rsidRDefault="00910132" w:rsidP="00910132">
      <w:pPr>
        <w:pStyle w:val="ConsPlusNormal"/>
        <w:ind w:firstLine="540"/>
        <w:jc w:val="both"/>
      </w:pPr>
      <w:r>
        <w:t>Благодарность Комитета изготавливается на матовой бумаге формата A</w:t>
      </w:r>
      <w:r w:rsidR="006D4FAD">
        <w:t>4</w:t>
      </w:r>
      <w:r>
        <w:t xml:space="preserve"> плотностью 160 - 170 г на кв. мм. На лицевой стороне - рамка из двух линий шириной 1,0 мм (внутренняя линия) и 2,0 мм (внешняя линия) </w:t>
      </w:r>
      <w:r w:rsidR="001D7FAE">
        <w:br/>
      </w:r>
      <w:r>
        <w:t>на расстоянии сверху - 0,6 см, снизу - 0,5 см, справа и слева - 0,5 см.</w:t>
      </w:r>
    </w:p>
    <w:p w:rsidR="006D4FAD" w:rsidRDefault="00910132" w:rsidP="006D4FAD">
      <w:pPr>
        <w:pStyle w:val="ConsPlusNormal"/>
        <w:ind w:firstLine="540"/>
        <w:jc w:val="both"/>
      </w:pPr>
      <w:r>
        <w:t xml:space="preserve">Вверху - герб Ленинградской области цветности 2+0. Над изображением герба заглавными буквами по центру надпись цветности 2+0 </w:t>
      </w:r>
      <w:r w:rsidR="006D4FAD">
        <w:t xml:space="preserve">КОМИТЕТ ПО </w:t>
      </w:r>
      <w:r w:rsidR="00BD0FAD" w:rsidRPr="00BD0FAD">
        <w:t>МЕСТНОМУ САМОУПРАВЛЕНИЮ, МЕЖНАЦИОНАЛЬНЫМ И МЕЖКОНФЕССИОНАЛЬНЫМ ОТНОШЕНИЯМ</w:t>
      </w:r>
      <w:r w:rsidR="006D4FAD">
        <w:t xml:space="preserve"> ЛЕНИНГРАДСКОЙ ОБЛАСТИ.</w:t>
      </w:r>
    </w:p>
    <w:p w:rsidR="00910132" w:rsidRDefault="00910132" w:rsidP="00910132">
      <w:pPr>
        <w:pStyle w:val="ConsPlusNormal"/>
        <w:ind w:firstLine="540"/>
        <w:jc w:val="both"/>
      </w:pPr>
      <w:r>
        <w:t>Снизу герба заглавными буквами по центру в две строки надпись цветности 2+0 БЛАГОДАРНОСТЬ.</w:t>
      </w:r>
    </w:p>
    <w:p w:rsidR="00910132" w:rsidRDefault="00910132" w:rsidP="00910132">
      <w:pPr>
        <w:pStyle w:val="ConsPlusNormal"/>
        <w:ind w:firstLine="540"/>
        <w:jc w:val="both"/>
      </w:pPr>
      <w:r>
        <w:t>На расстоянии 1 см от внутренней линии рамки слева надпись цветности 1+0 "Председатель Комитета".</w:t>
      </w:r>
    </w:p>
    <w:sectPr w:rsidR="00910132">
      <w:pgSz w:w="11905" w:h="16840"/>
      <w:pgMar w:top="1134" w:right="1304" w:bottom="1134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FB5"/>
    <w:multiLevelType w:val="multilevel"/>
    <w:tmpl w:val="8CD2C138"/>
    <w:lvl w:ilvl="0">
      <w:start w:val="1"/>
      <w:numFmt w:val="decimal"/>
      <w:lvlText w:val="%1."/>
      <w:lvlJc w:val="left"/>
      <w:pPr>
        <w:ind w:left="900" w:firstLine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0" w:firstLine="2250"/>
      </w:pPr>
    </w:lvl>
    <w:lvl w:ilvl="2">
      <w:start w:val="1"/>
      <w:numFmt w:val="decimal"/>
      <w:lvlText w:val="%1.%2.%3."/>
      <w:lvlJc w:val="left"/>
      <w:pPr>
        <w:ind w:left="1710" w:firstLine="2250"/>
      </w:pPr>
    </w:lvl>
    <w:lvl w:ilvl="3">
      <w:start w:val="1"/>
      <w:numFmt w:val="decimal"/>
      <w:lvlText w:val="%1.%2.%3.%4."/>
      <w:lvlJc w:val="left"/>
      <w:pPr>
        <w:ind w:left="1710" w:firstLine="2250"/>
      </w:pPr>
    </w:lvl>
    <w:lvl w:ilvl="4">
      <w:start w:val="1"/>
      <w:numFmt w:val="decimal"/>
      <w:lvlText w:val="%1.%2.%3.%4.%5."/>
      <w:lvlJc w:val="left"/>
      <w:pPr>
        <w:ind w:left="1710" w:firstLine="2250"/>
      </w:pPr>
    </w:lvl>
    <w:lvl w:ilvl="5">
      <w:start w:val="1"/>
      <w:numFmt w:val="decimal"/>
      <w:lvlText w:val="%1.%2.%3.%4.%5.%6."/>
      <w:lvlJc w:val="left"/>
      <w:pPr>
        <w:ind w:left="1980" w:firstLine="2520"/>
      </w:pPr>
    </w:lvl>
    <w:lvl w:ilvl="6">
      <w:start w:val="1"/>
      <w:numFmt w:val="decimal"/>
      <w:lvlText w:val="%1.%2.%3.%4.%5.%6.%7."/>
      <w:lvlJc w:val="left"/>
      <w:pPr>
        <w:ind w:left="2340" w:firstLine="2880"/>
      </w:pPr>
    </w:lvl>
    <w:lvl w:ilvl="7">
      <w:start w:val="1"/>
      <w:numFmt w:val="decimal"/>
      <w:lvlText w:val="%1.%2.%3.%4.%5.%6.%7.%8."/>
      <w:lvlJc w:val="left"/>
      <w:pPr>
        <w:ind w:left="2340" w:firstLine="2880"/>
      </w:pPr>
    </w:lvl>
    <w:lvl w:ilvl="8">
      <w:start w:val="1"/>
      <w:numFmt w:val="decimal"/>
      <w:lvlText w:val="%1.%2.%3.%4.%5.%6.%7.%8.%9."/>
      <w:lvlJc w:val="left"/>
      <w:pPr>
        <w:ind w:left="2700" w:firstLine="3240"/>
      </w:pPr>
    </w:lvl>
  </w:abstractNum>
  <w:abstractNum w:abstractNumId="1">
    <w:nsid w:val="15A80D0A"/>
    <w:multiLevelType w:val="multilevel"/>
    <w:tmpl w:val="F238D278"/>
    <w:lvl w:ilvl="0">
      <w:start w:val="3"/>
      <w:numFmt w:val="decimal"/>
      <w:lvlText w:val="%1."/>
      <w:lvlJc w:val="left"/>
      <w:pPr>
        <w:ind w:left="450" w:firstLine="450"/>
      </w:pPr>
    </w:lvl>
    <w:lvl w:ilvl="1">
      <w:start w:val="2"/>
      <w:numFmt w:val="decimal"/>
      <w:lvlText w:val="%1.%2."/>
      <w:lvlJc w:val="left"/>
      <w:pPr>
        <w:ind w:left="1419" w:firstLine="2118"/>
      </w:pPr>
    </w:lvl>
    <w:lvl w:ilvl="2">
      <w:start w:val="1"/>
      <w:numFmt w:val="decimal"/>
      <w:lvlText w:val="%1.%2.%3."/>
      <w:lvlJc w:val="left"/>
      <w:pPr>
        <w:ind w:left="2118" w:firstLine="3516"/>
      </w:pPr>
    </w:lvl>
    <w:lvl w:ilvl="3">
      <w:start w:val="1"/>
      <w:numFmt w:val="decimal"/>
      <w:lvlText w:val="%1.%2.%3.%4."/>
      <w:lvlJc w:val="left"/>
      <w:pPr>
        <w:ind w:left="3177" w:firstLine="5274"/>
      </w:pPr>
    </w:lvl>
    <w:lvl w:ilvl="4">
      <w:start w:val="1"/>
      <w:numFmt w:val="decimal"/>
      <w:lvlText w:val="%1.%2.%3.%4.%5."/>
      <w:lvlJc w:val="left"/>
      <w:pPr>
        <w:ind w:left="3876" w:firstLine="6672"/>
      </w:pPr>
    </w:lvl>
    <w:lvl w:ilvl="5">
      <w:start w:val="1"/>
      <w:numFmt w:val="decimal"/>
      <w:lvlText w:val="%1.%2.%3.%4.%5.%6."/>
      <w:lvlJc w:val="left"/>
      <w:pPr>
        <w:ind w:left="4935" w:firstLine="8430"/>
      </w:pPr>
    </w:lvl>
    <w:lvl w:ilvl="6">
      <w:start w:val="1"/>
      <w:numFmt w:val="decimal"/>
      <w:lvlText w:val="%1.%2.%3.%4.%5.%6.%7."/>
      <w:lvlJc w:val="left"/>
      <w:pPr>
        <w:ind w:left="5994" w:firstLine="10188"/>
      </w:pPr>
    </w:lvl>
    <w:lvl w:ilvl="7">
      <w:start w:val="1"/>
      <w:numFmt w:val="decimal"/>
      <w:lvlText w:val="%1.%2.%3.%4.%5.%6.%7.%8."/>
      <w:lvlJc w:val="left"/>
      <w:pPr>
        <w:ind w:left="6693" w:firstLine="11586"/>
      </w:pPr>
    </w:lvl>
    <w:lvl w:ilvl="8">
      <w:start w:val="1"/>
      <w:numFmt w:val="decimal"/>
      <w:lvlText w:val="%1.%2.%3.%4.%5.%6.%7.%8.%9."/>
      <w:lvlJc w:val="left"/>
      <w:pPr>
        <w:ind w:left="7752" w:firstLine="13344"/>
      </w:pPr>
    </w:lvl>
  </w:abstractNum>
  <w:abstractNum w:abstractNumId="2">
    <w:nsid w:val="195C0528"/>
    <w:multiLevelType w:val="multilevel"/>
    <w:tmpl w:val="0D5490EC"/>
    <w:lvl w:ilvl="0">
      <w:start w:val="2"/>
      <w:numFmt w:val="decimal"/>
      <w:lvlText w:val="%1."/>
      <w:lvlJc w:val="left"/>
      <w:pPr>
        <w:ind w:left="450" w:firstLine="450"/>
      </w:pPr>
    </w:lvl>
    <w:lvl w:ilvl="1">
      <w:start w:val="1"/>
      <w:numFmt w:val="decimal"/>
      <w:lvlText w:val="%1.%2."/>
      <w:lvlJc w:val="left"/>
      <w:pPr>
        <w:ind w:left="2149" w:firstLine="3578"/>
      </w:pPr>
    </w:lvl>
    <w:lvl w:ilvl="2">
      <w:start w:val="1"/>
      <w:numFmt w:val="decimal"/>
      <w:lvlText w:val="%1.%2.%3."/>
      <w:lvlJc w:val="left"/>
      <w:pPr>
        <w:ind w:left="3578" w:firstLine="6436"/>
      </w:pPr>
    </w:lvl>
    <w:lvl w:ilvl="3">
      <w:start w:val="1"/>
      <w:numFmt w:val="decimal"/>
      <w:lvlText w:val="%1.%2.%3.%4."/>
      <w:lvlJc w:val="left"/>
      <w:pPr>
        <w:ind w:left="5367" w:firstLine="9654"/>
      </w:pPr>
    </w:lvl>
    <w:lvl w:ilvl="4">
      <w:start w:val="1"/>
      <w:numFmt w:val="decimal"/>
      <w:lvlText w:val="%1.%2.%3.%4.%5."/>
      <w:lvlJc w:val="left"/>
      <w:pPr>
        <w:ind w:left="6796" w:firstLine="12512"/>
      </w:pPr>
    </w:lvl>
    <w:lvl w:ilvl="5">
      <w:start w:val="1"/>
      <w:numFmt w:val="decimal"/>
      <w:lvlText w:val="%1.%2.%3.%4.%5.%6."/>
      <w:lvlJc w:val="left"/>
      <w:pPr>
        <w:ind w:left="8585" w:firstLine="15730"/>
      </w:pPr>
    </w:lvl>
    <w:lvl w:ilvl="6">
      <w:start w:val="1"/>
      <w:numFmt w:val="decimal"/>
      <w:lvlText w:val="%1.%2.%3.%4.%5.%6.%7."/>
      <w:lvlJc w:val="left"/>
      <w:pPr>
        <w:ind w:left="10374" w:firstLine="18948"/>
      </w:pPr>
    </w:lvl>
    <w:lvl w:ilvl="7">
      <w:start w:val="1"/>
      <w:numFmt w:val="decimal"/>
      <w:lvlText w:val="%1.%2.%3.%4.%5.%6.%7.%8."/>
      <w:lvlJc w:val="left"/>
      <w:pPr>
        <w:ind w:left="11803" w:firstLine="21806"/>
      </w:pPr>
    </w:lvl>
    <w:lvl w:ilvl="8">
      <w:start w:val="1"/>
      <w:numFmt w:val="decimal"/>
      <w:lvlText w:val="%1.%2.%3.%4.%5.%6.%7.%8.%9."/>
      <w:lvlJc w:val="left"/>
      <w:pPr>
        <w:ind w:left="13592" w:firstLine="25024"/>
      </w:pPr>
    </w:lvl>
  </w:abstractNum>
  <w:abstractNum w:abstractNumId="3">
    <w:nsid w:val="5D3A49D6"/>
    <w:multiLevelType w:val="multilevel"/>
    <w:tmpl w:val="95462FB0"/>
    <w:lvl w:ilvl="0">
      <w:start w:val="1"/>
      <w:numFmt w:val="bullet"/>
      <w:lvlText w:val="⎯"/>
      <w:lvlJc w:val="left"/>
      <w:pPr>
        <w:ind w:left="1287" w:firstLine="2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36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</w:rPr>
    </w:lvl>
  </w:abstractNum>
  <w:abstractNum w:abstractNumId="4">
    <w:nsid w:val="6351586E"/>
    <w:multiLevelType w:val="multilevel"/>
    <w:tmpl w:val="808E290C"/>
    <w:lvl w:ilvl="0">
      <w:start w:val="3"/>
      <w:numFmt w:val="decimal"/>
      <w:lvlText w:val="%1"/>
      <w:lvlJc w:val="left"/>
      <w:pPr>
        <w:ind w:left="375" w:firstLine="375"/>
      </w:pPr>
    </w:lvl>
    <w:lvl w:ilvl="1">
      <w:start w:val="1"/>
      <w:numFmt w:val="decimal"/>
      <w:lvlText w:val="%1.%2"/>
      <w:lvlJc w:val="left"/>
      <w:pPr>
        <w:ind w:left="1083" w:firstLine="1791"/>
      </w:pPr>
    </w:lvl>
    <w:lvl w:ilvl="2">
      <w:start w:val="1"/>
      <w:numFmt w:val="decimal"/>
      <w:lvlText w:val="%1.%2.%3"/>
      <w:lvlJc w:val="left"/>
      <w:pPr>
        <w:ind w:left="2136" w:firstLine="3552"/>
      </w:pPr>
    </w:lvl>
    <w:lvl w:ilvl="3">
      <w:start w:val="1"/>
      <w:numFmt w:val="decimal"/>
      <w:lvlText w:val="%1.%2.%3.%4"/>
      <w:lvlJc w:val="left"/>
      <w:pPr>
        <w:ind w:left="3204" w:firstLine="5328"/>
      </w:pPr>
    </w:lvl>
    <w:lvl w:ilvl="4">
      <w:start w:val="1"/>
      <w:numFmt w:val="decimal"/>
      <w:lvlText w:val="%1.%2.%3.%4.%5"/>
      <w:lvlJc w:val="left"/>
      <w:pPr>
        <w:ind w:left="3912" w:firstLine="6744"/>
      </w:pPr>
    </w:lvl>
    <w:lvl w:ilvl="5">
      <w:start w:val="1"/>
      <w:numFmt w:val="decimal"/>
      <w:lvlText w:val="%1.%2.%3.%4.%5.%6"/>
      <w:lvlJc w:val="left"/>
      <w:pPr>
        <w:ind w:left="4980" w:firstLine="8520"/>
      </w:pPr>
    </w:lvl>
    <w:lvl w:ilvl="6">
      <w:start w:val="1"/>
      <w:numFmt w:val="decimal"/>
      <w:lvlText w:val="%1.%2.%3.%4.%5.%6.%7"/>
      <w:lvlJc w:val="left"/>
      <w:pPr>
        <w:ind w:left="5688" w:firstLine="9936"/>
      </w:pPr>
    </w:lvl>
    <w:lvl w:ilvl="7">
      <w:start w:val="1"/>
      <w:numFmt w:val="decimal"/>
      <w:lvlText w:val="%1.%2.%3.%4.%5.%6.%7.%8"/>
      <w:lvlJc w:val="left"/>
      <w:pPr>
        <w:ind w:left="6756" w:firstLine="11712"/>
      </w:pPr>
    </w:lvl>
    <w:lvl w:ilvl="8">
      <w:start w:val="1"/>
      <w:numFmt w:val="decimal"/>
      <w:lvlText w:val="%1.%2.%3.%4.%5.%6.%7.%8.%9"/>
      <w:lvlJc w:val="left"/>
      <w:pPr>
        <w:ind w:left="7824" w:firstLine="13488"/>
      </w:pPr>
    </w:lvl>
  </w:abstractNum>
  <w:abstractNum w:abstractNumId="5">
    <w:nsid w:val="635C03CF"/>
    <w:multiLevelType w:val="multilevel"/>
    <w:tmpl w:val="32FC5112"/>
    <w:lvl w:ilvl="0">
      <w:start w:val="1"/>
      <w:numFmt w:val="bullet"/>
      <w:lvlText w:val="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676142D6"/>
    <w:multiLevelType w:val="multilevel"/>
    <w:tmpl w:val="75EC5F58"/>
    <w:lvl w:ilvl="0">
      <w:start w:val="1"/>
      <w:numFmt w:val="decimal"/>
      <w:lvlText w:val="%1."/>
      <w:lvlJc w:val="right"/>
      <w:pPr>
        <w:ind w:left="900" w:firstLine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ind w:left="1710" w:firstLine="2250"/>
      </w:pPr>
    </w:lvl>
    <w:lvl w:ilvl="2">
      <w:start w:val="1"/>
      <w:numFmt w:val="decimal"/>
      <w:lvlText w:val="%1.%2.%3."/>
      <w:lvlJc w:val="right"/>
      <w:pPr>
        <w:ind w:left="1710" w:firstLine="2250"/>
      </w:pPr>
    </w:lvl>
    <w:lvl w:ilvl="3">
      <w:start w:val="1"/>
      <w:numFmt w:val="decimal"/>
      <w:lvlText w:val="%1.%2.%3.%4."/>
      <w:lvlJc w:val="right"/>
      <w:pPr>
        <w:ind w:left="1710" w:firstLine="2250"/>
      </w:pPr>
    </w:lvl>
    <w:lvl w:ilvl="4">
      <w:start w:val="1"/>
      <w:numFmt w:val="decimal"/>
      <w:lvlText w:val="%1.%2.%3.%4.%5."/>
      <w:lvlJc w:val="right"/>
      <w:pPr>
        <w:ind w:left="1710" w:firstLine="2250"/>
      </w:pPr>
    </w:lvl>
    <w:lvl w:ilvl="5">
      <w:start w:val="1"/>
      <w:numFmt w:val="decimal"/>
      <w:lvlText w:val="%1.%2.%3.%4.%5.%6."/>
      <w:lvlJc w:val="right"/>
      <w:pPr>
        <w:ind w:left="1980" w:firstLine="2520"/>
      </w:pPr>
    </w:lvl>
    <w:lvl w:ilvl="6">
      <w:start w:val="1"/>
      <w:numFmt w:val="decimal"/>
      <w:lvlText w:val="%1.%2.%3.%4.%5.%6.%7."/>
      <w:lvlJc w:val="right"/>
      <w:pPr>
        <w:ind w:left="2340" w:firstLine="2880"/>
      </w:pPr>
    </w:lvl>
    <w:lvl w:ilvl="7">
      <w:start w:val="1"/>
      <w:numFmt w:val="decimal"/>
      <w:lvlText w:val="%1.%2.%3.%4.%5.%6.%7.%8."/>
      <w:lvlJc w:val="right"/>
      <w:pPr>
        <w:ind w:left="2340" w:firstLine="2880"/>
      </w:pPr>
    </w:lvl>
    <w:lvl w:ilvl="8">
      <w:start w:val="1"/>
      <w:numFmt w:val="decimal"/>
      <w:lvlText w:val="%1.%2.%3.%4.%5.%6.%7.%8.%9."/>
      <w:lvlJc w:val="right"/>
      <w:pPr>
        <w:ind w:left="2700" w:firstLine="3240"/>
      </w:pPr>
    </w:lvl>
  </w:abstractNum>
  <w:abstractNum w:abstractNumId="7">
    <w:nsid w:val="67E86A34"/>
    <w:multiLevelType w:val="multilevel"/>
    <w:tmpl w:val="13F4EBE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720" w:firstLine="108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080" w:firstLine="144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440" w:firstLine="1800"/>
      </w:pPr>
    </w:lvl>
    <w:lvl w:ilvl="6">
      <w:start w:val="1"/>
      <w:numFmt w:val="decimal"/>
      <w:lvlText w:val="%1.%2.%3.%4.%5.%6.%7."/>
      <w:lvlJc w:val="left"/>
      <w:pPr>
        <w:ind w:left="1440" w:firstLine="1800"/>
      </w:pPr>
    </w:lvl>
    <w:lvl w:ilvl="7">
      <w:start w:val="1"/>
      <w:numFmt w:val="decimal"/>
      <w:lvlText w:val="%1.%2.%3.%4.%5.%6.%7.%8."/>
      <w:lvlJc w:val="left"/>
      <w:pPr>
        <w:ind w:left="1800" w:firstLine="2160"/>
      </w:pPr>
    </w:lvl>
    <w:lvl w:ilvl="8">
      <w:start w:val="1"/>
      <w:numFmt w:val="decimal"/>
      <w:lvlText w:val="%1.%2.%3.%4.%5.%6.%7.%8.%9."/>
      <w:lvlJc w:val="left"/>
      <w:pPr>
        <w:ind w:left="1800" w:firstLine="2160"/>
      </w:pPr>
    </w:lvl>
  </w:abstractNum>
  <w:abstractNum w:abstractNumId="8">
    <w:nsid w:val="75643D9B"/>
    <w:multiLevelType w:val="multilevel"/>
    <w:tmpl w:val="4E381A34"/>
    <w:lvl w:ilvl="0">
      <w:start w:val="1"/>
      <w:numFmt w:val="decimal"/>
      <w:lvlText w:val="%1)"/>
      <w:lvlJc w:val="left"/>
      <w:pPr>
        <w:ind w:left="1818" w:firstLine="3246"/>
      </w:pPr>
    </w:lvl>
    <w:lvl w:ilvl="1">
      <w:start w:val="1"/>
      <w:numFmt w:val="lowerLetter"/>
      <w:lvlText w:val="%2."/>
      <w:lvlJc w:val="left"/>
      <w:pPr>
        <w:ind w:left="2508" w:firstLine="4656"/>
      </w:pPr>
    </w:lvl>
    <w:lvl w:ilvl="2">
      <w:start w:val="1"/>
      <w:numFmt w:val="lowerRoman"/>
      <w:lvlText w:val="%3."/>
      <w:lvlJc w:val="right"/>
      <w:pPr>
        <w:ind w:left="3228" w:firstLine="6276"/>
      </w:pPr>
    </w:lvl>
    <w:lvl w:ilvl="3">
      <w:start w:val="1"/>
      <w:numFmt w:val="decimal"/>
      <w:lvlText w:val="%4."/>
      <w:lvlJc w:val="left"/>
      <w:pPr>
        <w:ind w:left="3948" w:firstLine="7536"/>
      </w:pPr>
    </w:lvl>
    <w:lvl w:ilvl="4">
      <w:start w:val="1"/>
      <w:numFmt w:val="lowerLetter"/>
      <w:lvlText w:val="%5."/>
      <w:lvlJc w:val="left"/>
      <w:pPr>
        <w:ind w:left="4668" w:firstLine="8976"/>
      </w:pPr>
    </w:lvl>
    <w:lvl w:ilvl="5">
      <w:start w:val="1"/>
      <w:numFmt w:val="lowerRoman"/>
      <w:lvlText w:val="%6."/>
      <w:lvlJc w:val="right"/>
      <w:pPr>
        <w:ind w:left="5388" w:firstLine="10596"/>
      </w:pPr>
    </w:lvl>
    <w:lvl w:ilvl="6">
      <w:start w:val="1"/>
      <w:numFmt w:val="decimal"/>
      <w:lvlText w:val="%7."/>
      <w:lvlJc w:val="left"/>
      <w:pPr>
        <w:ind w:left="6108" w:firstLine="11856"/>
      </w:pPr>
    </w:lvl>
    <w:lvl w:ilvl="7">
      <w:start w:val="1"/>
      <w:numFmt w:val="lowerLetter"/>
      <w:lvlText w:val="%8."/>
      <w:lvlJc w:val="left"/>
      <w:pPr>
        <w:ind w:left="6828" w:firstLine="13296"/>
      </w:pPr>
    </w:lvl>
    <w:lvl w:ilvl="8">
      <w:start w:val="1"/>
      <w:numFmt w:val="lowerRoman"/>
      <w:lvlText w:val="%9."/>
      <w:lvlJc w:val="right"/>
      <w:pPr>
        <w:ind w:left="7548" w:firstLine="14916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B38"/>
    <w:rsid w:val="0000127D"/>
    <w:rsid w:val="00041C91"/>
    <w:rsid w:val="000B5A39"/>
    <w:rsid w:val="000C17BB"/>
    <w:rsid w:val="000D2312"/>
    <w:rsid w:val="0014658A"/>
    <w:rsid w:val="00190CC1"/>
    <w:rsid w:val="001D7FAE"/>
    <w:rsid w:val="0028426B"/>
    <w:rsid w:val="00315B4F"/>
    <w:rsid w:val="00322DAE"/>
    <w:rsid w:val="00345087"/>
    <w:rsid w:val="00345DC7"/>
    <w:rsid w:val="003B3ABC"/>
    <w:rsid w:val="004072B4"/>
    <w:rsid w:val="00463318"/>
    <w:rsid w:val="00513B38"/>
    <w:rsid w:val="005314A6"/>
    <w:rsid w:val="00545B37"/>
    <w:rsid w:val="00547E75"/>
    <w:rsid w:val="00560C67"/>
    <w:rsid w:val="00583A9D"/>
    <w:rsid w:val="005B091D"/>
    <w:rsid w:val="005F406A"/>
    <w:rsid w:val="006510AB"/>
    <w:rsid w:val="006D4FAD"/>
    <w:rsid w:val="006E4967"/>
    <w:rsid w:val="007346E9"/>
    <w:rsid w:val="007508B3"/>
    <w:rsid w:val="00765774"/>
    <w:rsid w:val="00825D89"/>
    <w:rsid w:val="0089791C"/>
    <w:rsid w:val="00910132"/>
    <w:rsid w:val="00961ECD"/>
    <w:rsid w:val="00980763"/>
    <w:rsid w:val="009A2BE0"/>
    <w:rsid w:val="009C587B"/>
    <w:rsid w:val="00A40EA4"/>
    <w:rsid w:val="00A55BAD"/>
    <w:rsid w:val="00A6626E"/>
    <w:rsid w:val="00A737D9"/>
    <w:rsid w:val="00AA2996"/>
    <w:rsid w:val="00AD1626"/>
    <w:rsid w:val="00B5094F"/>
    <w:rsid w:val="00B570AC"/>
    <w:rsid w:val="00B84AA7"/>
    <w:rsid w:val="00BD0FAD"/>
    <w:rsid w:val="00BE75CE"/>
    <w:rsid w:val="00C27B11"/>
    <w:rsid w:val="00D625D3"/>
    <w:rsid w:val="00DF1760"/>
    <w:rsid w:val="00E413CD"/>
    <w:rsid w:val="00E44347"/>
    <w:rsid w:val="00EB3D70"/>
    <w:rsid w:val="00EF0025"/>
    <w:rsid w:val="00F16766"/>
    <w:rsid w:val="00F20FF8"/>
    <w:rsid w:val="00FC0B40"/>
    <w:rsid w:val="00FD423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FE2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E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318"/>
    <w:pPr>
      <w:ind w:left="720"/>
      <w:contextualSpacing/>
    </w:pPr>
  </w:style>
  <w:style w:type="paragraph" w:customStyle="1" w:styleId="ConsPlusNormal">
    <w:name w:val="ConsPlusNormal"/>
    <w:rsid w:val="00910132"/>
    <w:pPr>
      <w:widowControl w:val="0"/>
      <w:autoSpaceDE w:val="0"/>
      <w:autoSpaceDN w:val="0"/>
    </w:pPr>
    <w:rPr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FE2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E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318"/>
    <w:pPr>
      <w:ind w:left="720"/>
      <w:contextualSpacing/>
    </w:pPr>
  </w:style>
  <w:style w:type="paragraph" w:customStyle="1" w:styleId="ConsPlusNormal">
    <w:name w:val="ConsPlusNormal"/>
    <w:rsid w:val="00910132"/>
    <w:pPr>
      <w:widowControl w:val="0"/>
      <w:autoSpaceDE w:val="0"/>
      <w:autoSpaceDN w:val="0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6224-90B0-45A4-9421-9688771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Владимир Владимирович Никифоров</cp:lastModifiedBy>
  <cp:revision>30</cp:revision>
  <cp:lastPrinted>2016-07-29T11:34:00Z</cp:lastPrinted>
  <dcterms:created xsi:type="dcterms:W3CDTF">2019-02-14T11:55:00Z</dcterms:created>
  <dcterms:modified xsi:type="dcterms:W3CDTF">2019-02-15T09:24:00Z</dcterms:modified>
</cp:coreProperties>
</file>