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1" w:rsidRPr="00C36B40" w:rsidRDefault="006C4A6E" w:rsidP="006A0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6333" w:rsidRDefault="006A09B1" w:rsidP="006A0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к</w:t>
      </w:r>
      <w:r w:rsidR="006C4A6E" w:rsidRPr="00C36B40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Правительства Ленинградской области </w:t>
      </w:r>
    </w:p>
    <w:p w:rsidR="003326A3" w:rsidRPr="00A82047" w:rsidRDefault="003326A3" w:rsidP="003326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47">
        <w:rPr>
          <w:rFonts w:ascii="Times New Roman" w:hAnsi="Times New Roman" w:cs="Times New Roman"/>
          <w:sz w:val="28"/>
          <w:szCs w:val="28"/>
        </w:rPr>
        <w:t>«</w:t>
      </w:r>
      <w:r w:rsidRPr="00A82047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профессионального обучения и дополнительного профессионального образования граждан </w:t>
      </w:r>
      <w:proofErr w:type="spellStart"/>
      <w:r w:rsidRPr="00A82047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A82047">
        <w:rPr>
          <w:rFonts w:ascii="Times New Roman" w:hAnsi="Times New Roman" w:cs="Times New Roman"/>
          <w:b/>
          <w:sz w:val="28"/>
          <w:szCs w:val="28"/>
        </w:rPr>
        <w:t xml:space="preserve"> возраста в Ленинградской</w:t>
      </w:r>
      <w:r w:rsidR="002E2E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82047">
        <w:rPr>
          <w:rFonts w:ascii="Times New Roman" w:hAnsi="Times New Roman" w:cs="Times New Roman"/>
          <w:b/>
          <w:sz w:val="28"/>
          <w:szCs w:val="28"/>
        </w:rPr>
        <w:t>области на период до 2024 года</w:t>
      </w:r>
      <w:r w:rsidRPr="00024C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326A3" w:rsidRDefault="003326A3" w:rsidP="00332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52C55" w:rsidRDefault="00352C55" w:rsidP="000B4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профессионального обучения и дополнительного профессионального образования граждан </w:t>
      </w:r>
      <w:proofErr w:type="spellStart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в Ленинградской области на период до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</w:t>
      </w:r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распоряжения Правительства РФ от 30 декабря 2018 года № 3025-р «Об утверждении специальной программы профессионального обучения и дополнительного профессионального образования граждан </w:t>
      </w:r>
      <w:proofErr w:type="spellStart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на период до 2024 года (вместе с «Планом мероприятий по организации профессионального обучения и дополнительного</w:t>
      </w:r>
      <w:proofErr w:type="gramEnd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граждан </w:t>
      </w:r>
      <w:proofErr w:type="spellStart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на период до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года»), утвержденного в связи с повышением пенсионного возраста в Российской Федерации с 1 января 2019 года и необходимостью принятия дополнительных мер по обеспечению поддержки трудовой </w:t>
      </w:r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возраста.</w:t>
      </w:r>
    </w:p>
    <w:p w:rsidR="00352C55" w:rsidRDefault="00352C55" w:rsidP="00352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Необходимость профессионального обучения и</w:t>
      </w:r>
      <w:r w:rsidRPr="00CB16B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E1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профессиональное обучение)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обусловлена тем, что в отраслях национальной экономики возникают новые тренды и условия, которые влияют на формирование новых требований работодателей к уровню квалификации работников, освоению ими новых способов решения профессиональных задач, вызывая необходимость обновления знаний и навыков, применяемых в современных высокотехнологичных сферах деятельности, особенно у 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возраста.</w:t>
      </w:r>
      <w:proofErr w:type="gramEnd"/>
    </w:p>
    <w:p w:rsidR="00352C55" w:rsidRPr="007230DB" w:rsidRDefault="00352C55" w:rsidP="0035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6B5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B16B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B16B5">
        <w:rPr>
          <w:rFonts w:ascii="Times New Roman" w:hAnsi="Times New Roman" w:cs="Times New Roman"/>
          <w:sz w:val="28"/>
          <w:szCs w:val="28"/>
        </w:rPr>
        <w:t xml:space="preserve"> граждане </w:t>
      </w:r>
      <w:proofErr w:type="spellStart"/>
      <w:r w:rsidRPr="00CB16B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B16B5">
        <w:rPr>
          <w:rFonts w:ascii="Times New Roman" w:hAnsi="Times New Roman" w:cs="Times New Roman"/>
          <w:sz w:val="28"/>
          <w:szCs w:val="28"/>
        </w:rPr>
        <w:t xml:space="preserve"> возраста (граждане в течение 5 лет до наступления возраста, дающего право на страховую пенсию по старости, в том числе назначаемую досрочно) - работники организаций, проходящие </w:t>
      </w:r>
      <w:r w:rsidR="002E2E1E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CB16B5">
        <w:rPr>
          <w:rFonts w:ascii="Times New Roman" w:hAnsi="Times New Roman" w:cs="Times New Roman"/>
          <w:sz w:val="28"/>
          <w:szCs w:val="28"/>
        </w:rPr>
        <w:t>обучение по направлениям работодателей, а также граждане, самостоятельно обратившиеся в органы службы занятости населения</w:t>
      </w:r>
      <w:r w:rsidR="002E2E1E">
        <w:rPr>
          <w:rFonts w:ascii="Times New Roman" w:hAnsi="Times New Roman" w:cs="Times New Roman"/>
          <w:sz w:val="28"/>
          <w:szCs w:val="28"/>
        </w:rPr>
        <w:t xml:space="preserve"> в поиске подходящей работы и желающие пройти профессиональное обучение</w:t>
      </w:r>
      <w:r w:rsidRPr="00CB16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C55" w:rsidRPr="003326A3" w:rsidRDefault="00352C55" w:rsidP="00352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A3">
        <w:rPr>
          <w:rFonts w:ascii="Times New Roman" w:hAnsi="Times New Roman" w:cs="Times New Roman"/>
          <w:sz w:val="28"/>
          <w:szCs w:val="28"/>
        </w:rPr>
        <w:t>Система программных мероприятий, направленных на организацию профессионального обучения, позволит повысить качество рабочей силы, конку</w:t>
      </w:r>
      <w:r>
        <w:rPr>
          <w:rFonts w:ascii="Times New Roman" w:hAnsi="Times New Roman" w:cs="Times New Roman"/>
          <w:sz w:val="28"/>
          <w:szCs w:val="28"/>
        </w:rPr>
        <w:t>рентоспособность на рынке труда</w:t>
      </w:r>
      <w:r w:rsidR="000B4FA3">
        <w:rPr>
          <w:rFonts w:ascii="Times New Roman" w:hAnsi="Times New Roman" w:cs="Times New Roman"/>
          <w:sz w:val="28"/>
          <w:szCs w:val="28"/>
        </w:rPr>
        <w:t xml:space="preserve"> </w:t>
      </w:r>
      <w:r w:rsidRPr="00352C55">
        <w:rPr>
          <w:rFonts w:ascii="Times New Roman" w:hAnsi="Times New Roman" w:cs="Times New Roman"/>
          <w:sz w:val="28"/>
          <w:szCs w:val="28"/>
        </w:rPr>
        <w:t>граждан</w:t>
      </w:r>
      <w:r w:rsidR="000B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A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326A3">
        <w:rPr>
          <w:rFonts w:ascii="Times New Roman" w:hAnsi="Times New Roman" w:cs="Times New Roman"/>
          <w:sz w:val="28"/>
          <w:szCs w:val="28"/>
        </w:rPr>
        <w:t xml:space="preserve"> возраста, а также будет способствовать продолжению</w:t>
      </w:r>
      <w:r w:rsidR="0086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326A3">
        <w:rPr>
          <w:rFonts w:ascii="Times New Roman" w:hAnsi="Times New Roman" w:cs="Times New Roman"/>
          <w:sz w:val="28"/>
          <w:szCs w:val="28"/>
        </w:rPr>
        <w:t xml:space="preserve">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возможностями. </w:t>
      </w:r>
    </w:p>
    <w:p w:rsidR="00352C55" w:rsidRPr="003326A3" w:rsidRDefault="00352C55" w:rsidP="0035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26A3">
        <w:rPr>
          <w:rFonts w:ascii="Times New Roman" w:hAnsi="Times New Roman" w:cs="Times New Roman"/>
          <w:sz w:val="28"/>
          <w:szCs w:val="28"/>
        </w:rPr>
        <w:t>рофессионально</w:t>
      </w:r>
      <w:r>
        <w:rPr>
          <w:rFonts w:ascii="Times New Roman" w:hAnsi="Times New Roman" w:cs="Times New Roman"/>
          <w:sz w:val="28"/>
          <w:szCs w:val="28"/>
        </w:rPr>
        <w:t>е обучение в течение 2019 -</w:t>
      </w:r>
      <w:r w:rsidRPr="003326A3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 xml:space="preserve">годов пройдут </w:t>
      </w:r>
      <w:r w:rsidRPr="003326A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190BF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94 человек</w:t>
      </w:r>
      <w:r w:rsidRPr="003326A3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3326A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326A3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64114">
        <w:rPr>
          <w:rFonts w:ascii="Times New Roman" w:hAnsi="Times New Roman" w:cs="Times New Roman"/>
          <w:sz w:val="28"/>
          <w:szCs w:val="28"/>
        </w:rPr>
        <w:t>, ежегодно не менее 299 человек</w:t>
      </w:r>
      <w:r w:rsidRPr="003326A3">
        <w:rPr>
          <w:rFonts w:ascii="Times New Roman" w:hAnsi="Times New Roman" w:cs="Times New Roman"/>
          <w:sz w:val="28"/>
          <w:szCs w:val="28"/>
        </w:rPr>
        <w:t>.</w:t>
      </w:r>
    </w:p>
    <w:p w:rsidR="00352C55" w:rsidRPr="003326A3" w:rsidRDefault="00864114" w:rsidP="00352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2E2E1E" w:rsidRPr="002E2E1E">
        <w:rPr>
          <w:rFonts w:ascii="Times New Roman" w:hAnsi="Times New Roman" w:cs="Times New Roman"/>
          <w:sz w:val="28"/>
          <w:szCs w:val="28"/>
        </w:rPr>
        <w:t>прошел</w:t>
      </w:r>
      <w:r w:rsidRPr="002E2E1E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352C55" w:rsidRPr="002E2E1E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352C55" w:rsidRPr="002E2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B38" w:rsidRPr="00C33C26" w:rsidRDefault="00352C55" w:rsidP="00864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ознакомления общественности и проведения независимой экспертизы проект постановления размещен на официальном сайте Комитета по труду и занятости населения Ленинградской области по адресу: http://job.lenobl.ru/law/expert.</w:t>
      </w:r>
    </w:p>
    <w:sectPr w:rsidR="00385B38" w:rsidRPr="00C33C26" w:rsidSect="0086411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EC4"/>
    <w:rsid w:val="00001DE5"/>
    <w:rsid w:val="000B2AE3"/>
    <w:rsid w:val="000B4FA3"/>
    <w:rsid w:val="000B6640"/>
    <w:rsid w:val="000E092C"/>
    <w:rsid w:val="00101BB9"/>
    <w:rsid w:val="001049BF"/>
    <w:rsid w:val="00152788"/>
    <w:rsid w:val="001771F2"/>
    <w:rsid w:val="00190BFE"/>
    <w:rsid w:val="001C21F5"/>
    <w:rsid w:val="001C5AC4"/>
    <w:rsid w:val="001D38B5"/>
    <w:rsid w:val="001F40C9"/>
    <w:rsid w:val="002115F8"/>
    <w:rsid w:val="00220A46"/>
    <w:rsid w:val="002218A2"/>
    <w:rsid w:val="00251A80"/>
    <w:rsid w:val="00273D7F"/>
    <w:rsid w:val="002A1370"/>
    <w:rsid w:val="002A38FF"/>
    <w:rsid w:val="002C6481"/>
    <w:rsid w:val="002D0338"/>
    <w:rsid w:val="002E2E1E"/>
    <w:rsid w:val="0030511A"/>
    <w:rsid w:val="00314E69"/>
    <w:rsid w:val="003326A3"/>
    <w:rsid w:val="00343C83"/>
    <w:rsid w:val="0035127D"/>
    <w:rsid w:val="00352C55"/>
    <w:rsid w:val="00355EFF"/>
    <w:rsid w:val="00362ADD"/>
    <w:rsid w:val="003710A3"/>
    <w:rsid w:val="00385B38"/>
    <w:rsid w:val="003E117C"/>
    <w:rsid w:val="00404169"/>
    <w:rsid w:val="00420DAB"/>
    <w:rsid w:val="00437DF8"/>
    <w:rsid w:val="00482ACF"/>
    <w:rsid w:val="004A7E1F"/>
    <w:rsid w:val="004B1C9B"/>
    <w:rsid w:val="004C6ED7"/>
    <w:rsid w:val="005324A2"/>
    <w:rsid w:val="00534B2C"/>
    <w:rsid w:val="00552362"/>
    <w:rsid w:val="005532A0"/>
    <w:rsid w:val="00581449"/>
    <w:rsid w:val="005A5DCF"/>
    <w:rsid w:val="005C10AD"/>
    <w:rsid w:val="005C766C"/>
    <w:rsid w:val="0066385B"/>
    <w:rsid w:val="006A09B1"/>
    <w:rsid w:val="006C4A6E"/>
    <w:rsid w:val="006C6889"/>
    <w:rsid w:val="007230DB"/>
    <w:rsid w:val="00724C02"/>
    <w:rsid w:val="007C06C0"/>
    <w:rsid w:val="007C52E5"/>
    <w:rsid w:val="007F13BC"/>
    <w:rsid w:val="00823B4F"/>
    <w:rsid w:val="00864114"/>
    <w:rsid w:val="008A0721"/>
    <w:rsid w:val="008A5EAC"/>
    <w:rsid w:val="008C0837"/>
    <w:rsid w:val="008C1359"/>
    <w:rsid w:val="008C5D63"/>
    <w:rsid w:val="008D4AF9"/>
    <w:rsid w:val="00906F2B"/>
    <w:rsid w:val="00954F50"/>
    <w:rsid w:val="009562C0"/>
    <w:rsid w:val="009753B2"/>
    <w:rsid w:val="00977354"/>
    <w:rsid w:val="009938FB"/>
    <w:rsid w:val="009A1B1F"/>
    <w:rsid w:val="009C3A39"/>
    <w:rsid w:val="009D2788"/>
    <w:rsid w:val="00A03A9B"/>
    <w:rsid w:val="00A213BD"/>
    <w:rsid w:val="00A3701D"/>
    <w:rsid w:val="00A647F3"/>
    <w:rsid w:val="00A672B7"/>
    <w:rsid w:val="00A71C80"/>
    <w:rsid w:val="00A75EC4"/>
    <w:rsid w:val="00A87C44"/>
    <w:rsid w:val="00A9285B"/>
    <w:rsid w:val="00AD53E9"/>
    <w:rsid w:val="00AF1698"/>
    <w:rsid w:val="00B808F5"/>
    <w:rsid w:val="00BA1616"/>
    <w:rsid w:val="00BA55A4"/>
    <w:rsid w:val="00C33C26"/>
    <w:rsid w:val="00C36B40"/>
    <w:rsid w:val="00C65F27"/>
    <w:rsid w:val="00C71BA1"/>
    <w:rsid w:val="00C76581"/>
    <w:rsid w:val="00CA7280"/>
    <w:rsid w:val="00CB16B5"/>
    <w:rsid w:val="00CB456D"/>
    <w:rsid w:val="00CE09B2"/>
    <w:rsid w:val="00CE7A46"/>
    <w:rsid w:val="00D05810"/>
    <w:rsid w:val="00D27EF2"/>
    <w:rsid w:val="00D52A2B"/>
    <w:rsid w:val="00D62861"/>
    <w:rsid w:val="00D6695F"/>
    <w:rsid w:val="00DA6333"/>
    <w:rsid w:val="00DB3F60"/>
    <w:rsid w:val="00DB7E93"/>
    <w:rsid w:val="00DD6BBE"/>
    <w:rsid w:val="00E22AAF"/>
    <w:rsid w:val="00E22E47"/>
    <w:rsid w:val="00E41B43"/>
    <w:rsid w:val="00E42E4E"/>
    <w:rsid w:val="00E71585"/>
    <w:rsid w:val="00E76E7C"/>
    <w:rsid w:val="00EA7D27"/>
    <w:rsid w:val="00F12A2D"/>
    <w:rsid w:val="00F34E27"/>
    <w:rsid w:val="00F413F1"/>
    <w:rsid w:val="00F7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CF"/>
  </w:style>
  <w:style w:type="paragraph" w:styleId="1">
    <w:name w:val="heading 1"/>
    <w:basedOn w:val="a"/>
    <w:next w:val="a"/>
    <w:link w:val="10"/>
    <w:uiPriority w:val="99"/>
    <w:qFormat/>
    <w:rsid w:val="000B66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55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B66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B6640"/>
    <w:rPr>
      <w:rFonts w:cs="Times New Roman"/>
      <w:b w:val="0"/>
      <w:color w:val="106BBE"/>
    </w:rPr>
  </w:style>
  <w:style w:type="paragraph" w:styleId="a8">
    <w:name w:val="Body Text"/>
    <w:basedOn w:val="a"/>
    <w:link w:val="a9"/>
    <w:rsid w:val="007230DB"/>
    <w:pPr>
      <w:overflowPunct w:val="0"/>
      <w:autoSpaceDE w:val="0"/>
      <w:autoSpaceDN w:val="0"/>
      <w:adjustRightInd w:val="0"/>
      <w:spacing w:after="120" w:line="480" w:lineRule="atLeast"/>
      <w:ind w:firstLine="851"/>
      <w:jc w:val="both"/>
      <w:textAlignment w:val="baseline"/>
    </w:pPr>
    <w:rPr>
      <w:rFonts w:ascii="TimesDL" w:eastAsia="Times New Roman" w:hAnsi="TimesDL" w:cs="TimesDL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7230DB"/>
    <w:rPr>
      <w:rFonts w:ascii="TimesDL" w:eastAsia="Times New Roman" w:hAnsi="TimesDL" w:cs="TimesD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55E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Турченко Маргарита Михайловна</cp:lastModifiedBy>
  <cp:revision>7</cp:revision>
  <cp:lastPrinted>2019-01-22T10:49:00Z</cp:lastPrinted>
  <dcterms:created xsi:type="dcterms:W3CDTF">2019-01-18T08:40:00Z</dcterms:created>
  <dcterms:modified xsi:type="dcterms:W3CDTF">2019-02-27T14:22:00Z</dcterms:modified>
</cp:coreProperties>
</file>