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0F" w:rsidRPr="0082252A" w:rsidRDefault="0082252A" w:rsidP="0082252A">
      <w:pPr>
        <w:pStyle w:val="ConsPlusNormal"/>
        <w:jc w:val="right"/>
        <w:rPr>
          <w:u w:val="single"/>
        </w:rPr>
      </w:pPr>
      <w:r w:rsidRPr="0082252A">
        <w:rPr>
          <w:u w:val="single"/>
        </w:rPr>
        <w:t>Проект</w:t>
      </w:r>
    </w:p>
    <w:p w:rsidR="0082252A" w:rsidRDefault="0082252A">
      <w:pPr>
        <w:pStyle w:val="ConsPlusNormal"/>
        <w:jc w:val="center"/>
      </w:pPr>
    </w:p>
    <w:p w:rsidR="00222C0F" w:rsidRDefault="00222C0F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222C0F" w:rsidRDefault="00222C0F">
      <w:pPr>
        <w:pStyle w:val="ConsPlusTitle"/>
        <w:jc w:val="center"/>
      </w:pPr>
      <w:r>
        <w:t>ПРЕДОСТАВЛЕНИЯ КОМИТЕТОМ ГОСУДАРСТВЕННОГО СТРОИТЕЛЬНОГО</w:t>
      </w:r>
    </w:p>
    <w:p w:rsidR="00222C0F" w:rsidRDefault="00222C0F">
      <w:pPr>
        <w:pStyle w:val="ConsPlusTitle"/>
        <w:jc w:val="center"/>
      </w:pPr>
      <w:r>
        <w:t>НАДЗОРА И ГОСУДАРСТВЕННОЙ ЭКСПЕРТИЗЫ ЛЕНИНГРАДСКОЙ ОБЛАСТИ</w:t>
      </w:r>
    </w:p>
    <w:p w:rsidR="00222C0F" w:rsidRDefault="00222C0F">
      <w:pPr>
        <w:pStyle w:val="ConsPlusTitle"/>
        <w:jc w:val="center"/>
      </w:pPr>
      <w:r>
        <w:t>ГОСУДАРСТВЕННОЙ УСЛУГИ ПО ВЫДАЧЕ РАЗРЕШЕНИЙ НА ВВОД</w:t>
      </w:r>
    </w:p>
    <w:p w:rsidR="00222C0F" w:rsidRDefault="00222C0F">
      <w:pPr>
        <w:pStyle w:val="ConsPlusTitle"/>
        <w:jc w:val="center"/>
      </w:pPr>
      <w:r>
        <w:t>ОБЪЕКТОВ В ЭКСПЛУАТАЦИЮ</w:t>
      </w:r>
    </w:p>
    <w:p w:rsidR="00222C0F" w:rsidRDefault="00222C0F">
      <w:pPr>
        <w:spacing w:after="1"/>
      </w:pPr>
    </w:p>
    <w:p w:rsidR="00222C0F" w:rsidRDefault="00222C0F">
      <w:pPr>
        <w:pStyle w:val="ConsPlusNormal"/>
      </w:pPr>
    </w:p>
    <w:p w:rsidR="00222C0F" w:rsidRDefault="00222C0F" w:rsidP="00573599">
      <w:pPr>
        <w:pStyle w:val="ConsPlusNormal"/>
        <w:numPr>
          <w:ilvl w:val="0"/>
          <w:numId w:val="1"/>
        </w:numPr>
        <w:jc w:val="center"/>
        <w:outlineLvl w:val="1"/>
      </w:pPr>
      <w:r>
        <w:t>Общие положения</w:t>
      </w:r>
    </w:p>
    <w:p w:rsidR="00222C0F" w:rsidRDefault="00222C0F">
      <w:pPr>
        <w:pStyle w:val="ConsPlusNormal"/>
      </w:pPr>
    </w:p>
    <w:p w:rsidR="003C0B5A" w:rsidRDefault="00222C0F">
      <w:pPr>
        <w:pStyle w:val="ConsPlusNormal"/>
        <w:spacing w:before="300"/>
        <w:ind w:firstLine="540"/>
        <w:jc w:val="both"/>
      </w:pPr>
      <w:r>
        <w:t xml:space="preserve">1.1. </w:t>
      </w:r>
      <w:r w:rsidR="003C0B5A" w:rsidRPr="003C0B5A">
        <w:t xml:space="preserve">Настоящий Административный регламент предоставления государственной услуги по выдаче разрешений на </w:t>
      </w:r>
      <w:r w:rsidR="003C0B5A">
        <w:t xml:space="preserve">ввод объектов в эксплуатацию </w:t>
      </w:r>
      <w:r w:rsidR="003C0B5A" w:rsidRPr="003C0B5A">
        <w:t xml:space="preserve">(далее - Административный регламент)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</w:t>
      </w:r>
      <w:r w:rsidR="003C0B5A">
        <w:t>ввод объектов в эксплуатацию</w:t>
      </w:r>
      <w:r w:rsidR="003C0B5A" w:rsidRPr="003C0B5A">
        <w:t>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1.2. Заявителями, имеющими право на получение государственной услуги, являются физические и юридические лица - застройщики, завершившие строительство, реконструкцию объектов капитального строительства, разрешения на строительство которых выданы комитетом государственного строительного надзора и государственной экспертизы Ленинградской области, объектов капитального строительства, проектная документация которых подлежит экспертизе в соответствии со </w:t>
      </w:r>
      <w:hyperlink r:id="rId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 (за исключением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 автомобильных дорог, объектов дорожного сервиса в границах придорожных полос автомобильных дорог), разрешения на строительство которых выданы органами местного самоуправления Ленинградской области до вступления в силу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Представлять интересы заявителя при предоставлении государственной услуги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" w:name="P65"/>
      <w:bookmarkEnd w:id="1"/>
      <w:r>
        <w:t>1.3. Информация о месте нахождения комитета государственного строительного надзора и государственной экспертизы Ленинградской области и участвующих в предоставлении государственной услуги государственного автономного учреждения "Управление государственной экспертизы Ленинградской области" и государственного бюджетного учреждения Ленинградской области "Многофункциональный центр предоставления государственных и муниципальных услуг", графиках работы, контактных телефонах и порядке получения информации заявителями по вопросам предоставления государственной услуги, сведений о ходе предоставления государственной услуги размещается: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"Интернет" по адресу: www.expert.lenobl.ru;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на сайте государственного автономного учреждения "Управление государственной экспертизы Ленинградской области" в информационно-телекоммуникационной сети "Интернет" по адресу: www.loexp.ru;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в информационно-телекоммуникационной сети "Интернет" по адресу: http://mfc47.ru/;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на Портале государственных и муниципальных услуг (функций) Ленинградской области (далее - ПГУ </w:t>
      </w:r>
      <w:proofErr w:type="gramStart"/>
      <w:r>
        <w:t>ЛО)/</w:t>
      </w:r>
      <w:proofErr w:type="gramEnd"/>
      <w:r>
        <w:t>на Едином портале государственных услуг (далее - ЕПГУ) в информационно-телекоммуникационной сети "Интернет" по адресам: www.gu.lenobl.ru / www.gosuslugi.ru.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  <w:outlineLvl w:val="1"/>
      </w:pPr>
      <w:r>
        <w:t>Стандарт предоставления государственной услуги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spacing w:before="300"/>
        <w:ind w:firstLine="540"/>
        <w:jc w:val="both"/>
      </w:pPr>
      <w:r>
        <w:t>2.1. Полное наименование государственной услуги: Государственная услуга по выдаче разрешений на ввод объектов в эксплуатацию.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Сокращенное наименование государственной услуги: Выдача разрешений на ввод объектов в эксплуатацию.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2.2. Государственную услугу предоставляет комитет государственного строительного надзора и государственной экспертизы Ленинградской области (далее - Комитет).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предоставлении государственной услуги участвуют: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Государственное автономное учреждение "Управление государственной экспертизы Ленинградской области" (далее - ГАУ "</w:t>
      </w:r>
      <w:proofErr w:type="spellStart"/>
      <w:r>
        <w:t>Леноблгосэкспертиза</w:t>
      </w:r>
      <w:proofErr w:type="spellEnd"/>
      <w:r>
        <w:t>");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МФЦ).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Организации, участвующие в предоставлении услуги в по</w:t>
      </w:r>
      <w:bookmarkStart w:id="2" w:name="_GoBack"/>
      <w:bookmarkEnd w:id="2"/>
      <w:r>
        <w:t>рядке межведомственного информационного взаимодействия: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Управление Федеральной службы государственной регистрации, кадастра и картографии по Ленинградской области;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комитет по архитектуре и градостроительству Ленинградской области;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органы местного самоуправления Ленинградской области.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Заявление на получение государственной услуги с комплектом документов принимается в электронной форме с использованием ЕПГУ или ПГУ ЛО.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2.3. Результатом предоставления государственной услуги является: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а) выдача разрешения на ввод объекта в эксплуатацию;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б) отказ в выдаче разрешения на ввод в эксплуатацию.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Результат предоставления государственной услуги предоставляется: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а) при личной явке в ГАУ "</w:t>
      </w:r>
      <w:proofErr w:type="spellStart"/>
      <w:r>
        <w:t>Леноблгосэкспертиза</w:t>
      </w:r>
      <w:proofErr w:type="spellEnd"/>
      <w:r>
        <w:t>" или МФЦ;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в электронной форме с использованием ПГУ ЛО или ЕПГУ.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2.4. Срок предоставления Государственной услуги составляет не более семи рабочих дней со дня получения ГАУ "</w:t>
      </w:r>
      <w:proofErr w:type="spellStart"/>
      <w:r>
        <w:t>Леноблгосэкспертиза</w:t>
      </w:r>
      <w:proofErr w:type="spellEnd"/>
      <w:r>
        <w:t>" заявления о выдаче разрешения на ввод объекта в эксплуатацию.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2.5. Правовые основания для предоставления государственной услуги: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Градостроительный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Земельный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190-ФЗ "О теплоснабжении";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31.03.1999 N 69-ФЗ "О газоснабжении в Российской Федерации";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15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назначения";</w:t>
      </w:r>
    </w:p>
    <w:p w:rsidR="00222C0F" w:rsidRDefault="0082252A" w:rsidP="00BE376F">
      <w:pPr>
        <w:pStyle w:val="ConsPlusNormal"/>
        <w:spacing w:before="240"/>
        <w:ind w:firstLine="540"/>
        <w:jc w:val="both"/>
      </w:pPr>
      <w:hyperlink r:id="rId16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17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18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29.07.2013 N 645 "Об утверждении типовых договоров в области холодного водоснабжения и водоотведения";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19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29.07.2013 N 642 "Об утверждении Правил горячего водоснабжения и внесении изменения в постановление Правительства Российской Федерации от 13 февраля 2006 г. N 83";</w:t>
      </w:r>
    </w:p>
    <w:p w:rsidR="00222C0F" w:rsidRDefault="0082252A" w:rsidP="00573599">
      <w:pPr>
        <w:pStyle w:val="ConsPlusNormal"/>
        <w:spacing w:before="240"/>
        <w:ind w:firstLine="540"/>
      </w:pPr>
      <w:hyperlink r:id="rId20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</w:t>
      </w:r>
      <w:r w:rsidR="00364011">
        <w:t>29</w:t>
      </w:r>
      <w:r w:rsidR="00222C0F">
        <w:t>.</w:t>
      </w:r>
      <w:r w:rsidR="00364011">
        <w:t>07</w:t>
      </w:r>
      <w:r w:rsidR="00222C0F">
        <w:t>.</w:t>
      </w:r>
      <w:r w:rsidR="00364011">
        <w:t xml:space="preserve">2013 </w:t>
      </w:r>
      <w:r w:rsidR="00222C0F">
        <w:t>N 643 "</w:t>
      </w:r>
      <w:r w:rsidR="00364011">
        <w:t>Об утверждении типовых договоров в области горячего водоснабжения</w:t>
      </w:r>
      <w:r w:rsidR="00222C0F">
        <w:t>";</w:t>
      </w:r>
    </w:p>
    <w:p w:rsidR="00FC0403" w:rsidRDefault="0082252A" w:rsidP="00573599">
      <w:pPr>
        <w:pStyle w:val="ConsPlusNormal"/>
        <w:spacing w:before="240"/>
        <w:ind w:firstLine="540"/>
        <w:jc w:val="both"/>
        <w:rPr>
          <w:szCs w:val="24"/>
        </w:rPr>
      </w:pPr>
      <w:hyperlink r:id="rId21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</w:t>
      </w:r>
      <w:r w:rsidR="00FC0403">
        <w:rPr>
          <w:szCs w:val="24"/>
        </w:rPr>
        <w:t xml:space="preserve">05.07.2018 № 787 </w:t>
      </w:r>
      <w:r w:rsidR="00FC0403">
        <w:t>"</w:t>
      </w:r>
      <w:r w:rsidR="00FC0403" w:rsidRPr="00FC0403"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="00FC0403">
        <w:t>"</w:t>
      </w:r>
    </w:p>
    <w:p w:rsidR="00222C0F" w:rsidRDefault="00FC0403">
      <w:pPr>
        <w:pStyle w:val="ConsPlusNormal"/>
        <w:spacing w:before="240"/>
        <w:ind w:firstLine="540"/>
        <w:jc w:val="both"/>
      </w:pPr>
      <w:r w:rsidDel="00FC0403">
        <w:t xml:space="preserve"> </w:t>
      </w:r>
      <w:hyperlink r:id="rId22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27.12.2004 N 861 "Об утверждении Правил недискриминационного доступа к услугам по передаче электрической энергии и оказания этих </w:t>
      </w:r>
      <w:r w:rsidR="00222C0F">
        <w:lastRenderedPageBreak/>
        <w:t xml:space="preserve">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222C0F">
        <w:t>энергопринимающих</w:t>
      </w:r>
      <w:proofErr w:type="spellEnd"/>
      <w:r w:rsidR="00222C0F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3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4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15.06.2017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5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30.04.2014 N 403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6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17.04.2017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7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27.12.2016 N 1504 "Об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222C0F">
        <w:t>кВ</w:t>
      </w:r>
      <w:proofErr w:type="spellEnd"/>
      <w:r w:rsidR="00222C0F">
        <w:t xml:space="preserve"> и о Правилах ведения реестра описаний указанных процедур";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28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 (вместе с "Правилами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объектов", "Правилами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объектов");</w:t>
      </w:r>
    </w:p>
    <w:p w:rsidR="00222C0F" w:rsidRDefault="0082252A" w:rsidP="005C0233">
      <w:pPr>
        <w:pStyle w:val="ConsPlusNormal"/>
        <w:spacing w:before="240"/>
        <w:ind w:firstLine="540"/>
        <w:jc w:val="both"/>
      </w:pPr>
      <w:hyperlink r:id="rId29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РФ от 25 июня 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30" w:history="1">
        <w:r w:rsidR="00222C0F">
          <w:rPr>
            <w:color w:val="0000FF"/>
          </w:rPr>
          <w:t>приказ</w:t>
        </w:r>
      </w:hyperlink>
      <w:r w:rsidR="00222C0F">
        <w:t xml:space="preserve"> Министерства экономического развития Российской Федерации от 18 декабря 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31" w:history="1">
        <w:r w:rsidR="00222C0F">
          <w:rPr>
            <w:color w:val="0000FF"/>
          </w:rPr>
          <w:t>приказ</w:t>
        </w:r>
      </w:hyperlink>
      <w:r w:rsidR="00222C0F">
        <w:t xml:space="preserve"> Министерства строительства и жилищно-коммунального хозяйства Российской Федерации от 19 февраля 2015 года N 117/</w:t>
      </w:r>
      <w:proofErr w:type="spellStart"/>
      <w:r w:rsidR="00222C0F">
        <w:t>пр</w:t>
      </w:r>
      <w:proofErr w:type="spellEnd"/>
      <w:r w:rsidR="00222C0F">
        <w:t xml:space="preserve"> "Об утверждении формы разрешения на </w:t>
      </w:r>
      <w:r w:rsidR="00222C0F">
        <w:lastRenderedPageBreak/>
        <w:t>строительство и формы разрешения на ввод объекта в эксплуатацию";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32" w:history="1">
        <w:r>
          <w:rPr>
            <w:color w:val="0000FF"/>
          </w:rPr>
          <w:t>закон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33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Ленинградской области от 13.06.2017 N 211 "Об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форме";</w:t>
      </w:r>
    </w:p>
    <w:p w:rsidR="00222C0F" w:rsidRDefault="0082252A">
      <w:pPr>
        <w:pStyle w:val="ConsPlusNormal"/>
        <w:spacing w:before="240"/>
        <w:ind w:firstLine="540"/>
        <w:jc w:val="both"/>
      </w:pPr>
      <w:hyperlink r:id="rId34" w:history="1">
        <w:r w:rsidR="00222C0F">
          <w:rPr>
            <w:color w:val="0000FF"/>
          </w:rPr>
          <w:t>постановление</w:t>
        </w:r>
      </w:hyperlink>
      <w:r w:rsidR="00222C0F">
        <w:t xml:space="preserve"> Правительства Ленинградской области от 22 февраля 2007 года N 42 "О комитете государственного строительного надзора Ленинградской области".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3" w:name="P138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4" w:name="P139"/>
      <w:bookmarkEnd w:id="4"/>
      <w:r>
        <w:t xml:space="preserve">а) </w:t>
      </w:r>
      <w:hyperlink w:anchor="P392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 по форме согласно приложению 1 к настоящему Административному регламенту (далее - заявление);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5" w:name="P140"/>
      <w:bookmarkEnd w:id="5"/>
      <w:r>
        <w:t>б)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в) </w:t>
      </w:r>
      <w:hyperlink w:anchor="P885" w:history="1">
        <w:r w:rsidR="00C16D98">
          <w:rPr>
            <w:color w:val="0000FF"/>
          </w:rPr>
          <w:t>акт</w:t>
        </w:r>
      </w:hyperlink>
      <w: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</w:t>
      </w:r>
      <w:r w:rsidR="00C16D98">
        <w:t xml:space="preserve">объекта </w:t>
      </w:r>
      <w:r>
        <w:t xml:space="preserve"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 строительного подряда), по форме согласно приложению </w:t>
      </w:r>
      <w:r w:rsidR="00BA6BB5">
        <w:t xml:space="preserve">2 </w:t>
      </w:r>
      <w:r>
        <w:t>к настоящему Административному регламенту;</w:t>
      </w:r>
    </w:p>
    <w:p w:rsidR="00222C0F" w:rsidRDefault="003C0B5A">
      <w:pPr>
        <w:pStyle w:val="ConsPlusNormal"/>
        <w:spacing w:before="240"/>
        <w:ind w:firstLine="540"/>
        <w:jc w:val="both"/>
      </w:pPr>
      <w:r>
        <w:t>г</w:t>
      </w:r>
      <w:r w:rsidR="00222C0F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22C0F" w:rsidRDefault="003C0B5A" w:rsidP="00C16D98">
      <w:pPr>
        <w:pStyle w:val="ConsPlusNormal"/>
        <w:spacing w:before="240"/>
        <w:ind w:firstLine="540"/>
        <w:jc w:val="both"/>
      </w:pPr>
      <w:bookmarkStart w:id="6" w:name="P145"/>
      <w:bookmarkEnd w:id="6"/>
      <w:r>
        <w:t>д</w:t>
      </w:r>
      <w:r w:rsidR="00222C0F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22C0F" w:rsidRDefault="003C0B5A">
      <w:pPr>
        <w:pStyle w:val="ConsPlusNormal"/>
        <w:spacing w:before="240"/>
        <w:ind w:firstLine="540"/>
        <w:jc w:val="both"/>
      </w:pPr>
      <w:bookmarkStart w:id="7" w:name="P146"/>
      <w:bookmarkEnd w:id="7"/>
      <w:r>
        <w:t>е</w:t>
      </w:r>
      <w:r w:rsidR="00222C0F"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22C0F" w:rsidRDefault="003C0B5A">
      <w:pPr>
        <w:pStyle w:val="ConsPlusNormal"/>
        <w:spacing w:before="240"/>
        <w:ind w:firstLine="540"/>
        <w:jc w:val="both"/>
      </w:pPr>
      <w:bookmarkStart w:id="8" w:name="P147"/>
      <w:bookmarkEnd w:id="8"/>
      <w:r>
        <w:lastRenderedPageBreak/>
        <w:t>ж</w:t>
      </w:r>
      <w:r w:rsidR="00222C0F">
        <w:t xml:space="preserve">) технический план объекта капитального строительства, подготовленный в соответствии с Федеральным </w:t>
      </w:r>
      <w:hyperlink r:id="rId35" w:history="1">
        <w:r w:rsidR="00222C0F">
          <w:rPr>
            <w:color w:val="0000FF"/>
          </w:rPr>
          <w:t>законом</w:t>
        </w:r>
      </w:hyperlink>
      <w:r w:rsidR="00222C0F">
        <w:t xml:space="preserve"> от 13 июля 2015 года N 218-ФЗ "О государственной регистрации недвижимости"</w:t>
      </w:r>
      <w:r w:rsidR="00D63BD9">
        <w:t>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9" w:name="P148"/>
      <w:bookmarkEnd w:id="9"/>
      <w:r>
        <w:t xml:space="preserve">2.6.1. Указанные в </w:t>
      </w:r>
      <w:hyperlink w:anchor="P1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6" w:history="1">
        <w:r>
          <w:rPr>
            <w:color w:val="0000FF"/>
          </w:rPr>
          <w:t>"</w:t>
        </w:r>
        <w:r w:rsidR="00BA6BB5">
          <w:rPr>
            <w:color w:val="0000FF"/>
          </w:rPr>
          <w:t>е</w:t>
        </w:r>
        <w:r>
          <w:rPr>
            <w:color w:val="0000FF"/>
          </w:rPr>
          <w:t>"</w:t>
        </w:r>
      </w:hyperlink>
      <w:r>
        <w:t xml:space="preserve"> </w:t>
      </w:r>
      <w:hyperlink w:anchor="P148" w:history="1">
        <w:r>
          <w:rPr>
            <w:color w:val="0000FF"/>
          </w:rPr>
          <w:t xml:space="preserve"> пункта 2.6</w:t>
        </w:r>
      </w:hyperlink>
      <w:r>
        <w:t xml:space="preserve"> настоящего Административного регламента документы представляются в электронной форме в одном из форматов</w:t>
      </w:r>
      <w:r w:rsidRPr="005C0233">
        <w:t xml:space="preserve">: </w:t>
      </w:r>
      <w:proofErr w:type="spellStart"/>
      <w:r w:rsidR="005C0233" w:rsidRPr="005C0233">
        <w:t>jpeg</w:t>
      </w:r>
      <w:proofErr w:type="spellEnd"/>
      <w:r w:rsidR="005C0233" w:rsidRPr="005C0233">
        <w:t xml:space="preserve">, </w:t>
      </w:r>
      <w:proofErr w:type="spellStart"/>
      <w:r w:rsidR="005C0233" w:rsidRPr="005C0233">
        <w:t>jpg</w:t>
      </w:r>
      <w:proofErr w:type="spellEnd"/>
      <w:r w:rsidR="005C0233" w:rsidRPr="005C0233">
        <w:t xml:space="preserve">, </w:t>
      </w:r>
      <w:proofErr w:type="spellStart"/>
      <w:r w:rsidR="005C0233" w:rsidRPr="005C0233">
        <w:t>png</w:t>
      </w:r>
      <w:proofErr w:type="spellEnd"/>
      <w:r w:rsidR="005C0233" w:rsidRPr="005C0233">
        <w:t xml:space="preserve">, </w:t>
      </w:r>
      <w:proofErr w:type="spellStart"/>
      <w:r w:rsidR="005C0233" w:rsidRPr="005C0233">
        <w:t>tiff</w:t>
      </w:r>
      <w:proofErr w:type="spellEnd"/>
      <w:r w:rsidR="005C0233" w:rsidRPr="005C0233">
        <w:t xml:space="preserve">, </w:t>
      </w:r>
      <w:proofErr w:type="spellStart"/>
      <w:r w:rsidR="005C0233" w:rsidRPr="005C0233">
        <w:t>tif</w:t>
      </w:r>
      <w:proofErr w:type="spellEnd"/>
      <w:r w:rsidR="005C0233" w:rsidRPr="005C0233">
        <w:t xml:space="preserve">, </w:t>
      </w:r>
      <w:proofErr w:type="spellStart"/>
      <w:r w:rsidR="005C0233" w:rsidRPr="005C0233">
        <w:t>pdf</w:t>
      </w:r>
      <w:proofErr w:type="spellEnd"/>
      <w:r>
        <w:t xml:space="preserve"> и должны быть подписаны предусмотренной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апреля 2011 года </w:t>
      </w:r>
      <w:r w:rsidR="005C0233">
        <w:t>№</w:t>
      </w:r>
      <w:r>
        <w:t xml:space="preserve"> 63-ФЗ "Об электронной подписи" усиленной квалифицированной электронной подписью (далее - электронная подпись) лица (лиц), составившего (составивших) указанные документы.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Технический план объекта капитального строительства представляется в электронной форме и должен соответствовать требованиям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18 декабря 2015 года </w:t>
      </w:r>
      <w:r w:rsidR="005C0233">
        <w:t>№</w:t>
      </w:r>
      <w:r>
        <w:t xml:space="preserve">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сведений".</w:t>
      </w:r>
    </w:p>
    <w:p w:rsidR="00FA7953" w:rsidRDefault="00FA7953">
      <w:pPr>
        <w:pStyle w:val="ConsPlusNormal"/>
        <w:spacing w:before="240"/>
        <w:ind w:firstLine="540"/>
        <w:jc w:val="both"/>
      </w:pPr>
      <w:r w:rsidRPr="00B3622F">
        <w:t xml:space="preserve">2.6.2. Документы, указанные в подпункте «г» пункта 2.6 </w:t>
      </w:r>
      <w:r>
        <w:t>настоящего Административного регламента,</w:t>
      </w:r>
      <w:r w:rsidRPr="00B3622F">
        <w:t xml:space="preserve"> должны соответствовать типовым формам документов, установленны</w:t>
      </w:r>
      <w:r>
        <w:t>м</w:t>
      </w:r>
      <w:r w:rsidRPr="00B3622F">
        <w:t xml:space="preserve"> Правительством Российской Федерации для осуществления процедур технологического подключения (присоединения) объектов капитального строительства к соответствующим сетям </w:t>
      </w:r>
      <w:proofErr w:type="spellStart"/>
      <w:r w:rsidRPr="00B3622F">
        <w:t>инженерно</w:t>
      </w:r>
      <w:proofErr w:type="spellEnd"/>
      <w:r w:rsidRPr="00B3622F">
        <w:t>–технического обеспечения.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0" w:name="P151"/>
      <w:bookmarkEnd w:id="10"/>
      <w: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1" w:name="P152"/>
      <w:bookmarkEnd w:id="11"/>
      <w:r>
        <w:t>а) правоустанавливающие документы на земельный участок;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E632C9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t>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в) разрешение на строительство;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д) заключение федерального государственного экологического надзора в случаях, предусмотренных </w:t>
      </w:r>
      <w:hyperlink r:id="rId38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2.8. Заявитель вправе представить документы, указанные в </w:t>
      </w:r>
      <w:hyperlink w:anchor="P151" w:history="1">
        <w:r>
          <w:rPr>
            <w:color w:val="0000FF"/>
          </w:rPr>
          <w:t>пункте 2.7</w:t>
        </w:r>
      </w:hyperlink>
      <w:r>
        <w:t xml:space="preserve"> настоящего </w:t>
      </w:r>
      <w:r>
        <w:lastRenderedPageBreak/>
        <w:t>Административного регламента, по собственной инициативе.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1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45" w:history="1">
        <w:r>
          <w:rPr>
            <w:color w:val="0000FF"/>
          </w:rPr>
          <w:t>"</w:t>
        </w:r>
        <w:r w:rsidR="00BA6BB5">
          <w:rPr>
            <w:color w:val="0000FF"/>
          </w:rPr>
          <w:t>д</w:t>
        </w:r>
        <w:r>
          <w:rPr>
            <w:color w:val="0000FF"/>
          </w:rPr>
          <w:t>"</w:t>
        </w:r>
      </w:hyperlink>
      <w:r>
        <w:t xml:space="preserve"> и </w:t>
      </w:r>
      <w:hyperlink w:anchor="P147" w:history="1">
        <w:r>
          <w:rPr>
            <w:color w:val="0000FF"/>
          </w:rPr>
          <w:t>"</w:t>
        </w:r>
        <w:r w:rsidR="00BA6BB5">
          <w:rPr>
            <w:color w:val="0000FF"/>
          </w:rPr>
          <w:t>ж</w:t>
        </w:r>
        <w:r>
          <w:rPr>
            <w:color w:val="0000FF"/>
          </w:rPr>
          <w:t>" пункта 2.6</w:t>
        </w:r>
      </w:hyperlink>
      <w:r>
        <w:t xml:space="preserve"> и в </w:t>
      </w:r>
      <w:hyperlink w:anchor="P152" w:history="1">
        <w:r>
          <w:rPr>
            <w:color w:val="0000FF"/>
          </w:rPr>
          <w:t>пункте "а" пункта 2.7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Оснований для приостановления предоставления государственной услуги не имеется (не предусмотрены).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не имеется (не предусмотрены).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2.11. Исчерпывающий перечень оснований для отказа в предоставлении государственной услуги: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а) отсутствие одного или нескольких документов, предусмотренных </w:t>
      </w:r>
      <w:hyperlink w:anchor="P138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51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E42E36">
        <w:t xml:space="preserve"> </w:t>
      </w:r>
      <w:r w:rsidR="00E42E36" w:rsidRPr="00E42E36"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741EDC" w:rsidRPr="00741EDC">
        <w:t>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t>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222C0F" w:rsidRDefault="00222C0F" w:rsidP="00741EDC">
      <w:pPr>
        <w:pStyle w:val="ConsPlusNormal"/>
        <w:spacing w:before="240"/>
        <w:ind w:firstLine="540"/>
        <w:jc w:val="both"/>
      </w:pPr>
      <w:r>
        <w:t xml:space="preserve">д) </w:t>
      </w:r>
      <w:r w:rsidR="00741EDC" w:rsidRPr="00741EDC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741EDC">
        <w:t>Градостроительного к</w:t>
      </w:r>
      <w:r w:rsidR="00741EDC" w:rsidRPr="00741EDC">
        <w:t>одекса</w:t>
      </w:r>
      <w:r w:rsidR="00741EDC">
        <w:t xml:space="preserve"> Российской Федерации</w:t>
      </w:r>
      <w:r w:rsidR="00741EDC" w:rsidRPr="00741EDC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 w:rsidR="00741EDC">
        <w:t>тории, не введен в эксплуатацию</w:t>
      </w:r>
      <w:r>
        <w:t>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Неполучение (несвоевременное получение) документов, предусмотренных </w:t>
      </w:r>
      <w:hyperlink w:anchor="P151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запрошенных в рамках межведомственного </w:t>
      </w:r>
      <w:r>
        <w:lastRenderedPageBreak/>
        <w:t>информационного взаимодействия, не может являться основанием для отказа в выдаче разрешения на ввод объекта в эксплуатацию.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2.12. Государственная услуга предоставляется бесплатно.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2.13. Максимальный срок ожидания в очереди при получении результата предоставления государственной услуги составляет 15 минут, как при обращении заявителя в ГАУ "</w:t>
      </w:r>
      <w:proofErr w:type="spellStart"/>
      <w:r>
        <w:t>Леноблгосэкспертиза</w:t>
      </w:r>
      <w:proofErr w:type="spellEnd"/>
      <w:r>
        <w:t>", так и при обращении заявителя в МФЦ.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2.14. Срок регистрации запроса заявителя о предоставлении государственной услуги составляет: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при личном обращении в МФЦ в день поступления запроса в ГАУ "</w:t>
      </w:r>
      <w:proofErr w:type="spellStart"/>
      <w:r>
        <w:t>Леноблгосэкспертиза</w:t>
      </w:r>
      <w:proofErr w:type="spellEnd"/>
      <w:r>
        <w:t>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при направлении запроса в форме электронного документа посредством ЕПГУ или ПГУ ЛО - в день поступления запроса на ЕПГУ или </w:t>
      </w:r>
      <w:r w:rsidR="00E42E36">
        <w:t xml:space="preserve">ПГУ </w:t>
      </w:r>
      <w:r>
        <w:t>ЛО или на следующий рабочий день (в случае направления документов в нерабочее время, в выходные, праздничные дни).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2" w:name="P176"/>
      <w:bookmarkEnd w:id="12"/>
      <w:r>
        <w:t>2.15. Требования к помещениям, в которых предоставляется государственная услуга, к залу ожидания, информационным стендам с образцами их заполнения документов и перечнем документов, необходимых для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2.15.1. Предоставление государственной услуги осуществляется в помещениях ГАУ "</w:t>
      </w:r>
      <w:proofErr w:type="spellStart"/>
      <w:r>
        <w:t>Леноблгосэкспертиза</w:t>
      </w:r>
      <w:proofErr w:type="spellEnd"/>
      <w:r>
        <w:t>" и(или) в МФЦ.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2.15.2. 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2.15.3. Помещения размещаются преимущественно на нижних, предпочтительнее на первых этажах здания с предоставлением доступа в помещение инвалидам.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2.15.4. Здания (помещения) оборудуются информационной табличкой (вывеской), содержащей полное наименование ГАУ "</w:t>
      </w:r>
      <w:proofErr w:type="spellStart"/>
      <w:r>
        <w:t>Леноблгосэкспертиза</w:t>
      </w:r>
      <w:proofErr w:type="spellEnd"/>
      <w:r>
        <w:t>" и МФЦ соответственно, а также информацию о режиме их работы.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2.15.6. В помещении организуется бесплатный туалет для посетителей, в том числе туалет, предназначенный для инвалидов.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2.15.7. При необходимости работниками МФЦ и ГАУ "</w:t>
      </w:r>
      <w:proofErr w:type="spellStart"/>
      <w:r>
        <w:t>Леноблгосэкспертиза</w:t>
      </w:r>
      <w:proofErr w:type="spellEnd"/>
      <w:r>
        <w:t>" инвалиду оказывается помощь в преодолении барьеров, мешающих получению ими услуг наравне с другими лицами.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2.15.8. Входы в помещения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2.15.9.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2.15.11. Помещения приема и выдачи документов должны предусматривать места для ожидания, информирования и приема заявителей.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2.16. Показатели доступности и качества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2.16.1. Показатели доступности государственной услуги (общие, применимые в отношении всех заявителей):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1) транспортная доступность к месту предоставления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наличие указателей, обеспечивающих беспрепятственный доступ к помещениям, в которых предоставляется услуга;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3) возможность получения полной и достоверной информации о государственной услуге в ГАУ "</w:t>
      </w:r>
      <w:proofErr w:type="spellStart"/>
      <w:r>
        <w:t>Леноблгосэкспертиза</w:t>
      </w:r>
      <w:proofErr w:type="spellEnd"/>
      <w:r>
        <w:t xml:space="preserve">", Комитете, МФЦ, на сайтах,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посредством ЕПГУ либо ПГУ ЛО;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2.16.2. Показатели доступности государственной услуги (специальные, применимые в отношении инвалидов):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1) наличие инфраструктуры, указанной в </w:t>
      </w:r>
      <w:hyperlink w:anchor="P176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исполнение требований доступности услуг для инвалидов;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3) обеспечение беспрепятственного доступа инвалидов к помещениям, в которых предоставляется государственная услуга.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2.16.3. Показатели качества государственной услуги: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1) соблюдение срока предоставления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соблюдение времени ожидания в очереди при подаче запроса и получении результата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3) отсутствие жалоб на действия или бездействие должностных лиц Комитета, работников ГАУ "</w:t>
      </w:r>
      <w:proofErr w:type="spellStart"/>
      <w:r>
        <w:t>Леноблгосэкспертиза</w:t>
      </w:r>
      <w:proofErr w:type="spellEnd"/>
      <w:r>
        <w:t>" или МФЦ, поданных в установленном порядке и признанных обоснованными.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2.16.4. После получения результата государственной услуги заявителю обеспечивается возможность оценки качества оказания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2.17. Перечисление услуг, которые являются необходимыми и обязательными для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Получение услуг, которые являются необходимыми и обязательными для предоставления государственной услуги, не требуется.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2.18.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2.18.1.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Комитетом.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2.18.2. Предоставление государственной услуги посредством ЕПГУ или ПГУ ЛО осуществляется при технической реализации услуги.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22C0F" w:rsidRDefault="00222C0F">
      <w:pPr>
        <w:pStyle w:val="ConsPlusNormal"/>
        <w:jc w:val="center"/>
      </w:pPr>
      <w:r>
        <w:t>административных процедур, требования к порядку их</w:t>
      </w:r>
    </w:p>
    <w:p w:rsidR="00222C0F" w:rsidRDefault="00222C0F">
      <w:pPr>
        <w:pStyle w:val="ConsPlusNormal"/>
        <w:jc w:val="center"/>
      </w:pPr>
      <w:r>
        <w:t>выполнения, в том числе особенности выполнения</w:t>
      </w:r>
    </w:p>
    <w:p w:rsidR="00222C0F" w:rsidRDefault="00222C0F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222C0F" w:rsidRDefault="00222C0F">
      <w:pPr>
        <w:pStyle w:val="ConsPlusNormal"/>
        <w:jc w:val="center"/>
      </w:pPr>
      <w:r>
        <w:t>особенности выполнения административных процедур</w:t>
      </w:r>
    </w:p>
    <w:p w:rsidR="00222C0F" w:rsidRDefault="00222C0F">
      <w:pPr>
        <w:pStyle w:val="ConsPlusNormal"/>
        <w:jc w:val="center"/>
      </w:pPr>
      <w:r>
        <w:t>в многофункциональных центрах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  <w:outlineLvl w:val="2"/>
      </w:pPr>
      <w:r>
        <w:t>3.1. Состав, последовательность и сроки выполнения административных процедур, требования к порядку их выполнения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3.1.1. Предоставление государственной услуги включает в себя административную процедуру "принятие решения о выдаче разрешения на ввод объекта в эксплуатацию".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Принятие решения о выдаче разрешений на ввод объекта в эксплуатацию осуществляется в течение семи рабочих дней со дня поступления в ГАУ "</w:t>
      </w:r>
      <w:proofErr w:type="spellStart"/>
      <w:r>
        <w:t>Леноблгосэкспертиза</w:t>
      </w:r>
      <w:proofErr w:type="spellEnd"/>
      <w:r>
        <w:t>" заявления о выдаче разрешения на ввод объекта в эксплуатацию и документов.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3.1.1.1. Основанием для начала административной процедуры является поступление заявления в ГАУ "</w:t>
      </w:r>
      <w:proofErr w:type="spellStart"/>
      <w:r>
        <w:t>Леноблгосэкспертиза</w:t>
      </w:r>
      <w:proofErr w:type="spellEnd"/>
      <w:r>
        <w:t>" посредством ЕПГУ или ПГУ ЛО, в том числе через МФЦ.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3" w:name="P225"/>
      <w:bookmarkEnd w:id="13"/>
      <w:r>
        <w:t xml:space="preserve">а) прием заявления и прилагаемых к нему документов и регистрация в системе электронного документооборота Ленинградской области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 сентября 2013 года N 94-пг (далее - СЭД);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4" w:name="P226"/>
      <w:bookmarkEnd w:id="14"/>
      <w:r>
        <w:lastRenderedPageBreak/>
        <w:t>б) передача направленных заявителем документов начальнику отдела выдачи разрешений на строительство и ввод объектов в эксплуатацию Комитета (далее - отдел, начальник отдела);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5" w:name="P227"/>
      <w:bookmarkEnd w:id="15"/>
      <w:r>
        <w:t>в) проверка наличия и правильности оформления направленных заявителем документов и направление межведомственного запроса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о предоставлении указанных документов (их копий или сведений, содержащихся в них) в случае, если заявитель не представил такие документы;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16" w:name="P228"/>
      <w:bookmarkEnd w:id="16"/>
      <w:r>
        <w:t>г) проверка соответствия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353D8D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>
        <w:t xml:space="preserve">, </w:t>
      </w:r>
      <w:r w:rsidR="00353D8D">
        <w:t xml:space="preserve"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  <w:r>
        <w:t>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путем: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рассмотрения направленных заявителем документов и документов, полученных по межведомственным запросам;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осмотра объекта капитального строительства (в случае если при строительстве, реконструкции указанного в заявлении объекта капитального строительства в соответствии с </w:t>
      </w:r>
      <w:hyperlink r:id="rId40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не предусмотрено осуществление государственного строительного надзора), о времени проведения которого заявитель уведомляется по телефону, факсу или адресу электронной почты, указанным в заявлении, и который проводится с участием законного представителя или иного уполномоченного представителя застройщика, а в случае неявки, представителя застройщика - в его отсутствие, с составлением </w:t>
      </w:r>
      <w:hyperlink w:anchor="P1012" w:history="1">
        <w:r>
          <w:rPr>
            <w:color w:val="0000FF"/>
          </w:rPr>
          <w:t>акта</w:t>
        </w:r>
      </w:hyperlink>
      <w:r>
        <w:t xml:space="preserve"> осмотра по форме согласно приложению </w:t>
      </w:r>
      <w:r w:rsidR="00BD1804">
        <w:t xml:space="preserve">3 </w:t>
      </w:r>
      <w:r>
        <w:t>к настоящему Административному регламенту, копия которого вручается (направляется) застройщику;</w:t>
      </w:r>
    </w:p>
    <w:p w:rsidR="00222C0F" w:rsidRDefault="00BD1804">
      <w:pPr>
        <w:pStyle w:val="ConsPlusNormal"/>
        <w:spacing w:before="240"/>
        <w:ind w:firstLine="540"/>
        <w:jc w:val="both"/>
      </w:pPr>
      <w:bookmarkStart w:id="17" w:name="P232"/>
      <w:bookmarkEnd w:id="17"/>
      <w:r>
        <w:t>д</w:t>
      </w:r>
      <w:r w:rsidR="00222C0F">
        <w:t xml:space="preserve">) подготовка </w:t>
      </w:r>
      <w:hyperlink r:id="rId41" w:history="1">
        <w:r w:rsidR="00222C0F">
          <w:rPr>
            <w:color w:val="0000FF"/>
          </w:rPr>
          <w:t>разрешения</w:t>
        </w:r>
      </w:hyperlink>
      <w:r w:rsidR="00222C0F">
        <w:t xml:space="preserve"> на ввод объекта в эксплуатацию по форме,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r w:rsidR="00222C0F">
        <w:t>пр</w:t>
      </w:r>
      <w:proofErr w:type="spellEnd"/>
      <w:r w:rsidR="00222C0F">
        <w:t xml:space="preserve"> "Об утверждении формы разрешения на строительство и формы разрешения на ввод объекта в эксплуатацию", или </w:t>
      </w:r>
      <w:hyperlink w:anchor="P1098" w:history="1">
        <w:r w:rsidR="00222C0F">
          <w:rPr>
            <w:color w:val="0000FF"/>
          </w:rPr>
          <w:t>решения</w:t>
        </w:r>
      </w:hyperlink>
      <w:r w:rsidR="00222C0F">
        <w:t xml:space="preserve"> об отказе в выдаче разрешения на ввод объекта в эксплуатацию по форме согласно приложению </w:t>
      </w:r>
      <w:r w:rsidR="00BA6BB5">
        <w:t xml:space="preserve">4 </w:t>
      </w:r>
      <w:r w:rsidR="00222C0F">
        <w:t>к настоящему Административному регламенту;</w:t>
      </w:r>
    </w:p>
    <w:p w:rsidR="00222C0F" w:rsidRDefault="00BD1804">
      <w:pPr>
        <w:pStyle w:val="ConsPlusNormal"/>
        <w:spacing w:before="240"/>
        <w:ind w:firstLine="540"/>
        <w:jc w:val="both"/>
      </w:pPr>
      <w:bookmarkStart w:id="18" w:name="P233"/>
      <w:bookmarkEnd w:id="18"/>
      <w:r>
        <w:t>е</w:t>
      </w:r>
      <w:r w:rsidR="00222C0F">
        <w:t>) подписание разрешения на ввод объекта в эксплуатацию или решения об отказе в выдаче разрешения на ввод объекта в эксплуатацию;</w:t>
      </w:r>
    </w:p>
    <w:p w:rsidR="00222C0F" w:rsidRDefault="00BD1804">
      <w:pPr>
        <w:pStyle w:val="ConsPlusNormal"/>
        <w:spacing w:before="240"/>
        <w:ind w:firstLine="540"/>
        <w:jc w:val="both"/>
      </w:pPr>
      <w:bookmarkStart w:id="19" w:name="P234"/>
      <w:bookmarkEnd w:id="19"/>
      <w:r>
        <w:t>ж</w:t>
      </w:r>
      <w:r w:rsidR="00222C0F">
        <w:t>) вручение (направление) заявителю разрешения на ввод объекта в эксплуатацию или решения об отказе в выдаче разрешения на ввод объекта в эксплуатацию.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3.1.1.2. </w:t>
      </w:r>
      <w:r w:rsidR="00222C0F">
        <w:t xml:space="preserve">Административное действие, предусмотренное </w:t>
      </w:r>
      <w:hyperlink w:anchor="P225" w:history="1">
        <w:r w:rsidR="00353D8D">
          <w:rPr>
            <w:color w:val="0000FF"/>
          </w:rPr>
          <w:t>подпунктом</w:t>
        </w:r>
      </w:hyperlink>
      <w:r w:rsidR="00353D8D">
        <w:rPr>
          <w:color w:val="0000FF"/>
        </w:rPr>
        <w:t xml:space="preserve"> «а»</w:t>
      </w:r>
      <w:r w:rsidR="00222C0F">
        <w:t xml:space="preserve"> пункта</w:t>
      </w:r>
      <w:r w:rsidR="00353D8D">
        <w:t xml:space="preserve"> 3.1.1.1</w:t>
      </w:r>
      <w:r w:rsidR="00222C0F">
        <w:t xml:space="preserve">, </w:t>
      </w:r>
      <w:r w:rsidR="00222C0F">
        <w:lastRenderedPageBreak/>
        <w:t>выполняется не позднее окончания рабочего дня поступления в ГАУ "</w:t>
      </w:r>
      <w:proofErr w:type="spellStart"/>
      <w:r w:rsidR="00222C0F">
        <w:t>Леноблгосэкспертиза</w:t>
      </w:r>
      <w:proofErr w:type="spellEnd"/>
      <w:r w:rsidR="00222C0F">
        <w:t>" заявления.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3.1.1.3. </w:t>
      </w:r>
      <w:r w:rsidR="00222C0F">
        <w:t xml:space="preserve">Административное действие, предусмотренное </w:t>
      </w:r>
      <w:hyperlink w:anchor="P226" w:history="1">
        <w:r w:rsidR="00353D8D">
          <w:rPr>
            <w:color w:val="0000FF"/>
          </w:rPr>
          <w:t>подпунктом</w:t>
        </w:r>
      </w:hyperlink>
      <w:r w:rsidR="00353D8D">
        <w:rPr>
          <w:color w:val="0000FF"/>
        </w:rPr>
        <w:t xml:space="preserve"> «б»</w:t>
      </w:r>
      <w:r w:rsidR="00222C0F">
        <w:t xml:space="preserve"> </w:t>
      </w:r>
      <w:r w:rsidR="00353D8D">
        <w:t>п</w:t>
      </w:r>
      <w:r w:rsidR="00222C0F">
        <w:t>ункта</w:t>
      </w:r>
      <w:r w:rsidR="00353D8D">
        <w:t xml:space="preserve"> 3.1.1.1</w:t>
      </w:r>
      <w:r w:rsidR="00222C0F">
        <w:t>, выполняется не позднее следующего рабочего дня после дня регистрации заявления.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3.1.1.4. </w:t>
      </w:r>
      <w:r w:rsidR="00222C0F">
        <w:t xml:space="preserve">Административное действие, предусмотренное </w:t>
      </w:r>
      <w:hyperlink w:anchor="P227" w:history="1">
        <w:r w:rsidR="00353D8D">
          <w:rPr>
            <w:color w:val="0000FF"/>
          </w:rPr>
          <w:t>подпунктом</w:t>
        </w:r>
      </w:hyperlink>
      <w:r w:rsidR="00353D8D">
        <w:rPr>
          <w:color w:val="0000FF"/>
        </w:rPr>
        <w:t xml:space="preserve"> «в»</w:t>
      </w:r>
      <w:r w:rsidR="00222C0F">
        <w:t xml:space="preserve"> пункта</w:t>
      </w:r>
      <w:r w:rsidR="00353D8D">
        <w:t xml:space="preserve"> 3.1.1.1</w:t>
      </w:r>
      <w:r w:rsidR="00222C0F">
        <w:t>, выполняется в течение трех рабочих дней со дня регистрации заявления.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3.1.1.5. </w:t>
      </w:r>
      <w:r w:rsidR="00222C0F">
        <w:t xml:space="preserve">Административные действия, предусмотренные </w:t>
      </w:r>
      <w:hyperlink w:anchor="P228" w:history="1">
        <w:r w:rsidR="00353D8D">
          <w:rPr>
            <w:color w:val="0000FF"/>
          </w:rPr>
          <w:t>подпунктами</w:t>
        </w:r>
      </w:hyperlink>
      <w:r w:rsidR="00353D8D">
        <w:rPr>
          <w:color w:val="0000FF"/>
        </w:rPr>
        <w:t xml:space="preserve"> «г»</w:t>
      </w:r>
      <w:r w:rsidR="00222C0F">
        <w:t xml:space="preserve"> </w:t>
      </w:r>
      <w:r w:rsidR="00BD1804">
        <w:t>и</w:t>
      </w:r>
      <w:r w:rsidR="00222C0F">
        <w:t xml:space="preserve"> </w:t>
      </w:r>
      <w:hyperlink w:anchor="P232" w:history="1">
        <w:r w:rsidR="00353D8D">
          <w:rPr>
            <w:color w:val="0000FF"/>
          </w:rPr>
          <w:t>«</w:t>
        </w:r>
        <w:r w:rsidR="00BD1804">
          <w:rPr>
            <w:color w:val="0000FF"/>
          </w:rPr>
          <w:t>д</w:t>
        </w:r>
        <w:r w:rsidR="00353D8D">
          <w:rPr>
            <w:color w:val="0000FF"/>
          </w:rPr>
          <w:t>»</w:t>
        </w:r>
      </w:hyperlink>
      <w:r w:rsidR="00353D8D">
        <w:t xml:space="preserve"> </w:t>
      </w:r>
      <w:r w:rsidR="00222C0F">
        <w:t>пункта</w:t>
      </w:r>
      <w:r w:rsidR="00353D8D">
        <w:t xml:space="preserve"> 3.1.1.1</w:t>
      </w:r>
      <w:r w:rsidR="00222C0F">
        <w:t>, выполняются в течение пяти рабочих дней со дня регистрации заявления.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3.1.1.6. </w:t>
      </w:r>
      <w:r w:rsidR="00222C0F">
        <w:t xml:space="preserve">Административные действия, предусмотренные </w:t>
      </w:r>
      <w:hyperlink w:anchor="P233" w:history="1">
        <w:r w:rsidR="00353D8D">
          <w:rPr>
            <w:color w:val="0000FF"/>
          </w:rPr>
          <w:t>«</w:t>
        </w:r>
        <w:r w:rsidR="00BD1804">
          <w:rPr>
            <w:color w:val="0000FF"/>
          </w:rPr>
          <w:t>е</w:t>
        </w:r>
        <w:r w:rsidR="00353D8D">
          <w:rPr>
            <w:color w:val="0000FF"/>
          </w:rPr>
          <w:t>»</w:t>
        </w:r>
      </w:hyperlink>
      <w:r w:rsidR="00222C0F">
        <w:t xml:space="preserve"> и </w:t>
      </w:r>
      <w:hyperlink w:anchor="P234" w:history="1">
        <w:r w:rsidR="00353D8D">
          <w:rPr>
            <w:color w:val="0000FF"/>
          </w:rPr>
          <w:t>«</w:t>
        </w:r>
        <w:r w:rsidR="00BD1804">
          <w:rPr>
            <w:color w:val="0000FF"/>
          </w:rPr>
          <w:t>ж</w:t>
        </w:r>
        <w:r w:rsidR="00353D8D">
          <w:rPr>
            <w:color w:val="0000FF"/>
          </w:rPr>
          <w:t>»</w:t>
        </w:r>
      </w:hyperlink>
      <w:r w:rsidR="00353D8D">
        <w:t xml:space="preserve"> </w:t>
      </w:r>
      <w:r w:rsidR="00222C0F">
        <w:t>пункта</w:t>
      </w:r>
      <w:r w:rsidR="00353D8D">
        <w:t xml:space="preserve"> 3.1.1.1</w:t>
      </w:r>
      <w:r w:rsidR="00222C0F">
        <w:t>, выполняются в течение семи рабочих дней со дня регистрации заявления.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3.1.1.7. </w:t>
      </w:r>
      <w:r w:rsidR="00222C0F">
        <w:t xml:space="preserve">Лицом, ответственным за выполнение административных действий, предусмотренных </w:t>
      </w:r>
      <w:r w:rsidR="003872FE">
        <w:t xml:space="preserve">подпунктами «а», </w:t>
      </w:r>
      <w:r>
        <w:t>«б»</w:t>
      </w:r>
      <w:r w:rsidR="00222C0F">
        <w:t xml:space="preserve"> </w:t>
      </w:r>
      <w:r w:rsidR="003872FE">
        <w:t xml:space="preserve">и «ж» </w:t>
      </w:r>
      <w:r w:rsidR="00222C0F">
        <w:t>пункта</w:t>
      </w:r>
      <w:r>
        <w:t xml:space="preserve"> 3.1.1.1</w:t>
      </w:r>
      <w:r w:rsidR="00222C0F">
        <w:t>, является должностное лицо ГАУ "</w:t>
      </w:r>
      <w:proofErr w:type="spellStart"/>
      <w:r w:rsidR="00222C0F">
        <w:t>Леноблгосэкспертиза</w:t>
      </w:r>
      <w:proofErr w:type="spellEnd"/>
      <w:r w:rsidR="00222C0F">
        <w:t>", уполномоченное приказом начальника ГАУ "</w:t>
      </w:r>
      <w:proofErr w:type="spellStart"/>
      <w:r w:rsidR="00222C0F">
        <w:t>Леноблгосэкспертиза</w:t>
      </w:r>
      <w:proofErr w:type="spellEnd"/>
      <w:r w:rsidR="00222C0F">
        <w:t>" на регистрацию заявления и выдачу результата государственной услуги (далее - специалист ГАУ "</w:t>
      </w:r>
      <w:proofErr w:type="spellStart"/>
      <w:r w:rsidR="00222C0F">
        <w:t>Леноблгосэкспертиза</w:t>
      </w:r>
      <w:proofErr w:type="spellEnd"/>
      <w:r w:rsidR="00222C0F">
        <w:t>").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3.1.1.8. </w:t>
      </w:r>
      <w:r w:rsidR="00222C0F">
        <w:t xml:space="preserve">Лицами, ответственными за выполнение административных действий, предусмотренных </w:t>
      </w:r>
      <w:r>
        <w:t>подпунктами «в» - «</w:t>
      </w:r>
      <w:r w:rsidR="00BD1804">
        <w:t>д</w:t>
      </w:r>
      <w:r>
        <w:t>»</w:t>
      </w:r>
      <w:r w:rsidR="00222C0F">
        <w:t xml:space="preserve"> пункта</w:t>
      </w:r>
      <w:r>
        <w:t xml:space="preserve"> 3.1.1.1</w:t>
      </w:r>
      <w:r w:rsidR="00222C0F">
        <w:t>, являются начальник отдела или иное должностное лицо отдела, которому начальником отдела дано поручение о выполнении данных административных действий (далее - специалист отдела).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 xml:space="preserve">3.1.1.9. </w:t>
      </w:r>
      <w:r w:rsidR="00222C0F">
        <w:t xml:space="preserve">Лицом, ответственным за выполнение административного действия, предусмотренного </w:t>
      </w:r>
      <w:hyperlink w:anchor="P233" w:history="1">
        <w:r>
          <w:rPr>
            <w:color w:val="0000FF"/>
          </w:rPr>
          <w:t>подпунктом</w:t>
        </w:r>
      </w:hyperlink>
      <w:r>
        <w:rPr>
          <w:color w:val="0000FF"/>
        </w:rPr>
        <w:t xml:space="preserve"> «</w:t>
      </w:r>
      <w:r w:rsidR="00BD1804">
        <w:rPr>
          <w:color w:val="0000FF"/>
        </w:rPr>
        <w:t>е</w:t>
      </w:r>
      <w:r>
        <w:rPr>
          <w:color w:val="0000FF"/>
        </w:rPr>
        <w:t>»</w:t>
      </w:r>
      <w:r w:rsidR="00222C0F">
        <w:t xml:space="preserve"> пункта</w:t>
      </w:r>
      <w:r>
        <w:t xml:space="preserve"> 3.1.1.1</w:t>
      </w:r>
      <w:r w:rsidR="00222C0F">
        <w:t>, является председатель Комитета или иное должностное лицо Комитета, уполномоченное распоряжением Комитета на подписание разрешений на ввод объектов в эксплуатацию (далее - Уполномоченное лицо).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>3.1.1.1</w:t>
      </w:r>
      <w:r w:rsidR="003872FE">
        <w:t>0</w:t>
      </w:r>
      <w:r>
        <w:t xml:space="preserve">. </w:t>
      </w:r>
      <w:r w:rsidR="00222C0F">
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направленных заявителем, документов, указанных в </w:t>
      </w:r>
      <w:hyperlink w:anchor="P151" w:history="1">
        <w:r w:rsidR="00222C0F">
          <w:rPr>
            <w:color w:val="0000FF"/>
          </w:rPr>
          <w:t>пункте 2.7</w:t>
        </w:r>
      </w:hyperlink>
      <w:r w:rsidR="00222C0F">
        <w:t xml:space="preserve"> настоящего Административного регламента.</w:t>
      </w:r>
    </w:p>
    <w:p w:rsidR="00222C0F" w:rsidRDefault="00622F4D">
      <w:pPr>
        <w:pStyle w:val="ConsPlusNormal"/>
        <w:spacing w:before="240"/>
        <w:ind w:firstLine="540"/>
        <w:jc w:val="both"/>
      </w:pPr>
      <w:r>
        <w:t>3.1.1.1</w:t>
      </w:r>
      <w:r w:rsidR="003872FE">
        <w:t>1</w:t>
      </w:r>
      <w:r>
        <w:t xml:space="preserve">. </w:t>
      </w:r>
      <w:r w:rsidR="00222C0F">
        <w:t>Критерием принятия решения о подготовке и подписании разрешения на ввод объекта в эксплуатацию является совокупность следующих обстоятельств: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а) наличие всех документов, предусмотренных </w:t>
      </w:r>
      <w:hyperlink w:anchor="P138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51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4C1EEF">
        <w:t xml:space="preserve"> </w:t>
      </w:r>
      <w:r w:rsidR="004C1EEF" w:rsidRPr="004C1EEF"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t>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в) соответствие построенного, реконструированного объекта капитального строительства </w:t>
      </w:r>
      <w:r>
        <w:lastRenderedPageBreak/>
        <w:t>требованиям, установленным в разрешении на строительство;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г) соответствие параметров построенного, реконструированного объекта капитального строительства проектной документации;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д) </w:t>
      </w:r>
      <w:r w:rsidR="004C1EEF" w:rsidRPr="00741EDC">
        <w:t>соответствие объекта капитального строительства разрешенному использованию земельного участка</w:t>
      </w:r>
      <w:r w:rsidR="00ED5E10">
        <w:t xml:space="preserve">, </w:t>
      </w:r>
      <w:r w:rsidR="004C1EEF" w:rsidRPr="00741EDC">
        <w:t>ограничениям, установленным в соответствии с земельным и иным законодательством Российской Федерации</w:t>
      </w:r>
      <w:r w:rsidR="00BD1804">
        <w:t>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>3.1.1.1</w:t>
      </w:r>
      <w:r w:rsidR="003872FE">
        <w:t>2</w:t>
      </w:r>
      <w:r>
        <w:t xml:space="preserve">. </w:t>
      </w:r>
      <w:r w:rsidR="00222C0F">
        <w:t>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а) отсутствие одного или нескольких документов, предусмотренных </w:t>
      </w:r>
      <w:hyperlink w:anchor="P138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51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4C1EEF">
        <w:t xml:space="preserve"> </w:t>
      </w:r>
      <w:r w:rsidR="004C1EEF" w:rsidRPr="004C1EEF"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t>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в) несоответствие объекта капитального строительства требованиям, установленным в разрешении на строительство;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д) </w:t>
      </w:r>
      <w:r w:rsidR="004C1EEF" w:rsidRPr="00741EDC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4C1EEF">
        <w:t>Градостроительного к</w:t>
      </w:r>
      <w:r w:rsidR="004C1EEF" w:rsidRPr="00741EDC">
        <w:t>одекса</w:t>
      </w:r>
      <w:r w:rsidR="004C1EEF">
        <w:t xml:space="preserve"> Российской Федерации</w:t>
      </w:r>
      <w:r w:rsidR="004C1EEF" w:rsidRPr="00741EDC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 w:rsidR="004C1EEF">
        <w:t>тории, не введен в эксплуатацию</w:t>
      </w:r>
      <w:r w:rsidR="00BD1804">
        <w:t>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>3.1.1.1</w:t>
      </w:r>
      <w:r w:rsidR="003872FE">
        <w:t>3</w:t>
      </w:r>
      <w:r>
        <w:t xml:space="preserve">. </w:t>
      </w:r>
      <w:r w:rsidR="00222C0F">
        <w:t xml:space="preserve">Неполучение (несвоевременное получение) документов, предусмотренных </w:t>
      </w:r>
      <w:hyperlink w:anchor="P151" w:history="1">
        <w:r w:rsidR="00222C0F">
          <w:rPr>
            <w:color w:val="0000FF"/>
          </w:rPr>
          <w:t>пунктом 2.7</w:t>
        </w:r>
      </w:hyperlink>
      <w:r w:rsidR="00222C0F">
        <w:t xml:space="preserve"> настоящего Административного регламента, запрошенных в рамках межведомственного информационного взаимодействия, не может являться основанием для отказа в выдаче разрешения на ввод объекта в эксплуатацию.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>3.1.1.1</w:t>
      </w:r>
      <w:r w:rsidR="003872FE">
        <w:t>4</w:t>
      </w:r>
      <w:r>
        <w:t xml:space="preserve">. </w:t>
      </w:r>
      <w:r w:rsidR="00222C0F">
        <w:t>Результатами выполнения административной процедуры являются: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а) </w:t>
      </w:r>
      <w:r w:rsidR="00222C0F">
        <w:t>выдача разрешения на ввод объекта в эксплуатацию;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б) </w:t>
      </w:r>
      <w:r w:rsidR="00222C0F">
        <w:t>принятие решения об отказе в выдаче разрешения на ввод объекта в эксплуатацию.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>3.1.1.1</w:t>
      </w:r>
      <w:r w:rsidR="003872FE">
        <w:t>5</w:t>
      </w:r>
      <w:r>
        <w:t xml:space="preserve">. </w:t>
      </w:r>
      <w:r w:rsidR="00222C0F">
        <w:t xml:space="preserve">Выдача разрешения на ввод объекта в эксплуатацию фиксируется специалистом </w:t>
      </w:r>
      <w:r w:rsidR="00222C0F">
        <w:lastRenderedPageBreak/>
        <w:t xml:space="preserve">отдела путем внесения сведений о выданном разрешении на ввод объекта в эксплуатацию в день его подписания председателем Комитета (Уполномоченным лицом) в </w:t>
      </w:r>
      <w:hyperlink w:anchor="P1186" w:history="1">
        <w:r w:rsidR="00222C0F">
          <w:rPr>
            <w:color w:val="0000FF"/>
          </w:rPr>
          <w:t>журнал</w:t>
        </w:r>
      </w:hyperlink>
      <w:r w:rsidR="00222C0F">
        <w:t xml:space="preserve"> регистрации разрешений на ввод объектов в эксплуатацию, который ведется в электронном виде по форме согласно приложению </w:t>
      </w:r>
      <w:r w:rsidR="00BD1804">
        <w:t xml:space="preserve">5 </w:t>
      </w:r>
      <w:r w:rsidR="00222C0F">
        <w:t xml:space="preserve">к настоящему Административному регламенту. В течение месяца информация о выданном разрешении на ввод объекта в эксплуатацию размещается на официальном сайте Комитета в информационно-телекоммуникационной сети "Интернет". Копия разрешения на ввод в эксплуатацию многоквартирного дома в течение трех рабочих дней после его подписания председателем Комитета (Уполномоченным лицом) передается специалистом отдела в отдел контроля </w:t>
      </w:r>
      <w:r>
        <w:t>(</w:t>
      </w:r>
      <w:r w:rsidR="00222C0F">
        <w:t>надзора</w:t>
      </w:r>
      <w:r>
        <w:t>)</w:t>
      </w:r>
      <w:r w:rsidR="00222C0F">
        <w:t xml:space="preserve"> в области долевого строительства Комитета.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>3.1.1.1</w:t>
      </w:r>
      <w:r w:rsidR="003872FE">
        <w:t>6</w:t>
      </w:r>
      <w:r>
        <w:t xml:space="preserve">. </w:t>
      </w:r>
      <w:r w:rsidR="00222C0F">
        <w:t>Разрешение на ввод объекта в эксплуатацию оформляется в количестве двух экземпляров. Один экземпляр выдается заявителю, второй экземпляр хранится в Комитете. Документы, направленные заявителем для предоставления государственной услуги, хранятся в архиве вместе с документами, ранее представлявшимися для получения разрешения на строительство объекта капитального строительства, указанного в заявлении о выдаче разрешения на ввод объекта в эксплуатацию.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  <w:outlineLvl w:val="2"/>
      </w:pPr>
      <w:r>
        <w:t>3.2. Особенности выполнения административных процедур в электронной форме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 xml:space="preserve">3.2.1. Предоставление государственной услуги посредством ЕПГУ и ПГУ ЛО осуществляется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3.2.2. Для получения государственной услуги посредством ЕПГУ или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3.2.3. Государственная услуга предоставляется посредством ЕПГУ или ПГУ ЛО без личной явки на прием в ГАУ "</w:t>
      </w:r>
      <w:proofErr w:type="spellStart"/>
      <w:r>
        <w:t>Леноблгосэкспертиза</w:t>
      </w:r>
      <w:proofErr w:type="spellEnd"/>
      <w:r>
        <w:t>".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3.2.4. Для получения государственной услуги заявителю необходимо предварительно оформить электронную подпись для заверения заявления и документов, подаваемых в электронном виде посредством ЕПГУ или ПГУ ЛО.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20" w:name="P272"/>
      <w:bookmarkEnd w:id="20"/>
      <w:r>
        <w:t>3.2.5. Для подачи заявления посредством ЕПГУ или ПГУ ЛО заявитель должен выполнить следующие действия: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1) </w:t>
      </w:r>
      <w:r w:rsidR="00222C0F">
        <w:t>пройти идентификацию и аутентификацию в ЕСИА;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2) </w:t>
      </w:r>
      <w:r w:rsidR="00222C0F">
        <w:t>в личном кабинете на ЕПГУ или на ПГУ ЛО заполнить в электронном виде заявление на оказание государственной услуги;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3) </w:t>
      </w:r>
      <w:r w:rsidR="00222C0F">
        <w:t>приложить к заявлению электронные документы, заверенные электронной подписью;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4) </w:t>
      </w:r>
      <w:r w:rsidR="00222C0F">
        <w:t>приложить к заявлению электронные документы, заверенные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5) </w:t>
      </w:r>
      <w:r w:rsidR="00222C0F">
        <w:t>заверить заявление электронной подписью;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r w:rsidR="00222C0F">
        <w:t>направить пакет электронных документов в ГАУ "</w:t>
      </w:r>
      <w:proofErr w:type="spellStart"/>
      <w:r w:rsidR="00222C0F">
        <w:t>Леноблгосэкспертиза</w:t>
      </w:r>
      <w:proofErr w:type="spellEnd"/>
      <w:r w:rsidR="00222C0F">
        <w:t>" посредством функционала ЕПГУ ЛО или ПГУ ЛО.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3.2.6. В результате направления пакета электронных документов посредством ЕПГУ или ПГУ ЛО в соответствии с требованиями </w:t>
      </w:r>
      <w:hyperlink w:anchor="P272" w:history="1">
        <w:r>
          <w:rPr>
            <w:color w:val="0000FF"/>
          </w:rPr>
          <w:t>пункта 3.2.5</w:t>
        </w:r>
      </w:hyperlink>
      <w:r>
        <w:t xml:space="preserve">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 или ПГУ ЛО.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3.2.7. В случае если направленные заявление и документы заверены электронной подписью, специалист ГАУ "</w:t>
      </w:r>
      <w:proofErr w:type="spellStart"/>
      <w:r>
        <w:t>Леноблгосэкспертиза</w:t>
      </w:r>
      <w:proofErr w:type="spellEnd"/>
      <w:r>
        <w:t>" выполняет следующие действия: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1) </w:t>
      </w:r>
      <w:r w:rsidR="00222C0F">
        <w:t>формирует проект решения на основании документов, поступивших посредством ЕПГУ или ПГУ ЛО,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2) </w:t>
      </w:r>
      <w:r w:rsidR="00222C0F"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 w:rsidR="00222C0F">
        <w:t>Межвед</w:t>
      </w:r>
      <w:proofErr w:type="spellEnd"/>
      <w:r w:rsidR="00222C0F">
        <w:t xml:space="preserve"> ЛО" формы о принятом решении и переводит дело в архив АИС "</w:t>
      </w:r>
      <w:proofErr w:type="spellStart"/>
      <w:r w:rsidR="00222C0F">
        <w:t>Межвед</w:t>
      </w:r>
      <w:proofErr w:type="spellEnd"/>
      <w:r w:rsidR="00222C0F">
        <w:t xml:space="preserve"> ЛО";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3) </w:t>
      </w:r>
      <w:r w:rsidR="00222C0F">
        <w:t>уведомляет заявителя о принятом решении с помощью указанных в заявлении средств связи, после чего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электронной подписью должностного лица, принявшего решение, в Личный кабинет заявителя.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3.2.8. В случае если направленные заявление и документы не заверены электронной подписью, специалист после рассмотрения документов и принятия решения об отказе в выдаче разрешения на ввод объекта в эксплуатацию заполняет предусмотренные в АИС "</w:t>
      </w:r>
      <w:proofErr w:type="spellStart"/>
      <w:r>
        <w:t>Межвед</w:t>
      </w:r>
      <w:proofErr w:type="spellEnd"/>
      <w:r>
        <w:t>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>".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3.2.9. </w:t>
      </w:r>
      <w:r w:rsidR="00222C0F">
        <w:t>Специалист ГАУ "</w:t>
      </w:r>
      <w:proofErr w:type="spellStart"/>
      <w:r w:rsidR="00222C0F">
        <w:t>Леноблгосэкспертиза</w:t>
      </w:r>
      <w:proofErr w:type="spellEnd"/>
      <w:r w:rsidR="00222C0F">
        <w:t>" уведомляет заявителя о принятом решении с помощью указанных в заявлении средств связи, после чего направляет документ способом, указанным в заявлении: в письменном виде почтой, либо выдает его при личном обращении заявителя в ГАУ "</w:t>
      </w:r>
      <w:proofErr w:type="spellStart"/>
      <w:r w:rsidR="00222C0F">
        <w:t>Леноблгосэкспертиза</w:t>
      </w:r>
      <w:proofErr w:type="spellEnd"/>
      <w:r w:rsidR="00222C0F">
        <w:t>" или в МФЦ, либо направляет электронный документ, подписанный электронной подписью должностного лица, принявшего решение.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  <w:outlineLvl w:val="2"/>
      </w:pPr>
      <w:r>
        <w:t>3.3. Особенности выполнения административных процедур в многофункциональном центре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3.3.1. В случае подачи документов в ГАУ "</w:t>
      </w:r>
      <w:proofErr w:type="spellStart"/>
      <w:r>
        <w:t>Леноблгосэкспертиза</w:t>
      </w:r>
      <w:proofErr w:type="spellEnd"/>
      <w:r>
        <w:t>"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а) определяет предмет обращения;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б) удостоверяет личность заявителя или лица, имеющего право представлять интересы заявителя в силу полномочия, основанного на доверенности, указании закона либо акта уполномоченного на то государственного органа или органа местного самоуправления;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в) проводит проверку правильности заполнения обращения;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г) проводит проверку комплектности пакета документов;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д)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е) заверяет электронное дело своей электронной подписью;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ж) направляет в ГАУ "</w:t>
      </w:r>
      <w:proofErr w:type="spellStart"/>
      <w:r>
        <w:t>Леноблгосэкспертиза</w:t>
      </w:r>
      <w:proofErr w:type="spellEnd"/>
      <w:r>
        <w:t>" документы в электронном виде (в составе пакетов электронных дел) посредством ПГУ ЛО или ЕПГУ в день обращения заявителя в МФЦ;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з) по окончании приема документов выдает заявителю расписку в приеме документов.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3.3.2. При указании заявителем места получения ответа (результата предоставления государственной услуги) посредством МФЦ должностное лицо ГАУ "</w:t>
      </w:r>
      <w:proofErr w:type="spellStart"/>
      <w:r>
        <w:t>Леноблгосэкспертиза</w:t>
      </w:r>
      <w:proofErr w:type="spellEnd"/>
      <w:r>
        <w:t>", ответственное за выполнение административной процедуры, передает специалисту МФЦ результат предоставления услуги для его последующей выдачи заявителю в течение 1 рабочего дня со дня принятия решения о предоставлении (отказе в предоставлении) государственной услуги.</w:t>
      </w:r>
    </w:p>
    <w:p w:rsidR="00222C0F" w:rsidRDefault="00ED5E10">
      <w:pPr>
        <w:pStyle w:val="ConsPlusNormal"/>
        <w:spacing w:before="240"/>
        <w:ind w:firstLine="540"/>
        <w:jc w:val="both"/>
      </w:pPr>
      <w:r>
        <w:t xml:space="preserve">3.3.3. </w:t>
      </w:r>
      <w:r w:rsidR="00222C0F">
        <w:t>Специалист МФЦ, ответственный за выдачу полученных из ГАУ "</w:t>
      </w:r>
      <w:proofErr w:type="spellStart"/>
      <w:r w:rsidR="00222C0F">
        <w:t>Леноблгосэкспертиза</w:t>
      </w:r>
      <w:proofErr w:type="spellEnd"/>
      <w:r w:rsidR="00222C0F">
        <w:t>" документов, по результатам рассмотрения направленных заявителем документов, не позднее двух дней с даты их получения из ГАУ "</w:t>
      </w:r>
      <w:proofErr w:type="spellStart"/>
      <w:r w:rsidR="00222C0F">
        <w:t>Леноблгосэкспертиза</w:t>
      </w:r>
      <w:proofErr w:type="spellEnd"/>
      <w:r w:rsidR="00222C0F">
        <w:t>"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222C0F" w:rsidRDefault="00222C0F">
      <w:pPr>
        <w:pStyle w:val="ConsPlusNormal"/>
        <w:jc w:val="center"/>
      </w:pPr>
      <w:r>
        <w:t>регламента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Текущий контроль за исполнением административного регламента осуществляется ответственными работниками Комитета и ГАУ "</w:t>
      </w:r>
      <w:proofErr w:type="spellStart"/>
      <w:r>
        <w:t>Леноблгосэкспертиза</w:t>
      </w:r>
      <w:proofErr w:type="spellEnd"/>
      <w:r>
        <w:t>" по каждому действию в соответствии с установленными настоящим Административным регламентом содержанием действий и сроками их осуществления, а также путем проведения председателем Комитета, иным должностным лицом, уполномоченным распоряжением Комитета или должностным регламентом, руководителем ГАУ "</w:t>
      </w:r>
      <w:proofErr w:type="spellStart"/>
      <w:r>
        <w:t>Леноблгосэкспертиза</w:t>
      </w:r>
      <w:proofErr w:type="spellEnd"/>
      <w:r>
        <w:t>" (в отношении работников ГАУ "</w:t>
      </w:r>
      <w:proofErr w:type="spellStart"/>
      <w:r>
        <w:t>Леноблгосэкспертиза</w:t>
      </w:r>
      <w:proofErr w:type="spellEnd"/>
      <w:r>
        <w:t>") проверок исполнения положений настоящего Административного регламента, иных нормативных правовых актов.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Контроль соблюдения специалистами МФЦ последовательности действий, определенных административными процедурами, осуществляется руководителем МФЦ.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Плановые проверки проводятся не </w:t>
      </w:r>
      <w:r w:rsidR="003872FE">
        <w:t>реже</w:t>
      </w:r>
      <w:r>
        <w:t xml:space="preserve"> одного раза в три года в соответствии с планом проведения проверок, утвержденным председателем Комитета.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При проверке могут рассматриваться все вопросы, связанные с предоставлением </w:t>
      </w:r>
      <w:r>
        <w:lastRenderedPageBreak/>
        <w:t>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Внеплановые проверки проводятся по обращениям физических, юридических лиц, индивидуальных предпринимателей,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СЭД не позднее следующего рабочего дня их поступления в Комитет.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О проведении проверки исполнения настоящего Административного регламента издается распоряжение Комитета.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По результатам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По результатам рассмотрения обращений дается письменный ответ.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</w:t>
      </w:r>
      <w:proofErr w:type="gramStart"/>
      <w:r>
        <w:t>требований</w:t>
      </w:r>
      <w:proofErr w:type="gramEnd"/>
      <w: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Председатель Комитета и руководитель ГАУ "</w:t>
      </w:r>
      <w:proofErr w:type="spellStart"/>
      <w:r>
        <w:t>Леноблгосэкспертиза</w:t>
      </w:r>
      <w:proofErr w:type="spellEnd"/>
      <w:r>
        <w:t>" несут ответственность за обеспечение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Работники Комитета и ГАУ "</w:t>
      </w:r>
      <w:proofErr w:type="spellStart"/>
      <w:r>
        <w:t>Леноблгосэкспертиза</w:t>
      </w:r>
      <w:proofErr w:type="spellEnd"/>
      <w:r>
        <w:t>" при предоставлении государственной услуги несут ответственность: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за неисполнение или ненадлежащее исполнение административных действий, предусмотренных настоящим Административным регламентом;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222C0F" w:rsidRDefault="00222C0F">
      <w:pPr>
        <w:pStyle w:val="ConsPlusNormal"/>
        <w:jc w:val="center"/>
      </w:pPr>
      <w:r>
        <w:t>и действий (бездействия) органа, предоставляющего</w:t>
      </w:r>
    </w:p>
    <w:p w:rsidR="00222C0F" w:rsidRDefault="00222C0F">
      <w:pPr>
        <w:pStyle w:val="ConsPlusNormal"/>
        <w:jc w:val="center"/>
      </w:pPr>
      <w:r>
        <w:t>государственную услугу, а также должностных лиц,</w:t>
      </w:r>
    </w:p>
    <w:p w:rsidR="00222C0F" w:rsidRDefault="00222C0F">
      <w:pPr>
        <w:pStyle w:val="ConsPlusNormal"/>
        <w:jc w:val="center"/>
      </w:pPr>
      <w:r>
        <w:t>государственных служащих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 xml:space="preserve">5.1. Заявители или лица, имеющие право представлять интересы заявителя в силу полномочия, основанного на доверенности, указании закона либо акта уполномоченного на то </w:t>
      </w:r>
      <w:r>
        <w:lastRenderedPageBreak/>
        <w:t>государственного органа или органа местного самоуправления,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5.2. Предметом досудебного (внесудебного) обжалования являются решение, действие (бездействие) Комитета, должностных лиц и работников Комитета, МФЦ, ГАУ "</w:t>
      </w:r>
      <w:proofErr w:type="spellStart"/>
      <w:r>
        <w:t>Леноблгосэкспертиза</w:t>
      </w:r>
      <w:proofErr w:type="spellEnd"/>
      <w:r>
        <w:t>", ответственных за предоставление государственной услуги, в том числе: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DB469E" w:rsidRDefault="00DB469E">
      <w:pPr>
        <w:pStyle w:val="ConsPlusNormal"/>
        <w:spacing w:before="240"/>
        <w:ind w:firstLine="540"/>
        <w:jc w:val="both"/>
      </w:pPr>
      <w:r>
        <w:t xml:space="preserve">6) </w:t>
      </w:r>
      <w:r w:rsidRPr="00DB469E"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DB469E" w:rsidRDefault="00DB469E">
      <w:pPr>
        <w:pStyle w:val="ConsPlusNormal"/>
        <w:spacing w:before="240"/>
        <w:ind w:firstLine="540"/>
        <w:jc w:val="both"/>
      </w:pPr>
      <w:r>
        <w:t>7</w:t>
      </w:r>
      <w:r w:rsidR="00222C0F">
        <w:t>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t>;</w:t>
      </w:r>
    </w:p>
    <w:p w:rsidR="00DB469E" w:rsidRDefault="00DB469E" w:rsidP="00DB469E">
      <w:pPr>
        <w:pStyle w:val="ConsPlusNormal"/>
        <w:spacing w:before="240"/>
        <w:ind w:firstLine="540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B469E" w:rsidRDefault="00DB469E" w:rsidP="00DB469E">
      <w:pPr>
        <w:pStyle w:val="ConsPlusNormal"/>
        <w:spacing w:before="240"/>
        <w:ind w:firstLine="540"/>
      </w:pPr>
      <w: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Ленинградской области;</w:t>
      </w:r>
    </w:p>
    <w:p w:rsidR="00222C0F" w:rsidRDefault="00DB469E" w:rsidP="00DB469E">
      <w:pPr>
        <w:pStyle w:val="ConsPlusNormal"/>
        <w:spacing w:before="24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5.3. Жалоба подается (с учетом сведений,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регламента):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1) при личной явке: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Комитет, ГАУ "</w:t>
      </w:r>
      <w:proofErr w:type="spellStart"/>
      <w:r>
        <w:t>Леноблгосэкспертиза</w:t>
      </w:r>
      <w:proofErr w:type="spellEnd"/>
      <w:r>
        <w:t>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в филиалы, отделы, удаленные рабочие места МФЦ;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без личной явки: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почтовым отправлением в Комитет, ГАУ "</w:t>
      </w:r>
      <w:proofErr w:type="spellStart"/>
      <w:r>
        <w:t>Леноблгосэкспертиза</w:t>
      </w:r>
      <w:proofErr w:type="spellEnd"/>
      <w:r>
        <w:t>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электронной форме через личный кабинет заявителя на ЕПГУ или ПГУ ЛО;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электронной форме через официальный интернет-портал Администрации Ленинградской области www.lenobl.ru.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Жалобы на решения, принятые председателем Комитета, подаются заместителю Председателя Правительства Ленинградской области по строительству и(или) Губернатору Ленинградской области.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5" w:history="1">
        <w:r>
          <w:rPr>
            <w:color w:val="0000FF"/>
          </w:rPr>
          <w:t>части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В письменной жалобе в обязательном порядке указываются: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- наименование Комитета, ГАУ "</w:t>
      </w:r>
      <w:proofErr w:type="spellStart"/>
      <w:r>
        <w:t>Леноблгосэкспертиза</w:t>
      </w:r>
      <w:proofErr w:type="spellEnd"/>
      <w:r>
        <w:t>", должностного лица и(или) государственного служащего Комитета, руководителя и(или) работника ГАУ "</w:t>
      </w:r>
      <w:proofErr w:type="spellStart"/>
      <w:r>
        <w:t>Леноблгосэкспертиза</w:t>
      </w:r>
      <w:proofErr w:type="spellEnd"/>
      <w:r>
        <w:t>", решения и действия (бездействие) которых обжалуются;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Комитета, ГАУ "</w:t>
      </w:r>
      <w:proofErr w:type="spellStart"/>
      <w:r>
        <w:t>Леноблгосэкспертиза</w:t>
      </w:r>
      <w:proofErr w:type="spellEnd"/>
      <w:r>
        <w:t>", должностного лица и(или) государственного служащего Комитета, руководителя и(или) работника ГАУ "</w:t>
      </w:r>
      <w:proofErr w:type="spellStart"/>
      <w:r>
        <w:t>Леноблгосэкспертиза</w:t>
      </w:r>
      <w:proofErr w:type="spellEnd"/>
      <w:r>
        <w:t>";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лица, государственного служащего Комитета, руководителя и(или) работника ГАУ "</w:t>
      </w:r>
      <w:proofErr w:type="spellStart"/>
      <w:r>
        <w:t>Леноблгосэкспертиза</w:t>
      </w:r>
      <w:proofErr w:type="spellEnd"/>
      <w:r>
        <w:t>". Заявителем могут быть представлены документы (при наличии), подтверждающие доводы заявителя, либо их копии.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46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5.6. Жалоба, поступившая в Комитет, ГАУ "</w:t>
      </w:r>
      <w:proofErr w:type="spellStart"/>
      <w:r>
        <w:t>Леноблгосэкспертиза</w:t>
      </w:r>
      <w:proofErr w:type="spellEnd"/>
      <w:r>
        <w:t>",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lastRenderedPageBreak/>
        <w:t>5.7. По результатам рассмотрения жалобы принимается одно из следующих решений: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</w:t>
      </w:r>
    </w:p>
    <w:p w:rsidR="00222C0F" w:rsidRDefault="00222C0F">
      <w:pPr>
        <w:pStyle w:val="ConsPlusNormal"/>
        <w:spacing w:before="240"/>
        <w:ind w:firstLine="540"/>
        <w:jc w:val="both"/>
      </w:pPr>
      <w:r>
        <w:t>2) отказать в удовлетворении жалобы.</w:t>
      </w:r>
    </w:p>
    <w:p w:rsidR="00222C0F" w:rsidRDefault="00DB469E">
      <w:pPr>
        <w:pStyle w:val="ConsPlusNormal"/>
        <w:spacing w:before="240"/>
        <w:ind w:firstLine="540"/>
        <w:jc w:val="both"/>
      </w:pPr>
      <w:r>
        <w:t xml:space="preserve">5.8. </w:t>
      </w:r>
      <w:r w:rsidR="00222C0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69E" w:rsidRDefault="00DB469E" w:rsidP="00FA7953">
      <w:pPr>
        <w:pStyle w:val="ConsPlusNormal"/>
        <w:spacing w:before="240"/>
        <w:ind w:firstLine="540"/>
        <w:jc w:val="both"/>
      </w:pPr>
      <w:r>
        <w:t>5.9. В случае признания жалобы подлежащей удовлетворению в ответе заявителю, указанном пункте 5.8 настоящего Административного регламента, дается информация о действиях, осуществляемых Комитетом и (или) ГАУ «</w:t>
      </w:r>
      <w:proofErr w:type="spellStart"/>
      <w:r>
        <w:t>Леноблгосэкспертиза</w:t>
      </w:r>
      <w:proofErr w:type="spellEnd"/>
      <w:r>
        <w:t>»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B469E" w:rsidRDefault="00DB469E" w:rsidP="00DB469E">
      <w:pPr>
        <w:pStyle w:val="ConsPlusNormal"/>
        <w:spacing w:before="240"/>
        <w:ind w:firstLine="540"/>
        <w:jc w:val="both"/>
      </w:pPr>
      <w:r>
        <w:t>5.10. В случае признания жалобы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2C0F" w:rsidRDefault="00DB469E">
      <w:pPr>
        <w:pStyle w:val="ConsPlusNormal"/>
        <w:spacing w:before="240"/>
        <w:ind w:firstLine="540"/>
        <w:jc w:val="both"/>
      </w:pPr>
      <w:r>
        <w:t xml:space="preserve">5.11. </w:t>
      </w:r>
      <w:r w:rsidR="00222C0F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FA7953">
        <w:t>работник, наделенны</w:t>
      </w:r>
      <w:r w:rsidR="00222C0F">
        <w:t>е полномочиями по рассмотрению жалоб, незамедлительно направля</w:t>
      </w:r>
      <w:r w:rsidR="00FA7953">
        <w:t>ю</w:t>
      </w:r>
      <w:r w:rsidR="00222C0F">
        <w:t>т имеющиеся материалы в органы прокуратуры.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C26E10" w:rsidRDefault="00C26E10">
      <w:pPr>
        <w:rPr>
          <w:rFonts w:eastAsia="Times New Roman" w:cs="Calibri"/>
          <w:szCs w:val="20"/>
        </w:rPr>
      </w:pPr>
      <w:r>
        <w:br w:type="page"/>
      </w:r>
    </w:p>
    <w:p w:rsidR="00222C0F" w:rsidRDefault="00222C0F">
      <w:pPr>
        <w:pStyle w:val="ConsPlusNormal"/>
        <w:jc w:val="right"/>
        <w:outlineLvl w:val="1"/>
      </w:pPr>
      <w:r>
        <w:lastRenderedPageBreak/>
        <w:t>Приложение 1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nformat"/>
        <w:jc w:val="both"/>
      </w:pPr>
      <w:r>
        <w:t xml:space="preserve">                                              Председателю комитета</w:t>
      </w:r>
    </w:p>
    <w:p w:rsidR="00222C0F" w:rsidRDefault="00222C0F">
      <w:pPr>
        <w:pStyle w:val="ConsPlusNonformat"/>
        <w:jc w:val="both"/>
      </w:pPr>
      <w:r>
        <w:t xml:space="preserve">                                         государственного строительного</w:t>
      </w:r>
    </w:p>
    <w:p w:rsidR="00222C0F" w:rsidRDefault="00222C0F">
      <w:pPr>
        <w:pStyle w:val="ConsPlusNonformat"/>
        <w:jc w:val="both"/>
      </w:pPr>
      <w:r>
        <w:t xml:space="preserve">                                        надзора государственной экспертизы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  Ленинградской области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(наименование застройщика:</w:t>
      </w: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   полное наименование организации,</w:t>
      </w: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 ИНН - для юридических лиц</w:t>
      </w: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    почтовый индекс, адрес, адрес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   электронной почты;</w:t>
      </w: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фамилия, имя, отчество - для граждан,</w:t>
      </w:r>
    </w:p>
    <w:p w:rsidR="00222C0F" w:rsidRDefault="00222C0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    почтовый индекс, адрес, адрес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      электронной почты)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bookmarkStart w:id="21" w:name="P392"/>
      <w:bookmarkEnd w:id="21"/>
      <w:r>
        <w:t xml:space="preserve">                                 ЗАЯВЛЕНИЕ</w:t>
      </w:r>
    </w:p>
    <w:p w:rsidR="00222C0F" w:rsidRDefault="00222C0F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Прошу   выдать   разрешение   на   </w:t>
      </w:r>
      <w:proofErr w:type="gramStart"/>
      <w:r>
        <w:t>ввод  в</w:t>
      </w:r>
      <w:proofErr w:type="gramEnd"/>
      <w:r>
        <w:t xml:space="preserve">  эксплуатацию  построенного/</w:t>
      </w:r>
    </w:p>
    <w:p w:rsidR="00222C0F" w:rsidRDefault="00222C0F">
      <w:pPr>
        <w:pStyle w:val="ConsPlusNonformat"/>
        <w:jc w:val="both"/>
      </w:pPr>
      <w:r>
        <w:t>реконструированного     объекта     капитального    строительства/линейного</w:t>
      </w:r>
    </w:p>
    <w:p w:rsidR="00222C0F" w:rsidRDefault="00222C0F">
      <w:pPr>
        <w:pStyle w:val="ConsPlusNonformat"/>
        <w:jc w:val="both"/>
      </w:pPr>
      <w:r>
        <w:t>объекта/</w:t>
      </w:r>
      <w:proofErr w:type="gramStart"/>
      <w:r>
        <w:t>объекта  капитального</w:t>
      </w:r>
      <w:proofErr w:type="gramEnd"/>
      <w:r>
        <w:t xml:space="preserve">  строительства,  входящего в состав линейного</w:t>
      </w:r>
    </w:p>
    <w:p w:rsidR="00222C0F" w:rsidRDefault="00222C0F">
      <w:pPr>
        <w:pStyle w:val="ConsPlusNonformat"/>
        <w:jc w:val="both"/>
      </w:pPr>
      <w:r>
        <w:t>объекта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(наименование объекта (этапа) строительства, реконструкции в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соответствии с утвержденной проектной документацией, кадастровый номер</w:t>
      </w:r>
    </w:p>
    <w:p w:rsidR="00222C0F" w:rsidRDefault="00222C0F">
      <w:pPr>
        <w:pStyle w:val="ConsPlusNonformat"/>
        <w:jc w:val="both"/>
      </w:pPr>
      <w:r>
        <w:t xml:space="preserve">                       реконструированного объекта)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Адрес (местоположение) объекта 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Кадастровый(</w:t>
      </w:r>
      <w:proofErr w:type="spellStart"/>
      <w:r>
        <w:t>ые</w:t>
      </w:r>
      <w:proofErr w:type="spellEnd"/>
      <w:r>
        <w:t>) номер(а)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(указывается кадастровый номер земельного участка (земельных участков),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на котором (которых) расположено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здание, сооружение)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II. Сведения об объекте капитального строительства</w:t>
      </w:r>
    </w:p>
    <w:p w:rsidR="00222C0F" w:rsidRDefault="00222C0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417" w:type="dxa"/>
          </w:tcPr>
          <w:p w:rsidR="00222C0F" w:rsidRDefault="00222C0F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lastRenderedPageBreak/>
              <w:t>1. Общие показатели вводимого в эксплуатацию объекта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Строительный объем - всего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в том числе надземной части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Общая площадь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Площадь нежилых помещений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Площадь встроенно-пристроенных помещений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зданий, сооружений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t>2. Объекты непроизводственного назначения</w:t>
            </w: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jc w:val="both"/>
            </w:pPr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мест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помещений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Вместимость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в том числе подземных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jc w:val="both"/>
            </w:pPr>
            <w:r>
              <w:t>2.2. Объекты жилищного фонда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Общая площадь нежилых помещений, в том числе площадь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1304" w:type="dxa"/>
            <w:vMerge w:val="restart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в том числе подземных</w:t>
            </w:r>
          </w:p>
        </w:tc>
        <w:tc>
          <w:tcPr>
            <w:tcW w:w="1304" w:type="dxa"/>
            <w:vMerge/>
          </w:tcPr>
          <w:p w:rsidR="00222C0F" w:rsidRDefault="00222C0F"/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секций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1-комнатные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2-комнатные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3-комнатные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4-комнатные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более чем 4-комнатные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t>3. Объекты производственного назначения</w:t>
            </w: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Тип объекта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Производительность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Лифты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lastRenderedPageBreak/>
              <w:t>Эскалаторы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t>4. Линейные объекты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Категория (класс)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Протяженность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9071" w:type="dxa"/>
            <w:gridSpan w:val="4"/>
          </w:tcPr>
          <w:p w:rsidR="00222C0F" w:rsidRDefault="00222C0F">
            <w:pPr>
              <w:pStyle w:val="ConsPlusNormal"/>
              <w:ind w:left="283"/>
              <w:jc w:val="both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>/кв. м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5046" w:type="dxa"/>
          </w:tcPr>
          <w:p w:rsidR="00222C0F" w:rsidRDefault="00222C0F">
            <w:pPr>
              <w:pStyle w:val="ConsPlusNormal"/>
              <w:jc w:val="both"/>
            </w:pPr>
            <w:r>
              <w:t>Заполнение световых проемов</w:t>
            </w: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304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17" w:type="dxa"/>
          </w:tcPr>
          <w:p w:rsidR="00222C0F" w:rsidRDefault="00222C0F">
            <w:pPr>
              <w:pStyle w:val="ConsPlusNormal"/>
            </w:pPr>
          </w:p>
        </w:tc>
      </w:tr>
    </w:tbl>
    <w:p w:rsidR="00222C0F" w:rsidRDefault="00222C0F">
      <w:pPr>
        <w:pStyle w:val="ConsPlusNormal"/>
      </w:pPr>
    </w:p>
    <w:p w:rsidR="00222C0F" w:rsidRDefault="00222C0F">
      <w:pPr>
        <w:pStyle w:val="ConsPlusNonformat"/>
        <w:jc w:val="both"/>
      </w:pPr>
      <w:r>
        <w:t xml:space="preserve">К настоящему заявлению прилагаются документы согласно </w:t>
      </w:r>
      <w:hyperlink w:anchor="P731" w:history="1">
        <w:r>
          <w:rPr>
            <w:color w:val="0000FF"/>
          </w:rPr>
          <w:t>описи</w:t>
        </w:r>
      </w:hyperlink>
      <w:r>
        <w:t xml:space="preserve"> (приложение).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</w:t>
      </w:r>
      <w:proofErr w:type="gramStart"/>
      <w:r>
        <w:t>Интересы  застройщика</w:t>
      </w:r>
      <w:proofErr w:type="gramEnd"/>
      <w:r>
        <w:t xml:space="preserve"> в комитете государственного строительного надзора</w:t>
      </w:r>
    </w:p>
    <w:p w:rsidR="00222C0F" w:rsidRDefault="00222C0F">
      <w:pPr>
        <w:pStyle w:val="ConsPlusNonformat"/>
        <w:jc w:val="both"/>
      </w:pPr>
      <w:r>
        <w:t>и государственной экспертизы Ленинградской области уполномочен представлять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(Фамилия, имя, отчество представителя)</w:t>
      </w:r>
    </w:p>
    <w:p w:rsidR="00222C0F" w:rsidRDefault="00222C0F">
      <w:pPr>
        <w:pStyle w:val="ConsPlusNonformat"/>
        <w:jc w:val="both"/>
      </w:pPr>
      <w:r>
        <w:t>по доверенности ________________________, контактный телефон ______________</w:t>
      </w:r>
    </w:p>
    <w:p w:rsidR="00222C0F" w:rsidRDefault="00222C0F">
      <w:pPr>
        <w:pStyle w:val="ConsPlusNonformat"/>
        <w:jc w:val="both"/>
      </w:pPr>
      <w:r>
        <w:t xml:space="preserve">                (реквизиты доверенности)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Результат рассмотрения заявления прошу:</w:t>
      </w:r>
    </w:p>
    <w:p w:rsidR="00222C0F" w:rsidRDefault="00222C0F">
      <w:pPr>
        <w:pStyle w:val="ConsPlusNonformat"/>
        <w:jc w:val="both"/>
      </w:pPr>
      <w:r>
        <w:t>┌───┐</w:t>
      </w:r>
    </w:p>
    <w:p w:rsidR="00222C0F" w:rsidRDefault="00222C0F">
      <w:pPr>
        <w:pStyle w:val="ConsPlusNonformat"/>
        <w:jc w:val="both"/>
      </w:pPr>
      <w:r>
        <w:t>│   │ выдать на руки в ГАУ "</w:t>
      </w:r>
      <w:proofErr w:type="spellStart"/>
      <w:r>
        <w:t>Леноблгосэкспертиза</w:t>
      </w:r>
      <w:proofErr w:type="spellEnd"/>
      <w:r>
        <w:t>"</w:t>
      </w:r>
    </w:p>
    <w:p w:rsidR="00222C0F" w:rsidRDefault="00222C0F">
      <w:pPr>
        <w:pStyle w:val="ConsPlusNonformat"/>
        <w:jc w:val="both"/>
      </w:pPr>
      <w:r>
        <w:lastRenderedPageBreak/>
        <w:t>├───┤</w:t>
      </w:r>
    </w:p>
    <w:p w:rsidR="00222C0F" w:rsidRDefault="00222C0F">
      <w:pPr>
        <w:pStyle w:val="ConsPlusNonformat"/>
        <w:jc w:val="both"/>
      </w:pPr>
      <w:r>
        <w:t>│   │ выдать на руки в МФЦ</w:t>
      </w:r>
    </w:p>
    <w:p w:rsidR="00222C0F" w:rsidRDefault="00222C0F">
      <w:pPr>
        <w:pStyle w:val="ConsPlusNonformat"/>
        <w:jc w:val="both"/>
      </w:pPr>
      <w:r>
        <w:t>├───┤</w:t>
      </w:r>
    </w:p>
    <w:p w:rsidR="00222C0F" w:rsidRDefault="00222C0F">
      <w:pPr>
        <w:pStyle w:val="ConsPlusNonformat"/>
        <w:jc w:val="both"/>
      </w:pPr>
      <w:r>
        <w:t xml:space="preserve">│   │ направить в </w:t>
      </w:r>
      <w:proofErr w:type="gramStart"/>
      <w:r>
        <w:t>электронной  форме</w:t>
      </w:r>
      <w:proofErr w:type="gramEnd"/>
      <w:r>
        <w:t xml:space="preserve">  в  личный  кабинет  на портале</w:t>
      </w:r>
    </w:p>
    <w:p w:rsidR="00222C0F" w:rsidRDefault="00222C0F">
      <w:pPr>
        <w:pStyle w:val="ConsPlusNonformat"/>
        <w:jc w:val="both"/>
      </w:pPr>
      <w:r>
        <w:t>│   │ государственных услуг Ленинградской области</w:t>
      </w:r>
    </w:p>
    <w:p w:rsidR="00222C0F" w:rsidRDefault="00222C0F">
      <w:pPr>
        <w:pStyle w:val="ConsPlusNonformat"/>
        <w:jc w:val="both"/>
      </w:pPr>
      <w:r>
        <w:t>└───┘</w:t>
      </w:r>
    </w:p>
    <w:p w:rsidR="00222C0F" w:rsidRDefault="00222C0F">
      <w:pPr>
        <w:pStyle w:val="ConsPlusNonformat"/>
        <w:jc w:val="both"/>
      </w:pPr>
    </w:p>
    <w:p w:rsidR="00FE3BA7" w:rsidRDefault="00FE3BA7">
      <w:pPr>
        <w:pStyle w:val="ConsPlusNonformat"/>
        <w:jc w:val="both"/>
      </w:pPr>
    </w:p>
    <w:p w:rsidR="00FE3BA7" w:rsidRDefault="00FE3BA7" w:rsidP="00573599">
      <w:pPr>
        <w:pStyle w:val="ConsPlusNonformat"/>
        <w:ind w:firstLine="708"/>
        <w:jc w:val="both"/>
      </w:pPr>
      <w:r>
        <w:t>Настоящим подтверждаю свое согласие на обработку моих персональных данных, предусмотренную частью 3 статьи 3 Федерального закона от 27 июля 2006 г. № 152-ФЗ "О персональных данных",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г.  № 210-ФЗ "Об организации предоставления государственных и муниципальных услуг" и обеспечения предоставления такой услуги.</w:t>
      </w:r>
    </w:p>
    <w:p w:rsidR="00FE3BA7" w:rsidRDefault="00FE3BA7" w:rsidP="00573599">
      <w:pPr>
        <w:pStyle w:val="ConsPlusNonformat"/>
        <w:ind w:firstLine="708"/>
        <w:jc w:val="both"/>
      </w:pPr>
      <w:r>
        <w:t>Мне известно,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N 152-ФЗ "О персональных данных".</w:t>
      </w:r>
    </w:p>
    <w:p w:rsidR="00FE3BA7" w:rsidRDefault="00FE3BA7">
      <w:pPr>
        <w:pStyle w:val="ConsPlusNonformat"/>
        <w:jc w:val="both"/>
      </w:pPr>
    </w:p>
    <w:p w:rsidR="00FE3BA7" w:rsidRDefault="00FE3BA7">
      <w:pPr>
        <w:pStyle w:val="ConsPlusNonformat"/>
        <w:jc w:val="both"/>
      </w:pPr>
    </w:p>
    <w:p w:rsidR="00FE3BA7" w:rsidRDefault="00FE3BA7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_______________________________________  _________  _______________________</w:t>
      </w:r>
    </w:p>
    <w:p w:rsidR="00222C0F" w:rsidRDefault="00222C0F">
      <w:pPr>
        <w:pStyle w:val="ConsPlusNonformat"/>
        <w:jc w:val="both"/>
      </w:pPr>
      <w:r>
        <w:t xml:space="preserve">      (должность для </w:t>
      </w:r>
      <w:proofErr w:type="gramStart"/>
      <w:r>
        <w:t xml:space="preserve">застройщика,   </w:t>
      </w:r>
      <w:proofErr w:type="gramEnd"/>
      <w:r>
        <w:t xml:space="preserve">     (подпись)          (Ф.И.О.)</w:t>
      </w:r>
    </w:p>
    <w:p w:rsidR="00222C0F" w:rsidRDefault="00222C0F">
      <w:pPr>
        <w:pStyle w:val="ConsPlusNonformat"/>
        <w:jc w:val="both"/>
      </w:pPr>
      <w:r>
        <w:t xml:space="preserve">    являющегося юридическим лицом)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М.П. </w:t>
      </w:r>
      <w:hyperlink w:anchor="P720" w:history="1">
        <w:r>
          <w:rPr>
            <w:color w:val="0000FF"/>
          </w:rPr>
          <w:t>&lt;*&gt;</w:t>
        </w:r>
      </w:hyperlink>
    </w:p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--------------------------------</w:t>
      </w:r>
    </w:p>
    <w:p w:rsidR="00222C0F" w:rsidRDefault="00222C0F">
      <w:pPr>
        <w:pStyle w:val="ConsPlusNormal"/>
        <w:spacing w:before="240"/>
        <w:ind w:firstLine="540"/>
        <w:jc w:val="both"/>
      </w:pPr>
      <w:bookmarkStart w:id="22" w:name="P720"/>
      <w:bookmarkEnd w:id="22"/>
      <w: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FE3BA7" w:rsidRDefault="00FE3BA7">
      <w:pPr>
        <w:pStyle w:val="ConsPlusNormal"/>
      </w:pPr>
    </w:p>
    <w:p w:rsidR="00222C0F" w:rsidRDefault="00222C0F">
      <w:pPr>
        <w:pStyle w:val="ConsPlusNormal"/>
        <w:jc w:val="right"/>
        <w:outlineLvl w:val="2"/>
      </w:pPr>
      <w:r>
        <w:lastRenderedPageBreak/>
        <w:t>Приложение</w:t>
      </w:r>
    </w:p>
    <w:p w:rsidR="00222C0F" w:rsidRDefault="00222C0F">
      <w:pPr>
        <w:pStyle w:val="ConsPlusNormal"/>
        <w:jc w:val="right"/>
      </w:pPr>
      <w:r>
        <w:t>к заявлению о выдаче разрешения</w:t>
      </w:r>
    </w:p>
    <w:p w:rsidR="00222C0F" w:rsidRDefault="00222C0F">
      <w:pPr>
        <w:pStyle w:val="ConsPlusNormal"/>
        <w:jc w:val="right"/>
      </w:pPr>
      <w:r>
        <w:t>на ввод объекта в эксплуатацию</w:t>
      </w:r>
    </w:p>
    <w:p w:rsidR="00222C0F" w:rsidRDefault="00222C0F">
      <w:pPr>
        <w:pStyle w:val="ConsPlusNormal"/>
        <w:jc w:val="right"/>
      </w:pPr>
      <w:r>
        <w:t>"____" ________ 20___ года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</w:pPr>
      <w:bookmarkStart w:id="23" w:name="P731"/>
      <w:bookmarkEnd w:id="23"/>
      <w:r>
        <w:t>ОПИСЬ</w:t>
      </w:r>
    </w:p>
    <w:p w:rsidR="00222C0F" w:rsidRDefault="00222C0F">
      <w:pPr>
        <w:pStyle w:val="ConsPlusNormal"/>
        <w:jc w:val="center"/>
      </w:pPr>
      <w:r>
        <w:t>документов, представляемых заявителем в комитет</w:t>
      </w:r>
    </w:p>
    <w:p w:rsidR="00222C0F" w:rsidRDefault="00222C0F">
      <w:pPr>
        <w:pStyle w:val="ConsPlusNormal"/>
        <w:jc w:val="center"/>
      </w:pPr>
      <w:r>
        <w:t>государственного строительного надзора и государственной</w:t>
      </w:r>
    </w:p>
    <w:p w:rsidR="00222C0F" w:rsidRDefault="00222C0F">
      <w:pPr>
        <w:pStyle w:val="ConsPlusNormal"/>
        <w:jc w:val="center"/>
      </w:pPr>
      <w:r>
        <w:t>экспертизы Ленинградской области для получения разрешения</w:t>
      </w:r>
    </w:p>
    <w:p w:rsidR="00222C0F" w:rsidRDefault="00222C0F">
      <w:pPr>
        <w:pStyle w:val="ConsPlusNormal"/>
        <w:jc w:val="center"/>
      </w:pPr>
      <w:r>
        <w:t>на ввод объекта в эксплуатацию</w:t>
      </w:r>
    </w:p>
    <w:p w:rsidR="00222C0F" w:rsidRDefault="00222C0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6300"/>
        <w:gridCol w:w="2154"/>
      </w:tblGrid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  <w:jc w:val="center"/>
            </w:pPr>
            <w:r>
              <w:t>Наименование файлов, их формат, количество и объем</w:t>
            </w: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>Правоустанавливающие документы на земельный участок</w:t>
            </w:r>
            <w:r w:rsidR="005A2A26">
              <w:t>, в том числе соглашение об установлении сервитута, решение об установлении публичного сервитута</w:t>
            </w:r>
            <w:r>
              <w:t xml:space="preserve"> (вид документа, дата, номер, срок действия)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>Градостроительный план земельного участка</w:t>
            </w:r>
            <w:r w:rsidR="005A2A26">
              <w:t>, представленный для получения разрешения на строительство</w:t>
            </w:r>
            <w:r>
              <w:t xml:space="preserve">, проект планировки территории, проект межевания территории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  <w:r>
              <w:t xml:space="preserve"> (ненужное зачеркнуть)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Разрешение на строительство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Акт приемки объекта капитального строительства </w:t>
            </w:r>
            <w:r w:rsidR="005A2A26">
              <w:t xml:space="preserve">(в случае осуществления строительства, реконструкции на основании договора строительного </w:t>
            </w:r>
            <w:proofErr w:type="gramStart"/>
            <w:r w:rsidR="005A2A26">
              <w:t>подряда)</w:t>
            </w:r>
            <w:hyperlink w:anchor="P799" w:history="1">
              <w:r>
                <w:rPr>
                  <w:color w:val="0000FF"/>
                </w:rPr>
                <w:t>&lt;</w:t>
              </w:r>
              <w:proofErr w:type="gramEnd"/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222C0F" w:rsidRDefault="005A2A26">
            <w:pPr>
              <w:pStyle w:val="ConsPlusNormal"/>
              <w:jc w:val="both"/>
            </w:pPr>
            <w:r>
              <w:t>Акт</w:t>
            </w:r>
            <w:r w:rsidR="00222C0F">
              <w:t xml:space="preserve">, подтверждающий соответствие параметров </w:t>
            </w:r>
            <w:r>
              <w:t xml:space="preserve">построенного, реконструированного </w:t>
            </w:r>
            <w:r w:rsidR="00222C0F">
              <w:t>объекта капитального строительства проектной документации</w:t>
            </w:r>
            <w:r>
      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Документы, подтверждающие соответствие объекта капитального строительства техническим условиям </w:t>
            </w:r>
            <w:r w:rsidR="00E14CB8">
              <w:t xml:space="preserve">(при их </w:t>
            </w:r>
            <w:proofErr w:type="gramStart"/>
            <w:r w:rsidR="00E14CB8">
              <w:t>наличии)</w:t>
            </w:r>
            <w:hyperlink w:anchor="P799" w:history="1">
              <w:r>
                <w:rPr>
                  <w:color w:val="0000FF"/>
                </w:rPr>
                <w:t>&lt;</w:t>
              </w:r>
              <w:proofErr w:type="gramEnd"/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  <w:r w:rsidR="005A2A26">
              <w:t xml:space="preserve"> (за исключением строительства, реконструкции линейного объекта)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Заключение органа государственного строительного надзора </w:t>
            </w:r>
            <w:r w:rsidR="008635D5">
              <w:t xml:space="preserve">(в случае, если предусмотрено осуществление государственного строительного надзора в соответствии с частью 1статьи 54 Градостроительного кодекса Российской Федерации) </w:t>
            </w:r>
            <w:r>
              <w:t xml:space="preserve">о соответствии </w:t>
            </w:r>
            <w:r w:rsidR="005A2A26">
              <w:t xml:space="preserve">построенного, реконструированного </w:t>
            </w:r>
            <w:r>
              <w:t xml:space="preserve">объекта капитального строительства требованиям </w:t>
            </w:r>
            <w:r w:rsidR="005A2A26">
              <w:t xml:space="preserve">проектной документации, в том числе </w:t>
            </w:r>
            <w:r w:rsidR="005A2A26" w:rsidRPr="005A2A26"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="005A2A26" w:rsidRPr="005A2A26" w:rsidDel="005A2A26">
              <w:t xml:space="preserve">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Заключение федерального государственного экологического надзора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 w:rsidP="00573599">
            <w:pPr>
              <w:pStyle w:val="ConsPlusNormal"/>
              <w:jc w:val="center"/>
            </w:pPr>
            <w:r>
              <w:t>1</w:t>
            </w:r>
            <w:r w:rsidR="00573599">
              <w:t>0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 w:rsidP="00573599">
            <w:pPr>
              <w:pStyle w:val="ConsPlusNormal"/>
              <w:jc w:val="center"/>
            </w:pPr>
            <w:r>
              <w:t>1</w:t>
            </w:r>
            <w:r w:rsidR="00573599">
              <w:t>1</w:t>
            </w:r>
          </w:p>
        </w:tc>
        <w:tc>
          <w:tcPr>
            <w:tcW w:w="6300" w:type="dxa"/>
          </w:tcPr>
          <w:p w:rsidR="00222C0F" w:rsidRDefault="00222C0F" w:rsidP="008635D5">
            <w:pPr>
              <w:pStyle w:val="ConsPlusNormal"/>
              <w:jc w:val="both"/>
            </w:pPr>
            <w:r>
              <w:t xml:space="preserve">Технический план </w:t>
            </w:r>
            <w:r w:rsidR="008635D5">
              <w:t>объекта капитального строительства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5735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  <w:jc w:val="both"/>
            </w:pPr>
            <w:r>
              <w:t xml:space="preserve">Иные документы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  <w:r>
              <w:t xml:space="preserve"> (в случаях, установленных Правительством Российской Федерации)</w:t>
            </w: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615" w:type="dxa"/>
          </w:tcPr>
          <w:p w:rsidR="00222C0F" w:rsidRDefault="00222C0F" w:rsidP="00573599">
            <w:pPr>
              <w:pStyle w:val="ConsPlusNormal"/>
              <w:jc w:val="center"/>
            </w:pPr>
            <w:r>
              <w:t>1</w:t>
            </w:r>
            <w:r w:rsidR="00573599">
              <w:t>2</w:t>
            </w:r>
            <w:r>
              <w:t>.1</w:t>
            </w:r>
          </w:p>
        </w:tc>
        <w:tc>
          <w:tcPr>
            <w:tcW w:w="630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2154" w:type="dxa"/>
          </w:tcPr>
          <w:p w:rsidR="00222C0F" w:rsidRDefault="00222C0F">
            <w:pPr>
              <w:pStyle w:val="ConsPlusNormal"/>
            </w:pPr>
          </w:p>
        </w:tc>
      </w:tr>
    </w:tbl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--------------------------------</w:t>
      </w:r>
    </w:p>
    <w:p w:rsidR="00222C0F" w:rsidRPr="00573599" w:rsidRDefault="00222C0F">
      <w:pPr>
        <w:pStyle w:val="ConsPlusNormal"/>
        <w:spacing w:before="240"/>
        <w:ind w:firstLine="540"/>
        <w:jc w:val="both"/>
        <w:rPr>
          <w:sz w:val="20"/>
        </w:rPr>
      </w:pPr>
      <w:bookmarkStart w:id="24" w:name="P799"/>
      <w:bookmarkEnd w:id="24"/>
      <w:r w:rsidRPr="00573599">
        <w:rPr>
          <w:sz w:val="20"/>
        </w:rPr>
        <w:t>&lt;*&gt; Заполняется в случае, если указанные документы представляются застройщиком вместе с заявлением.</w:t>
      </w:r>
    </w:p>
    <w:p w:rsidR="00222C0F" w:rsidRDefault="00222C0F">
      <w:pPr>
        <w:pStyle w:val="ConsPlusNormal"/>
      </w:pPr>
    </w:p>
    <w:p w:rsidR="00573599" w:rsidRDefault="0057359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1361"/>
        <w:gridCol w:w="340"/>
        <w:gridCol w:w="2381"/>
      </w:tblGrid>
      <w:tr w:rsidR="00222C0F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0F" w:rsidRDefault="00222C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0F" w:rsidRDefault="00222C0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0F" w:rsidRDefault="00222C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0F" w:rsidRDefault="00222C0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0F" w:rsidRDefault="00222C0F">
            <w:pPr>
              <w:pStyle w:val="ConsPlusNormal"/>
            </w:pPr>
          </w:p>
        </w:tc>
      </w:tr>
      <w:tr w:rsidR="00222C0F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  <w:jc w:val="center"/>
            </w:pPr>
            <w: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2C0F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</w:tr>
      <w:tr w:rsidR="00222C0F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  <w:jc w:val="both"/>
            </w:pPr>
            <w:r>
              <w:t xml:space="preserve">М.П. </w:t>
            </w:r>
            <w:hyperlink w:anchor="P8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2C0F" w:rsidRDefault="00222C0F">
            <w:pPr>
              <w:pStyle w:val="ConsPlusNormal"/>
            </w:pPr>
          </w:p>
        </w:tc>
      </w:tr>
    </w:tbl>
    <w:p w:rsidR="00222C0F" w:rsidRDefault="00222C0F">
      <w:pPr>
        <w:pStyle w:val="ConsPlusNormal"/>
      </w:pPr>
    </w:p>
    <w:p w:rsidR="00222C0F" w:rsidRDefault="00222C0F">
      <w:pPr>
        <w:pStyle w:val="ConsPlusNormal"/>
        <w:ind w:firstLine="540"/>
        <w:jc w:val="both"/>
      </w:pPr>
      <w:r>
        <w:t>--------------------------------</w:t>
      </w:r>
    </w:p>
    <w:p w:rsidR="00222C0F" w:rsidRPr="00573599" w:rsidRDefault="00222C0F">
      <w:pPr>
        <w:pStyle w:val="ConsPlusNormal"/>
        <w:spacing w:before="240"/>
        <w:ind w:firstLine="540"/>
        <w:jc w:val="both"/>
        <w:rPr>
          <w:sz w:val="20"/>
        </w:rPr>
      </w:pPr>
      <w:bookmarkStart w:id="25" w:name="P823"/>
      <w:bookmarkEnd w:id="25"/>
      <w:r w:rsidRPr="00573599">
        <w:rPr>
          <w:sz w:val="20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222C0F" w:rsidRPr="00573599" w:rsidRDefault="00222C0F">
      <w:pPr>
        <w:pStyle w:val="ConsPlusNormal"/>
        <w:rPr>
          <w:sz w:val="20"/>
        </w:rPr>
      </w:pPr>
    </w:p>
    <w:p w:rsidR="00222C0F" w:rsidRDefault="00222C0F">
      <w:pPr>
        <w:pStyle w:val="ConsPlusNormal"/>
        <w:ind w:firstLine="540"/>
        <w:jc w:val="both"/>
      </w:pPr>
      <w:r>
        <w:t>"___" ________ 20___ г.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C26E10" w:rsidRDefault="00C26E10">
      <w:pPr>
        <w:rPr>
          <w:rFonts w:eastAsia="Times New Roman" w:cs="Calibri"/>
          <w:szCs w:val="20"/>
        </w:rPr>
      </w:pPr>
    </w:p>
    <w:p w:rsidR="00C26E10" w:rsidRDefault="00C26E10">
      <w:pPr>
        <w:rPr>
          <w:rFonts w:eastAsia="Times New Roman" w:cs="Calibri"/>
          <w:szCs w:val="20"/>
        </w:rPr>
      </w:pPr>
      <w:bookmarkStart w:id="26" w:name="P840"/>
      <w:bookmarkStart w:id="27" w:name="P870"/>
      <w:bookmarkEnd w:id="26"/>
      <w:bookmarkEnd w:id="27"/>
      <w:r>
        <w:br w:type="page"/>
      </w:r>
    </w:p>
    <w:p w:rsidR="00222C0F" w:rsidRDefault="00222C0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A6BB5">
        <w:t>2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nformat"/>
        <w:jc w:val="both"/>
      </w:pPr>
      <w:bookmarkStart w:id="28" w:name="P885"/>
      <w:bookmarkEnd w:id="28"/>
      <w:r>
        <w:t xml:space="preserve">                                 </w:t>
      </w:r>
      <w:r w:rsidR="008635D5">
        <w:t>АКТ</w:t>
      </w:r>
      <w:r>
        <w:t>,</w:t>
      </w:r>
    </w:p>
    <w:p w:rsidR="00222C0F" w:rsidRDefault="00222C0F">
      <w:pPr>
        <w:pStyle w:val="ConsPlusNonformat"/>
        <w:jc w:val="both"/>
      </w:pPr>
      <w:r>
        <w:t xml:space="preserve">           подтверждающий соответствие параметров построенного,</w:t>
      </w:r>
    </w:p>
    <w:p w:rsidR="00222C0F" w:rsidRDefault="00222C0F">
      <w:pPr>
        <w:pStyle w:val="ConsPlusNonformat"/>
        <w:jc w:val="both"/>
      </w:pPr>
      <w:r>
        <w:t xml:space="preserve">     реконструированного объекта капитального строительства проектной</w:t>
      </w:r>
    </w:p>
    <w:p w:rsidR="00222C0F" w:rsidRDefault="00222C0F">
      <w:pPr>
        <w:pStyle w:val="ConsPlusNonformat"/>
        <w:jc w:val="both"/>
      </w:pPr>
      <w:r>
        <w:t xml:space="preserve">    документации, в том числе требованиям энергетической эффективности</w:t>
      </w:r>
    </w:p>
    <w:p w:rsidR="00222C0F" w:rsidRDefault="00222C0F">
      <w:pPr>
        <w:pStyle w:val="ConsPlusNonformat"/>
        <w:jc w:val="both"/>
      </w:pPr>
      <w:r>
        <w:t xml:space="preserve">       и требованиям оснащенности объекта капитального строительства</w:t>
      </w:r>
    </w:p>
    <w:p w:rsidR="00222C0F" w:rsidRDefault="00222C0F">
      <w:pPr>
        <w:pStyle w:val="ConsPlusNonformat"/>
        <w:jc w:val="both"/>
      </w:pPr>
      <w:r>
        <w:t xml:space="preserve">           приборами учета используемых энергетических ресурсов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"___" ________ 20___ года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Застройщик/технический заказчик 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>(наименование застройщика/технического заказчика, ИНН</w:t>
      </w:r>
      <w:r w:rsidR="00CA7FF5" w:rsidRPr="00573599">
        <w:rPr>
          <w:sz w:val="16"/>
          <w:szCs w:val="16"/>
        </w:rPr>
        <w:t>, ОГРН, сведения о членстве</w:t>
      </w:r>
      <w:r w:rsidR="00CA7FF5">
        <w:rPr>
          <w:sz w:val="16"/>
          <w:szCs w:val="16"/>
        </w:rPr>
        <w:t xml:space="preserve"> в 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CA7FF5">
      <w:pPr>
        <w:pStyle w:val="ConsPlusNonformat"/>
        <w:jc w:val="both"/>
      </w:pPr>
      <w:r>
        <w:rPr>
          <w:sz w:val="16"/>
          <w:szCs w:val="16"/>
        </w:rPr>
        <w:t xml:space="preserve">                          </w:t>
      </w:r>
      <w:r w:rsidRPr="00573599">
        <w:rPr>
          <w:sz w:val="16"/>
          <w:szCs w:val="16"/>
        </w:rPr>
        <w:t>саморегулируемой организации</w:t>
      </w:r>
      <w:r>
        <w:t>)</w:t>
      </w:r>
    </w:p>
    <w:p w:rsidR="00CA7FF5" w:rsidRDefault="00222C0F">
      <w:pPr>
        <w:pStyle w:val="ConsPlusNonformat"/>
        <w:jc w:val="both"/>
      </w:pPr>
      <w:r>
        <w:t xml:space="preserve">    </w:t>
      </w:r>
    </w:p>
    <w:p w:rsidR="00222C0F" w:rsidRDefault="00CA7FF5">
      <w:pPr>
        <w:pStyle w:val="ConsPlusNonformat"/>
        <w:jc w:val="both"/>
      </w:pPr>
      <w:r>
        <w:t xml:space="preserve">   Лицо, осуществляющее строительство</w:t>
      </w:r>
      <w:r w:rsidR="00222C0F">
        <w:t xml:space="preserve"> (в случае осуществления строительства,</w:t>
      </w:r>
    </w:p>
    <w:p w:rsidR="00222C0F" w:rsidRDefault="00222C0F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 капитального  строительства  на основании договора,</w:t>
      </w:r>
    </w:p>
    <w:p w:rsidR="00222C0F" w:rsidRDefault="00222C0F">
      <w:pPr>
        <w:pStyle w:val="ConsPlusNonformat"/>
        <w:jc w:val="both"/>
      </w:pPr>
      <w:r>
        <w:t>заключенного     с     застройщиком     или     техническим     заказчиком)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(наименование </w:t>
      </w:r>
      <w:r w:rsidR="00CA7FF5" w:rsidRPr="00573599">
        <w:rPr>
          <w:sz w:val="16"/>
          <w:szCs w:val="16"/>
        </w:rPr>
        <w:t>лица, осуществляющего строительство</w:t>
      </w:r>
      <w:r w:rsidRPr="00573599">
        <w:rPr>
          <w:sz w:val="16"/>
          <w:szCs w:val="16"/>
        </w:rPr>
        <w:t>, ИНН</w:t>
      </w:r>
      <w:r w:rsidR="00CA7FF5" w:rsidRPr="00573599">
        <w:rPr>
          <w:sz w:val="16"/>
          <w:szCs w:val="16"/>
        </w:rPr>
        <w:t>, ОГРН</w:t>
      </w:r>
      <w:r w:rsidR="00CA7FF5">
        <w:rPr>
          <w:sz w:val="16"/>
          <w:szCs w:val="16"/>
        </w:rPr>
        <w:t xml:space="preserve">, сведения о членстве в 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CA7FF5" w:rsidP="00573599">
      <w:pPr>
        <w:pStyle w:val="ConsPlusNonformat"/>
        <w:jc w:val="center"/>
      </w:pPr>
      <w:r>
        <w:rPr>
          <w:sz w:val="16"/>
          <w:szCs w:val="16"/>
        </w:rPr>
        <w:t xml:space="preserve">саморегулируемой </w:t>
      </w:r>
      <w:r w:rsidRPr="00573599">
        <w:rPr>
          <w:sz w:val="16"/>
          <w:szCs w:val="16"/>
        </w:rPr>
        <w:t>организации</w:t>
      </w:r>
      <w:r>
        <w:rPr>
          <w:sz w:val="16"/>
          <w:szCs w:val="16"/>
        </w:rPr>
        <w:t>)</w:t>
      </w:r>
    </w:p>
    <w:p w:rsidR="00CA7FF5" w:rsidRDefault="00CA7FF5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</w:t>
      </w:r>
      <w:proofErr w:type="gramStart"/>
      <w:r>
        <w:t>Лицо,  осуществлявшее</w:t>
      </w:r>
      <w:proofErr w:type="gramEnd"/>
      <w:r>
        <w:t xml:space="preserve">  строительный  контроль  (в  случае осуществления</w:t>
      </w:r>
    </w:p>
    <w:p w:rsidR="00222C0F" w:rsidRDefault="00222C0F">
      <w:pPr>
        <w:pStyle w:val="ConsPlusNonformat"/>
        <w:jc w:val="both"/>
      </w:pPr>
      <w:r>
        <w:t>строительного контроля на основании договора) 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 w:rsidRPr="00573599">
        <w:rPr>
          <w:sz w:val="16"/>
          <w:szCs w:val="16"/>
        </w:rPr>
        <w:t>(наименование лица, осуществляющего строительный контроль, ИНН</w:t>
      </w:r>
      <w:r w:rsidR="00CA7FF5" w:rsidRPr="00573599">
        <w:rPr>
          <w:sz w:val="16"/>
          <w:szCs w:val="16"/>
        </w:rPr>
        <w:t xml:space="preserve">, ОГРН, </w:t>
      </w:r>
      <w:r w:rsidR="00CA7FF5">
        <w:rPr>
          <w:sz w:val="16"/>
          <w:szCs w:val="16"/>
        </w:rPr>
        <w:t xml:space="preserve">сведения о членстве в </w:t>
      </w:r>
    </w:p>
    <w:p w:rsidR="00CA7FF5" w:rsidRDefault="00CA7FF5">
      <w:pPr>
        <w:pStyle w:val="ConsPlusNonformat"/>
        <w:jc w:val="both"/>
      </w:pPr>
      <w:r>
        <w:t>___________________________________________________________________________</w:t>
      </w:r>
    </w:p>
    <w:p w:rsidR="00CA7FF5" w:rsidRPr="00573599" w:rsidRDefault="00CA7FF5" w:rsidP="00573599">
      <w:pPr>
        <w:pStyle w:val="ConsPlusNonformat"/>
        <w:jc w:val="center"/>
        <w:rPr>
          <w:sz w:val="16"/>
          <w:szCs w:val="16"/>
        </w:rPr>
      </w:pPr>
      <w:r w:rsidRPr="00573599">
        <w:rPr>
          <w:sz w:val="16"/>
          <w:szCs w:val="16"/>
        </w:rPr>
        <w:t>саморегулируемой организации)</w:t>
      </w:r>
    </w:p>
    <w:p w:rsidR="00CA7FF5" w:rsidRDefault="00CA7FF5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proofErr w:type="gramStart"/>
      <w:r>
        <w:t xml:space="preserve">подтверждают,   </w:t>
      </w:r>
      <w:proofErr w:type="gramEnd"/>
      <w:r>
        <w:t>что  параметры  построенного,  реконструированного  объекта</w:t>
      </w:r>
    </w:p>
    <w:p w:rsidR="00222C0F" w:rsidRDefault="00222C0F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(наименование объекта капитального строительства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в соответствии с проектной документацией)</w:t>
      </w:r>
    </w:p>
    <w:p w:rsidR="00222C0F" w:rsidRDefault="00222C0F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</w:p>
    <w:p w:rsidR="00222C0F" w:rsidRDefault="00222C0F" w:rsidP="008D3A7F">
      <w:pPr>
        <w:pStyle w:val="ConsPlusNonformat"/>
        <w:ind w:right="907"/>
        <w:jc w:val="both"/>
      </w:pPr>
      <w:proofErr w:type="gramStart"/>
      <w:r>
        <w:t>СООТВЕТСТВУЮТ  проектной</w:t>
      </w:r>
      <w:proofErr w:type="gramEnd"/>
      <w:r>
        <w:t xml:space="preserve">  документации, </w:t>
      </w:r>
      <w:r w:rsidR="008D3A7F" w:rsidRPr="008D3A7F">
        <w:t>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</w:t>
      </w:r>
      <w:r w:rsidR="008D3A7F">
        <w:t>в,</w:t>
      </w:r>
      <w:r>
        <w:t xml:space="preserve"> в  том числе следующим требованиям</w:t>
      </w:r>
    </w:p>
    <w:p w:rsidR="00222C0F" w:rsidRDefault="00222C0F">
      <w:pPr>
        <w:pStyle w:val="ConsPlusNonformat"/>
        <w:jc w:val="both"/>
      </w:pPr>
      <w:r>
        <w:t>энергетической    эффективности   и   требованиям   оснащенности   объектов</w:t>
      </w:r>
    </w:p>
    <w:p w:rsidR="00222C0F" w:rsidRDefault="00222C0F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приборами  учета  используемых  энергетических</w:t>
      </w:r>
    </w:p>
    <w:p w:rsidR="00222C0F" w:rsidRDefault="00222C0F">
      <w:pPr>
        <w:pStyle w:val="ConsPlusNonformat"/>
        <w:jc w:val="both"/>
      </w:pPr>
      <w:r>
        <w:t>ресурсов:</w:t>
      </w:r>
    </w:p>
    <w:p w:rsidR="00FA7953" w:rsidRDefault="00FA7953">
      <w:pPr>
        <w:pStyle w:val="ConsPlusNonformat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1418"/>
        <w:gridCol w:w="1417"/>
      </w:tblGrid>
      <w:tr w:rsidR="00FA7953" w:rsidRPr="00573599" w:rsidTr="0091046D">
        <w:tc>
          <w:tcPr>
            <w:tcW w:w="354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п</w:t>
            </w:r>
            <w:r w:rsidRPr="00573599">
              <w:rPr>
                <w:sz w:val="20"/>
              </w:rPr>
              <w:t>о проекту</w:t>
            </w:r>
          </w:p>
        </w:tc>
        <w:tc>
          <w:tcPr>
            <w:tcW w:w="1418" w:type="dxa"/>
          </w:tcPr>
          <w:p w:rsidR="00FA7953" w:rsidRDefault="00FA7953" w:rsidP="009104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</w:t>
            </w:r>
          </w:p>
          <w:p w:rsidR="00FA7953" w:rsidRPr="00315632" w:rsidRDefault="00FA7953" w:rsidP="009104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417" w:type="dxa"/>
          </w:tcPr>
          <w:p w:rsidR="00FA7953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Фактически</w:t>
            </w:r>
            <w:r>
              <w:rPr>
                <w:sz w:val="20"/>
              </w:rPr>
              <w:t>й</w:t>
            </w:r>
          </w:p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FA7953" w:rsidRPr="00573599" w:rsidTr="0091046D">
        <w:tc>
          <w:tcPr>
            <w:tcW w:w="354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  <w:r w:rsidRPr="00573599">
              <w:rPr>
                <w:sz w:val="20"/>
              </w:rPr>
              <w:t xml:space="preserve">Класс </w:t>
            </w:r>
            <w:proofErr w:type="spellStart"/>
            <w:r w:rsidRPr="00573599">
              <w:rPr>
                <w:sz w:val="20"/>
              </w:rPr>
              <w:t>энергоэффективности</w:t>
            </w:r>
            <w:proofErr w:type="spellEnd"/>
            <w:r w:rsidRPr="00573599">
              <w:rPr>
                <w:sz w:val="20"/>
              </w:rPr>
              <w:t xml:space="preserve"> здания</w:t>
            </w:r>
          </w:p>
        </w:tc>
        <w:tc>
          <w:tcPr>
            <w:tcW w:w="1559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354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  <w:r w:rsidRPr="00573599">
              <w:rPr>
                <w:sz w:val="20"/>
              </w:rPr>
              <w:t>Удельный расход тепловой энергии на 1 кв. м площади</w:t>
            </w:r>
          </w:p>
        </w:tc>
        <w:tc>
          <w:tcPr>
            <w:tcW w:w="1559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73599">
              <w:rPr>
                <w:sz w:val="20"/>
              </w:rPr>
              <w:t>кВт.ч</w:t>
            </w:r>
            <w:proofErr w:type="spellEnd"/>
            <w:r w:rsidRPr="00573599">
              <w:rPr>
                <w:sz w:val="20"/>
              </w:rPr>
              <w:t>/кв. м</w:t>
            </w:r>
          </w:p>
        </w:tc>
        <w:tc>
          <w:tcPr>
            <w:tcW w:w="1276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</w:tbl>
    <w:p w:rsidR="00222C0F" w:rsidRPr="00573599" w:rsidRDefault="00222C0F">
      <w:pPr>
        <w:pStyle w:val="ConsPlusNormal"/>
        <w:rPr>
          <w:sz w:val="20"/>
        </w:rPr>
      </w:pPr>
    </w:p>
    <w:p w:rsidR="008D3A7F" w:rsidRPr="00573599" w:rsidRDefault="008D3A7F">
      <w:pPr>
        <w:pStyle w:val="ConsPlusNormal"/>
        <w:rPr>
          <w:szCs w:val="24"/>
        </w:rPr>
      </w:pPr>
      <w:r w:rsidRPr="00573599">
        <w:rPr>
          <w:szCs w:val="24"/>
        </w:rPr>
        <w:lastRenderedPageBreak/>
        <w:t>Параметры построенного, реконструированного объекта капитального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Наименование показателя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Единица измерения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По проекту</w:t>
            </w: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Фактически</w:t>
            </w:r>
          </w:p>
        </w:tc>
      </w:tr>
      <w:tr w:rsidR="00FA7953" w:rsidRPr="00573599" w:rsidTr="0091046D">
        <w:trPr>
          <w:trHeight w:val="460"/>
        </w:trPr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ind w:left="283"/>
              <w:jc w:val="both"/>
              <w:rPr>
                <w:sz w:val="20"/>
              </w:rPr>
            </w:pPr>
            <w:r w:rsidRPr="00573599">
              <w:rPr>
                <w:sz w:val="20"/>
              </w:rPr>
              <w:t>1. Общие показатели вводимого в эксплуатацию объекта</w:t>
            </w: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Строительный объем - всего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куб.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в том числе надземной части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куб.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Общая площадь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Площадь нежилых помещений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Площадь встроенно-пристроенных помещений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зданий, сооружений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ind w:left="283"/>
              <w:jc w:val="both"/>
              <w:rPr>
                <w:sz w:val="20"/>
              </w:rPr>
            </w:pPr>
            <w:r w:rsidRPr="00573599">
              <w:rPr>
                <w:sz w:val="20"/>
              </w:rPr>
              <w:t>2. Объекты непроизводственного назначения</w:t>
            </w: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мест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помещений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Вместимость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этажей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в том числе подземных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Лифты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Эскалаторы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Инвалидные подъемники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Инвалидные подъемники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фундаментов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стен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перекрытий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кровли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315632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315632">
              <w:rPr>
                <w:sz w:val="20"/>
              </w:rP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315632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315632">
              <w:rPr>
                <w:sz w:val="20"/>
              </w:rPr>
              <w:t>Заполнение световых проемов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315632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315632">
              <w:rPr>
                <w:sz w:val="20"/>
              </w:rPr>
              <w:t>Иные показатели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2.2. Объекты жилищного фонда</w:t>
            </w: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lastRenderedPageBreak/>
              <w:t>Количество этажей</w:t>
            </w:r>
          </w:p>
        </w:tc>
        <w:tc>
          <w:tcPr>
            <w:tcW w:w="1304" w:type="dxa"/>
            <w:vMerge w:val="restart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в том числе подземных</w:t>
            </w:r>
          </w:p>
        </w:tc>
        <w:tc>
          <w:tcPr>
            <w:tcW w:w="1304" w:type="dxa"/>
            <w:vMerge/>
          </w:tcPr>
          <w:p w:rsidR="00FA7953" w:rsidRPr="00573599" w:rsidRDefault="00FA7953" w:rsidP="0091046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секций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секций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1-комнатные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2-комнатные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3-комнатные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4-комнатные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более чем 4-комнатные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шт./кв.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кв. м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Лифты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Эскалаторы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Инвалидные подъемники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фундаментов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стен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перекрытий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кровли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Иные показатели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ind w:left="283"/>
              <w:jc w:val="both"/>
              <w:rPr>
                <w:sz w:val="20"/>
              </w:rPr>
            </w:pPr>
            <w:r w:rsidRPr="00573599">
              <w:rPr>
                <w:sz w:val="20"/>
              </w:rPr>
              <w:t>3. Объекты производственного назначения</w:t>
            </w: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ind w:left="283"/>
              <w:jc w:val="both"/>
              <w:rPr>
                <w:sz w:val="20"/>
              </w:rPr>
            </w:pPr>
            <w:r w:rsidRPr="00573599">
              <w:rPr>
                <w:sz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Тип объекта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Мощность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Производительность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Лифты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Эскалаторы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Инвалидные подъемники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jc w:val="center"/>
              <w:rPr>
                <w:sz w:val="20"/>
              </w:rPr>
            </w:pPr>
            <w:r w:rsidRPr="00573599">
              <w:rPr>
                <w:sz w:val="20"/>
              </w:rPr>
              <w:t>шт.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фундаментов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стен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перекрытий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Материалы кровли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lastRenderedPageBreak/>
              <w:t>Иные показатели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9071" w:type="dxa"/>
            <w:gridSpan w:val="4"/>
          </w:tcPr>
          <w:p w:rsidR="00FA7953" w:rsidRPr="00573599" w:rsidRDefault="00FA7953" w:rsidP="0091046D">
            <w:pPr>
              <w:pStyle w:val="ConsPlusNormal"/>
              <w:ind w:left="283"/>
              <w:jc w:val="both"/>
              <w:rPr>
                <w:sz w:val="20"/>
              </w:rPr>
            </w:pPr>
            <w:r w:rsidRPr="00573599">
              <w:rPr>
                <w:sz w:val="20"/>
              </w:rPr>
              <w:t>4. Линейные объекты</w:t>
            </w: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Категория (класс)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Протяженность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  <w:tr w:rsidR="00FA7953" w:rsidRPr="00573599" w:rsidTr="0091046D">
        <w:tc>
          <w:tcPr>
            <w:tcW w:w="5046" w:type="dxa"/>
          </w:tcPr>
          <w:p w:rsidR="00FA7953" w:rsidRPr="00573599" w:rsidRDefault="00FA7953" w:rsidP="0091046D">
            <w:pPr>
              <w:pStyle w:val="ConsPlusNormal"/>
              <w:jc w:val="both"/>
              <w:rPr>
                <w:sz w:val="20"/>
              </w:rPr>
            </w:pPr>
            <w:r w:rsidRPr="00573599">
              <w:rPr>
                <w:sz w:val="20"/>
              </w:rPr>
              <w:t>Иные показатели</w:t>
            </w: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7953" w:rsidRPr="00573599" w:rsidRDefault="00FA7953" w:rsidP="0091046D">
            <w:pPr>
              <w:pStyle w:val="ConsPlusNormal"/>
              <w:rPr>
                <w:sz w:val="20"/>
              </w:rPr>
            </w:pPr>
          </w:p>
        </w:tc>
      </w:tr>
    </w:tbl>
    <w:p w:rsidR="008D3A7F" w:rsidRDefault="008D3A7F">
      <w:pPr>
        <w:pStyle w:val="ConsPlusNormal"/>
      </w:pPr>
    </w:p>
    <w:p w:rsidR="00FA7953" w:rsidRDefault="00FA7953">
      <w:pPr>
        <w:pStyle w:val="ConsPlusNormal"/>
      </w:pPr>
    </w:p>
    <w:p w:rsidR="00222C0F" w:rsidRDefault="00222C0F">
      <w:pPr>
        <w:pStyle w:val="ConsPlusNonformat"/>
        <w:jc w:val="both"/>
      </w:pPr>
      <w:r>
        <w:t>Застройщик/технический заказчик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______________________________________   _________  _______________________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Pr="00573599">
        <w:rPr>
          <w:sz w:val="16"/>
          <w:szCs w:val="16"/>
        </w:rPr>
        <w:t xml:space="preserve">(должность для </w:t>
      </w:r>
      <w:proofErr w:type="gramStart"/>
      <w:r w:rsidRPr="00573599">
        <w:rPr>
          <w:sz w:val="16"/>
          <w:szCs w:val="16"/>
        </w:rPr>
        <w:t>застройщика,</w:t>
      </w:r>
      <w:r>
        <w:t xml:space="preserve">   </w:t>
      </w:r>
      <w:proofErr w:type="gramEnd"/>
      <w:r>
        <w:t xml:space="preserve">     </w:t>
      </w:r>
      <w:r w:rsidR="00573599">
        <w:t xml:space="preserve">       </w:t>
      </w:r>
      <w:r w:rsidRPr="00573599">
        <w:rPr>
          <w:sz w:val="16"/>
          <w:szCs w:val="16"/>
        </w:rPr>
        <w:t xml:space="preserve">(подпись)  </w:t>
      </w:r>
      <w:r w:rsidR="00573599">
        <w:rPr>
          <w:sz w:val="16"/>
          <w:szCs w:val="16"/>
        </w:rPr>
        <w:t xml:space="preserve">   </w:t>
      </w:r>
      <w:r w:rsidRPr="00573599">
        <w:rPr>
          <w:sz w:val="16"/>
          <w:szCs w:val="16"/>
        </w:rPr>
        <w:t xml:space="preserve"> (расшифровка подписи)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   </w:t>
      </w:r>
      <w:r w:rsidR="00573599">
        <w:rPr>
          <w:sz w:val="16"/>
          <w:szCs w:val="16"/>
        </w:rPr>
        <w:t xml:space="preserve">   </w:t>
      </w:r>
      <w:r w:rsidRPr="00573599">
        <w:rPr>
          <w:sz w:val="16"/>
          <w:szCs w:val="16"/>
        </w:rPr>
        <w:t>являющегося юридическим лицом)</w:t>
      </w:r>
    </w:p>
    <w:p w:rsidR="007B150E" w:rsidRDefault="007B150E" w:rsidP="007B150E">
      <w:pPr>
        <w:pStyle w:val="ConsPlusNonformat"/>
      </w:pPr>
      <w:r>
        <w:t>__________________________________________________________</w:t>
      </w:r>
    </w:p>
    <w:p w:rsidR="007B150E" w:rsidRPr="00B17C66" w:rsidRDefault="007B150E" w:rsidP="007B150E">
      <w:pPr>
        <w:pStyle w:val="ConsPlusNonformat"/>
        <w:jc w:val="both"/>
        <w:rPr>
          <w:sz w:val="16"/>
          <w:szCs w:val="16"/>
        </w:rPr>
      </w:pPr>
      <w:r w:rsidRPr="00B17C66">
        <w:rPr>
          <w:sz w:val="16"/>
          <w:szCs w:val="16"/>
        </w:rPr>
        <w:t>(</w:t>
      </w:r>
      <w:r>
        <w:rPr>
          <w:sz w:val="16"/>
          <w:szCs w:val="16"/>
        </w:rPr>
        <w:t xml:space="preserve">дата принятия решения о включении в </w:t>
      </w:r>
      <w:r w:rsidRPr="00573599">
        <w:rPr>
          <w:sz w:val="16"/>
          <w:szCs w:val="16"/>
        </w:rPr>
        <w:t>национальный реестр специалистов в области строительства</w:t>
      </w:r>
      <w:r w:rsidRPr="00B17C66">
        <w:rPr>
          <w:sz w:val="16"/>
          <w:szCs w:val="16"/>
        </w:rPr>
        <w:t>)</w:t>
      </w:r>
    </w:p>
    <w:p w:rsidR="00E90163" w:rsidRPr="00573599" w:rsidRDefault="00E90163">
      <w:pPr>
        <w:pStyle w:val="ConsPlusNonformat"/>
        <w:jc w:val="both"/>
        <w:rPr>
          <w:sz w:val="16"/>
          <w:szCs w:val="16"/>
        </w:rPr>
      </w:pPr>
    </w:p>
    <w:p w:rsidR="00222C0F" w:rsidRDefault="00222C0F">
      <w:pPr>
        <w:pStyle w:val="ConsPlusNonformat"/>
        <w:jc w:val="both"/>
      </w:pPr>
      <w:r>
        <w:t>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     (дата)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М.П. </w:t>
      </w:r>
      <w:hyperlink w:anchor="P975" w:history="1">
        <w:r>
          <w:rPr>
            <w:color w:val="0000FF"/>
          </w:rPr>
          <w:t>&lt;*&gt;</w:t>
        </w:r>
      </w:hyperlink>
    </w:p>
    <w:p w:rsidR="00222C0F" w:rsidRDefault="00E90163">
      <w:pPr>
        <w:pStyle w:val="ConsPlusNonformat"/>
        <w:jc w:val="both"/>
      </w:pPr>
      <w:r>
        <w:t>Лицо, осуществляющее строительство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</w:t>
      </w:r>
      <w:r w:rsidR="00E90163">
        <w:t>____</w:t>
      </w:r>
      <w:r>
        <w:t>_   _________  _______________________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>
        <w:t>(</w:t>
      </w:r>
      <w:r w:rsidRPr="00573599">
        <w:rPr>
          <w:sz w:val="16"/>
          <w:szCs w:val="16"/>
        </w:rPr>
        <w:t xml:space="preserve">должность для </w:t>
      </w:r>
      <w:r w:rsidR="00E90163" w:rsidRPr="00573599">
        <w:rPr>
          <w:sz w:val="16"/>
          <w:szCs w:val="16"/>
        </w:rPr>
        <w:t xml:space="preserve">лица, осуществляющего </w:t>
      </w:r>
      <w:proofErr w:type="gramStart"/>
      <w:r w:rsidR="00E90163" w:rsidRPr="00573599">
        <w:rPr>
          <w:sz w:val="16"/>
          <w:szCs w:val="16"/>
        </w:rPr>
        <w:t>строительство</w:t>
      </w:r>
      <w:r w:rsidRPr="00573599">
        <w:rPr>
          <w:sz w:val="16"/>
          <w:szCs w:val="16"/>
        </w:rPr>
        <w:t>,</w:t>
      </w:r>
      <w:r>
        <w:t xml:space="preserve">  </w:t>
      </w:r>
      <w:r w:rsidR="00E90163">
        <w:t xml:space="preserve"> </w:t>
      </w:r>
      <w:proofErr w:type="gramEnd"/>
      <w:r w:rsidR="00E90163">
        <w:t xml:space="preserve">  </w:t>
      </w:r>
      <w:r w:rsidRPr="00573599">
        <w:rPr>
          <w:sz w:val="16"/>
          <w:szCs w:val="16"/>
        </w:rPr>
        <w:t xml:space="preserve">(подпись)   </w:t>
      </w:r>
      <w:r w:rsidR="00E90163">
        <w:rPr>
          <w:sz w:val="16"/>
          <w:szCs w:val="16"/>
        </w:rPr>
        <w:t xml:space="preserve">     </w:t>
      </w:r>
      <w:r w:rsidRPr="00573599">
        <w:rPr>
          <w:sz w:val="16"/>
          <w:szCs w:val="16"/>
        </w:rPr>
        <w:t>(расшифровка подписи)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573599">
        <w:rPr>
          <w:sz w:val="16"/>
          <w:szCs w:val="16"/>
        </w:rPr>
        <w:t>являющегося юридическим лицом)</w:t>
      </w:r>
    </w:p>
    <w:p w:rsidR="007B150E" w:rsidRDefault="007B150E">
      <w:pPr>
        <w:pStyle w:val="ConsPlusNonformat"/>
        <w:jc w:val="both"/>
      </w:pPr>
    </w:p>
    <w:p w:rsidR="007B150E" w:rsidRPr="007B150E" w:rsidRDefault="007B150E" w:rsidP="007B150E">
      <w:pPr>
        <w:pStyle w:val="ConsPlusNonformat"/>
        <w:jc w:val="both"/>
      </w:pPr>
      <w:r w:rsidRPr="007B150E">
        <w:t>__________________________________________________________</w:t>
      </w:r>
    </w:p>
    <w:p w:rsidR="007B150E" w:rsidRPr="00573599" w:rsidRDefault="007B150E" w:rsidP="007B150E">
      <w:pPr>
        <w:pStyle w:val="ConsPlusNonformat"/>
        <w:rPr>
          <w:sz w:val="16"/>
          <w:szCs w:val="16"/>
        </w:rPr>
      </w:pPr>
      <w:r w:rsidRPr="00573599">
        <w:rPr>
          <w:sz w:val="16"/>
          <w:szCs w:val="16"/>
        </w:rPr>
        <w:t>(дата принятия решения о включении в национальный реестр специалистов в области строительства)</w:t>
      </w:r>
    </w:p>
    <w:p w:rsidR="007B150E" w:rsidRDefault="007B150E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     (дата)</w:t>
      </w:r>
    </w:p>
    <w:p w:rsidR="00E90163" w:rsidRDefault="00E90163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М.П. </w:t>
      </w:r>
      <w:hyperlink w:anchor="P975" w:history="1">
        <w:r>
          <w:rPr>
            <w:color w:val="0000FF"/>
          </w:rPr>
          <w:t>&lt;*&gt;</w:t>
        </w:r>
      </w:hyperlink>
    </w:p>
    <w:p w:rsidR="00222C0F" w:rsidRDefault="00222C0F">
      <w:pPr>
        <w:pStyle w:val="ConsPlusNonformat"/>
        <w:jc w:val="both"/>
      </w:pPr>
    </w:p>
    <w:p w:rsidR="007B150E" w:rsidRDefault="007B150E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Лицо, осуществлявшее строительный контроль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    _________  _______________________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           (</w:t>
      </w:r>
      <w:proofErr w:type="gramStart"/>
      <w:r w:rsidRPr="00573599">
        <w:rPr>
          <w:sz w:val="16"/>
          <w:szCs w:val="16"/>
        </w:rPr>
        <w:t xml:space="preserve">должность)   </w:t>
      </w:r>
      <w:proofErr w:type="gramEnd"/>
      <w:r w:rsidRPr="00573599">
        <w:rPr>
          <w:sz w:val="16"/>
          <w:szCs w:val="16"/>
        </w:rPr>
        <w:t xml:space="preserve">                </w:t>
      </w:r>
      <w:r w:rsidR="00E90163">
        <w:rPr>
          <w:sz w:val="16"/>
          <w:szCs w:val="16"/>
        </w:rPr>
        <w:t xml:space="preserve">            </w:t>
      </w:r>
      <w:r w:rsidRPr="00573599">
        <w:rPr>
          <w:sz w:val="16"/>
          <w:szCs w:val="16"/>
        </w:rPr>
        <w:t xml:space="preserve">(подпись)   </w:t>
      </w:r>
      <w:r w:rsidR="00E90163">
        <w:rPr>
          <w:sz w:val="16"/>
          <w:szCs w:val="16"/>
        </w:rPr>
        <w:t xml:space="preserve">     </w:t>
      </w:r>
      <w:r w:rsidRPr="00573599">
        <w:rPr>
          <w:sz w:val="16"/>
          <w:szCs w:val="16"/>
        </w:rPr>
        <w:t>(расшифровка подписи)</w:t>
      </w:r>
    </w:p>
    <w:p w:rsidR="007B150E" w:rsidRDefault="007B150E">
      <w:pPr>
        <w:pStyle w:val="ConsPlusNonformat"/>
        <w:jc w:val="both"/>
      </w:pPr>
    </w:p>
    <w:p w:rsidR="007B150E" w:rsidRDefault="007B150E" w:rsidP="007B150E">
      <w:pPr>
        <w:pStyle w:val="ConsPlusNonformat"/>
      </w:pPr>
      <w:r>
        <w:t>__________________________________________________________</w:t>
      </w:r>
    </w:p>
    <w:p w:rsidR="007B150E" w:rsidRPr="00B17C66" w:rsidRDefault="007B150E" w:rsidP="007B150E">
      <w:pPr>
        <w:pStyle w:val="ConsPlusNonformat"/>
        <w:jc w:val="both"/>
        <w:rPr>
          <w:sz w:val="16"/>
          <w:szCs w:val="16"/>
        </w:rPr>
      </w:pPr>
      <w:r w:rsidRPr="00B17C66">
        <w:rPr>
          <w:sz w:val="16"/>
          <w:szCs w:val="16"/>
        </w:rPr>
        <w:t>(</w:t>
      </w:r>
      <w:r>
        <w:rPr>
          <w:sz w:val="16"/>
          <w:szCs w:val="16"/>
        </w:rPr>
        <w:t xml:space="preserve">дата принятия решения о включении в </w:t>
      </w:r>
      <w:r w:rsidRPr="00573599">
        <w:rPr>
          <w:sz w:val="16"/>
          <w:szCs w:val="16"/>
        </w:rPr>
        <w:t>национальный реестр специалистов в области строительства</w:t>
      </w:r>
      <w:r w:rsidRPr="00B17C66">
        <w:rPr>
          <w:sz w:val="16"/>
          <w:szCs w:val="16"/>
        </w:rPr>
        <w:t>)</w:t>
      </w:r>
    </w:p>
    <w:p w:rsidR="007B150E" w:rsidRDefault="007B150E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</w:t>
      </w:r>
    </w:p>
    <w:p w:rsidR="00222C0F" w:rsidRPr="00573599" w:rsidRDefault="00222C0F">
      <w:pPr>
        <w:pStyle w:val="ConsPlusNonformat"/>
        <w:jc w:val="both"/>
        <w:rPr>
          <w:sz w:val="16"/>
          <w:szCs w:val="16"/>
        </w:rPr>
      </w:pPr>
      <w:r w:rsidRPr="00573599">
        <w:rPr>
          <w:sz w:val="16"/>
          <w:szCs w:val="16"/>
        </w:rPr>
        <w:t xml:space="preserve">     (дата)</w:t>
      </w:r>
    </w:p>
    <w:p w:rsidR="00E90163" w:rsidRDefault="00E90163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М.П. </w:t>
      </w:r>
      <w:hyperlink w:anchor="P975" w:history="1">
        <w:r>
          <w:rPr>
            <w:color w:val="0000FF"/>
          </w:rPr>
          <w:t>&lt;*&gt;</w:t>
        </w:r>
      </w:hyperlink>
    </w:p>
    <w:p w:rsidR="00222C0F" w:rsidRDefault="00222C0F">
      <w:pPr>
        <w:pStyle w:val="ConsPlusNormal"/>
        <w:ind w:firstLine="540"/>
        <w:jc w:val="both"/>
      </w:pPr>
      <w:r>
        <w:t>--------------------------------</w:t>
      </w:r>
    </w:p>
    <w:p w:rsidR="00C26E10" w:rsidRDefault="00222C0F" w:rsidP="00573599">
      <w:pPr>
        <w:pStyle w:val="ConsPlusNormal"/>
        <w:spacing w:before="240"/>
        <w:jc w:val="both"/>
      </w:pPr>
      <w:bookmarkStart w:id="29" w:name="P975"/>
      <w:bookmarkEnd w:id="29"/>
      <w:r w:rsidRPr="00573599">
        <w:rPr>
          <w:sz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  <w:r w:rsidR="00C26E10">
        <w:br w:type="page"/>
      </w:r>
    </w:p>
    <w:p w:rsidR="00C26E10" w:rsidRDefault="00C26E10">
      <w:pPr>
        <w:rPr>
          <w:rFonts w:eastAsia="Times New Roman" w:cs="Calibri"/>
          <w:szCs w:val="20"/>
        </w:rPr>
      </w:pPr>
    </w:p>
    <w:p w:rsidR="00222C0F" w:rsidRDefault="00222C0F">
      <w:pPr>
        <w:pStyle w:val="ConsPlusNormal"/>
        <w:jc w:val="right"/>
        <w:outlineLvl w:val="1"/>
      </w:pPr>
      <w:r>
        <w:t xml:space="preserve">Приложение </w:t>
      </w:r>
      <w:r w:rsidR="00573599">
        <w:t>3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nformat"/>
        <w:jc w:val="both"/>
      </w:pPr>
      <w:bookmarkStart w:id="30" w:name="P1012"/>
      <w:bookmarkEnd w:id="30"/>
      <w:r>
        <w:t xml:space="preserve">                                    АКТ</w:t>
      </w:r>
    </w:p>
    <w:p w:rsidR="00222C0F" w:rsidRDefault="00222C0F">
      <w:pPr>
        <w:pStyle w:val="ConsPlusNonformat"/>
        <w:jc w:val="both"/>
      </w:pPr>
      <w:r>
        <w:t xml:space="preserve">                осмотра объекта капитального строительства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                    "___" _____________ 20__ года</w:t>
      </w:r>
    </w:p>
    <w:p w:rsidR="00222C0F" w:rsidRDefault="00222C0F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(дата составления акта)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(должность)</w:t>
      </w:r>
    </w:p>
    <w:p w:rsidR="00222C0F" w:rsidRDefault="00222C0F">
      <w:pPr>
        <w:pStyle w:val="ConsPlusNonformat"/>
        <w:jc w:val="both"/>
      </w:pPr>
      <w:r>
        <w:t>комитета   государственного   строительного   надзора   и   государственной</w:t>
      </w:r>
    </w:p>
    <w:p w:rsidR="00222C0F" w:rsidRDefault="00222C0F">
      <w:pPr>
        <w:pStyle w:val="ConsPlusNonformat"/>
        <w:jc w:val="both"/>
      </w:pPr>
      <w:r>
        <w:t>экспертизы Ленинградской области _________________________ в соответствии с</w:t>
      </w:r>
    </w:p>
    <w:p w:rsidR="00222C0F" w:rsidRDefault="00222C0F">
      <w:pPr>
        <w:pStyle w:val="ConsPlusNonformat"/>
        <w:jc w:val="both"/>
      </w:pPr>
      <w:r>
        <w:t xml:space="preserve">                                    (фамилия, инициалы)</w:t>
      </w:r>
    </w:p>
    <w:p w:rsidR="00222C0F" w:rsidRDefault="0082252A">
      <w:pPr>
        <w:pStyle w:val="ConsPlusNonformat"/>
        <w:jc w:val="both"/>
      </w:pPr>
      <w:hyperlink r:id="rId47" w:history="1">
        <w:proofErr w:type="gramStart"/>
        <w:r w:rsidR="00222C0F">
          <w:rPr>
            <w:color w:val="0000FF"/>
          </w:rPr>
          <w:t>частью  5</w:t>
        </w:r>
        <w:proofErr w:type="gramEnd"/>
        <w:r w:rsidR="00222C0F">
          <w:rPr>
            <w:color w:val="0000FF"/>
          </w:rPr>
          <w:t xml:space="preserve">  статьи  55</w:t>
        </w:r>
      </w:hyperlink>
      <w:r w:rsidR="00222C0F">
        <w:t xml:space="preserve">  Градостроительного  кодекса  Российской  Федерации в</w:t>
      </w:r>
    </w:p>
    <w:p w:rsidR="00222C0F" w:rsidRDefault="00222C0F">
      <w:pPr>
        <w:pStyle w:val="ConsPlusNonformat"/>
        <w:jc w:val="both"/>
      </w:pPr>
      <w:r>
        <w:t>присутствии: 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(Ф.И.О. законного представителя или иного уполномоченного</w:t>
      </w:r>
    </w:p>
    <w:p w:rsidR="00222C0F" w:rsidRDefault="00222C0F">
      <w:pPr>
        <w:pStyle w:val="ConsPlusNonformat"/>
        <w:jc w:val="both"/>
      </w:pPr>
      <w:r>
        <w:t xml:space="preserve">                             представителя застройщика)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в период 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(время начала и окончания осмотра, дата проведения осмотра)</w:t>
      </w:r>
    </w:p>
    <w:p w:rsidR="00222C0F" w:rsidRDefault="00222C0F">
      <w:pPr>
        <w:pStyle w:val="ConsPlusNonformat"/>
        <w:jc w:val="both"/>
      </w:pPr>
      <w:proofErr w:type="gramStart"/>
      <w:r>
        <w:t>произвел  осмотр</w:t>
      </w:r>
      <w:proofErr w:type="gramEnd"/>
      <w:r>
        <w:t xml:space="preserve">  построенного,  реконструированного  (ненужное зачеркнуть)</w:t>
      </w:r>
    </w:p>
    <w:p w:rsidR="00222C0F" w:rsidRDefault="00222C0F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    (наименование объекта капитального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строительства в соответствии с проектной документацией)</w:t>
      </w:r>
    </w:p>
    <w:p w:rsidR="00222C0F" w:rsidRDefault="00222C0F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построенного (реконструированного) на основании разрешения на строительство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(номер, дата выдачи)</w:t>
      </w:r>
    </w:p>
    <w:p w:rsidR="00222C0F" w:rsidRDefault="00222C0F">
      <w:pPr>
        <w:pStyle w:val="ConsPlusNonformat"/>
        <w:jc w:val="both"/>
      </w:pPr>
      <w:r>
        <w:t>В ходе осмотра установлено: 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(указывается соответствие либо несоответствие осмотренного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объекта капитального строительства требованиям, указанным в разрешении на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строительство, требованиям к строительству, реконструкции объекта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капитального строительства, установленным на дату выдачи представленного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для получения разрешения на строительство градостроительного плана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земельного участка, а также разрешенному использованию земельного участка,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ограничениям, установленным в соответствии с земельным и иным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законодательством Российской Федерации, требованиям проектной документации,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в том числе требованиям энергетической эффективности и требованиям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оснащенности объекта капитального строительства приборами учета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используемых энергетических ресурсов)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Объяснения и замечания лиц, присутствующих при осмотре: 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___________________  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Акт составил _____________</w:t>
      </w:r>
      <w:proofErr w:type="gramStart"/>
      <w:r>
        <w:t>_  _</w:t>
      </w:r>
      <w:proofErr w:type="gramEnd"/>
      <w:r>
        <w:t>__________________  _________________________</w:t>
      </w:r>
    </w:p>
    <w:p w:rsidR="00222C0F" w:rsidRDefault="00222C0F">
      <w:pPr>
        <w:pStyle w:val="ConsPlusNonformat"/>
        <w:jc w:val="both"/>
      </w:pPr>
      <w:r>
        <w:t xml:space="preserve">               (</w:t>
      </w:r>
      <w:proofErr w:type="gramStart"/>
      <w:r>
        <w:t xml:space="preserve">должность)   </w:t>
      </w:r>
      <w:proofErr w:type="gramEnd"/>
      <w:r>
        <w:t xml:space="preserve">     (подпись)         (расшифровка подписи)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Присутствующие </w:t>
      </w:r>
      <w:proofErr w:type="gramStart"/>
      <w:r>
        <w:t xml:space="preserve">лица:   </w:t>
      </w:r>
      <w:proofErr w:type="gramEnd"/>
      <w:r>
        <w:t xml:space="preserve">      ___________________  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222C0F" w:rsidRDefault="00222C0F">
      <w:pPr>
        <w:pStyle w:val="ConsPlusNonformat"/>
        <w:jc w:val="both"/>
      </w:pPr>
      <w:r>
        <w:t xml:space="preserve">                             ___________________  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Экземпляр акта получил       "___" _____________ 20__ года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________________________________________________     _____________________</w:t>
      </w:r>
    </w:p>
    <w:p w:rsidR="00222C0F" w:rsidRDefault="00222C0F">
      <w:pPr>
        <w:pStyle w:val="ConsPlusNonformat"/>
        <w:jc w:val="both"/>
      </w:pPr>
      <w:r>
        <w:t xml:space="preserve">    (подпись присутствовавшего при осмотре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222C0F" w:rsidRDefault="00222C0F">
      <w:pPr>
        <w:pStyle w:val="ConsPlusNonformat"/>
        <w:jc w:val="both"/>
      </w:pPr>
      <w:r>
        <w:t xml:space="preserve">          представителя застройщика)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C26E10" w:rsidRDefault="00C26E10">
      <w:pPr>
        <w:rPr>
          <w:rFonts w:eastAsia="Times New Roman" w:cs="Calibri"/>
          <w:szCs w:val="20"/>
        </w:rPr>
      </w:pPr>
      <w:r>
        <w:br w:type="page"/>
      </w:r>
    </w:p>
    <w:p w:rsidR="00222C0F" w:rsidRDefault="00222C0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A6BB5">
        <w:t>4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nformat"/>
        <w:jc w:val="both"/>
      </w:pPr>
      <w:bookmarkStart w:id="31" w:name="P1098"/>
      <w:bookmarkEnd w:id="31"/>
      <w:r>
        <w:t xml:space="preserve">                                  РЕШЕНИЕ</w:t>
      </w:r>
    </w:p>
    <w:p w:rsidR="00222C0F" w:rsidRDefault="00222C0F">
      <w:pPr>
        <w:pStyle w:val="ConsPlusNonformat"/>
        <w:jc w:val="both"/>
      </w:pPr>
      <w:r>
        <w:t xml:space="preserve">       об отказе в выдаче разрешения на ввод объекта в эксплуатацию</w:t>
      </w:r>
    </w:p>
    <w:p w:rsidR="00222C0F" w:rsidRDefault="00222C0F">
      <w:pPr>
        <w:pStyle w:val="ConsPlusNonformat"/>
        <w:jc w:val="both"/>
      </w:pPr>
      <w:r>
        <w:t xml:space="preserve">                         "___" ________ 20___ года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    комитета государственного надзора и</w:t>
      </w:r>
    </w:p>
    <w:p w:rsidR="00222C0F" w:rsidRDefault="00222C0F">
      <w:pPr>
        <w:pStyle w:val="ConsPlusNonformat"/>
        <w:jc w:val="both"/>
      </w:pPr>
      <w:r>
        <w:t xml:space="preserve">            (должность)</w:t>
      </w:r>
    </w:p>
    <w:p w:rsidR="00222C0F" w:rsidRDefault="00222C0F">
      <w:pPr>
        <w:pStyle w:val="ConsPlusNonformat"/>
        <w:jc w:val="both"/>
      </w:pPr>
      <w:r>
        <w:t>государственной экспертизы Ленинградской области _________________________,</w:t>
      </w:r>
    </w:p>
    <w:p w:rsidR="00222C0F" w:rsidRDefault="00222C0F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222C0F" w:rsidRDefault="00222C0F">
      <w:pPr>
        <w:pStyle w:val="ConsPlusNonformat"/>
        <w:jc w:val="both"/>
      </w:pPr>
      <w:r>
        <w:t>рассмотрев заявление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(наименование юридического лица, фамилия, инициалы физического лица,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обратившегося за получением разрешения на ввод объекта в эксплуатацию)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о   выдаче   разрешения   на   </w:t>
      </w:r>
      <w:proofErr w:type="gramStart"/>
      <w:r>
        <w:t>ввод  в</w:t>
      </w:r>
      <w:proofErr w:type="gramEnd"/>
      <w:r>
        <w:t xml:space="preserve">  эксплуатацию  объекта  капитального</w:t>
      </w:r>
    </w:p>
    <w:p w:rsidR="00222C0F" w:rsidRDefault="00222C0F">
      <w:pPr>
        <w:pStyle w:val="ConsPlusNonformat"/>
        <w:jc w:val="both"/>
      </w:pPr>
      <w:r>
        <w:t>строительства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(место нахождения объекта капитального строительства)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(входящий N ____ от "___" ________ 20___ года),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руководствуясь 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(указываются пункты, части </w:t>
      </w:r>
      <w:hyperlink r:id="rId48" w:history="1">
        <w:r>
          <w:rPr>
            <w:color w:val="0000FF"/>
          </w:rPr>
          <w:t>статьи 55</w:t>
        </w:r>
      </w:hyperlink>
      <w:r>
        <w:t xml:space="preserve"> Градостроительного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кодекса РФ, содержащие основания для отказа в выдаче разрешения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     на ввод объекта в эксплуатацию)</w:t>
      </w:r>
    </w:p>
    <w:p w:rsidR="00222C0F" w:rsidRDefault="0082252A">
      <w:pPr>
        <w:pStyle w:val="ConsPlusNonformat"/>
        <w:jc w:val="both"/>
      </w:pPr>
      <w:hyperlink r:id="rId49" w:history="1">
        <w:r w:rsidR="00222C0F">
          <w:rPr>
            <w:color w:val="0000FF"/>
          </w:rPr>
          <w:t>статьи 55</w:t>
        </w:r>
      </w:hyperlink>
      <w:r w:rsidR="00222C0F">
        <w:t xml:space="preserve"> Градостроительного кодекса Российской Федерации,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 xml:space="preserve">                                  РЕШИЛ: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1. В выдаче разрешения на ввод объекта в эксплуатацию отказать в связи: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___________________________________________________________________________</w:t>
      </w:r>
    </w:p>
    <w:p w:rsidR="00222C0F" w:rsidRDefault="00222C0F">
      <w:pPr>
        <w:pStyle w:val="ConsPlusNonformat"/>
        <w:jc w:val="both"/>
      </w:pPr>
      <w:r>
        <w:t>2. Разъяснить _____________________________________________________________</w:t>
      </w:r>
    </w:p>
    <w:p w:rsidR="00222C0F" w:rsidRDefault="00222C0F">
      <w:pPr>
        <w:pStyle w:val="ConsPlusNonformat"/>
        <w:jc w:val="both"/>
      </w:pPr>
      <w:r>
        <w:t xml:space="preserve">                 (наименование юридического лица, фамилия, имя, отчество</w:t>
      </w:r>
    </w:p>
    <w:p w:rsidR="00222C0F" w:rsidRDefault="00222C0F">
      <w:pPr>
        <w:pStyle w:val="ConsPlusNonformat"/>
        <w:jc w:val="both"/>
      </w:pPr>
      <w:r>
        <w:t xml:space="preserve">                                    физического лица)</w:t>
      </w:r>
    </w:p>
    <w:p w:rsidR="00222C0F" w:rsidRDefault="00222C0F">
      <w:pPr>
        <w:pStyle w:val="ConsPlusNonformat"/>
        <w:jc w:val="both"/>
      </w:pPr>
      <w:proofErr w:type="gramStart"/>
      <w:r>
        <w:t>что,  настоящий</w:t>
      </w:r>
      <w:proofErr w:type="gramEnd"/>
      <w:r>
        <w:t xml:space="preserve"> отказ в выдаче разрешения на ввод объекта в эксплуатацию не</w:t>
      </w:r>
    </w:p>
    <w:p w:rsidR="00222C0F" w:rsidRDefault="00222C0F">
      <w:pPr>
        <w:pStyle w:val="ConsPlusNonformat"/>
        <w:jc w:val="both"/>
      </w:pPr>
      <w:proofErr w:type="gramStart"/>
      <w:r>
        <w:t>препятствует  повторному</w:t>
      </w:r>
      <w:proofErr w:type="gramEnd"/>
      <w:r>
        <w:t xml:space="preserve">  обращению за выдачей разрешения на ввод объекта в</w:t>
      </w:r>
    </w:p>
    <w:p w:rsidR="00222C0F" w:rsidRDefault="00222C0F">
      <w:pPr>
        <w:pStyle w:val="ConsPlusNonformat"/>
        <w:jc w:val="both"/>
      </w:pPr>
      <w:proofErr w:type="gramStart"/>
      <w:r>
        <w:t>эксплуатацию  после</w:t>
      </w:r>
      <w:proofErr w:type="gramEnd"/>
      <w:r>
        <w:t xml:space="preserve">   устранения  указанных  нарушений;  в  соответствии  с</w:t>
      </w:r>
    </w:p>
    <w:p w:rsidR="00222C0F" w:rsidRDefault="0082252A">
      <w:pPr>
        <w:pStyle w:val="ConsPlusNonformat"/>
        <w:jc w:val="both"/>
      </w:pPr>
      <w:hyperlink r:id="rId50" w:history="1">
        <w:proofErr w:type="gramStart"/>
        <w:r w:rsidR="00222C0F">
          <w:rPr>
            <w:color w:val="0000FF"/>
          </w:rPr>
          <w:t>частью  8</w:t>
        </w:r>
        <w:proofErr w:type="gramEnd"/>
        <w:r w:rsidR="00222C0F">
          <w:rPr>
            <w:color w:val="0000FF"/>
          </w:rPr>
          <w:t xml:space="preserve"> статьи 55</w:t>
        </w:r>
      </w:hyperlink>
      <w:r w:rsidR="00222C0F">
        <w:t xml:space="preserve"> Градостроительного кодекса РФ отказ в выдаче разрешения</w:t>
      </w:r>
    </w:p>
    <w:p w:rsidR="00222C0F" w:rsidRDefault="00222C0F">
      <w:pPr>
        <w:pStyle w:val="ConsPlusNonformat"/>
        <w:jc w:val="both"/>
      </w:pPr>
      <w:proofErr w:type="gramStart"/>
      <w:r>
        <w:t>на  ввод</w:t>
      </w:r>
      <w:proofErr w:type="gramEnd"/>
      <w:r>
        <w:t xml:space="preserve">  объекта в эксплуатацию может быть оспорен застройщиком в судебном</w:t>
      </w:r>
    </w:p>
    <w:p w:rsidR="00222C0F" w:rsidRDefault="00222C0F">
      <w:pPr>
        <w:pStyle w:val="ConsPlusNonformat"/>
        <w:jc w:val="both"/>
      </w:pPr>
      <w:r>
        <w:t>порядке.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 ____________ _________________________</w:t>
      </w:r>
    </w:p>
    <w:p w:rsidR="00222C0F" w:rsidRDefault="00222C0F">
      <w:pPr>
        <w:pStyle w:val="ConsPlusNonformat"/>
        <w:jc w:val="both"/>
      </w:pPr>
      <w:r>
        <w:t xml:space="preserve">(должность лица, принявшего </w:t>
      </w:r>
      <w:proofErr w:type="gramStart"/>
      <w:r>
        <w:t xml:space="preserve">решение)   </w:t>
      </w:r>
      <w:proofErr w:type="gramEnd"/>
      <w:r>
        <w:t>(подпись)     (расшифровка подписи)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М.П.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proofErr w:type="gramStart"/>
      <w:r>
        <w:t>Решение  об</w:t>
      </w:r>
      <w:proofErr w:type="gramEnd"/>
      <w:r>
        <w:t xml:space="preserve">  отказе  в  выдаче  разрешения на ввод объекта в эксплуатацию и</w:t>
      </w:r>
    </w:p>
    <w:p w:rsidR="00222C0F" w:rsidRDefault="00222C0F">
      <w:pPr>
        <w:pStyle w:val="ConsPlusNonformat"/>
        <w:jc w:val="both"/>
      </w:pPr>
      <w:proofErr w:type="gramStart"/>
      <w:r>
        <w:t>представленные  для</w:t>
      </w:r>
      <w:proofErr w:type="gramEnd"/>
      <w:r>
        <w:t xml:space="preserve">  получения  разрешения  на  ввод объекта в эксплуатацию</w:t>
      </w:r>
    </w:p>
    <w:p w:rsidR="00222C0F" w:rsidRDefault="00222C0F">
      <w:pPr>
        <w:pStyle w:val="ConsPlusNonformat"/>
        <w:jc w:val="both"/>
      </w:pPr>
      <w:r>
        <w:t>документы получил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"___" ________ 20___ года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   ____________  ________________________</w:t>
      </w:r>
    </w:p>
    <w:p w:rsidR="00222C0F" w:rsidRDefault="00222C0F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(подпись)      (расшифровка подписи)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действующий на основании доверенности от "___" ________ 20___ года N ______</w:t>
      </w:r>
    </w:p>
    <w:p w:rsidR="00222C0F" w:rsidRDefault="00222C0F">
      <w:pPr>
        <w:pStyle w:val="ConsPlusNonformat"/>
        <w:jc w:val="both"/>
      </w:pPr>
      <w:r>
        <w:t>(</w:t>
      </w:r>
      <w:proofErr w:type="gramStart"/>
      <w:r>
        <w:t>заполняется  в</w:t>
      </w:r>
      <w:proofErr w:type="gramEnd"/>
      <w:r>
        <w:t xml:space="preserve">  случае  получения  решения  представителем,  не являющимся</w:t>
      </w:r>
    </w:p>
    <w:p w:rsidR="00222C0F" w:rsidRDefault="00222C0F">
      <w:pPr>
        <w:pStyle w:val="ConsPlusNonformat"/>
        <w:jc w:val="both"/>
      </w:pPr>
      <w:r>
        <w:t>законным представителем юридического лица)</w:t>
      </w:r>
    </w:p>
    <w:p w:rsidR="00222C0F" w:rsidRDefault="00222C0F">
      <w:pPr>
        <w:pStyle w:val="ConsPlusNonformat"/>
        <w:jc w:val="both"/>
      </w:pPr>
    </w:p>
    <w:p w:rsidR="00222C0F" w:rsidRDefault="00222C0F">
      <w:pPr>
        <w:pStyle w:val="ConsPlusNonformat"/>
        <w:jc w:val="both"/>
      </w:pPr>
      <w:r>
        <w:t>____________________________________              _________________________</w:t>
      </w:r>
    </w:p>
    <w:p w:rsidR="00222C0F" w:rsidRDefault="00222C0F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C26E10" w:rsidRDefault="00C26E10">
      <w:pPr>
        <w:rPr>
          <w:rFonts w:eastAsia="Times New Roman" w:cs="Calibri"/>
          <w:szCs w:val="20"/>
        </w:rPr>
      </w:pPr>
      <w:r>
        <w:br w:type="page"/>
      </w:r>
    </w:p>
    <w:p w:rsidR="00222C0F" w:rsidRDefault="00222C0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A6BB5">
        <w:t>5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</w:pPr>
      <w:bookmarkStart w:id="32" w:name="P1186"/>
      <w:bookmarkEnd w:id="32"/>
      <w:r>
        <w:t>ЖУРНАЛ</w:t>
      </w:r>
    </w:p>
    <w:p w:rsidR="00222C0F" w:rsidRDefault="00222C0F">
      <w:pPr>
        <w:pStyle w:val="ConsPlusNormal"/>
        <w:jc w:val="center"/>
      </w:pPr>
      <w:r>
        <w:t>регистрации разрешений на ввод объектов в эксплуатацию</w:t>
      </w:r>
    </w:p>
    <w:p w:rsidR="00222C0F" w:rsidRDefault="00222C0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8"/>
        <w:gridCol w:w="1588"/>
        <w:gridCol w:w="1636"/>
        <w:gridCol w:w="1636"/>
        <w:gridCol w:w="1588"/>
        <w:gridCol w:w="1408"/>
      </w:tblGrid>
      <w:tr w:rsidR="00222C0F">
        <w:tc>
          <w:tcPr>
            <w:tcW w:w="460" w:type="dxa"/>
          </w:tcPr>
          <w:p w:rsidR="00222C0F" w:rsidRDefault="00222C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Номер разрешения на ввод объекта в эксплуатацию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636" w:type="dxa"/>
          </w:tcPr>
          <w:p w:rsidR="00222C0F" w:rsidRDefault="00222C0F">
            <w:pPr>
              <w:pStyle w:val="ConsPlusNormal"/>
              <w:jc w:val="center"/>
            </w:pPr>
            <w:r>
              <w:t>Наименование застройщика</w:t>
            </w:r>
          </w:p>
        </w:tc>
        <w:tc>
          <w:tcPr>
            <w:tcW w:w="1636" w:type="dxa"/>
          </w:tcPr>
          <w:p w:rsidR="00222C0F" w:rsidRDefault="00222C0F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1408" w:type="dxa"/>
          </w:tcPr>
          <w:p w:rsidR="00222C0F" w:rsidRDefault="00222C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22C0F">
        <w:tc>
          <w:tcPr>
            <w:tcW w:w="460" w:type="dxa"/>
          </w:tcPr>
          <w:p w:rsidR="00222C0F" w:rsidRDefault="00222C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222C0F" w:rsidRDefault="00222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222C0F" w:rsidRDefault="00222C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222C0F" w:rsidRDefault="00222C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222C0F" w:rsidRDefault="00222C0F">
            <w:pPr>
              <w:pStyle w:val="ConsPlusNormal"/>
              <w:jc w:val="center"/>
            </w:pPr>
            <w:r>
              <w:t>7</w:t>
            </w:r>
          </w:p>
        </w:tc>
      </w:tr>
      <w:tr w:rsidR="00222C0F">
        <w:tc>
          <w:tcPr>
            <w:tcW w:w="46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08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46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08" w:type="dxa"/>
          </w:tcPr>
          <w:p w:rsidR="00222C0F" w:rsidRDefault="00222C0F">
            <w:pPr>
              <w:pStyle w:val="ConsPlusNormal"/>
            </w:pPr>
          </w:p>
        </w:tc>
      </w:tr>
      <w:tr w:rsidR="00222C0F">
        <w:tc>
          <w:tcPr>
            <w:tcW w:w="460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636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588" w:type="dxa"/>
          </w:tcPr>
          <w:p w:rsidR="00222C0F" w:rsidRDefault="00222C0F">
            <w:pPr>
              <w:pStyle w:val="ConsPlusNormal"/>
            </w:pPr>
          </w:p>
        </w:tc>
        <w:tc>
          <w:tcPr>
            <w:tcW w:w="1408" w:type="dxa"/>
          </w:tcPr>
          <w:p w:rsidR="00222C0F" w:rsidRDefault="00222C0F">
            <w:pPr>
              <w:pStyle w:val="ConsPlusNormal"/>
            </w:pPr>
          </w:p>
        </w:tc>
      </w:tr>
    </w:tbl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222C0F" w:rsidRDefault="00222C0F">
      <w:pPr>
        <w:pStyle w:val="ConsPlusNormal"/>
      </w:pPr>
    </w:p>
    <w:p w:rsidR="00C26E10" w:rsidRDefault="00C26E10">
      <w:pPr>
        <w:rPr>
          <w:rFonts w:eastAsia="Times New Roman" w:cs="Calibri"/>
          <w:szCs w:val="20"/>
        </w:rPr>
      </w:pPr>
      <w:r>
        <w:br w:type="page"/>
      </w:r>
    </w:p>
    <w:p w:rsidR="00222C0F" w:rsidRDefault="00222C0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BA6BB5">
        <w:t>6</w:t>
      </w:r>
    </w:p>
    <w:p w:rsidR="00222C0F" w:rsidRDefault="00222C0F">
      <w:pPr>
        <w:pStyle w:val="ConsPlusNormal"/>
        <w:jc w:val="right"/>
      </w:pPr>
      <w:r>
        <w:t>к Административному регламенту</w:t>
      </w:r>
    </w:p>
    <w:p w:rsidR="00222C0F" w:rsidRDefault="00222C0F">
      <w:pPr>
        <w:pStyle w:val="ConsPlusNormal"/>
        <w:jc w:val="right"/>
      </w:pPr>
      <w:r>
        <w:t>предоставления комитетом государственного</w:t>
      </w:r>
    </w:p>
    <w:p w:rsidR="00222C0F" w:rsidRDefault="00222C0F">
      <w:pPr>
        <w:pStyle w:val="ConsPlusNormal"/>
        <w:jc w:val="right"/>
      </w:pPr>
      <w:r>
        <w:t>строительного надзора и государственной</w:t>
      </w:r>
    </w:p>
    <w:p w:rsidR="00222C0F" w:rsidRDefault="00222C0F">
      <w:pPr>
        <w:pStyle w:val="ConsPlusNormal"/>
        <w:jc w:val="right"/>
      </w:pPr>
      <w:r>
        <w:t>экспертизы Ленинградской области</w:t>
      </w:r>
    </w:p>
    <w:p w:rsidR="00222C0F" w:rsidRDefault="00222C0F">
      <w:pPr>
        <w:pStyle w:val="ConsPlusNormal"/>
        <w:jc w:val="right"/>
      </w:pPr>
      <w:r>
        <w:t>государственной услуги по выдаче</w:t>
      </w:r>
    </w:p>
    <w:p w:rsidR="00222C0F" w:rsidRDefault="00222C0F">
      <w:pPr>
        <w:pStyle w:val="ConsPlusNormal"/>
        <w:jc w:val="right"/>
      </w:pPr>
      <w:r>
        <w:t>разрешений на ввод объектов</w:t>
      </w:r>
    </w:p>
    <w:p w:rsidR="00222C0F" w:rsidRDefault="00222C0F">
      <w:pPr>
        <w:pStyle w:val="ConsPlusNormal"/>
        <w:jc w:val="right"/>
      </w:pPr>
      <w:r>
        <w:t>в эксплуатацию</w:t>
      </w:r>
    </w:p>
    <w:p w:rsidR="00222C0F" w:rsidRDefault="00222C0F">
      <w:pPr>
        <w:pStyle w:val="ConsPlusNormal"/>
      </w:pPr>
    </w:p>
    <w:p w:rsidR="00222C0F" w:rsidRDefault="00222C0F">
      <w:pPr>
        <w:pStyle w:val="ConsPlusNormal"/>
        <w:jc w:val="center"/>
      </w:pPr>
      <w:r>
        <w:t>БЛОК-СХЕМА</w:t>
      </w:r>
    </w:p>
    <w:p w:rsidR="00222C0F" w:rsidRDefault="00222C0F">
      <w:pPr>
        <w:pStyle w:val="ConsPlusNormal"/>
        <w:jc w:val="center"/>
      </w:pPr>
      <w:r>
        <w:t>ПРЕДОСТАВЛЕНИЯ ГОСУДАРСТВЕННОЙ УСЛУГИ</w:t>
      </w:r>
    </w:p>
    <w:p w:rsidR="00E14CB8" w:rsidRDefault="00E14CB8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1522040</wp:posOffset>
                </wp:positionH>
                <wp:positionV relativeFrom="paragraph">
                  <wp:posOffset>95082</wp:posOffset>
                </wp:positionV>
                <wp:extent cx="3475931" cy="290670"/>
                <wp:effectExtent l="0" t="0" r="1079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31" cy="29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Начало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119.85pt;margin-top:7.5pt;width:273.7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XGjAIAACYFAAAOAAAAZHJzL2Uyb0RvYy54bWysVM1uEzEQviPxDpbvdJM0bWnUTRW1KkKq&#10;2ooW9ex47WaF1zZjJ7vhhNQrEo/AQ3BB/PQZNm/E2LvZRKXigLh4PTvzze83PjquCkUWAlxudEr7&#10;Oz1KhOYmy/VdSt/enL14SYnzTGdMGS1SuhSOHo+fPzsq7UgMzMyoTABBJ9qNSpvSmfd2lCSOz0TB&#10;3I6xQqNSGiiYRxHukgxYid4LlQx6vf2kNJBZMFw4h39PGyUdR/9SCu4vpXTCE5VSzM3HE+I5DWcy&#10;PmKjO2B2lvM2DfYPWRQs1xi0c3XKPCNzyP9wVeQcjDPS73BTJEbKnItYA1bT7z2q5nrGrIi1YHOc&#10;7drk/p9bfrG4ApJnKR1SolmBI6q/rD6uPtc/64fVff21fqh/rD7Vv+pv9XcyDP0qrRsh7NpeQSs5&#10;vIbiKwlF+GJZpIo9XnY9FpUnHH/uDg/2Dnf7lHDUDQ57+wdxCMkGbcH5V8IUJFxSCjjD2Fq2OHce&#10;I6Lp2gSFkE0TP978UomQgtJvhMS6MOIgoiOjxIkCsmDIhexdP9SCvqJlgMhcqQ7Ufwqk/BrU2gaY&#10;iCzrgL2ngJtonXWMaLTvgEWuDfwdLBv7ddVNraFsX02rdhZTky1xomAaqjvLz3Ls4zlz/ooBchu3&#10;APfVX+IhlSlTatobJTMDH576H+yRcqilpMRdSal7P2cgKFGvNZLxsD8chuWKwnDvYIACbGum2xo9&#10;L04MjgA5gNnFa7D3an2VYIpbXOtJiIoqpjnGTin3sBZOfLPD+DBwMZlEM1woy/y5vrY8OA8NDjy5&#10;qW4Z2JZMHml4YdZ7xUaPONXYBqQ2k7k3Mo+ECy1u+tq2Hpcxcqd9OMK2b8vRavO8jX8DAAD//wMA&#10;UEsDBBQABgAIAAAAIQAeMbpD3gAAAAkBAAAPAAAAZHJzL2Rvd25yZXYueG1sTI/LTsMwEEX3SPyD&#10;NUjsqN0ikjSNU1UIViAqCosu3XhIIvyIbDdJ/55hBcvRPbpzbrWdrWEjhth7J2G5EMDQNV73rpXw&#10;+fF8VwCLSTmtjHco4YIRtvX1VaVK7Sf3juMhtYxKXCyVhC6loeQ8Nh1aFRd+QEfZlw9WJTpDy3VQ&#10;E5Vbw1dCZNyq3tGHTg342GHzfThbCX7fX8wurN/GV8yPL/skpjl7kvL2Zt5tgCWc0x8Mv/qkDjU5&#10;nfzZ6ciMhNX9OieUggfaREBe5EtgJwmZKIDXFf+/oP4BAAD//wMAUEsBAi0AFAAGAAgAAAAhALaD&#10;OJL+AAAA4QEAABMAAAAAAAAAAAAAAAAAAAAAAFtDb250ZW50X1R5cGVzXS54bWxQSwECLQAUAAYA&#10;CAAAACEAOP0h/9YAAACUAQAACwAAAAAAAAAAAAAAAAAvAQAAX3JlbHMvLnJlbHNQSwECLQAUAAYA&#10;CAAAACEAX321xowCAAAmBQAADgAAAAAAAAAAAAAAAAAuAgAAZHJzL2Uyb0RvYy54bWxQSwECLQAU&#10;AAYACAAAACEAHjG6Q94AAAAJAQAADwAAAAAAAAAAAAAAAADmBAAAZHJzL2Rvd25yZXYueG1sUEsF&#10;BgAAAAAEAAQA8wAAAPEFAAAAAA==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Начало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4CB8" w:rsidRDefault="00E14CB8">
      <w:pPr>
        <w:pStyle w:val="ConsPlusNormal"/>
        <w:jc w:val="center"/>
      </w:pPr>
    </w:p>
    <w:p w:rsidR="00E14CB8" w:rsidRDefault="00DD29C4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3211561</wp:posOffset>
                </wp:positionH>
                <wp:positionV relativeFrom="paragraph">
                  <wp:posOffset>19698</wp:posOffset>
                </wp:positionV>
                <wp:extent cx="6055" cy="193780"/>
                <wp:effectExtent l="76200" t="0" r="70485" b="539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" cy="193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ED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2.9pt;margin-top:1.55pt;width:.5pt;height:1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qb/wEAAA4EAAAOAAAAZHJzL2Uyb0RvYy54bWysU81u1DAQviPxDpbvbLJFLSXabA9b4IJg&#10;BfQBXGe8seQ/2WZ/boUX6CPwClw4FFCfIXmjjp3dFAFCAnGZxPF833zzzWR2ttWKrMEHaU1Np5OS&#10;EjDcNtKsanrx7vmjU0pCZKZhyhqo6Q4CPZs/fDDbuAqObGtVA54giQnVxtW0jdFVRRF4C5qFiXVg&#10;8FJYr1nEo18VjWcbZNeqOCrLk2JjfeO85RACfj0fLuk88wsBPL4WIkAkqqaoLeboc7xMsZjPWLXy&#10;zLWS72Wwf1ChmTRYdKQ6Z5GR917+QqUl9zZYESfc6sIKITnkHrCbaflTN29b5iD3guYEN9oU/h8t&#10;f7VeeiIbnB1OyjCNM+o+9Vf9dfe9+9xfk/5Dd4uh/9hfdV+6b93X7ra7IZiMzm1cqJBgYZZ+fwpu&#10;6ZMNW+F1emKDZJvd3o1uwzYSjh9PyuNjSjheTJ8+fnKaZ1HcQ50P8QVYTdJLTUP0TK7auLDG4FSt&#10;n2a/2fpliFgcgQdAqqtMipFJ9cw0JO4cthW9ZGalICnH9JRSpA4Gzfkt7hQM8Dcg0BVUOZTJ+wgL&#10;5cma4SYxzsHE6ciE2QkmpFIjsMz6/gjc5yco5F39G/CIyJWtiSNYS2P976rH7UGyGPIPDgx9Jwsu&#10;bbPL08zW4NJlr/Y/SNrqH88Zfv8bz+8AAAD//wMAUEsDBBQABgAIAAAAIQA/hLFs3AAAAAgBAAAP&#10;AAAAZHJzL2Rvd25yZXYueG1sTI/BTsMwEETvSPyDtZW4UbutEkEap0JI9AiicICbG2+dqPE6it0k&#10;8PUsJzg+zWrmbbmbfSdGHGIbSMNqqUAg1cG25DS8vz3d3oGIyZA1XSDU8IURdtX1VWkKGyZ6xfGQ&#10;nOASioXR0KTUF1LGukFv4jL0SJydwuBNYhyctIOZuNx3cq1ULr1piRca0+Njg/X5cPEaXtzH6Ne0&#10;b+Xp/vN7757tuZmS1jeL+WELIuGc/o7hV5/VoWKnY7iQjaLTkKmM1ZOGzQoE55nKmY/MmxxkVcr/&#10;D1Q/AAAA//8DAFBLAQItABQABgAIAAAAIQC2gziS/gAAAOEBAAATAAAAAAAAAAAAAAAAAAAAAABb&#10;Q29udGVudF9UeXBlc10ueG1sUEsBAi0AFAAGAAgAAAAhADj9If/WAAAAlAEAAAsAAAAAAAAAAAAA&#10;AAAALwEAAF9yZWxzLy5yZWxzUEsBAi0AFAAGAAgAAAAhAGN72pv/AQAADgQAAA4AAAAAAAAAAAAA&#10;AAAALgIAAGRycy9lMm9Eb2MueG1sUEsBAi0AFAAGAAgAAAAhAD+EsWzcAAAACA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E14CB8" w:rsidRDefault="00E14CB8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E7174" wp14:editId="61332EFA">
                <wp:simplePos x="0" y="0"/>
                <wp:positionH relativeFrom="margin">
                  <wp:posOffset>1483630</wp:posOffset>
                </wp:positionH>
                <wp:positionV relativeFrom="paragraph">
                  <wp:posOffset>39215</wp:posOffset>
                </wp:positionV>
                <wp:extent cx="3475355" cy="490506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355" cy="490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Поступление заявления о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7174" id="Прямоугольник 5" o:spid="_x0000_s1027" style="position:absolute;left:0;text-align:left;margin-left:116.8pt;margin-top:3.1pt;width:273.65pt;height:38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P8iwIAAC0FAAAOAAAAZHJzL2Uyb0RvYy54bWysVEtu2zAQ3RfoHQjuG8mOnTRG5MBIkKJA&#10;kARNiqxpirSF8leStuSuCmRboEfoIbop+skZ5Bt1SMlykBpdFN1IHM68+b7h8UklBVoy6wqtMtzb&#10;SzFiiuq8ULMMv709f/ESI+eJyonQimV4xRw+GT9/dlyaEevruRY5swicKDcqTYbn3ptRkjg6Z5K4&#10;PW2YAiXXVhIPop0luSUleJci6afpQVJqmxurKXMObs8aJR5H/5wz6q84d8wjkWHIzcevjd9p+Cbj&#10;YzKaWWLmBW3TIP+QhSSFgqCdqzPiCVrY4g9XsqBWO839HtUy0ZwXlMUaoJpe+qSamzkxLNYCzXGm&#10;a5P7f27p5fLaoiLP8BAjRSSMqP6y/rj+XP+sH9b39df6of6x/lT/qr/V39Ew9Ks0bgSwG3NtW8nB&#10;MRRfcSvDH8pCVezxqusxqzyicLk/OBzuDyEYBd3gKB2mB8FpskUb6/wrpiUKhwxbmGFsLVleON+Y&#10;bkwAF7Jp4seTXwkWUhDqDeNQF0TsR3RkFDsVFi0JcCF/12vDRssA4YUQHai3CyT8BtTaBhiLLOuA&#10;6S7gNlpnHSNq5TugLJS2fwfzxn5TdVNrKNtX0yoOMeYXbqY6X8FgrW4Y7ww9L6CdF8T5a2KB4rAM&#10;sLb+Cj5c6DLDuj1hNNf2w677YA/MAy1GJaxMht37BbEMI/FaASePeoNB2LEoDIaHfRDsY830sUYt&#10;5KmGSfTggTA0HoO9F5sjt1rewXZPQlRQEUUhdoaptxvh1DerDO8DZZNJNIO9MsRfqBtDg/PQ50CX&#10;2+qOWNNyygMbL/VmvcjoCbUa24BUerLwmheRd9u+thOAnYzMbd+PsPSP5Wi1feXGvwEAAP//AwBQ&#10;SwMEFAAGAAgAAAAhAFGOLI/eAAAACAEAAA8AAABkcnMvZG93bnJldi54bWxMjzFPwzAUhHck/oP1&#10;kNioTYLSNMSpKgQTiIrCwOjGjyTCfo5sN0n/PWaC8XSnu+/q7WINm9CHwZGE25UAhtQ6PVAn4eP9&#10;6aYEFqIirYwjlHDGANvm8qJWlXYzveF0iB1LJRQqJaGPcaw4D22PVoWVG5GS9+W8VTFJ33Ht1ZzK&#10;reGZEAW3aqC00KsRH3psvw8nK8Hth7PZ+c3r9ILrz+d9FPNSPEp5fbXs7oFFXOJfGH7xEzo0ieno&#10;TqQDMxKyPC9SVEKRAUv+uhQbYEcJZX4HvKn5/wPNDwAAAP//AwBQSwECLQAUAAYACAAAACEAtoM4&#10;kv4AAADhAQAAEwAAAAAAAAAAAAAAAAAAAAAAW0NvbnRlbnRfVHlwZXNdLnhtbFBLAQItABQABgAI&#10;AAAAIQA4/SH/1gAAAJQBAAALAAAAAAAAAAAAAAAAAC8BAABfcmVscy8ucmVsc1BLAQItABQABgAI&#10;AAAAIQC8bEP8iwIAAC0FAAAOAAAAAAAAAAAAAAAAAC4CAABkcnMvZTJvRG9jLnhtbFBLAQItABQA&#10;BgAIAAAAIQBRjiyP3gAAAAgBAAAPAAAAAAAAAAAAAAAAAOUEAABkcnMvZG93bnJldi54bWxQSwUG&#10;AAAAAAQABADzAAAA8A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Поступление заявления о выдаче разрешения на ввод объекта в эксплуатацию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4CB8" w:rsidRDefault="00E14CB8">
      <w:pPr>
        <w:pStyle w:val="ConsPlusNormal"/>
        <w:jc w:val="center"/>
      </w:pPr>
    </w:p>
    <w:p w:rsidR="00E14CB8" w:rsidRDefault="00DD29C4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2024658</wp:posOffset>
                </wp:positionH>
                <wp:positionV relativeFrom="paragraph">
                  <wp:posOffset>158279</wp:posOffset>
                </wp:positionV>
                <wp:extent cx="0" cy="339401"/>
                <wp:effectExtent l="76200" t="0" r="7620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219C4" id="Прямая со стрелкой 19" o:spid="_x0000_s1026" type="#_x0000_t32" style="position:absolute;margin-left:159.4pt;margin-top:12.45pt;width:0;height:2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gj+QEAAAsEAAAOAAAAZHJzL2Uyb0RvYy54bWysU0uO1DAQ3SNxB8t7OukZhJhWp2fRA2wQ&#10;tPgcwOPYHUv+yS46nd3ABeYIXIENCwY0Z0huRNnpziBASCA2ldip9+rVq8ryfG802YkQlbMVnc9K&#10;SoTlrlZ2W9G3b54+eExJBGZrpp0VFe1EpOer+/eWrV+IE9c4XYtAkMTGResr2gD4RVFE3gjD4sx5&#10;YfGjdMEwwGPYFnVgLbIbXZyU5aOidaH2wXERI95ejB/pKvNLKTi8lDIKILqiqA1yDDleplislmyx&#10;Dcw3ih9ksH9QYZiyWHSiumDAyLugfqEyigcXnYQZd6ZwUioucg/Yzbz8qZvXDfMi94LmRD/ZFP8f&#10;LX+x2wSiapzdGSWWGZxR/3G4Gq77b/2n4ZoM7/tbDMOH4ar/3H/tb/rb/gvBZHSu9XGBBGu7CYdT&#10;9JuQbNjLYNITGyT77HY3uS32QPh4yfH29PTsYTlPdMUdzocIz4QzJL1UNEJgatvA2lmLI3Vhns1m&#10;u+cRRuARkIpqmyIwpZ/YmkDnsScIitmtFoc6KaVI8kfB+Q06LUb4KyHREpQ4lsnLKNY6kB3DNWKc&#10;CwtHxdpidoJJpfUELLO+PwIP+Qkq8qL+DXhC5MrOwgQ2yrrwu+qwP0qWY/7RgbHvZMGlq7s8ymwN&#10;blyeyeHvSCv94znD7/7h1XcAAAD//wMAUEsDBBQABgAIAAAAIQD0cdqm3QAAAAkBAAAPAAAAZHJz&#10;L2Rvd25yZXYueG1sTI/BTsMwEETvSPyDtUjcqNMUQRqyqRASPYIoHODmxls7aryOYjcJfD1GHOC4&#10;s6OZN9Vmdp0YaQitZ4TlIgNB3HjdskF4e328KkCEqFirzjMhfFKATX1+VqlS+4lfaNxFI1IIh1Ih&#10;2Bj7UsrQWHIqLHxPnH4HPzgV0zkYqQc1pXDXyTzLbqRTLacGq3p6sNQcdyeH8GzeR5fztpWH9cfX&#10;1jzpo50i4uXFfH8HItIc/8zwg5/QoU5Me39iHUSHsFoWCT0i5NdrEMnwK+wRbosVyLqS/xfU3wAA&#10;AP//AwBQSwECLQAUAAYACAAAACEAtoM4kv4AAADhAQAAEwAAAAAAAAAAAAAAAAAAAAAAW0NvbnRl&#10;bnRfVHlwZXNdLnhtbFBLAQItABQABgAIAAAAIQA4/SH/1gAAAJQBAAALAAAAAAAAAAAAAAAAAC8B&#10;AABfcmVscy8ucmVsc1BLAQItABQABgAIAAAAIQBG8Pgj+QEAAAsEAAAOAAAAAAAAAAAAAAAAAC4C&#10;AABkcnMvZTJvRG9jLnhtbFBLAQItABQABgAIAAAAIQD0cdqm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E14CB8" w:rsidRDefault="00E14CB8">
      <w:pPr>
        <w:pStyle w:val="ConsPlusNormal"/>
      </w:pPr>
    </w:p>
    <w:p w:rsidR="00222C0F" w:rsidRDefault="00E14CB8">
      <w:pPr>
        <w:pStyle w:val="ConsPlusNormal"/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B623" wp14:editId="76A73F8B">
                <wp:simplePos x="0" y="0"/>
                <wp:positionH relativeFrom="margin">
                  <wp:posOffset>835311</wp:posOffset>
                </wp:positionH>
                <wp:positionV relativeFrom="paragraph">
                  <wp:posOffset>124784</wp:posOffset>
                </wp:positionV>
                <wp:extent cx="1689521" cy="490220"/>
                <wp:effectExtent l="0" t="0" r="2540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521" cy="49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BB623" id="Прямоугольник 6" o:spid="_x0000_s1028" style="position:absolute;margin-left:65.75pt;margin-top:9.85pt;width:133.0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QejgIAAC0FAAAOAAAAZHJzL2Uyb0RvYy54bWysVEtu2zAQ3RfoHQjuG1mC4yZG5MBIkKJA&#10;kARNiqxpioyF8leStuSuCnQboEfoIbop+skZ5Bt1SH0SpEEXRTcURzNvvm94cFhLgdbMulKrHKc7&#10;I4yYoroo1U2O316dvNjDyHmiCiK0YjneMIcPZ8+fHVRmyjK91KJgFoET5aaVyfHSezNNEkeXTBK3&#10;ow1ToOTaSuJBtDdJYUkF3qVIstFoklTaFsZqypyDv8etEs+if84Z9eecO+aRyDHk5uNp47kIZzI7&#10;INMbS8yypF0a5B+ykKRUEHRwdUw8QStb/uFKltRqp7nfoVommvOSslgDVJOOHlVzuSSGxVqgOc4M&#10;bXL/zy09W19YVBY5nmCkiIQRNV+2H7efm5/N3fZT87W5a35sb5tfzbfmO5qEflXGTQF2aS5sJzm4&#10;huJrbmX4Qlmojj3eDD1mtUcUfqaTvf3dLMWIgm68P8qyOITkHm2s86+YlihccmxhhrG1ZH3qPEQE&#10;094EhJBNGz/e/EawkIJQbxiHuiBiFtGRUexIWLQmwIXiXRpqAV/RMkB4KcQASp8CCd+DOtsAY5Fl&#10;A3D0FPA+2mAdI2rlB6AslbZ/B/PWvq+6rTWU7etFHYeY9QNa6GIDg7W6Zbwz9KSEdp4S5y+IBYrD&#10;MsDa+nM4uNBVjnV3w2ip7Yen/gd7YB5oMapgZXLs3q+IZRiJ1wo4uZ+Ox2HHojDefQmTRfahZvFQ&#10;o1bySMMkgAqQXbwGey/6K7daXsN2z0NUUBFFIXaOqbe9cOTbVYb3gbL5PJrBXhniT9WlocF56HOg&#10;y1V9TazpOOWBjWe6Xy8yfUSt1jYglZ6vvOZl5F3odNvXbgKwk5FC3fsRlv6hHK3uX7nZbwAAAP//&#10;AwBQSwMEFAAGAAgAAAAhAFtURwHeAAAACQEAAA8AAABkcnMvZG93bnJldi54bWxMj8tOwzAQRfdI&#10;/IM1SOyoUyoSnMapKgQrEBWFRZduPCQRfkS2m6R/z7Ciu7maoztnqs1sDRsxxN47CctFBgxd43Xv&#10;Wglfny93j8BiUk4r4x1KOGOETX19ValS+8l94LhPLaMSF0sloUtpKDmPTYdWxYUf0NHu2werEsXQ&#10;ch3UROXW8Pssy7lVvaMLnRrwqcPmZ3+yEvyuP5ttEO/jGxaH113Kpjl/lvL2Zt6ugSWc0z8Mf/qk&#10;DjU5Hf3J6cgM5dXygVAaRAGMgJUocmBHCSIXwOuKX35Q/wIAAP//AwBQSwECLQAUAAYACAAAACEA&#10;toM4kv4AAADhAQAAEwAAAAAAAAAAAAAAAAAAAAAAW0NvbnRlbnRfVHlwZXNdLnhtbFBLAQItABQA&#10;BgAIAAAAIQA4/SH/1gAAAJQBAAALAAAAAAAAAAAAAAAAAC8BAABfcmVscy8ucmVsc1BLAQItABQA&#10;BgAIAAAAIQCTKVQejgIAAC0FAAAOAAAAAAAAAAAAAAAAAC4CAABkcnMvZTJvRG9jLnhtbFBLAQIt&#10;ABQABgAIAAAAIQBbVEcB3gAAAAkBAAAPAAAAAAAAAAAAAAAAAOg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33C50" wp14:editId="68ADD70D">
                <wp:simplePos x="0" y="0"/>
                <wp:positionH relativeFrom="margin">
                  <wp:posOffset>3542543</wp:posOffset>
                </wp:positionH>
                <wp:positionV relativeFrom="paragraph">
                  <wp:posOffset>131554</wp:posOffset>
                </wp:positionV>
                <wp:extent cx="1689521" cy="490220"/>
                <wp:effectExtent l="0" t="0" r="2540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521" cy="49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ПГУ ЛО / 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33C50" id="Прямоугольник 7" o:spid="_x0000_s1029" style="position:absolute;margin-left:278.95pt;margin-top:10.35pt;width:133.0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UBjgIAAC0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jzD+xgpImFE9Zf1x/Xn+mf9sL6vv9YP9Y/1p/pX/a3+jvZDv0rjxgC7Nle2lRxc&#10;Q/EVtzJ8oSxUxR6v+h6zyiMKP9O9g8PdYYoRBd3ocDAcxiEkG7Sxzr9iWqJwybCFGcbWkuW58xAR&#10;TDsTEEI2Tfx48yvBQgpCvWEc6oKIw4iOjGInwqIlAS7k79JQC/iKlgHCCyF6UPoUSPgO1NoGGIss&#10;64GDp4CbaL11jKiV74GyUNr+Hcwb+67qptZQtq9mVRziy25AM52vYLBWN4x3hp4V0M5z4vwVsUBx&#10;WAZYW38JBxe6zLBubxjNtf3w1P9gD8wDLUYlrEyG3fsFsQwj8VoBJw/T0SjsWBRGu/swWWS3NbNt&#10;jVrIEw2TACpAdvEa7L3ortxqeQvbPQ1RQUUUhdgZpt52wolvVhneB8qm02gGe2WIP1fXhgbnoc+B&#10;LjfVLbGm5ZQHNl7obr3I+BG1GtuAVHq68JoXkXeh001f2wnATkYKte9HWPptOVptXrnJbwAAAP//&#10;AwBQSwMEFAAGAAgAAAAhACG3TUTeAAAACQEAAA8AAABkcnMvZG93bnJldi54bWxMj8tOwzAQRfdI&#10;/IM1SOyoTUSbJo1TVQhWICoKiy7deEgi/IhsN0n/nmEFy9E9unNutZ2tYSOG2Hsn4X4hgKFrvO5d&#10;K+Hz4/luDSwm5bQy3qGEC0bY1tdXlSq1n9w7jofUMipxsVQSupSGkvPYdGhVXPgBHWVfPliV6Awt&#10;10FNVG4Nz4RYcat6Rx86NeBjh8334Wwl+H1/MbtQvI2vmB9f9klM8+pJytubebcBlnBOfzD86pM6&#10;1OR08menIzMSlsu8IFRCJnJgBKyzBxp3klBQwOuK/19Q/wAAAP//AwBQSwECLQAUAAYACAAAACEA&#10;toM4kv4AAADhAQAAEwAAAAAAAAAAAAAAAAAAAAAAW0NvbnRlbnRfVHlwZXNdLnhtbFBLAQItABQA&#10;BgAIAAAAIQA4/SH/1gAAAJQBAAALAAAAAAAAAAAAAAAAAC8BAABfcmVscy8ucmVsc1BLAQItABQA&#10;BgAIAAAAIQA724UBjgIAAC0FAAAOAAAAAAAAAAAAAAAAAC4CAABkcnMvZTJvRG9jLnhtbFBLAQIt&#10;ABQABgAIAAAAIQAht01E3gAAAAkBAAAPAAAAAAAAAAAAAAAAAOg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ПГУ ЛО / ЕПГУ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2C0F" w:rsidRDefault="00222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13F" w:rsidRDefault="00DD29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2539386</wp:posOffset>
                </wp:positionH>
                <wp:positionV relativeFrom="paragraph">
                  <wp:posOffset>23285</wp:posOffset>
                </wp:positionV>
                <wp:extent cx="1005234" cy="6055"/>
                <wp:effectExtent l="0" t="76200" r="23495" b="895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234" cy="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3149E" id="Прямая со стрелкой 20" o:spid="_x0000_s1026" type="#_x0000_t32" style="position:absolute;margin-left:199.95pt;margin-top:1.85pt;width:79.15pt;height: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GzAAIAABkEAAAOAAAAZHJzL2Uyb0RvYy54bWysU0uOEzEQ3SNxB8t70p1ARqiVziwywAZB&#10;xG/vcdtpS/7JLvLZDVxgjsAV2LAYQHOG7htRdicNAiQEYlPyp96res/lxfneaLIVISpnazqdlJQI&#10;y12j7Kamr189vveQkgjMNkw7K2p6EJGeL+/eWex8JWaudboRgSCJjdXO17QF8FVRRN4Kw+LEeWHx&#10;UrpgGOA2bIomsB2yG13MyvKs2LnQ+OC4iBFPL4ZLusz8UgoOz6WMAoiuKfYGOYYcL1MslgtWbQLz&#10;reLHNtg/dGGYslh0pLpgwMjboH6hMooHF52ECXemcFIqLrIGVDMtf1LzsmVeZC1oTvSjTfH/0fJn&#10;23UgqqnpDO2xzOAbdR/6q/66+9p97K9J/667xdC/76+6T92X7nN3290QTEbndj5WSLCy63DcRb8O&#10;yYa9DIZIrfwbHIpsDEol++z7YfRd7IFwPJyW5Xx2/wElHO/Oyvk8kRcDS2LzIcIT4QxJi5pGCExt&#10;Wlg5a/GBXRgqsO3TCAPwBEhgbVMEpvQj2xA4eFQIQTG70eJYJ6UUSczQfl7BQYsB/kJINCi1mYXk&#10;0RQrHciW4VAxzoWF6ciE2QkmldYjsPwz8JifoCKP7d+AR0Su7CyMYKOsC7+rDvtTy3LIPzkw6E4W&#10;XLrmkB82W4Pzl9/k+FfSgP+4z/DvP3r5DQAA//8DAFBLAwQUAAYACAAAACEATENE/d4AAAAHAQAA&#10;DwAAAGRycy9kb3ducmV2LnhtbEyOy07DMBBF90j8gzVI7KhDoTQOcSoezaJdIFEQYunEQxKIx1Hs&#10;tuHvGVawm6t7debkq8n14oBj6DxpuJwlIJBqbztqNLy+lBcpiBANWdN7Qg3fGGBVnJ7kJrP+SM94&#10;2MVGMIRCZjS0MQ6ZlKFu0Zkw8wMSdx9+dCZyHBtpR3NkuOvlPElupDMd8YfWDPjQYv212zumbMp7&#10;tf58ek+3j1v3VpWuWSun9fnZdHcLIuIU/8bwq8/qULBT5fdkg+g1XCmleMrHEgT3i0U6B1FpuF6C&#10;LHL537/4AQAA//8DAFBLAQItABQABgAIAAAAIQC2gziS/gAAAOEBAAATAAAAAAAAAAAAAAAAAAAA&#10;AABbQ29udGVudF9UeXBlc10ueG1sUEsBAi0AFAAGAAgAAAAhADj9If/WAAAAlAEAAAsAAAAAAAAA&#10;AAAAAAAALwEAAF9yZWxzLy5yZWxzUEsBAi0AFAAGAAgAAAAhADc7IbMAAgAAGQQAAA4AAAAAAAAA&#10;AAAAAAAALgIAAGRycy9lMm9Eb2MueG1sUEsBAi0AFAAGAAgAAAAhAExDRP3eAAAABw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E14CB8" w:rsidRDefault="00DD29C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4416631</wp:posOffset>
                </wp:positionH>
                <wp:positionV relativeFrom="paragraph">
                  <wp:posOffset>97336</wp:posOffset>
                </wp:positionV>
                <wp:extent cx="6056" cy="351512"/>
                <wp:effectExtent l="76200" t="0" r="70485" b="488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" cy="351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B3D45" id="Прямая со стрелкой 21" o:spid="_x0000_s1026" type="#_x0000_t32" style="position:absolute;margin-left:347.75pt;margin-top:7.65pt;width:.5pt;height:2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sU/gEAAA4EAAAOAAAAZHJzL2Uyb0RvYy54bWysU0uOEzEQ3SNxB8t70t1BiVCUziwywAZB&#10;xOcAHredtuSfyiaf3cAF5ghcgQ0LPpozdN+IsjvpQYCQQGyq23a9V6+ey8uLg9FkJyAoZ2taTUpK&#10;hOWuUXZb0zevnzx4REmIzDZMOytqehSBXqzu31vu/UJMXet0I4AgiQ2Lva9pG6NfFEXgrTAsTJwX&#10;Fg+lA8MiLmFbNMD2yG50MS3LebF30HhwXISAu5fDIV1lfikFjy+kDCISXVPUFnOEHK9SLFZLttgC&#10;863iJxnsH1QYpiwWHakuWWTkLahfqIzi4IKTccKdKZyUiovcA3ZTlT9186plXuRe0JzgR5vC/6Pl&#10;z3cbIKqp6bSixDKDd9R96K/7m+5b97G/If277hZD/76/7j51X7sv3W33mWAyOrf3YYEEa7uB0yr4&#10;DSQbDhJM+mKD5JDdPo5ui0MkHDfn5WxOCceDh7NqVk0TY3EH9RDiU+EMST81DRGY2rZx7azFW3VQ&#10;Zb/Z7lmIA/AMSHW1TTEypR/bhsSjx7YiKGa3WpzqpJQidTBozn/xqMUAfykkuoIqhzJ5HsVaA9kx&#10;nCTGubAxe4CKtcXsBJNK6xFYZn1/BJ7yE1TkWf0b8IjIlZ2NI9go6+B31ePhLFkO+WcHhr6TBVeu&#10;OebbzNbg0OU7OT2QNNU/rjP87hmvvgMAAP//AwBQSwMEFAAGAAgAAAAhADJ3YzPeAAAACQEAAA8A&#10;AABkcnMvZG93bnJldi54bWxMj8FOwzAMhu9IvENkJG4sZagd7ZpOCIkdQQwO7JY1XlOtcaomawtP&#10;jzmxo/1/+v253MyuEyMOofWk4H6RgECqvWmpUfD58XL3CCJETUZ3nlDBNwbYVNdXpS6Mn+gdx11s&#10;BJdQKLQCG2NfSBlqi06Hhe+RODv6wenI49BIM+iJy10nl0mSSadb4gtW9/hssT7tzk7BW/M1uiVt&#10;W3nM9z/b5tWc7BSVur2Zn9YgIs7xH4Y/fVaHip0O/kwmiE5BlqcpoxykDyAYyPKMFwcFq2QFsirl&#10;5QfVLwAAAP//AwBQSwECLQAUAAYACAAAACEAtoM4kv4AAADhAQAAEwAAAAAAAAAAAAAAAAAAAAAA&#10;W0NvbnRlbnRfVHlwZXNdLnhtbFBLAQItABQABgAIAAAAIQA4/SH/1gAAAJQBAAALAAAAAAAAAAAA&#10;AAAAAC8BAABfcmVscy8ucmVsc1BLAQItABQABgAIAAAAIQDCunsU/gEAAA4EAAAOAAAAAAAAAAAA&#10;AAAAAC4CAABkcnMvZTJvRG9jLnhtbFBLAQItABQABgAIAAAAIQAyd2Mz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E14CB8" w:rsidRDefault="00E14CB8"/>
    <w:p w:rsidR="00E14CB8" w:rsidRDefault="00E14C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7DE72" wp14:editId="172D74F6">
                <wp:simplePos x="0" y="0"/>
                <wp:positionH relativeFrom="margin">
                  <wp:posOffset>995201</wp:posOffset>
                </wp:positionH>
                <wp:positionV relativeFrom="paragraph">
                  <wp:posOffset>76738</wp:posOffset>
                </wp:positionV>
                <wp:extent cx="4492801" cy="351227"/>
                <wp:effectExtent l="0" t="0" r="2222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801" cy="351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ГАУ «</w:t>
                            </w:r>
                            <w:proofErr w:type="spellStart"/>
                            <w:r w:rsidRPr="00573599">
                              <w:rPr>
                                <w:sz w:val="18"/>
                                <w:szCs w:val="18"/>
                              </w:rPr>
                              <w:t>Леноблгосэкспертиза</w:t>
                            </w:r>
                            <w:proofErr w:type="spellEnd"/>
                            <w:r w:rsidRPr="00573599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DE72" id="Прямоугольник 8" o:spid="_x0000_s1030" style="position:absolute;left:0;text-align:left;margin-left:78.35pt;margin-top:6.05pt;width:353.7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92iwIAAC0FAAAOAAAAZHJzL2Uyb0RvYy54bWysVMtuEzEU3SPxD5b3dDJDStuokypqVYRU&#10;tREt6trx2M0Iv7CdzIQVElskPoGPYIN49Bsmf8S159GqVCwQG4/v3Hvu81wfHtVSoDWzrtQqx+nO&#10;CCOmqC5KdZPjN1enz/Yxcp6oggitWI43zOGj6dMnh5WZsEwvtSiYReBEuUllcrz03kySxNElk8Tt&#10;aMMUKLm2kngQ7U1SWFKBdymSbDR6kVTaFsZqypyDvyetEk+jf84Z9RecO+aRyDHk5uNp47kIZzI9&#10;JJMbS8yypF0a5B+ykKRUEHRwdUI8QStb/uFKltRqp7nfoVommvOSslgDVJOOHlRzuSSGxVqgOc4M&#10;bXL/zy09X88tKoscw6AUkTCi5sv2w/Zz87O53X5svja3zY/tp+ZX8635jvZDvyrjJgC7NHPbSQ6u&#10;ofiaWxm+UBaqY483Q49Z7RGFn+PxQbY/SjGioHu+m2bZXnCa3KGNdf4l0xKFS44tzDC2lqzPnG9N&#10;exPAhWza+PHmN4KFFIR6zTjUBRGziI6MYsfCojUBLhRv0y5stAwQXgoxgNLHQML3oM42wFhk2QAc&#10;PQa8izZYx4ha+QEoS6Xt38G8te+rbmsNZft6UcchjvsBLXSxgcFa3TLeGXpaQjvPiPNzYoHisAyw&#10;tv4CDi50lWPd3TBaavv+sf/BHpgHWowqWJkcu3crYhlG4pUCTh6k43HYsSiMd/cyEOx9zeK+Rq3k&#10;sYZJABUgu3gN9l70V261vIbtnoWooCKKQuwcU2974di3qwzvA2WzWTSDvTLEn6lLQ4Pz0OdAl6v6&#10;mljTccoDG891v15k8oBarW1AKj1bec3LyLvQ6bav3QRgJyNzu/cjLP19OVrdvXLT3wAAAP//AwBQ&#10;SwMEFAAGAAgAAAAhAAN0f0DeAAAACQEAAA8AAABkcnMvZG93bnJldi54bWxMj8tOwzAQRfdI/IM1&#10;SOyo06g4bYhTVQhWICoKiy7deEgi/IhsN0n/nmEFu7maoztnqu1sDRsxxN47CctFBgxd43XvWgmf&#10;H893a2AxKaeV8Q4lXDDCtr6+qlSp/eTecTykllGJi6WS0KU0lJzHpkOr4sIP6Gj35YNViWJouQ5q&#10;onJreJ5lglvVO7rQqQEfO2y+D2crwe/7i9mFzdv4isXxZZ+yaRZPUt7ezLsHYAnn9AfDrz6pQ01O&#10;J392OjJD+V4UhNKQL4ERsBarHNhJgihWwOuK//+g/gEAAP//AwBQSwECLQAUAAYACAAAACEAtoM4&#10;kv4AAADhAQAAEwAAAAAAAAAAAAAAAAAAAAAAW0NvbnRlbnRfVHlwZXNdLnhtbFBLAQItABQABgAI&#10;AAAAIQA4/SH/1gAAAJQBAAALAAAAAAAAAAAAAAAAAC8BAABfcmVscy8ucmVsc1BLAQItABQABgAI&#10;AAAAIQDV0m92iwIAAC0FAAAOAAAAAAAAAAAAAAAAAC4CAABkcnMvZTJvRG9jLnhtbFBLAQItABQA&#10;BgAIAAAAIQADdH9A3gAAAAkBAAAPAAAAAAAAAAAAAAAAAOUEAABkcnMvZG93bnJldi54bWxQSwUG&#10;AAAAAAQABADzAAAA8A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ГАУ «</w:t>
                      </w:r>
                      <w:proofErr w:type="spellStart"/>
                      <w:r w:rsidRPr="00573599">
                        <w:rPr>
                          <w:sz w:val="18"/>
                          <w:szCs w:val="18"/>
                        </w:rPr>
                        <w:t>Леноблгосэкспертиза</w:t>
                      </w:r>
                      <w:proofErr w:type="spellEnd"/>
                      <w:r w:rsidRPr="00573599">
                        <w:rPr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4CB8" w:rsidRDefault="0057359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8A289" wp14:editId="0F803A0A">
                <wp:simplePos x="0" y="0"/>
                <wp:positionH relativeFrom="column">
                  <wp:posOffset>4631669</wp:posOffset>
                </wp:positionH>
                <wp:positionV relativeFrom="paragraph">
                  <wp:posOffset>2724150</wp:posOffset>
                </wp:positionV>
                <wp:extent cx="6102" cy="278559"/>
                <wp:effectExtent l="76200" t="0" r="70485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" cy="2785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60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4.7pt;margin-top:214.5pt;width:.5pt;height:2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xKCAIAALADAAAOAAAAZHJzL2Uyb0RvYy54bWysU82O0zAQviPxDpbvNGlRl27UdKVtWS4I&#10;VgIeYOo4iSX/yTZNe1t4gX0EXoELhwW0z5C8EWM3lAVuiB6mnhnPNzOfvywv9kqSHXdeGF3S6SSn&#10;hGtmKqGbkr57e/VkQYkPoCuQRvOSHrinF6vHj5adLfjMtEZW3BEE0b7obEnbEGyRZZ61XIGfGMs1&#10;JmvjFAR0XZNVDjpEVzKb5flZ1hlXWWcY9x6jm2OSrhJ+XXMWXte154HIkuJsIVmX7DbabLWEonFg&#10;W8HGMeAfplAgNDY9QW0gAHnvxF9QSjBnvKnDhBmVmboWjKcdcJtp/sc2b1qwPO2C5Hh7osn/P1j2&#10;anftiKhKOqNEg8In6j8NN8Nt/73/PNyS4UN/j2b4ONz0X/pv/df+vr8js8hbZ32B5Wt97UbP22sX&#10;SdjXTsV/XI/sE9eHE9d8HwjD4Nk0x44ME7Nni/n8PCJmv0qt8+EFN4rEQ0l9cCCaNqyN1vimxk0T&#10;27B76cOx8GdB7KvNlZAS41BITTps9nSOj88ABVZLCHhUFlf2uqEEZIPKZcElRG+kqGJ1LPau2a6l&#10;IztA9cwvzy8383HM367F1hvw7fFeSsVrUCgRUNxSqJIu8vg7hgMI+VxXJBws0h2cAN1IPiJLHSt5&#10;ku64XCT6SG08bU11SIxn0UNZJN5GCUfdPfTx/PBDW/0AAAD//wMAUEsDBBQABgAIAAAAIQAyR0Fo&#10;3wAAAAsBAAAPAAAAZHJzL2Rvd25yZXYueG1sTI/NToRAEITvJr7DpE28bNzBcSMuMmz8iTExXmTX&#10;+wAtoEwPMsMCb2970mNXfamuSnez7cQRB9860nC5jkAgla5qqdZw2D9d3IDwwVBlOkeoYUEPu+z0&#10;JDVJ5SZ6w2MeasEh5BOjoQmhT6T0ZYPW+LXrkdj7cIM1gc+hltVgJg63nVRRdC2taYk/NKbHhwbL&#10;r3y0GtxqfFeTX1byJb4vXtX3Y748f2p9fjbf3YIIOIc/GH7rc3XIuFPhRqq86DTEarthVMNGbXkU&#10;E/FVxErBCnsgs1T+35D9AAAA//8DAFBLAQItABQABgAIAAAAIQC2gziS/gAAAOEBAAATAAAAAAAA&#10;AAAAAAAAAAAAAABbQ29udGVudF9UeXBlc10ueG1sUEsBAi0AFAAGAAgAAAAhADj9If/WAAAAlAEA&#10;AAsAAAAAAAAAAAAAAAAALwEAAF9yZWxzLy5yZWxzUEsBAi0AFAAGAAgAAAAhAMIefEoIAgAAsAMA&#10;AA4AAAAAAAAAAAAAAAAALgIAAGRycy9lMm9Eb2MueG1sUEsBAi0AFAAGAAgAAAAhADJHQWjfAAAA&#10;Cw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3284228</wp:posOffset>
                </wp:positionH>
                <wp:positionV relativeFrom="paragraph">
                  <wp:posOffset>4341470</wp:posOffset>
                </wp:positionV>
                <wp:extent cx="12112" cy="327105"/>
                <wp:effectExtent l="38100" t="0" r="64135" b="539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2" cy="327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C8C0A" id="Прямая со стрелкой 32" o:spid="_x0000_s1026" type="#_x0000_t32" style="position:absolute;margin-left:258.6pt;margin-top:341.85pt;width:.95pt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w5+gEAAA8EAAAOAAAAZHJzL2Uyb0RvYy54bWysU0uO1DAQ3SNxB8t7OkmP+Cjq9Cx6gA2C&#10;Fp8DeBy7Y8k/2UV/dgMXmCNwBTYs+GjOkNyIstOdQYCEQGwqsV3vVb3n8uJ8bzTZihCVsw2tZiUl&#10;wnLXKrtp6JvXT+49oiQCsy3TzoqGHkSk58u7dxY7X4u565xuRSBIYmO98w3tAHxdFJF3wrA4c15Y&#10;PJQuGAa4DJuiDWyH7EYX87J8UOxcaH1wXMSIuxfjIV1mfikFhxdSRgFENxR7gxxDjpcpFssFqzeB&#10;+U7xYxvsH7owTFksOlFdMGDkbVC/UBnFg4tOwow7UzgpFRdZA6qpyp/UvOqYF1kLmhP9ZFP8f7T8&#10;+XYdiGobejanxDKDd9R/GK6G6/5b/3G4JsO7/gbD8H646j/1X/sv/U3/mWAyOrfzsUaClV2H4yr6&#10;dUg27GUw6YsCyT67fZjcFnsgHDereVVhTY4nZ/OHVXk/URa3WB8iPBXOkPTT0AiBqU0HK2ctXqsL&#10;VTacbZ9FGIEnQCqsbYrAlH5sWwIHj7ogKGY3WhzrpJQiSRibzn9w0GKEvxQSbUlt5jJ5IMVKB7Jl&#10;OEqMc2GhmpgwO8Gk0noCln8GHvMTVORh/RvwhMiVnYUJbJR14XfVYX9qWY75JwdG3cmCS9ce8nVm&#10;a3Dq8p0cX0ga6x/XGX77jpffAQAA//8DAFBLAwQUAAYACAAAACEAFb0TGeEAAAALAQAADwAAAGRy&#10;cy9kb3ducmV2LnhtbEyPwU7DMBBE70j8g7VI3KiTVGnaNJsKIdEjiMKB3tzYtaPG6yh2k8DXY05w&#10;XM3TzNtqN9uOjWrwrSOEdJEAU9Q42ZJG+Hh/flgD80GQFJ0jhfClPOzq25tKlNJN9KbGQ9AslpAv&#10;BYIJoS85941RVviF6xXF7OwGK0I8B83lIKZYbjueJcmKW9FSXDCiV09GNZfD1SK86s/RZrRv+Xlz&#10;/N7rF3kxU0C8v5sft8CCmsMfDL/6UR3q6HRyV5KedQh5WmQRRVitlwWwSOTpJgV2QiiWeQa8rvj/&#10;H+ofAAAA//8DAFBLAQItABQABgAIAAAAIQC2gziS/gAAAOEBAAATAAAAAAAAAAAAAAAAAAAAAABb&#10;Q29udGVudF9UeXBlc10ueG1sUEsBAi0AFAAGAAgAAAAhADj9If/WAAAAlAEAAAsAAAAAAAAAAAAA&#10;AAAALwEAAF9yZWxzLy5yZWxzUEsBAi0AFAAGAAgAAAAhAAGqbDn6AQAADwQAAA4AAAAAAAAAAAAA&#10;AAAALgIAAGRycy9lMm9Eb2MueG1sUEsBAi0AFAAGAAgAAAAhABW9ExnhAAAACwEAAA8AAAAAAAAA&#10;AAAAAAAAV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4683079</wp:posOffset>
                </wp:positionH>
                <wp:positionV relativeFrom="paragraph">
                  <wp:posOffset>3560125</wp:posOffset>
                </wp:positionV>
                <wp:extent cx="6055" cy="339385"/>
                <wp:effectExtent l="76200" t="0" r="70485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" cy="339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48DFB" id="Прямая со стрелкой 31" o:spid="_x0000_s1026" type="#_x0000_t32" style="position:absolute;margin-left:368.75pt;margin-top:280.3pt;width:.5pt;height:26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6tAAIAAA4EAAAOAAAAZHJzL2Uyb0RvYy54bWysU0uOEzEQ3SNxB8t70p2JMhqidGaRATYI&#10;Ij4H8LjttCX/VDb57AYuMEfgCmxYMKA5Q/eNKLuTHsSMkEBsqtt2vVevnsvz853RZCMgKGcrOh6V&#10;lAjLXa3suqLv3z1/ckZJiMzWTDsrKroXgZ4vHj+ab/1MnLjG6VoAQRIbZltf0SZGPyuKwBthWBg5&#10;LyweSgeGRVzCuqiBbZHd6OKkLE+LrYPag+MiBNy96A/pIvNLKXh8LWUQkeiKoraYI+R4mWKxmLPZ&#10;GphvFD/IYP+gwjBlsehAdcEiIx9A3aMyioMLTsYRd6ZwUioucg/Yzbj8rZu3DfMi94LmBD/YFP4f&#10;LX+1WQFRdUUnY0osM3hH7efuqrtuf7RfumvSfWxvMXSfuqv2a/u9vWlv228Ek9G5rQ8zJFjaFRxW&#10;wa8g2bCTYNIXGyS77PZ+cFvsIuG4eVpOp5RwPJhMnk7OpomxuIN6CPGFcIakn4qGCEytm7h01uKt&#10;Ohhnv9nmZYg98AhIdbVNMTKln9maxL3HtiIoZtdaHOqklCJ10GvOf3GvRQ9/IyS6gir7MnkexVID&#10;2TCcJMa5sDF7gIq1xewEk0rrAVhmfX8EHvITVORZ/RvwgMiVnY0D2Cjr4KHqcXeULPv8owN938mC&#10;S1fv821ma3Do8p0cHkia6l/XGX73jBc/AQAA//8DAFBLAwQUAAYACAAAACEAVlVlY+AAAAALAQAA&#10;DwAAAGRycy9kb3ducmV2LnhtbEyPwU7DMAyG70i8Q2QkbizZxtpRmk4IiR1BDA7bLWu8pFrjVE3W&#10;Fp6ecIKj7U+/v7/cTK5lA/ah8SRhPhPAkGqvGzISPj9e7tbAQlSkVesJJXxhgE11fVWqQvuR3nHY&#10;RcNSCIVCSbAxdgXnobboVJj5DindTr53KqaxN1z3akzhruULITLuVEPpg1UdPlusz7uLk/Bm9oNb&#10;0Lbhp4fD99a86rMdo5S3N9PTI7CIU/yD4Vc/qUOVnI7+QjqwVkK+zFcJlbDKRAYsEflynTZHCdn8&#10;XgCvSv6/Q/UDAAD//wMAUEsBAi0AFAAGAAgAAAAhALaDOJL+AAAA4QEAABMAAAAAAAAAAAAAAAAA&#10;AAAAAFtDb250ZW50X1R5cGVzXS54bWxQSwECLQAUAAYACAAAACEAOP0h/9YAAACUAQAACwAAAAAA&#10;AAAAAAAAAAAvAQAAX3JlbHMvLnJlbHNQSwECLQAUAAYACAAAACEAVkCOrQACAAAOBAAADgAAAAAA&#10;AAAAAAAAAAAuAgAAZHJzL2Uyb0RvYy54bWxQSwECLQAUAAYACAAAACEAVlVlY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1842989</wp:posOffset>
                </wp:positionH>
                <wp:positionV relativeFrom="paragraph">
                  <wp:posOffset>3584617</wp:posOffset>
                </wp:positionV>
                <wp:extent cx="0" cy="314893"/>
                <wp:effectExtent l="76200" t="0" r="5715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96001" id="Прямая со стрелкой 30" o:spid="_x0000_s1026" type="#_x0000_t32" style="position:absolute;margin-left:145.1pt;margin-top:282.25pt;width:0;height:2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Co+QEAAAsEAAAOAAAAZHJzL2Uyb0RvYy54bWysU0uOEzEQ3SNxB8t70p0JQkOUziwywAZB&#10;xOcAHredtuSf7CLp7AYuMEfgCmxYMKA5Q/eNKLuTHsSMkEBsqtt2vVevnsuLs9ZoshUhKmcrOp2U&#10;lAjLXa3spqLv3z1/dEpJBGZrpp0VFd2LSM+WDx8sdn4uTlzjdC0CQRIb5ztf0QbAz4si8kYYFifO&#10;C4uH0gXDAJdhU9SB7ZDd6OKkLJ8UOxdqHxwXMeLu+XBIl5lfSsHhtZRRANEVRW2QY8jxIsViuWDz&#10;TWC+Ufwgg/2DCsOUxaIj1TkDRj4EdYfKKB5cdBIm3JnCSam4yD1gN9Pyt27eNsyL3AuaE/1oU/x/&#10;tPzVdh2Iqis6Q3ssM3hH3ef+sr/qfnRf+ivSf+xuMPSf+svua/e9u+5uum8Ek9G5nY9zJFjZdTis&#10;ol+HZEMrg0lfbJC02e396LZogfBhk+PubPr49Oks0RW3OB8ivBDOkPRT0QiBqU0DK2ctXqkL02w2&#10;276MMACPgFRU2xSBKf3M1gT2HnuCoJjdaHGok1KKJH8QnP9gr8UAfyMkWoIShzJ5GMVKB7JlOEaM&#10;c2FhOjJhdoJJpfUILLO+PwIP+Qkq8qD+DXhE5MrOwgg2yrpwX3Voj5LlkH90YOg7WXDh6n2+ymwN&#10;Tly+k8PrSCP96zrDb9/w8icAAAD//wMAUEsDBBQABgAIAAAAIQAXYGmZ3gAAAAsBAAAPAAAAZHJz&#10;L2Rvd25yZXYueG1sTI/BTsMwDIbvSHuHyJO4sbTVVrFSd0JI7AhicIBb1nhNtcapmqwtPD1BHOBo&#10;+9Pv7y93s+3ESINvHSOkqwQEce10yw3C2+vjzS0IHxRr1TkmhE/ysKsWV6UqtJv4hcZDaEQMYV8o&#10;BBNCX0jpa0NW+ZXriePt5AarQhyHRupBTTHcdjJLklxa1XL8YFRPD4bq8+FiEZ6b99FmvG/lafvx&#10;tW+e9NlMAfF6Od/fgQg0hz8YfvSjOlTR6egurL3oELJtkkUUYZOvNyAi8bs5IuTpOgVZlfJ/h+ob&#10;AAD//wMAUEsBAi0AFAAGAAgAAAAhALaDOJL+AAAA4QEAABMAAAAAAAAAAAAAAAAAAAAAAFtDb250&#10;ZW50X1R5cGVzXS54bWxQSwECLQAUAAYACAAAACEAOP0h/9YAAACUAQAACwAAAAAAAAAAAAAAAAAv&#10;AQAAX3JlbHMvLnJlbHNQSwECLQAUAAYACAAAACEArdmAqPkBAAALBAAADgAAAAAAAAAAAAAAAAAu&#10;AgAAZHJzL2Uyb0RvYy54bWxQSwECLQAUAAYACAAAACEAF2Bpmd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1842989</wp:posOffset>
                </wp:positionH>
                <wp:positionV relativeFrom="paragraph">
                  <wp:posOffset>2712333</wp:posOffset>
                </wp:positionV>
                <wp:extent cx="0" cy="284888"/>
                <wp:effectExtent l="76200" t="0" r="57150" b="584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BD5F7" id="Прямая со стрелкой 28" o:spid="_x0000_s1026" type="#_x0000_t32" style="position:absolute;margin-left:145.1pt;margin-top:213.55pt;width:0;height:2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la+QEAAAsEAAAOAAAAZHJzL2Uyb0RvYy54bWysU0uOEzEQ3SNxB8t70p0IoShKZxYZYIMg&#10;4nMAj9vutuSfyiad7AYuMEfgCmxY8NGcoftGlN1JDwKEBGJT3bbrvXr1XF5fHIwmewFBOVvR+ayk&#10;RFjuamWbir55/eTBkpIQma2ZdlZU9CgCvdjcv7fu/EosXOt0LYAgiQ2rzle0jdGviiLwVhgWZs4L&#10;i4fSgWERl9AUNbAO2Y0uFmX5qOgc1B4cFyHg7uV4SDeZX0rB4wspg4hEVxS1xRwhx6sUi82arRpg&#10;vlX8JIP9gwrDlMWiE9Uli4y8BfULlVEcXHAyzrgzhZNScZF7wG7m5U/dvGqZF7kXNCf4yabw/2j5&#10;8/0OiKorusCbsszgHfUfhuvhpv/WfxxuyPCuv8UwvB+u+0/91/5Lf9t/JpiMznU+rJBga3dwWgW/&#10;g2TDQYJJX2yQHLLbx8ltcYiEj5scdxfLh8tlpivucB5CfCqcIemnoiECU00bt85avFIH82w22z8L&#10;ESsj8AxIRbVNMTKlH9uaxKPHniIoZhstkmxMTylFkj8Kzn/xqMUIfykkWoISxzJ5GMVWA9kzHCPG&#10;ubBxPjFhdoJJpfUELLO+PwJP+Qkq8qD+DXhC5MrOxglslHXwu+rxcJYsx/yzA2PfyYIrVx/zVWZr&#10;cOKyV6fXkUb6x3WG373hzXcAAAD//wMAUEsDBBQABgAIAAAAIQCmXW9/3QAAAAsBAAAPAAAAZHJz&#10;L2Rvd25yZXYueG1sTI/BTsMwDIbvSLxDZCRuLFmEGCtNJ4TEjiAGB7hljZdWa5yqydrC02PEAY7+&#10;/en353Izh06MOKQ2koHlQoFAqqNryRt4e328ugWRsiVnu0ho4BMTbKrzs9IWLk70guMue8EllApr&#10;oMm5L6RMdYPBpkXskXh3iEOwmcfBSzfYictDJ7VSNzLYlvhCY3t8aLA+7k7BwLN/H4OmbSsP64+v&#10;rX9yx2bKxlxezPd3IDLO+Q+GH31Wh4qd9vFELonOgF4rzaiBa71agmDiN9lzstIKZFXK/z9U3wAA&#10;AP//AwBQSwECLQAUAAYACAAAACEAtoM4kv4AAADhAQAAEwAAAAAAAAAAAAAAAAAAAAAAW0NvbnRl&#10;bnRfVHlwZXNdLnhtbFBLAQItABQABgAIAAAAIQA4/SH/1gAAAJQBAAALAAAAAAAAAAAAAAAAAC8B&#10;AABfcmVscy8ucmVsc1BLAQItABQABgAIAAAAIQAlH1la+QEAAAsEAAAOAAAAAAAAAAAAAAAAAC4C&#10;AABkcnMvZTJvRG9jLnhtbFBLAQItABQABgAIAAAAIQCmXW9/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1855100</wp:posOffset>
                </wp:positionH>
                <wp:positionV relativeFrom="paragraph">
                  <wp:posOffset>2137250</wp:posOffset>
                </wp:positionV>
                <wp:extent cx="0" cy="242297"/>
                <wp:effectExtent l="76200" t="0" r="57150" b="628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D9D81" id="Прямая со стрелкой 26" o:spid="_x0000_s1026" type="#_x0000_t32" style="position:absolute;margin-left:146.05pt;margin-top:168.3pt;width:0;height:1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sE+AEAAAsEAAAOAAAAZHJzL2Uyb0RvYy54bWysU0uO1DAQ3SNxB8t7Ot0RGqDV6Vn0ABsE&#10;LT4H8DjljiX/ZJvuZDdwgTkCV2DDgo/mDMmNKDvdGQQICcSmEtv1Xr16Lq/OW63IHnyQ1lR0MZtT&#10;AobbWppdRd+8fnLvISUhMlMzZQ1UtINAz9d376wObgmlbayqwRMkMWF5cBVtYnTLogi8Ac3CzDow&#10;eCis1yzi0u+K2rMDsmtVlPP5WXGwvnbecggBdy/GQ7rO/EIAjy+ECBCJqihqizn6HC9TLNYrttx5&#10;5hrJjzLYP6jQTBosOlFdsMjIWy9/odKSexusiDNudWGFkBxyD9jNYv5TN68a5iD3guYEN9kU/h8t&#10;f77feiLripZnlBim8Y76D8PVcN1/6z8O12R4199gGN4PV/2n/mv/pb/pPxNMRucOLiyRYGO2/rgK&#10;buuTDa3wOn2xQdJmt7vJbWgj4eMmx93yflk+epDoiluc8yE+BatJ+qloiJ7JXRM31hi8UusX2Wy2&#10;fxbiCDwBUlFlUoxMqsemJrFz2FP0kpmdgmOdlFIk+aPg/Bc7BSP8JQi0BCWOZfIwwkZ5smc4Roxz&#10;MHExMWF2ggmp1AScZ31/BB7zExTyoP4NeELkytbECaylsf531WN7kizG/JMDY9/Jgktbd/kqszU4&#10;cflOjq8jjfSP6wy/fcPr7wAAAP//AwBQSwMEFAAGAAgAAAAhAGWAQwzeAAAACwEAAA8AAABkcnMv&#10;ZG93bnJldi54bWxMj8FOwzAMhu9IvENkJG4sXYfK1jWdEBI7ghgc2C1rvKZa41RN1haeHiMO4+jf&#10;n35/LjaTa8WAfWg8KZjPEhBIlTcN1Qo+3p/vliBC1GR06wkVfGGATXl9Vejc+JHecNjFWnAJhVwr&#10;sDF2uZShsuh0mPkOiXdH3zsdeexraXo9crlrZZokmXS6Ib5gdYdPFqvT7uwUvNafg0tp28jjav+9&#10;rV/MyY5Rqdub6XENIuIULzD86rM6lOx08GcyQbQK0lU6Z1TBYpFlIJj4Sw6cPNwvQZaF/P9D+QMA&#10;AP//AwBQSwECLQAUAAYACAAAACEAtoM4kv4AAADhAQAAEwAAAAAAAAAAAAAAAAAAAAAAW0NvbnRl&#10;bnRfVHlwZXNdLnhtbFBLAQItABQABgAIAAAAIQA4/SH/1gAAAJQBAAALAAAAAAAAAAAAAAAAAC8B&#10;AABfcmVscy8ucmVsc1BLAQItABQABgAIAAAAIQB74+sE+AEAAAsEAAAOAAAAAAAAAAAAAAAAAC4C&#10;AABkcnMvZTJvRG9jLnhtbFBLAQItABQABgAIAAAAIQBlgEMM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3217276</wp:posOffset>
                </wp:positionH>
                <wp:positionV relativeFrom="paragraph">
                  <wp:posOffset>1483314</wp:posOffset>
                </wp:positionV>
                <wp:extent cx="0" cy="290670"/>
                <wp:effectExtent l="76200" t="0" r="57150" b="527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8A168" id="Прямая со стрелкой 25" o:spid="_x0000_s1026" type="#_x0000_t32" style="position:absolute;margin-left:253.35pt;margin-top:116.8pt;width:0;height:2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bG+gEAAAsEAAAOAAAAZHJzL2Uyb0RvYy54bWysU0uO1DAQ3SNxB8t7OumWGCDq9Cx6gA2C&#10;Fp8DeJxyx5J/sk13ejdwgTkCV2DDgo/mDMmNKDvdGQQICcSmEtv1Xr16Li/PO63IDnyQ1tR0Pisp&#10;AcNtI822pm9eP7n3kJIQmWmYsgZqeoBAz1d37yz3roKFba1qwBMkMaHau5q2MbqqKAJvQbMwsw4M&#10;HgrrNYu49Nui8WyP7FoVi7I8K/bWN85bDiHg7sV4SFeZXwjg8YUQASJRNUVtMUef42WKxWrJqq1n&#10;rpX8KIP9gwrNpMGiE9UFi4y89fIXKi25t8GKOONWF1YIySH3gN3My5+6edUyB7kXNCe4yabw/2j5&#10;893GE9nUdHGfEsM03lH/Ybgarvtv/cfhmgzv+hsMw/vhqv/Uf+2/9Df9Z4LJ6NzehQoJ1mbjj6vg&#10;Nj7Z0Amv0xcbJF12+zC5DV0kfNzkuLt4VJ49yBdR3OKcD/EpWE3ST01D9Exu27i2xuCVWj/PZrPd&#10;sxCxMgJPgFRUmRQjk+qxaUg8OOwpesnMVkGSjekppUjyR8H5Lx4UjPCXINASlDiWycMIa+XJjuEY&#10;Mc7BxPnEhNkJJqRSE7DM+v4IPOYnKORB/RvwhMiVrYkTWEtj/e+qx+4kWYz5JwfGvpMFl7Y55KvM&#10;1uDEZa+OryON9I/rDL99w6vvAAAA//8DAFBLAwQUAAYACAAAACEAWFKI/t4AAAALAQAADwAAAGRy&#10;cy9kb3ducmV2LnhtbEyPwU7DMAyG70i8Q2Qkbiylg46VphNCYkfQBoftljVeWq1xqiZrC0+PEQc4&#10;+ven35+L1eRaMWAfGk8KbmcJCKTKm4asgo/3l5sHECFqMrr1hAo+McCqvLwodG78SBscttEKLqGQ&#10;awV1jF0uZahqdDrMfIfEu6PvnY489laaXo9c7lqZJkkmnW6IL9S6w+caq9P27BS82d3gUlo38rjc&#10;f63tqznVY1Tq+mp6egQRcYp/MPzoszqU7HTwZzJBtAruk2zBqIJ0Ps9AMPGbHDhZLO9AloX8/0P5&#10;DQAA//8DAFBLAQItABQABgAIAAAAIQC2gziS/gAAAOEBAAATAAAAAAAAAAAAAAAAAAAAAABbQ29u&#10;dGVudF9UeXBlc10ueG1sUEsBAi0AFAAGAAgAAAAhADj9If/WAAAAlAEAAAsAAAAAAAAAAAAAAAAA&#10;LwEAAF9yZWxzLy5yZWxzUEsBAi0AFAAGAAgAAAAhAFjtVsb6AQAACwQAAA4AAAAAAAAAAAAAAAAA&#10;LgIAAGRycy9lMm9Eb2MueG1sUEsBAi0AFAAGAAgAAAAhAFhSiP7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3205505</wp:posOffset>
                </wp:positionH>
                <wp:positionV relativeFrom="paragraph">
                  <wp:posOffset>847473</wp:posOffset>
                </wp:positionV>
                <wp:extent cx="6056" cy="266447"/>
                <wp:effectExtent l="76200" t="0" r="70485" b="577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" cy="266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A974E" id="Прямая со стрелкой 23" o:spid="_x0000_s1026" type="#_x0000_t32" style="position:absolute;margin-left:252.4pt;margin-top:66.75pt;width: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j6/QEAAA4EAAAOAAAAZHJzL2Uyb0RvYy54bWysU0uO1DAQ3SNxB8t7OulmaFDU6Vn0ABsE&#10;LT4H8DjljiX/ZJv+7AYuMEfgCmxY8NGcIbkRZac7gwAhgdhUYrveq3rP5cX5XiuyBR+kNTWdTkpK&#10;wHDbSLOp6ZvXT+49oiREZhqmrIGaHiDQ8+XdO4udq2BmW6sa8ARJTKh2rqZtjK4qisBb0CxMrAOD&#10;h8J6zSIu/aZoPNshu1bFrCznxc76xnnLIQTcvRgO6TLzCwE8vhAiQCSqpthbzNHneJlisVywauOZ&#10;ayU/tsH+oQvNpMGiI9UFi4y89fIXKi25t8GKOOFWF1YIySFrQDXT8ic1r1rmIGtBc4IbbQr/j5Y/&#10;3649kU1NZ/cpMUzjHXUf+qv+uvvWfeyvSf+uu8HQv++vuk/d1+5Ld9N9JpiMzu1cqJBgZdb+uApu&#10;7ZMNe+F1+qJAss9uH0a3YR8Jx815+WBOCceD2Xx+dvYwMRa3UOdDfApWk/RT0xA9k5s2rqwxeKvW&#10;T7PfbPssxAF4AqS6yqQYmVSPTUPiwaGs6CUzGwXHOimlSAqGnvNfPCgY4C9BoCvY5VAmzyOslCdb&#10;hpPEOAcTpyMTZieYkEqNwDL390fgMT9BIc/q34BHRK5sTRzBWhrrf1c97k8tiyH/5MCgO1lwaZtD&#10;vs1sDQ5dvpPjA0lT/eM6w2+f8fI7AAAA//8DAFBLAwQUAAYACAAAACEA/L8GId4AAAALAQAADwAA&#10;AGRycy9kb3ducmV2LnhtbEyPzU7DMBCE70i8g7VI3KhNi/kJcSqERI8gCge4ufE2jhqvo9hNAk/P&#10;coLjzoxmvynXc+jEiENqIxm4XCgQSHV0LTUG3t+eLm5BpGzJ2S4SGvjCBOvq9KS0hYsTveK4zY3g&#10;EkqFNeBz7gspU+0x2LSIPRJ7+zgEm/kcGukGO3F56ORSqWsZbEv8wdseHz3Wh+0xGHhpPsawpE0r&#10;93ef35vm2R38lI05P5sf7kFknPNfGH7xGR0qZtrFI7kkOgNaXTF6ZmO10iA4oZVmZcfKjdYgq1L+&#10;31D9AAAA//8DAFBLAQItABQABgAIAAAAIQC2gziS/gAAAOEBAAATAAAAAAAAAAAAAAAAAAAAAABb&#10;Q29udGVudF9UeXBlc10ueG1sUEsBAi0AFAAGAAgAAAAhADj9If/WAAAAlAEAAAsAAAAAAAAAAAAA&#10;AAAALwEAAF9yZWxzLy5yZWxzUEsBAi0AFAAGAAgAAAAhAElDWPr9AQAADgQAAA4AAAAAAAAAAAAA&#10;AAAALgIAAGRycy9lMm9Eb2MueG1sUEsBAi0AFAAGAAgAAAAhAPy/BiHeAAAACw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D29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3175227</wp:posOffset>
                </wp:positionH>
                <wp:positionV relativeFrom="paragraph">
                  <wp:posOffset>247965</wp:posOffset>
                </wp:positionV>
                <wp:extent cx="6056" cy="230114"/>
                <wp:effectExtent l="76200" t="0" r="70485" b="558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" cy="230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14F11" id="Прямая со стрелкой 22" o:spid="_x0000_s1026" type="#_x0000_t32" style="position:absolute;margin-left:250pt;margin-top:19.5pt;width:.5pt;height:1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6m/AEAAA4EAAAOAAAAZHJzL2Uyb0RvYy54bWysU0uO1DAQ3SNxB8t7OkkDLdTq9Cx6gA2C&#10;Fp8DeBy7Y8k/lU1/dgMXmCNwBTYs+GjOkNyIstOdGTEICcSmEtv1XtV7Li/O9kaTrYCgnK1pNSkp&#10;EZa7RtlNTd+9ffbgCSUhMtsw7ayo6UEEera8f2+x83Mxda3TjQCCJDbMd76mbYx+XhSBt8KwMHFe&#10;WDyUDgyLuIRN0QDbIbvRxbQsZ8XOQePBcREC7p4Ph3SZ+aUUPL6SMohIdE2xt5gj5HiRYrFcsPkG&#10;mG8VP7bB/qELw5TFoiPVOYuMvAd1h8ooDi44GSfcmcJJqbjIGlBNVf6i5k3LvMha0JzgR5vC/6Pl&#10;L7drIKqp6XRKiWUG76j71F/2V92P7nN/RfoP3TWG/mN/2X3pvnffuuvuK8FkdG7nwxwJVnYNx1Xw&#10;a0g27CWY9EWBZJ/dPoxui30kHDdn5eMZJRwPpg/LqnqUGIsbqIcQnwtnSPqpaYjA1KaNK2ct3qqD&#10;KvvNti9CHIAnQKqrbYqRKf3UNiQePMqKoJjdaHGsk1KKpGDoOf/FgxYD/LWQ6Ap2OZTJ8yhWGsiW&#10;4SQxzoWN1ciE2QkmldYjsMz9/RF4zE9QkWf1b8AjIld2No5go6yD31WP+1PLcsg/OTDoThZcuOaQ&#10;bzNbg0OX7+T4QNJU315n+M0zXv4EAAD//wMAUEsDBBQABgAIAAAAIQCX4ZH83gAAAAkBAAAPAAAA&#10;ZHJzL2Rvd25yZXYueG1sTI9BT8MwDIXvSPyHyEjcWLKiAit1J4TEjkMMDnDLmqyp1jhVk7Vlvx5z&#10;gpNtvafn75Xr2XditENsAyEsFwqEpTqYlhqEj/eXmwcQMWkyugtkEb5thHV1eVHqwoSJ3uy4S43g&#10;EIqFRnAp9YWUsXbW67gIvSXWDmHwOvE5NNIMeuJw38lMqTvpdUv8wenePjtbH3cnj/DafI4+o00r&#10;D6uv86bZmqObEuL11fz0CCLZOf2Z4Ref0aFipn04kYmiQ8iV4i4J4XbFkw25WvKyR7jPM5BVKf83&#10;qH4AAAD//wMAUEsBAi0AFAAGAAgAAAAhALaDOJL+AAAA4QEAABMAAAAAAAAAAAAAAAAAAAAAAFtD&#10;b250ZW50X1R5cGVzXS54bWxQSwECLQAUAAYACAAAACEAOP0h/9YAAACUAQAACwAAAAAAAAAAAAAA&#10;AAAvAQAAX3JlbHMvLnJlbHNQSwECLQAUAAYACAAAACEAaoS+pvwBAAAOBAAADgAAAAAAAAAAAAAA&#10;AAAuAgAAZHJzL2Uyb0RvYy54bWxQSwECLQAUAAYACAAAACEAl+GR/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8150" wp14:editId="50D59CAC">
                <wp:simplePos x="0" y="0"/>
                <wp:positionH relativeFrom="margin">
                  <wp:posOffset>1059735</wp:posOffset>
                </wp:positionH>
                <wp:positionV relativeFrom="paragraph">
                  <wp:posOffset>4656144</wp:posOffset>
                </wp:positionV>
                <wp:extent cx="4523555" cy="351155"/>
                <wp:effectExtent l="0" t="0" r="1079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555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Окончание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88150" id="Прямоугольник 17" o:spid="_x0000_s1031" style="position:absolute;left:0;text-align:left;margin-left:83.45pt;margin-top:366.65pt;width:356.2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iPjQIAAC8FAAAOAAAAZHJzL2Uyb0RvYy54bWysVM1uEzEQviPxDpbvdLNpQiHqpopaFSFV&#10;paJFPTteu1nhtc3YyW44IXFF4hF4CC6Inz7D5o0YezebqlQcEJfdGc98M56Zb3x4VJeKrAS4wuiM&#10;pnsDSoTmJi/0TUbfXJ0+eUaJ80znTBktMroWjh5NHz86rOxEDM3CqFwAwSDaTSqb0YX3dpIkji9E&#10;ydyesUKjURoomUcVbpIcWIXRS5UMB4OnSWUgt2C4cA5PT1ojncb4UgruX0nphCcqo3g3H78Qv/Pw&#10;TaaHbHIDzC4K3l2D/cMtSlZoTNqHOmGekSUUf4QqCw7GGen3uCkTI2XBRawBq0kH96q5XDArYi3Y&#10;HGf7Nrn/F5afry6AFDnO7oASzUqcUfNl82HzufnZ3G4+Nl+b2+bH5lPzq/nWfCfohB2rrJsg8NJe&#10;QKc5FEP5tYQy/LEwUscur/sui9oTjoej8XB/PB5TwtG2P05TlDFMskNbcP6FMCUJQkYBpxiby1Zn&#10;zreuWxfEhdu0+aPk10qEKyj9WkisDDMOIzpyShwrICuGbMjfpl3a6BkgslCqB6UPgZTfgjrfABOR&#10;Zz1w8BBwl633jhmN9j2wLLSBv4Nl67+tuq01lO3reR3HGHsZTuYmX+NowbScd5afFtjOM+b8BQMk&#10;Oa4DLq5/hR+pTJVR00mULAy8f+g8+CP30EpJhUuTUfduyUBQol5qZOXzdDQKWxaV0fhgiArctczv&#10;WvSyPDY4iRSfCMujGPy92ooSTHmN+z0LWdHENMfcGeUetsqxb5cZXwguZrPohptlmT/Tl5aH4KHP&#10;gS5X9TUD23HKIxvPzXbB2OQetVrfgNRmtvRGFpF3u752E8CtjMztXpCw9nf16LV756a/AQAA//8D&#10;AFBLAwQUAAYACAAAACEAI/rlU98AAAALAQAADwAAAGRycy9kb3ducmV2LnhtbEyPS0/DMBCE70j8&#10;B2uRuFEHIjkP4lQVghOIisKBoxsvSYQfke0m6b9nOcFtZ3c0+02zXa1hM4Y4eifhdpMBQ9d5Pbpe&#10;wsf7000JLCbltDLeoYQzRti2lxeNqrVf3BvOh9QzCnGxVhKGlKaa89gNaFXc+Akd3b58sCqRDD3X&#10;QS0Ubg2/yzLBrRodfRjUhA8Ddt+Hk5Xg9+PZ7EL1Or9g8fm8T9myikcpr6/W3T2whGv6M8MvPqFD&#10;S0xHf3I6MkNaiIqsEoo8z4GRoywqGo60KUsBvG34/w7tDwAAAP//AwBQSwECLQAUAAYACAAAACEA&#10;toM4kv4AAADhAQAAEwAAAAAAAAAAAAAAAAAAAAAAW0NvbnRlbnRfVHlwZXNdLnhtbFBLAQItABQA&#10;BgAIAAAAIQA4/SH/1gAAAJQBAAALAAAAAAAAAAAAAAAAAC8BAABfcmVscy8ucmVsc1BLAQItABQA&#10;BgAIAAAAIQCPWciPjQIAAC8FAAAOAAAAAAAAAAAAAAAAAC4CAABkcnMvZTJvRG9jLnhtbFBLAQIt&#10;ABQABgAIAAAAIQAj+uVT3wAAAAsBAAAPAAAAAAAAAAAAAAAAAOc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Окончание предоставления государственной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2879B" wp14:editId="2A292C43">
                <wp:simplePos x="0" y="0"/>
                <wp:positionH relativeFrom="margin">
                  <wp:posOffset>1013367</wp:posOffset>
                </wp:positionH>
                <wp:positionV relativeFrom="paragraph">
                  <wp:posOffset>3899510</wp:posOffset>
                </wp:positionV>
                <wp:extent cx="4523555" cy="442061"/>
                <wp:effectExtent l="0" t="0" r="1079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555" cy="442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Вручение (направление) заявителю разрешения на ввод объекта в эксплуатацию или решения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879B" id="Прямоугольник 16" o:spid="_x0000_s1032" style="position:absolute;left:0;text-align:left;margin-left:79.8pt;margin-top:307.05pt;width:356.2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ffjQIAAC8FAAAOAAAAZHJzL2Uyb0RvYy54bWysVM1uEzEQviPxDpbvdJOQFIi6qaJWRUhV&#10;G9Ginh2v3azweoztZDeckLgi8Qg8BBfET59h80aMvT+tSsUBcfHO7Mw345n5xgeHVaHIRliXg07p&#10;cG9AidAcslxfp/TN5cmT55Q4z3TGFGiR0q1w9HD2+NFBaaZiBCtQmbAEg2g3LU1KV96baZI4vhIF&#10;c3tghEajBFswj6q9TjLLSoxeqGQ0GOwnJdjMWODCOfx73BjpLMaXUnB/LqUTnqiU4t18PG08l+FM&#10;Zgdsem2ZWeW8vQb7h1sULNeYtA91zDwja5v/EarIuQUH0u9xKBKQMuci1oDVDAf3qrlYMSNiLdgc&#10;Z/o2uf8Xlp9tFpbkGc5unxLNCpxR/WX3Yfe5/lnf7D7WX+ub+sfuU/2r/lZ/J+iEHSuNmyLwwixs&#10;qzkUQ/mVtEX4YmGkil3e9l0WlSccf44no6eTyYQSjrbxeDTYH4agyS3aWOdfCihIEFJqcYqxuWxz&#10;6nzj2rkgLtymyR8lv1UiXEHp10JiZZhxFNGRU+JIWbJhyIbsbZc2egaIzJXqQcOHQMp3oNY3wETk&#10;WQ8cPAS8zdZ7x4ygfQ8scg3272DZ+HdVN7WGsn21rOIY+wEtIdviaC00nHeGn+TYzlPm/IJZJDmu&#10;Ay6uP8dDKihTCq1EyQrs+4f+B3/kHlopKXFpUurerZkVlKhXGln5Yjgehy2LynjybISKvWtZ3rXo&#10;dXEEOIkhPhGGRzH4e9WJ0kJxhfs9D1nRxDTH3Cnl3nbKkW+WGV8ILubz6IabZZg/1ReGh+Chz4Eu&#10;l9UVs6bllEc2nkG3YGx6j1qNb0BqmK89yDzyLnS66Ws7AdzKyNz2BQlrf1ePXrfv3Ow3AAAA//8D&#10;AFBLAwQUAAYACAAAACEAejyNxOAAAAALAQAADwAAAGRycy9kb3ducmV2LnhtbEyPzU7DMBCE70i8&#10;g7VI3KiTAkmaxqkqBCdQKwqHHt14SSL8E9lukr49ywmOM/tpdqbazEazEX3onRWQLhJgaBunetsK&#10;+Px4uSuAhSitktpZFHDBAJv6+qqSpXKTfcfxEFtGITaUUkAX41ByHpoOjQwLN6Cl25fzRkaSvuXK&#10;y4nCjebLJMm4kb2lD50c8KnD5vtwNgLcvr/orV/txjfMj6/7mExz9izE7c28XQOLOMc/GH7rU3Wo&#10;qdPJna0KTJN+XGWECsjShxQYEUW+pHUncor7HHhd8f8b6h8AAAD//wMAUEsBAi0AFAAGAAgAAAAh&#10;ALaDOJL+AAAA4QEAABMAAAAAAAAAAAAAAAAAAAAAAFtDb250ZW50X1R5cGVzXS54bWxQSwECLQAU&#10;AAYACAAAACEAOP0h/9YAAACUAQAACwAAAAAAAAAAAAAAAAAvAQAAX3JlbHMvLnJlbHNQSwECLQAU&#10;AAYACAAAACEAUHgH340CAAAvBQAADgAAAAAAAAAAAAAAAAAuAgAAZHJzL2Uyb0RvYy54bWxQSwEC&#10;LQAUAAYACAAAACEAejyNxOAAAAALAQAADwAAAAAAAAAAAAAAAADnBAAAZHJzL2Rvd25yZXYueG1s&#10;UEsFBgAAAAAEAAQA8wAAAPQFAAAAAA==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Вручение (направление) заявителю разрешения на ввод объекта в эксплуатацию или решения об отказе в выдаче разрешения на ввод объекта в эксплуатацию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C4C45" wp14:editId="3746C5DD">
                <wp:simplePos x="0" y="0"/>
                <wp:positionH relativeFrom="margin">
                  <wp:posOffset>3817124</wp:posOffset>
                </wp:positionH>
                <wp:positionV relativeFrom="paragraph">
                  <wp:posOffset>2991165</wp:posOffset>
                </wp:positionV>
                <wp:extent cx="1689100" cy="569230"/>
                <wp:effectExtent l="0" t="0" r="2540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6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Решение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C4C45" id="Прямоугольник 14" o:spid="_x0000_s1033" style="position:absolute;left:0;text-align:left;margin-left:300.55pt;margin-top:235.5pt;width:133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JdkAIAAC8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HGY3wkgRCTOqv6w/rj/XP+uH9X39tX6of6w/1b/qb/V3BE7QsdK4MQCvzZVt&#10;NQdiKL/iVoYvFIaq2OVV32VWeUThZ7p3cJgOYBgUbLt7h8OXcQzJBm2s86+YligIGbYwxdhcsjx3&#10;HjKCa+cCSrhNkz9KfiVYuIJQbxiHyiDjMKIjp9iJsGhJgA35uzTUArGiZ4DwQogelD4FEr4Dtb4B&#10;xiLPeuDgKeAmW+8dM2rle6AslLZ/B/PGv6u6qTWU7atZFce43w1opvMVjNbqhvPO0LMC2nlOnL8i&#10;FkgOE4DF9ZdwcKHLDOtWwmiu7Yen/gd/4B5YMSphaTLs3i+IZRiJ1wpYeZiORmHLojLa3R+CYrct&#10;s22LWsgTDZNI4YkwNIrB34tO5FbLW9jvacgKJqIo5M4w9bZTTnyzzPBCUDadRjfYLEP8ubo2NAQP&#10;fQ50ualuiTUtpzyw8UJ3C0bGj6jV+Aak0tOF17yIvAudbvraTgC2MlKofUHC2m/r0Wvzzk1+AwAA&#10;//8DAFBLAwQUAAYACAAAACEAc/KBeN8AAAALAQAADwAAAGRycy9kb3ducmV2LnhtbEyPy07DMBBF&#10;90j8gzVI7KgdBE4JcaoKwQpERWHB0o2HJMKPyHaT9O8ZVrCcmaM759abxVk2YUxD8AqKlQCGvg1m&#10;8J2Cj/enqzWwlLU32gaPCk6YYNOcn9W6MmH2bzjtc8coxKdKK+hzHivOU9uj02kVRvR0+wrR6Uxj&#10;7LiJeqZwZ/m1EJI7PXj60OsRH3psv/dHpyDshpPdxrvX6QXLz+ddFvMiH5W6vFi298AyLvkPhl99&#10;UoeGnA7h6E1iVoEURUGogpuyoFJErGVJm4OCWykk8Kbm/zs0PwAAAP//AwBQSwECLQAUAAYACAAA&#10;ACEAtoM4kv4AAADhAQAAEwAAAAAAAAAAAAAAAAAAAAAAW0NvbnRlbnRfVHlwZXNdLnhtbFBLAQIt&#10;ABQABgAIAAAAIQA4/SH/1gAAAJQBAAALAAAAAAAAAAAAAAAAAC8BAABfcmVscy8ucmVsc1BLAQIt&#10;ABQABgAIAAAAIQB3ayJdkAIAAC8FAAAOAAAAAAAAAAAAAAAAAC4CAABkcnMvZTJvRG9jLnhtbFBL&#10;AQItABQABgAIAAAAIQBz8oF43wAAAAsBAAAPAAAAAAAAAAAAAAAAAOoEAABkcnMvZG93bnJldi54&#10;bWxQSwUGAAAAAAQABADzAAAA9g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Решение об отказе в выдаче разрешения на ввод объекта в эксплуатацию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C4C45" wp14:editId="3746C5DD">
                <wp:simplePos x="0" y="0"/>
                <wp:positionH relativeFrom="margin">
                  <wp:posOffset>1037590</wp:posOffset>
                </wp:positionH>
                <wp:positionV relativeFrom="paragraph">
                  <wp:posOffset>2997221</wp:posOffset>
                </wp:positionV>
                <wp:extent cx="1689100" cy="581340"/>
                <wp:effectExtent l="0" t="0" r="2540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8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Принятия решения о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C4C45" id="Прямоугольник 15" o:spid="_x0000_s1034" style="position:absolute;left:0;text-align:left;margin-left:81.7pt;margin-top:236pt;width:133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1RkAIAAC8FAAAOAAAAZHJzL2Uyb0RvYy54bWysVM1uEzEQviPxDpbvdLOhLWnUTRW1KkKq&#10;2ogW9ex47WaF/7Cd7IYTElckHoGH4IL46TNs3oix9ydRqTggLt6ZnflmPDPf+PikkgKtmHWFVhlO&#10;9wYYMUV1Xqi7DL+5OX82wsh5onIitGIZXjOHTyZPnxyXZsyGeqFFziyCIMqNS5PhhfdmnCSOLpgk&#10;bk8bpsDItZXEg2rvktySEqJLkQwHg8Ok1DY3VlPmHPw9a4x4EuNzzqi/4twxj0SG4W4+njae83Am&#10;k2MyvrPELAraXoP8wy0kKRQk7UOdEU/Q0hZ/hJIFtdpp7veolonmvKAs1gDVpIMH1VwviGGxFmiO&#10;M32b3P8LSy9XM4uKHGZ3gJEiEmZUf9l82Hyuf9b3m4/11/q+/rH5VP+qv9XfEThBx0rjxgC8NjPb&#10;ag7EUH7FrQxfKAxVscvrvsus8ojCz/RwdJQOYBgUbAej9Pl+HEOyRRvr/EumJQpChi1MMTaXrC6c&#10;h4zg2rmAEm7T5I+SXwsWriDUa8ahMsg4jOjIKXYqLFoRYEP+Ng21QKzoGSC8EKIHpY+BhO9ArW+A&#10;scizHjh4DLjN1nvHjFr5HigLpe3fwbzx76puag1l+2pexTGOugHNdb6G0VrdcN4Zel5AOy+I8zNi&#10;geQwAVhcfwUHF7rMsG4ljBbavn/sf/AH7oEVoxKWJsPu3ZJYhpF4pYCVR+k+DBP5qOwfvBiCYnct&#10;812LWspTDZNI4YkwNIrB34tO5FbLW9jvacgKJqIo5M4w9bZTTn2zzPBCUDadRjfYLEP8hbo2NAQP&#10;fQ50ualuiTUtpzyw8VJ3C0bGD6jV+Aak0tOl17yIvAudbvraTgC2MlKofUHC2u/q0Wv7zk1+AwAA&#10;//8DAFBLAwQUAAYACAAAACEArgLIouAAAAALAQAADwAAAGRycy9kb3ducmV2LnhtbEyPwU7DMBBE&#10;70j8g7VI3KhDmqY0xKkqBCcQFYUDRzdekgh7HcVukv49ywmOM/s0O1NuZ2fFiEPoPCm4XSQgkGpv&#10;OmoUfLw/3dyBCFGT0dYTKjhjgG11eVHqwviJ3nA8xEZwCIVCK2hj7AspQ92i02HheyS+ffnB6chy&#10;aKQZ9MThzso0SXLpdEf8odU9PrRYfx9OToHfd2e7Gzav4wuuP5/3MZnm/FGp66t5dw8i4hz/YPit&#10;z9Wh4k5HfyIThGWdLzNGFWTrlEcxkaUbdo4KVvlyBbIq5f8N1Q8AAAD//wMAUEsBAi0AFAAGAAgA&#10;AAAhALaDOJL+AAAA4QEAABMAAAAAAAAAAAAAAAAAAAAAAFtDb250ZW50X1R5cGVzXS54bWxQSwEC&#10;LQAUAAYACAAAACEAOP0h/9YAAACUAQAACwAAAAAAAAAAAAAAAAAvAQAAX3JlbHMvLnJlbHNQSwEC&#10;LQAUAAYACAAAACEARRKtUZACAAAvBQAADgAAAAAAAAAAAAAAAAAuAgAAZHJzL2Uyb0RvYy54bWxQ&#10;SwECLQAUAAYACAAAACEArgLIouAAAAALAQAADwAAAAAAAAAAAAAAAADqBAAAZHJzL2Rvd25yZXYu&#10;eG1sUEsFBgAAAAAEAAQA8wAAAPcFAAAAAA==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Принятия решения о выдаче разрешения на ввод объекта в эксплуатацию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5C43" wp14:editId="01BA5C8C">
                <wp:simplePos x="0" y="0"/>
                <wp:positionH relativeFrom="margin">
                  <wp:posOffset>3786846</wp:posOffset>
                </wp:positionH>
                <wp:positionV relativeFrom="paragraph">
                  <wp:posOffset>2421936</wp:posOffset>
                </wp:positionV>
                <wp:extent cx="1689100" cy="296726"/>
                <wp:effectExtent l="0" t="0" r="2540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96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5C43" id="Прямоугольник 12" o:spid="_x0000_s1035" style="position:absolute;left:0;text-align:left;margin-left:298.2pt;margin-top:190.7pt;width:133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8RjgIAAC8FAAAOAAAAZHJzL2Uyb0RvYy54bWysVM1u2zAMvg/YOwi6r46NLm2COkXQosOA&#10;oi3WDj0rstQY098kJXZ2GrBrgT3CHmKXYT99BueNRsk/Lbpih2EXmTT5kSL5UQeHtRRozawrtcpx&#10;ujPCiCmqi1Ld5Pjt1cmLfYycJ6ogQiuW4w1z+HD2/NlBZaYs00stCmYRBFFuWpkcL7030yRxdMkk&#10;cTvaMAVGrq0kHlR7kxSWVBBdiiQbjcZJpW1hrKbMOfh73BrxLMbnnFF/zrljHokcw918PG08F+FM&#10;ZgdkemOJWZa0uwb5h1tIUipIOoQ6Jp6glS3/CCVLarXT3O9QLRPNeUlZrAGqSUePqrlcEsNiLdAc&#10;Z4Y2uf8Xlp6tLywqC5hdhpEiEmbUfNl+3H5ufjZ320/N1+au+bG9bX4135rvCJygY5VxUwBemgvb&#10;aQ7EUH7NrQxfKAzVscubocus9ojCz3S8P0lHMAwKtmwy3svGIWhyjzbW+VdMSxSEHFuYYmwuWZ86&#10;37r2LoALt2nzR8lvBAtXEOoN41AZZMwiOnKKHQmL1gTYULxLu7TRM0B4KcQASp8CCd+DOt8AY5Fn&#10;A3D0FPA+2+AdM2rlB6AslbZ/B/PWv6+6rTWU7etFHcc46Qe00MUGRmt1y3ln6EkJ7Twlzl8QCySH&#10;CcDi+nM4uNBVjnUnYbTU9sNT/4M/cA+sGFWwNDl271fEMozEawWsnKS7u2HLorL7ci8DxT60LB5a&#10;1EoeaZhECk+EoVEM/l70IrdaXsN+z0NWMBFFIXeOqbe9cuTbZYYXgrL5PLrBZhniT9WloSF46HOg&#10;y1V9TazpOOWBjWe6XzAyfUSt1jcglZ6vvOZl5F3odNvXbgKwlZG53QsS1v6hHr3u37nZbwAAAP//&#10;AwBQSwMEFAAGAAgAAAAhAP2Fk/ngAAAACwEAAA8AAABkcnMvZG93bnJldi54bWxMj8tOwzAQRfdI&#10;/IM1SOyok1BCGuJUFYIVqBWliy7deEgi/IhsN0n/nmEFuzuaoztnqvVsNBvRh95ZAekiAYa2caq3&#10;rYDD5+tdASxEaZXUzqKACwZY19dXlSyVm+wHjvvYMiqxoZQCuhiHkvPQdGhkWLgBLe2+nDcy0uhb&#10;rrycqNxoniVJzo3sLV3o5IDPHTbf+7MR4Hb9RW/8aju+4+PxbReTac5fhLi9mTdPwCLO8Q+GX31S&#10;h5qcTu5sVWBawMMqXxIq4L5IKRBR5BmFk4BlVqTA64r//6H+AQAA//8DAFBLAQItABQABgAIAAAA&#10;IQC2gziS/gAAAOEBAAATAAAAAAAAAAAAAAAAAAAAAABbQ29udGVudF9UeXBlc10ueG1sUEsBAi0A&#10;FAAGAAgAAAAhADj9If/WAAAAlAEAAAsAAAAAAAAAAAAAAAAALwEAAF9yZWxzLy5yZWxzUEsBAi0A&#10;FAAGAAgAAAAhAGFQPxGOAgAALwUAAA4AAAAAAAAAAAAAAAAALgIAAGRycy9lMm9Eb2MueG1sUEsB&#10;Ai0AFAAGAAgAAAAhAP2Fk/ngAAAACwEAAA8AAAAAAAAAAAAAAAAA6AQAAGRycy9kb3ducmV2Lnht&#10;bFBLBQYAAAAABAAEAPMAAAD1BQAAAAA=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25C43" wp14:editId="01BA5C8C">
                <wp:simplePos x="0" y="0"/>
                <wp:positionH relativeFrom="margin">
                  <wp:posOffset>1025479</wp:posOffset>
                </wp:positionH>
                <wp:positionV relativeFrom="paragraph">
                  <wp:posOffset>2391658</wp:posOffset>
                </wp:positionV>
                <wp:extent cx="1689100" cy="320948"/>
                <wp:effectExtent l="0" t="0" r="25400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20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5C43" id="Прямоугольник 13" o:spid="_x0000_s1036" style="position:absolute;left:0;text-align:left;margin-left:80.75pt;margin-top:188.3pt;width:133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TDjQIAADAFAAAOAAAAZHJzL2Uyb0RvYy54bWysVM1u2zAMvg/YOwi6r7bTrGuDOEXQosOA&#10;oi3WDj0rstQY098kJXZ2GrDrgD3CHmKXYT99BueNRsmOE3TFDsMuNinyI0Xyo8bHtRRoyawrtcpx&#10;tpdixBTVRanucvzm5uzZIUbOE1UQoRXL8Yo5fDx5+mRcmREb6LkWBbMIgig3qkyO596bUZI4OmeS&#10;uD1tmAIj11YSD6q9SwpLKoguRTJI04Ok0rYwVlPmHJyetkY8ifE5Z9Rfcu6YRyLHcDcfvzZ+Z+Gb&#10;TMZkdGeJmZe0uwb5h1tIUipI2oc6JZ6ghS3/CCVLarXT3O9RLRPNeUlZrAGqydIH1VzPiWGxFmiO&#10;M32b3P8LSy+WVxaVBcxuHyNFJMyo+bL+sP7c/Gzu1x+br81982P9qfnVfGu+I3CCjlXGjQB4ba5s&#10;pzkQQ/k1tzL8oTBUxy6v+i6z2iMKh9nB4VGWwjAo2PYH6dHwMARNtmhjnX/JtERByLGFKcbmkuW5&#10;863rxgVw4TZt/ij5lWDhCkK9Zhwqg4yDiI6cYifCoiUBNhRvsy5t9AwQXgrRg7LHQMJvQJ1vgLHI&#10;sx6YPgbcZuu9Y0atfA+UpdL272De+m+qbmsNZft6VrdjjJwORzNdrGC2Vrekd4aeldDPc+L8FbHA&#10;chgBbK6/hA8Xusqx7iSM5tq+f+w8+AP5wIpRBVuTY/duQSzDSLxSQMujbDgMaxaV4fMXA1DsrmW2&#10;a1ELeaJhFBm8EYZGMfh7sRG51fIWFnwasoKJKAq5c0y93Sgnvt1meCIom06jG6yWIf5cXRsagodG&#10;B77c1LfEmo5UHuh4oTcbRkYPuNX6BqTS04XXvIzE2/a1GwGsZaRu94SEvd/Vo9f2oZv8BgAA//8D&#10;AFBLAwQUAAYACAAAACEAzZHght8AAAALAQAADwAAAGRycy9kb3ducmV2LnhtbEyPzU7DMBCE70i8&#10;g7VI3KiTAk4JcaoKwQlEReHQoxsvSYR/IttN0rdn4QK3nd3R7DfVeraGjRhi752EfJEBQ9d43btW&#10;wsf709UKWEzKaWW8QwknjLCuz88qVWo/uTccd6llFOJiqSR0KQ0l57Hp0Kq48AM6un36YFUiGVqu&#10;g5oo3Bq+zDLBreodfejUgA8dNl+7o5Xgt/3JbMLd6/iCxf55m7JpFo9SXl7Mm3tgCef0Z4YffEKH&#10;mpgO/uh0ZIa0yG/JKuG6EAIYOW6WBW0Ov0MOvK74/w71NwAAAP//AwBQSwECLQAUAAYACAAAACEA&#10;toM4kv4AAADhAQAAEwAAAAAAAAAAAAAAAAAAAAAAW0NvbnRlbnRfVHlwZXNdLnhtbFBLAQItABQA&#10;BgAIAAAAIQA4/SH/1gAAAJQBAAALAAAAAAAAAAAAAAAAAC8BAABfcmVscy8ucmVsc1BLAQItABQA&#10;BgAIAAAAIQCQVQTDjQIAADAFAAAOAAAAAAAAAAAAAAAAAC4CAABkcnMvZTJvRG9jLnhtbFBLAQIt&#10;ABQABgAIAAAAIQDNkeCG3wAAAAsBAAAPAAAAAAAAAAAAAAAAAOc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21C0E" wp14:editId="5D2B2644">
                <wp:simplePos x="0" y="0"/>
                <wp:positionH relativeFrom="margin">
                  <wp:posOffset>1013367</wp:posOffset>
                </wp:positionH>
                <wp:positionV relativeFrom="paragraph">
                  <wp:posOffset>1786095</wp:posOffset>
                </wp:positionV>
                <wp:extent cx="4481166" cy="351155"/>
                <wp:effectExtent l="0" t="0" r="1524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66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Наличие оснований для отказа в выдаче разрешений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1C0E" id="Прямоугольник 11" o:spid="_x0000_s1037" style="position:absolute;left:0;text-align:left;margin-left:79.8pt;margin-top:140.65pt;width:352.8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dZjAIAADAFAAAOAAAAZHJzL2Uyb0RvYy54bWysVMtuEzEU3SPxD5b3dDIhKSXqpIpaFSFV&#10;bUWLunY8djLCL2wnM2GF1C0Sn8BHsEE8+g2TP+La82hUKhaIjcd37j33ea4Pjyop0JpZV2iV4XRv&#10;gBFTVOeFWmT47fXpswOMnCcqJ0IrluENc/ho+vTJYWkmbKiXWuTMInCi3KQ0GV56byZJ4uiSSeL2&#10;tGEKlFxbSTyIdpHklpTgXYpkOBjsJ6W2ubGaMufg70mjxNPon3NG/QXnjnkkMgy5+XjaeM7DmUwP&#10;yWRhiVkWtE2D/EMWkhQKgvauTognaGWLP1zJglrtNPd7VMtEc15QFmuAatLBg2qulsSwWAs0x5m+&#10;Te7/uaXn60uLihxml2KkiIQZ1V+2H7ef65/13fa2/lrf1T+2n+pf9bf6OwIj6Fhp3ASAV+bStpKD&#10;ayi/4laGLxSGqtjlTd9lVnlE4edodJCm+/sYUdA9H6fpeBycJvdoY51/xbRE4ZJhC1OMzSXrM+cb&#10;084EcCGbJn68+Y1gIQWh3jAOlUHEYURHTrFjYdGaABvyd7EWCBstA4QXQvSg9DGQ8B2otQ0wFnnW&#10;AwePAe+j9dYxola+B8pCaft3MG/su6qbWkPZvppX3Rjbmcx1voHZWt2Q3hl6WkA/z4jzl8QCy2Ef&#10;YHP9BRxc6DLDur1htNT2w2P/gz2QD7QYlbA1GXbvV8QyjMRrBbR8mY5GYc2iMBq/GIJgdzXzXY1a&#10;yWMNowDmQXbxGuy96K7cankDCz4LUUFFFIXYGabedsKxb7YZngjKZrNoBqtliD9TV4YG56HRgS/X&#10;1Q2xpiWVBzqe627DyOQBtxrbgFR6tvKaF5F4odVNX9sRwFpG6rZPSNj7XTla3T90098AAAD//wMA&#10;UEsDBBQABgAIAAAAIQDRyiJq4AAAAAsBAAAPAAAAZHJzL2Rvd25yZXYueG1sTI/LTsMwEEX3SPyD&#10;NUjsqNNGNWmIU1UIViAqCguWbjwkEX5Etpukf8+woru5mqM7Z6rtbA0bMcTeOwnLRQYMXeN171oJ&#10;nx/PdwWwmJTTyniHEs4YYVtfX1Wq1H5y7zgeUsuoxMVSSehSGkrOY9OhVXHhB3S0+/bBqkQxtFwH&#10;NVG5NXyVZYJb1Tu60KkBHztsfg4nK8Hv+7PZhc3b+Ir3Xy/7lE2zeJLy9mbePQBLOKd/GP70SR1q&#10;cjr6k9ORGcrrjSBUwqpY5sCIKMSahqOEPBcCeF3xyx/qXwAAAP//AwBQSwECLQAUAAYACAAAACEA&#10;toM4kv4AAADhAQAAEwAAAAAAAAAAAAAAAAAAAAAAW0NvbnRlbnRfVHlwZXNdLnhtbFBLAQItABQA&#10;BgAIAAAAIQA4/SH/1gAAAJQBAAALAAAAAAAAAAAAAAAAAC8BAABfcmVscy8ucmVsc1BLAQItABQA&#10;BgAIAAAAIQClwDdZjAIAADAFAAAOAAAAAAAAAAAAAAAAAC4CAABkcnMvZTJvRG9jLnhtbFBLAQIt&#10;ABQABgAIAAAAIQDRyiJq4AAAAAsBAAAPAAAAAAAAAAAAAAAAAOY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Наличие оснований для отказа в выдаче разрешений на ввод объекта в эксплуатацию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B007B" wp14:editId="28BE4F9B">
                <wp:simplePos x="0" y="0"/>
                <wp:positionH relativeFrom="margin">
                  <wp:posOffset>1013367</wp:posOffset>
                </wp:positionH>
                <wp:positionV relativeFrom="paragraph">
                  <wp:posOffset>490191</wp:posOffset>
                </wp:positionV>
                <wp:extent cx="4493277" cy="351155"/>
                <wp:effectExtent l="0" t="0" r="2159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77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007B" id="Прямоугольник 9" o:spid="_x0000_s1038" style="position:absolute;left:0;text-align:left;margin-left:79.8pt;margin-top:38.6pt;width:353.8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ojjgIAAC4FAAAOAAAAZHJzL2Uyb0RvYy54bWysVM1uEzEQviPxDpbvdLNpQknUTRW1KkKq&#10;2ogW9ex47WaF/7Cd7IYTElckHoGH4IL46TNs3oix96dVqTggLt6ZnflmPDPf+PCokgJtmHWFVhlO&#10;9wYYMUV1XqibDL+5On32AiPnicqJ0IpleMscPpo9fXJYmikb6pUWObMIgig3LU2GV96baZI4umKS&#10;uD1tmAIj11YSD6q9SXJLSoguRTIcDJ4npba5sZoy5+DvSWPEsxifc0b9BeeOeSQyDHfz8bTxXIYz&#10;mR2S6Y0lZlXQ9hrkH24hSaEgaR/qhHiC1rb4I5QsqNVOc79HtUw05wVlsQaoJh08qOZyRQyLtUBz&#10;nOnb5P5fWHq+WVhU5BmeYKSIhBHVX3Yfdp/rn/Xt7mP9tb6tf+w+1b/qb/V3NAn9Ko2bAuzSLGyr&#10;ORBD8RW3MnyhLFTFHm/7HrPKIwo/R6PJ/vDgACMKtv1xmo7HIWhyhzbW+ZdMSxSEDFuYYWwt2Zw5&#10;37h2LoALt2nyR8lvBQtXEOo141AXZBxGdGQUOxYWbQhwIX+btmmjZ4DwQogelD4GEr4Dtb4BxiLL&#10;euDgMeBdtt47ZtTK90BZKG3/DuaNf1d1U2so21fLKg4xHXYTWup8C5O1uqG8M/S0gH6eEecXxALH&#10;YRtgb/0FHFzoMsO6lTBaafv+sf/BH6gHVoxK2JkMu3drYhlG4pUCUk7S0SgsWVRG44MhKPa+ZXnf&#10;otbyWMMoUnghDI1i8PeiE7nV8hrWex6ygokoCrkzTL3tlGPf7DI8EJTN59ENFssQf6YuDQ3BQ6MD&#10;X66qa2JNSyoPdDzX3X6R6QNuNb4BqfR87TUvIvFCq5u+tiOApYzUbR+QsPX39eh198zNfgMAAP//&#10;AwBQSwMEFAAGAAgAAAAhACShvFbeAAAACgEAAA8AAABkcnMvZG93bnJldi54bWxMj8FOwzAQRO9I&#10;/IO1SNyoQ1CTNsSpKgQnEBWFA0c3XpIIex3FbpL+PdsTve1onmZnys3srBhxCJ0nBfeLBARS7U1H&#10;jYKvz5e7FYgQNRltPaGCEwbYVNdXpS6Mn+gDx31sBIdQKLSCNsa+kDLULTodFr5HYu/HD05HlkMj&#10;zaAnDndWpkmSSac74g+t7vGpxfp3f3QK/K472e2wfh/fMP9+3cVkmrNnpW5v5u0jiIhz/IfhXJ+r&#10;Q8WdDv5IJgjLernOGFWQ5ykIBlbZ+Tiw85AuQValvJxQ/QEAAP//AwBQSwECLQAUAAYACAAAACEA&#10;toM4kv4AAADhAQAAEwAAAAAAAAAAAAAAAAAAAAAAW0NvbnRlbnRfVHlwZXNdLnhtbFBLAQItABQA&#10;BgAIAAAAIQA4/SH/1gAAAJQBAAALAAAAAAAAAAAAAAAAAC8BAABfcmVscy8ucmVsc1BLAQItABQA&#10;BgAIAAAAIQDAtqojjgIAAC4FAAAOAAAAAAAAAAAAAAAAAC4CAABkcnMvZTJvRG9jLnhtbFBLAQIt&#10;ABQABgAIAAAAIQAkobxW3gAAAAoBAAAPAAAAAAAAAAAAAAAAAOgEAABkcnMvZG93bnJldi54bWxQ&#10;SwUGAAAAAAQABADzAAAA8wUAAAAA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5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8CA7B" wp14:editId="5AAC6F8E">
                <wp:simplePos x="0" y="0"/>
                <wp:positionH relativeFrom="margin">
                  <wp:posOffset>995200</wp:posOffset>
                </wp:positionH>
                <wp:positionV relativeFrom="paragraph">
                  <wp:posOffset>1126032</wp:posOffset>
                </wp:positionV>
                <wp:extent cx="4523555" cy="351155"/>
                <wp:effectExtent l="0" t="0" r="1079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555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4" w:rsidRPr="00573599" w:rsidRDefault="00941DD4" w:rsidP="005735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599">
                              <w:rPr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CA7B" id="Прямоугольник 10" o:spid="_x0000_s1039" style="position:absolute;left:0;text-align:left;margin-left:78.35pt;margin-top:88.65pt;width:356.2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mMjQIAADAFAAAOAAAAZHJzL2Uyb0RvYy54bWysVM1uEzEQviPxDpbvdLNpwk/UTRW1KkKq&#10;2ogW9ex47WaF/7Cd7IYTElckHoGH4IL46TNs3oix9ydRqTggLt6ZnflmPDPf+Oi4kgKtmXWFVhlO&#10;DwYYMUV1XqjbDL+5PnvyHCPnicqJ0IpleMMcPp4+fnRUmgkb6qUWObMIgig3KU2Gl96bSZI4umSS&#10;uANtmAIj11YSD6q9TXJLSoguRTIcDJ4mpba5sZoy5+DvaWPE0xifc0b9JeeOeSQyDHfz8bTxXIQz&#10;mR6Rya0lZlnQ9hrkH24hSaEgaR/qlHiCVrb4I5QsqNVOc39AtUw05wVlsQaoJh3cq+ZqSQyLtUBz&#10;nOnb5P5fWHqxnltU5DA7aI8iEmZUf9l+2H6uf9Z324/11/qu/rH9VP+qv9XfEThBx0rjJgC8MnPb&#10;ag7EUH7FrQxfKAxVscubvsus8ojCz9F4eDgejzGiYDscpynIECbZoY11/iXTEgUhwxamGJtL1ufO&#10;N66dC+DCbZr8UfIbwcIVhHrNOFQGGYcRHTnFToRFawJsyN+mbdroGSC8EKIHpQ+BhO9ArW+Asciz&#10;Hjh4CLjL1nvHjFr5HigLpe3fwbzx76puag1l+2pRNWM87Ca00PkGZmt1Q3pn6FkB/Twnzs+JBZbD&#10;wGFz/SUcXOgyw7qVMFpq+/6h/8EfyAdWjErYmgy7dytiGUbilQJavkhHo7BmURmNnw1BsfuWxb5F&#10;reSJhlGk8EYYGsXg70UncqvlDSz4LGQFE1EUcmeYetspJ77ZZngiKJvNohusliH+XF0ZGoKHRge+&#10;XFc3xJqWVB7oeKG7DSOTe9xqfANS6dnKa15E4oVWN31tRwBrGanbPiFh7/f16LV76Ka/AQAA//8D&#10;AFBLAwQUAAYACAAAACEAkTG6FOAAAAALAQAADwAAAGRycy9kb3ducmV2LnhtbEyPy07DMBBF90j8&#10;gzVI7KjTVDhtiFNVCFYgKgoLlm48JBF+RLabpH/PsKK7uZqjO2eq7WwNGzHE3jsJy0UGDF3jde9a&#10;CZ8fz3drYDEpp5XxDiWcMcK2vr6qVKn95N5xPKSWUYmLpZLQpTSUnMemQ6viwg/oaPftg1WJYmi5&#10;Dmqicmt4nmWCW9U7utCpAR87bH4OJyvB7/uz2YXN2/iKxdfLPmXTLJ6kvL2Zdw/AEs7pH4Y/fVKH&#10;mpyO/uR0ZIbyvSgIpaEoVsCIWIvNEthRQr7KBfC64pc/1L8AAAD//wMAUEsBAi0AFAAGAAgAAAAh&#10;ALaDOJL+AAAA4QEAABMAAAAAAAAAAAAAAAAAAAAAAFtDb250ZW50X1R5cGVzXS54bWxQSwECLQAU&#10;AAYACAAAACEAOP0h/9YAAACUAQAACwAAAAAAAAAAAAAAAAAvAQAAX3JlbHMvLnJlbHNQSwECLQAU&#10;AAYACAAAACEAw+O5jI0CAAAwBQAADgAAAAAAAAAAAAAAAAAuAgAAZHJzL2Uyb0RvYy54bWxQSwEC&#10;LQAUAAYACAAAACEAkTG6FOAAAAALAQAADwAAAAAAAAAAAAAAAADnBAAAZHJzL2Rvd25yZXYueG1s&#10;UEsFBgAAAAAEAAQA8wAAAPQFAAAAAA==&#10;" fillcolor="white [3201]" strokecolor="black [3200]" strokeweight="1pt">
                <v:textbox>
                  <w:txbxContent>
                    <w:p w:rsidR="00941DD4" w:rsidRPr="00573599" w:rsidRDefault="00941DD4" w:rsidP="005735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599">
                        <w:rPr>
                          <w:sz w:val="18"/>
                          <w:szCs w:val="18"/>
                        </w:rPr>
                        <w:t>Проверка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4CB8" w:rsidSect="00603E7D">
      <w:headerReference w:type="default" r:id="rId51"/>
      <w:footerReference w:type="default" r:id="rId52"/>
      <w:pgSz w:w="11905" w:h="16838" w:code="9"/>
      <w:pgMar w:top="680" w:right="680" w:bottom="680" w:left="1246" w:header="454" w:footer="45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4" w:rsidRDefault="00941DD4" w:rsidP="00603E7D">
      <w:r>
        <w:separator/>
      </w:r>
    </w:p>
  </w:endnote>
  <w:endnote w:type="continuationSeparator" w:id="0">
    <w:p w:rsidR="00941DD4" w:rsidRDefault="00941DD4" w:rsidP="006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567601"/>
      <w:docPartObj>
        <w:docPartGallery w:val="Page Numbers (Bottom of Page)"/>
        <w:docPartUnique/>
      </w:docPartObj>
    </w:sdtPr>
    <w:sdtEndPr/>
    <w:sdtContent>
      <w:p w:rsidR="00573599" w:rsidRDefault="005735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2A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4" w:rsidRDefault="00941DD4" w:rsidP="00603E7D">
      <w:r>
        <w:separator/>
      </w:r>
    </w:p>
  </w:footnote>
  <w:footnote w:type="continuationSeparator" w:id="0">
    <w:p w:rsidR="00941DD4" w:rsidRDefault="00941DD4" w:rsidP="006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D4" w:rsidRDefault="00941DD4" w:rsidP="00603E7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B5E11"/>
    <w:multiLevelType w:val="hybridMultilevel"/>
    <w:tmpl w:val="23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F"/>
    <w:rsid w:val="001338F2"/>
    <w:rsid w:val="001C46DB"/>
    <w:rsid w:val="00222C0F"/>
    <w:rsid w:val="002E413C"/>
    <w:rsid w:val="00353D8D"/>
    <w:rsid w:val="00364011"/>
    <w:rsid w:val="003872FE"/>
    <w:rsid w:val="003C0B5A"/>
    <w:rsid w:val="004A5015"/>
    <w:rsid w:val="004C1EEF"/>
    <w:rsid w:val="004E0B2F"/>
    <w:rsid w:val="00573599"/>
    <w:rsid w:val="005A2A26"/>
    <w:rsid w:val="005C0233"/>
    <w:rsid w:val="00603E7D"/>
    <w:rsid w:val="00616BB6"/>
    <w:rsid w:val="00622F4D"/>
    <w:rsid w:val="006702B6"/>
    <w:rsid w:val="0071113F"/>
    <w:rsid w:val="00741EDC"/>
    <w:rsid w:val="007A1DBE"/>
    <w:rsid w:val="007B150E"/>
    <w:rsid w:val="007C7B7A"/>
    <w:rsid w:val="0082252A"/>
    <w:rsid w:val="008635D5"/>
    <w:rsid w:val="008D3A7F"/>
    <w:rsid w:val="00941DD4"/>
    <w:rsid w:val="00A5556B"/>
    <w:rsid w:val="00AC59E6"/>
    <w:rsid w:val="00BA6BB5"/>
    <w:rsid w:val="00BD1804"/>
    <w:rsid w:val="00BE376F"/>
    <w:rsid w:val="00C16D98"/>
    <w:rsid w:val="00C26E10"/>
    <w:rsid w:val="00C3039C"/>
    <w:rsid w:val="00C51512"/>
    <w:rsid w:val="00CA7FF5"/>
    <w:rsid w:val="00D63BD9"/>
    <w:rsid w:val="00D8331C"/>
    <w:rsid w:val="00DA1A49"/>
    <w:rsid w:val="00DB469E"/>
    <w:rsid w:val="00DD29C4"/>
    <w:rsid w:val="00E14CB8"/>
    <w:rsid w:val="00E42E36"/>
    <w:rsid w:val="00E60451"/>
    <w:rsid w:val="00E605B7"/>
    <w:rsid w:val="00E632C9"/>
    <w:rsid w:val="00E70DEA"/>
    <w:rsid w:val="00E90163"/>
    <w:rsid w:val="00ED5E10"/>
    <w:rsid w:val="00FA7953"/>
    <w:rsid w:val="00FC0403"/>
    <w:rsid w:val="00FD5421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73A6-9F01-41FC-AC72-3510071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C0F"/>
    <w:pPr>
      <w:widowControl w:val="0"/>
      <w:autoSpaceDE w:val="0"/>
      <w:autoSpaceDN w:val="0"/>
      <w:jc w:val="left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22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2C0F"/>
    <w:pPr>
      <w:widowControl w:val="0"/>
      <w:autoSpaceDE w:val="0"/>
      <w:autoSpaceDN w:val="0"/>
      <w:jc w:val="left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222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22C0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22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22C0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22C0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3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E7D"/>
  </w:style>
  <w:style w:type="paragraph" w:styleId="a5">
    <w:name w:val="footer"/>
    <w:basedOn w:val="a"/>
    <w:link w:val="a6"/>
    <w:uiPriority w:val="99"/>
    <w:unhideWhenUsed/>
    <w:rsid w:val="00603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E7D"/>
  </w:style>
  <w:style w:type="paragraph" w:styleId="a7">
    <w:name w:val="Balloon Text"/>
    <w:basedOn w:val="a"/>
    <w:link w:val="a8"/>
    <w:uiPriority w:val="99"/>
    <w:semiHidden/>
    <w:unhideWhenUsed/>
    <w:rsid w:val="00D63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BD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941DD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6D4E46CCE3618E9F46CD33238BF8411111EA6769B4BAF93500B966A941F0F2EBD7811DE57322E17F6D46FB597DOEL" TargetMode="External"/><Relationship Id="rId18" Type="http://schemas.openxmlformats.org/officeDocument/2006/relationships/hyperlink" Target="consultantplus://offline/ref=F86D4E46CCE3618E9F46CD33238BF8411010E1686EB7BAF93500B966A941F0F2EBD7811DE57322E17F6D46FB597DOEL" TargetMode="External"/><Relationship Id="rId26" Type="http://schemas.openxmlformats.org/officeDocument/2006/relationships/hyperlink" Target="consultantplus://offline/ref=F86D4E46CCE3618E9F46CD33238BF8411018E86D66B6BAF93500B966A941F0F2EBD7811DE57322E17F6D46FB597DOEL" TargetMode="External"/><Relationship Id="rId39" Type="http://schemas.openxmlformats.org/officeDocument/2006/relationships/hyperlink" Target="consultantplus://offline/ref=F86D4E46CCE3618E9F46D222368BF8411316EC676BB6BAF93500B966A941F0F2F9D7D911E7763CE1787810AA1C837E430DB0DCEE34C2CC9170O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6D4E46CCE3618E9F46CD33238BF8411018ED6666B0BAF93500B966A941F0F2EBD7811DE57322E17F6D46FB597DOEL" TargetMode="External"/><Relationship Id="rId34" Type="http://schemas.openxmlformats.org/officeDocument/2006/relationships/hyperlink" Target="consultantplus://offline/ref=F86D4E46CCE3618E9F46D222368BF8411011ED6A6CB6BAF93500B966A941F0F2F9D7D911E77638E3787810AA1C837E430DB0DCEE34C2CC9170OEL" TargetMode="External"/><Relationship Id="rId42" Type="http://schemas.openxmlformats.org/officeDocument/2006/relationships/hyperlink" Target="consultantplus://offline/ref=F86D4E46CCE3618E9F46CD33238BF8411111EA6769B5BAF93500B966A941F0F2F9D7D911E7763CE9797810AA1C837E430DB0DCEE34C2CC9170OEL" TargetMode="External"/><Relationship Id="rId47" Type="http://schemas.openxmlformats.org/officeDocument/2006/relationships/hyperlink" Target="consultantplus://offline/ref=F86D4E46CCE3618E9F46CD33238BF8411111EC6B6ABDBAF93500B966A941F0F2F9D7D911E1743FEB292200AE55D4765F09ACC3EE2AC17CO4L" TargetMode="External"/><Relationship Id="rId50" Type="http://schemas.openxmlformats.org/officeDocument/2006/relationships/hyperlink" Target="consultantplus://offline/ref=F86D4E46CCE3618E9F46CD33238BF8411111EC6B6ABDBAF93500B966A941F0F2F9D7D911E7773CE7787810AA1C837E430DB0DCEE34C2CC9170O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6D4E46CCE3618E9F46CD33238BF8411111EB6868B2BAF93500B966A941F0F2EBD7811DE57322E17F6D46FB597DOEL" TargetMode="External"/><Relationship Id="rId17" Type="http://schemas.openxmlformats.org/officeDocument/2006/relationships/hyperlink" Target="consultantplus://offline/ref=F86D4E46CCE3618E9F46CD33238BF8411111EB6866B0BAF93500B966A941F0F2EBD7811DE57322E17F6D46FB597DOEL" TargetMode="External"/><Relationship Id="rId25" Type="http://schemas.openxmlformats.org/officeDocument/2006/relationships/hyperlink" Target="consultantplus://offline/ref=F86D4E46CCE3618E9F46CD33238BF8411018EE6866BCBAF93500B966A941F0F2EBD7811DE57322E17F6D46FB597DOEL" TargetMode="External"/><Relationship Id="rId33" Type="http://schemas.openxmlformats.org/officeDocument/2006/relationships/hyperlink" Target="consultantplus://offline/ref=F86D4E46CCE3618E9F46D222368BF8411318E1696ABCBAF93500B966A941F0F2EBD7811DE57322E17F6D46FB597DOEL" TargetMode="External"/><Relationship Id="rId38" Type="http://schemas.openxmlformats.org/officeDocument/2006/relationships/hyperlink" Target="consultantplus://offline/ref=F86D4E46CCE3618E9F46CD33238BF8411111EC6B6ABDBAF93500B966A941F0F2F9D7D911EE7135EB292200AE55D4765F09ACC3EE2AC17CO4L" TargetMode="External"/><Relationship Id="rId46" Type="http://schemas.openxmlformats.org/officeDocument/2006/relationships/hyperlink" Target="consultantplus://offline/ref=F86D4E46CCE3618E9F46CD33238BF8411111EA6769B5BAF93500B966A941F0F2F9D7D919EF7D68B1392649F95DC8724316ACDDED72O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6D4E46CCE3618E9F46CD33238BF8411111EA6F6EBDBAF93500B966A941F0F2EBD7811DE57322E17F6D46FB597DOEL" TargetMode="External"/><Relationship Id="rId20" Type="http://schemas.openxmlformats.org/officeDocument/2006/relationships/hyperlink" Target="consultantplus://offline/ref=F86D4E46CCE3618E9F46CD33238BF8411019ED6667B7BAF93500B966A941F0F2EBD7811DE57322E17F6D46FB597DOEL" TargetMode="External"/><Relationship Id="rId29" Type="http://schemas.openxmlformats.org/officeDocument/2006/relationships/hyperlink" Target="consultantplus://offline/ref=F86D4E46CCE3618E9F46CD33238BF8411111ED696BB4BAF93500B966A941F0F2EBD7811DE57322E17F6D46FB597DOEL" TargetMode="External"/><Relationship Id="rId41" Type="http://schemas.openxmlformats.org/officeDocument/2006/relationships/hyperlink" Target="consultantplus://offline/ref=F86D4E46CCE3618E9F46CD33238BF8411316EF6769B6BAF93500B966A941F0F2F9D7D911E7763CE97A7810AA1C837E430DB0DCEE34C2CC9170OE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6D4E46CCE3618E9F46CD33238BF8411111E96A6AB7BAF93500B966A941F0F2EBD7811DE57322E17F6D46FB597DOEL" TargetMode="External"/><Relationship Id="rId24" Type="http://schemas.openxmlformats.org/officeDocument/2006/relationships/hyperlink" Target="consultantplus://offline/ref=F86D4E46CCE3618E9F46CD33238BF8411010E06C6BB0BAF93500B966A941F0F2EBD7811DE57322E17F6D46FB597DOEL" TargetMode="External"/><Relationship Id="rId32" Type="http://schemas.openxmlformats.org/officeDocument/2006/relationships/hyperlink" Target="consultantplus://offline/ref=F86D4E46CCE3618E9F46D222368BF8411011E96A69BCBAF93500B966A941F0F2F9D7D911E7763CE37E7810AA1C837E430DB0DCEE34C2CC9170OEL" TargetMode="External"/><Relationship Id="rId37" Type="http://schemas.openxmlformats.org/officeDocument/2006/relationships/hyperlink" Target="consultantplus://offline/ref=F86D4E46CCE3618E9F46CD33238BF8411011E06666BDBAF93500B966A941F0F2EBD7811DE57322E17F6D46FB597DOEL" TargetMode="External"/><Relationship Id="rId40" Type="http://schemas.openxmlformats.org/officeDocument/2006/relationships/hyperlink" Target="consultantplus://offline/ref=F86D4E46CCE3618E9F46CD33238BF8411111EC6B6ABDBAF93500B966A941F0F2F9D7D911E07737B42C3711F65AD36D400AB0DFEC2B7CO8L" TargetMode="External"/><Relationship Id="rId45" Type="http://schemas.openxmlformats.org/officeDocument/2006/relationships/hyperlink" Target="consultantplus://offline/ref=F86D4E46CCE3618E9F46CD33238BF8411111EA6769B5BAF93500B966A941F0F2F9D7D911E67437B42C3711F65AD36D400AB0DFEC2B7CO8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6D4E46CCE3618E9F46CD33238BF8411018E86D67B6BAF93500B966A941F0F2EBD7811DE57322E17F6D46FB597DOEL" TargetMode="External"/><Relationship Id="rId23" Type="http://schemas.openxmlformats.org/officeDocument/2006/relationships/hyperlink" Target="consultantplus://offline/ref=F86D4E46CCE3618E9F46CD33238BF8411018ED6669BCBAF93500B966A941F0F2EBD7811DE57322E17F6D46FB597DOEL" TargetMode="External"/><Relationship Id="rId28" Type="http://schemas.openxmlformats.org/officeDocument/2006/relationships/hyperlink" Target="consultantplus://offline/ref=F86D4E46CCE3618E9F46CD33238BF8411110EA676CBCBAF93500B966A941F0F2EBD7811DE57322E17F6D46FB597DOEL" TargetMode="External"/><Relationship Id="rId36" Type="http://schemas.openxmlformats.org/officeDocument/2006/relationships/hyperlink" Target="consultantplus://offline/ref=F86D4E46CCE3618E9F46CD33238BF8411013E8666EB2BAF93500B966A941F0F2EBD7811DE57322E17F6D46FB597DOEL" TargetMode="External"/><Relationship Id="rId49" Type="http://schemas.openxmlformats.org/officeDocument/2006/relationships/hyperlink" Target="consultantplus://offline/ref=F86D4E46CCE3618E9F46CD33238BF8411111EC6B6ABDBAF93500B966A941F0F2F9D7D911E77634E87D7810AA1C837E430DB0DCEE34C2CC9170OEL" TargetMode="External"/><Relationship Id="rId10" Type="http://schemas.openxmlformats.org/officeDocument/2006/relationships/hyperlink" Target="consultantplus://offline/ref=F86D4E46CCE3618E9F46CD33238BF8411111EC6B6ABDBAF93500B966A941F0F2F9D7D911E77634E87D7810AA1C837E430DB0DCEE34C2CC9170OEL" TargetMode="External"/><Relationship Id="rId19" Type="http://schemas.openxmlformats.org/officeDocument/2006/relationships/hyperlink" Target="consultantplus://offline/ref=F86D4E46CCE3618E9F46CD33238BF8411018ED6667B6BAF93500B966A941F0F2EBD7811DE57322E17F6D46FB597DOEL" TargetMode="External"/><Relationship Id="rId31" Type="http://schemas.openxmlformats.org/officeDocument/2006/relationships/hyperlink" Target="consultantplus://offline/ref=F86D4E46CCE3618E9F46CD33238BF8411316EF6769B6BAF93500B966A941F0F2EBD7811DE57322E17F6D46FB597DOEL" TargetMode="External"/><Relationship Id="rId44" Type="http://schemas.openxmlformats.org/officeDocument/2006/relationships/hyperlink" Target="consultantplus://offline/ref=F86D4E46CCE3618E9F46CD33238BF8411111ED696BB4BAF93500B966A941F0F2EBD7811DE57322E17F6D46FB597DOE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D4E46CCE3618E9F46D222368BF8411011E96A69BCBAF93500B966A941F0F2EBD7811DE57322E17F6D46FB597DOEL" TargetMode="External"/><Relationship Id="rId14" Type="http://schemas.openxmlformats.org/officeDocument/2006/relationships/hyperlink" Target="consultantplus://offline/ref=F86D4E46CCE3618E9F46CD33238BF8411111EC6A6FB2BAF93500B966A941F0F2EBD7811DE57322E17F6D46FB597DOEL" TargetMode="External"/><Relationship Id="rId22" Type="http://schemas.openxmlformats.org/officeDocument/2006/relationships/hyperlink" Target="consultantplus://offline/ref=F86D4E46CCE3618E9F46CD33238BF8411111EC6666B1BAF93500B966A941F0F2EBD7811DE57322E17F6D46FB597DOEL" TargetMode="External"/><Relationship Id="rId27" Type="http://schemas.openxmlformats.org/officeDocument/2006/relationships/hyperlink" Target="consultantplus://offline/ref=F86D4E46CCE3618E9F46CD33238BF8411018E86D66B7BAF93500B966A941F0F2EBD7811DE57322E17F6D46FB597DOEL" TargetMode="External"/><Relationship Id="rId30" Type="http://schemas.openxmlformats.org/officeDocument/2006/relationships/hyperlink" Target="consultantplus://offline/ref=F86D4E46CCE3618E9F46CD33238BF8411011E06666BDBAF93500B966A941F0F2EBD7811DE57322E17F6D46FB597DOEL" TargetMode="External"/><Relationship Id="rId35" Type="http://schemas.openxmlformats.org/officeDocument/2006/relationships/hyperlink" Target="consultantplus://offline/ref=F86D4E46CCE3618E9F46CD33238BF8411111E96A6DB2BAF93500B966A941F0F2EBD7811DE57322E17F6D46FB597DOEL" TargetMode="External"/><Relationship Id="rId43" Type="http://schemas.openxmlformats.org/officeDocument/2006/relationships/hyperlink" Target="consultantplus://offline/ref=F86D4E46CCE3618E9F46CD33238BF8411111EA6769B1BAF93500B966A941F0F2EBD7811DE57322E17F6D46FB597DOEL" TargetMode="External"/><Relationship Id="rId48" Type="http://schemas.openxmlformats.org/officeDocument/2006/relationships/hyperlink" Target="consultantplus://offline/ref=F86D4E46CCE3618E9F46CD33238BF8411111EC6B6ABDBAF93500B966A941F0F2F9D7D911E77634E87D7810AA1C837E430DB0DCEE34C2CC9170OEL" TargetMode="External"/><Relationship Id="rId8" Type="http://schemas.openxmlformats.org/officeDocument/2006/relationships/hyperlink" Target="consultantplus://offline/ref=F86D4E46CCE3618E9F46CD33238BF8411111EC6B6ABDBAF93500B966A941F0F2F9D7D917EF7F37B42C3711F65AD36D400AB0DFEC2B7CO8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EC0B-B9B8-4D9F-8B9E-CAD09C6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13981</Words>
  <Characters>79697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Григорян</dc:creator>
  <cp:keywords/>
  <dc:description/>
  <cp:lastModifiedBy>Евгения Арсеньевна Корнилова</cp:lastModifiedBy>
  <cp:revision>3</cp:revision>
  <cp:lastPrinted>2019-02-18T08:25:00Z</cp:lastPrinted>
  <dcterms:created xsi:type="dcterms:W3CDTF">2019-04-08T10:19:00Z</dcterms:created>
  <dcterms:modified xsi:type="dcterms:W3CDTF">2019-04-08T10:20:00Z</dcterms:modified>
</cp:coreProperties>
</file>