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D" w:rsidRPr="007B258D" w:rsidRDefault="007B258D" w:rsidP="007B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8D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Правительства Ленинградской области «О досрочном завершении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 (далее – Проект, Программа)</w:t>
      </w:r>
    </w:p>
    <w:p w:rsidR="007B258D" w:rsidRPr="007B258D" w:rsidRDefault="007B258D" w:rsidP="007B2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области.</w:t>
      </w:r>
    </w:p>
    <w:p w:rsidR="007B258D" w:rsidRPr="007B258D" w:rsidRDefault="007B258D" w:rsidP="007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>Проект разработан на основании постановления Правительства Ленинградской области от 08.04.2013 № 95 «Об утверждении Перечня государственных программ Ленинградской области».</w:t>
      </w:r>
    </w:p>
    <w:p w:rsidR="007B258D" w:rsidRPr="007B258D" w:rsidRDefault="007B258D" w:rsidP="007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58D">
        <w:rPr>
          <w:rFonts w:ascii="Times New Roman" w:hAnsi="Times New Roman" w:cs="Times New Roman"/>
          <w:sz w:val="28"/>
          <w:szCs w:val="28"/>
        </w:rPr>
        <w:t>В соответствии с пунктом 5.19 постановления Правительства Ленинградской области от 07.03.2013 № 66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 xml:space="preserve">аботки, реализации </w:t>
      </w:r>
      <w:r w:rsidRPr="007B258D">
        <w:rPr>
          <w:rFonts w:ascii="Times New Roman" w:hAnsi="Times New Roman" w:cs="Times New Roman"/>
          <w:sz w:val="28"/>
          <w:szCs w:val="28"/>
        </w:rPr>
        <w:t>и оценки эффективности государственных программ Ленинградской области» подводятся итоги реализации Программы, постановление признается утратившим силу.</w:t>
      </w:r>
    </w:p>
    <w:p w:rsidR="007B258D" w:rsidRPr="007B258D" w:rsidRDefault="007B258D" w:rsidP="007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>Дальнейшее проведение мероприятий по оптимизации процессов государственного управления и оказания государственных и муниципальных услуг, в том числе внедрение цифровых технологий и платформенн</w:t>
      </w:r>
      <w:r>
        <w:rPr>
          <w:rFonts w:ascii="Times New Roman" w:hAnsi="Times New Roman" w:cs="Times New Roman"/>
          <w:sz w:val="28"/>
          <w:szCs w:val="28"/>
        </w:rPr>
        <w:t>ых решений</w:t>
      </w:r>
      <w:r w:rsidRPr="007B258D">
        <w:rPr>
          <w:rFonts w:ascii="Times New Roman" w:hAnsi="Times New Roman" w:cs="Times New Roman"/>
          <w:sz w:val="28"/>
          <w:szCs w:val="28"/>
        </w:rPr>
        <w:t xml:space="preserve"> в Ленинградской области запланировано в государственной программе «Цифровое развитие Ленинградской области», утвержденной постановлением Правительства Ленинградской области от 14.11.2013 №395.</w:t>
      </w:r>
    </w:p>
    <w:p w:rsidR="007B258D" w:rsidRPr="007B258D" w:rsidRDefault="007B258D" w:rsidP="007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>Принятие представляемого Проекта не потребует отмены, изменений или разработки других правовых актов.</w:t>
      </w: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развития </w:t>
      </w: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8D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 xml:space="preserve">вестиционной деятельности </w:t>
      </w:r>
      <w:r w:rsidRPr="007B2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7B258D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Pr="007B258D" w:rsidRDefault="007B258D" w:rsidP="007B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F0" w:rsidRPr="007B258D" w:rsidRDefault="007B258D" w:rsidP="007B258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258D">
        <w:rPr>
          <w:rFonts w:ascii="Times New Roman" w:hAnsi="Times New Roman" w:cs="Times New Roman"/>
          <w:sz w:val="20"/>
          <w:szCs w:val="20"/>
        </w:rPr>
        <w:t>Исп. Макеева И.Б. (611-47-17, 19-56, ib_makeeva@lenreg.ru</w:t>
      </w:r>
      <w:proofErr w:type="gramEnd"/>
    </w:p>
    <w:sectPr w:rsidR="00617DF0" w:rsidRPr="007B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8D"/>
    <w:rsid w:val="0010015C"/>
    <w:rsid w:val="006A2B08"/>
    <w:rsid w:val="007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АРТЕМЕНКО</dc:creator>
  <cp:lastModifiedBy>Наталья Борисовна АРТЕМЕНКО</cp:lastModifiedBy>
  <cp:revision>1</cp:revision>
  <dcterms:created xsi:type="dcterms:W3CDTF">2019-09-05T10:44:00Z</dcterms:created>
  <dcterms:modified xsi:type="dcterms:W3CDTF">2019-09-05T10:48:00Z</dcterms:modified>
</cp:coreProperties>
</file>