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2B" w:rsidRDefault="006C6D2B" w:rsidP="006C6D2B">
      <w:pPr>
        <w:tabs>
          <w:tab w:val="right" w:pos="7655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Проект</w:t>
      </w:r>
    </w:p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98577E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B91CCE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B86E0A" w:rsidRPr="00B91CCE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="00DF0AD9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»____________2019</w:t>
      </w:r>
      <w:r w:rsidR="006F0CA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г.</w:t>
      </w: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      </w:t>
      </w:r>
      <w:r w:rsidR="0098577E"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</w:t>
      </w:r>
      <w:r w:rsid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№_______________</w:t>
      </w:r>
    </w:p>
    <w:p w:rsidR="00B86E0A" w:rsidRPr="00B91CCE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г. Санкт-Петербург</w:t>
      </w:r>
    </w:p>
    <w:p w:rsidR="00B86E0A" w:rsidRPr="0098577E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86E0A" w:rsidRPr="00B91CCE" w:rsidRDefault="00B86E0A" w:rsidP="00120774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 включении выявленного объекта культурного наследия</w:t>
      </w:r>
    </w:p>
    <w:p w:rsidR="00B86E0A" w:rsidRPr="00B91CCE" w:rsidRDefault="00040869" w:rsidP="00BC5A7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B91CC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«Дача», </w:t>
      </w:r>
      <w:r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местонахождение объекта: Ленинградская область, Гатчинский муниципальный район, п. Вырица, </w:t>
      </w:r>
      <w:r w:rsidR="009249E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Урицкого ул., д. 138</w:t>
      </w:r>
      <w:r w:rsidR="00B86E0A"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</w:p>
    <w:p w:rsidR="00B86E0A" w:rsidRPr="00B91CCE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91CCE">
        <w:rPr>
          <w:rFonts w:ascii="Times New Roman" w:hAnsi="Times New Roman" w:cs="Times New Roman"/>
          <w:b/>
          <w:sz w:val="27"/>
          <w:szCs w:val="27"/>
        </w:rPr>
        <w:t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утверждении границ его территории и установлении предмета охраны</w:t>
      </w:r>
    </w:p>
    <w:p w:rsidR="00451A78" w:rsidRPr="00B91CCE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40381A" w:rsidRPr="00B91CCE" w:rsidRDefault="00451A78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hAnsi="Times New Roman" w:cs="Times New Roman"/>
          <w:sz w:val="27"/>
          <w:szCs w:val="27"/>
        </w:rPr>
        <w:t>В соответствии со ст. 3.1, 9.2, 18, 33 Федерального закона от 25 июня 2002 года № 73-ФЗ «Об объектах культурного наследия (памятниках истории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и культуры) народов Российской Федерации», ст. 4 областного закона </w:t>
      </w:r>
      <w:r w:rsidRPr="00B91CCE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B91CCE">
        <w:rPr>
          <w:rFonts w:ascii="Times New Roman" w:hAnsi="Times New Roman" w:cs="Times New Roman"/>
          <w:sz w:val="27"/>
          <w:szCs w:val="27"/>
        </w:rPr>
        <w:t xml:space="preserve"> от 25 декабря 2015 года № 140-оз «</w:t>
      </w:r>
      <w:r w:rsidRPr="00B91CCE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B91CCE">
        <w:rPr>
          <w:rFonts w:ascii="Times New Roman" w:hAnsi="Times New Roman" w:cs="Times New Roman"/>
          <w:color w:val="000000"/>
          <w:sz w:val="27"/>
          <w:szCs w:val="27"/>
        </w:rPr>
        <w:t xml:space="preserve"> области», </w:t>
      </w:r>
      <w:r w:rsidR="00B91CCE">
        <w:rPr>
          <w:rFonts w:ascii="Times New Roman" w:hAnsi="Times New Roman" w:cs="Times New Roman"/>
          <w:sz w:val="27"/>
          <w:szCs w:val="27"/>
        </w:rPr>
        <w:t xml:space="preserve">п. 2.2.2. </w:t>
      </w:r>
      <w:proofErr w:type="gramStart"/>
      <w:r w:rsidR="00B91CCE">
        <w:rPr>
          <w:rFonts w:ascii="Times New Roman" w:hAnsi="Times New Roman" w:cs="Times New Roman"/>
          <w:sz w:val="27"/>
          <w:szCs w:val="27"/>
        </w:rPr>
        <w:t>Положения</w:t>
      </w:r>
      <w:r w:rsidRPr="00B91CCE">
        <w:rPr>
          <w:rFonts w:ascii="Times New Roman" w:hAnsi="Times New Roman" w:cs="Times New Roman"/>
          <w:sz w:val="27"/>
          <w:szCs w:val="27"/>
        </w:rPr>
        <w:t xml:space="preserve"> 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</w:t>
      </w:r>
      <w:r w:rsidRPr="00B91CCE">
        <w:rPr>
          <w:rFonts w:ascii="Times New Roman" w:hAnsi="Times New Roman" w:cs="Times New Roman"/>
          <w:sz w:val="27"/>
          <w:szCs w:val="27"/>
        </w:rPr>
        <w:t>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на основании </w:t>
      </w:r>
      <w:r w:rsidR="009154E8" w:rsidRPr="00B91CCE">
        <w:rPr>
          <w:rFonts w:ascii="Times New Roman" w:hAnsi="Times New Roman" w:cs="Times New Roman"/>
          <w:sz w:val="27"/>
          <w:szCs w:val="27"/>
        </w:rPr>
        <w:t xml:space="preserve">заключения </w:t>
      </w:r>
      <w:r w:rsidRPr="00B91CCE">
        <w:rPr>
          <w:rFonts w:ascii="Times New Roman" w:hAnsi="Times New Roman" w:cs="Times New Roman"/>
          <w:sz w:val="27"/>
          <w:szCs w:val="27"/>
        </w:rPr>
        <w:t>государственной историко-культурной экспертизы, выполненной</w:t>
      </w:r>
      <w:r w:rsidR="00B91CCE">
        <w:rPr>
          <w:rFonts w:ascii="Times New Roman" w:hAnsi="Times New Roman" w:cs="Times New Roman"/>
          <w:sz w:val="27"/>
          <w:szCs w:val="27"/>
        </w:rPr>
        <w:t xml:space="preserve"> </w:t>
      </w:r>
      <w:r w:rsidRPr="00B91CCE">
        <w:rPr>
          <w:rFonts w:ascii="Times New Roman" w:hAnsi="Times New Roman" w:cs="Times New Roman"/>
          <w:sz w:val="27"/>
          <w:szCs w:val="27"/>
        </w:rPr>
        <w:t>экспертной организацией ОАО «Межрегиональный центр независимой</w:t>
      </w:r>
      <w:r w:rsidR="00B91CCE">
        <w:rPr>
          <w:rFonts w:ascii="Times New Roman" w:hAnsi="Times New Roman" w:cs="Times New Roman"/>
          <w:sz w:val="27"/>
          <w:szCs w:val="27"/>
        </w:rPr>
        <w:t xml:space="preserve"> </w:t>
      </w:r>
      <w:r w:rsidRPr="00B91CCE">
        <w:rPr>
          <w:rFonts w:ascii="Times New Roman" w:hAnsi="Times New Roman" w:cs="Times New Roman"/>
          <w:sz w:val="27"/>
          <w:szCs w:val="27"/>
        </w:rPr>
        <w:t xml:space="preserve">историко-культурной экспертизы» (аттестованный эксперт 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О.А. </w:t>
      </w:r>
      <w:proofErr w:type="spellStart"/>
      <w:r w:rsidRPr="00B91CCE">
        <w:rPr>
          <w:rFonts w:ascii="Times New Roman" w:hAnsi="Times New Roman" w:cs="Times New Roman"/>
          <w:sz w:val="27"/>
          <w:szCs w:val="27"/>
        </w:rPr>
        <w:t>Петрочинина</w:t>
      </w:r>
      <w:proofErr w:type="spellEnd"/>
      <w:r w:rsidRPr="00B91CCE">
        <w:rPr>
          <w:rFonts w:ascii="Times New Roman" w:hAnsi="Times New Roman" w:cs="Times New Roman"/>
          <w:sz w:val="27"/>
          <w:szCs w:val="27"/>
        </w:rPr>
        <w:t>, приказ Министерства культуры Российской Федерации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 </w:t>
      </w:r>
      <w:r w:rsidRPr="00B91CCE">
        <w:rPr>
          <w:rFonts w:ascii="Times New Roman" w:hAnsi="Times New Roman" w:cs="Times New Roman"/>
          <w:sz w:val="27"/>
          <w:szCs w:val="27"/>
        </w:rPr>
        <w:t>от 27 мая 2014 года № 899)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об обоснованности включения выявленного объекта культурного наследия «Дача</w:t>
      </w:r>
      <w:r w:rsidR="008D48CC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расположенного по адресу</w:t>
      </w:r>
      <w:proofErr w:type="gramEnd"/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proofErr w:type="gramStart"/>
      <w:r w:rsidR="009154E8" w:rsidRPr="00B91CCE">
        <w:rPr>
          <w:rFonts w:ascii="Times New Roman" w:hAnsi="Times New Roman" w:cs="Times New Roman"/>
          <w:sz w:val="27"/>
          <w:szCs w:val="27"/>
        </w:rPr>
        <w:t xml:space="preserve">Ленинградская область, Гатчинский муниципальный район, </w:t>
      </w:r>
      <w:r w:rsidR="008D48CC" w:rsidRPr="00B91CCE">
        <w:rPr>
          <w:rFonts w:ascii="Times New Roman" w:hAnsi="Times New Roman" w:cs="Times New Roman"/>
          <w:sz w:val="27"/>
          <w:szCs w:val="27"/>
        </w:rPr>
        <w:t xml:space="preserve">п. Вырица, </w:t>
      </w:r>
      <w:r w:rsidR="009249E4">
        <w:rPr>
          <w:rFonts w:ascii="Times New Roman" w:hAnsi="Times New Roman" w:cs="Times New Roman"/>
          <w:sz w:val="27"/>
          <w:szCs w:val="27"/>
        </w:rPr>
        <w:t>Урицкого ул., д. 138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DF0AD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в единый государственный реестр объектов культурного наследия (памятник</w:t>
      </w:r>
      <w:r w:rsidR="00F00F70">
        <w:rPr>
          <w:rFonts w:ascii="Times New Roman" w:eastAsia="Times New Roman" w:hAnsi="Times New Roman" w:cs="Times New Roman"/>
          <w:sz w:val="27"/>
          <w:szCs w:val="27"/>
          <w:lang w:eastAsia="ru-RU"/>
        </w:rPr>
        <w:t>ов истории и культуры) народов Р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оссийской Федерации (далее – Реестр),</w:t>
      </w:r>
      <w:proofErr w:type="gramEnd"/>
    </w:p>
    <w:p w:rsidR="0040381A" w:rsidRPr="00B91CCE" w:rsidRDefault="0040381A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ы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ю:</w:t>
      </w:r>
    </w:p>
    <w:p w:rsidR="00120774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Включить выявленный объект культурного наследия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«Дача», местонахождение объекта: </w:t>
      </w:r>
      <w:proofErr w:type="gramStart"/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Ленинградская область, Гатчинский муниципальный район, п. Вырица, </w:t>
      </w:r>
      <w:r w:rsidR="009249E4">
        <w:rPr>
          <w:rFonts w:ascii="Times New Roman" w:eastAsia="Calibri" w:hAnsi="Times New Roman" w:cs="Times New Roman"/>
          <w:bCs/>
          <w:sz w:val="27"/>
          <w:szCs w:val="27"/>
        </w:rPr>
        <w:t>Урицкого ул., д. 138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BC5A7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Реестр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качестве объекта культурного наследия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регионального значения</w:t>
      </w:r>
      <w:r w:rsidR="00F00F70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вид объекта – памятник,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0381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наименованием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76EFB" w:rsidRPr="00B91CCE">
        <w:rPr>
          <w:rFonts w:ascii="Times New Roman" w:eastAsia="Calibri" w:hAnsi="Times New Roman" w:cs="Times New Roman"/>
          <w:bCs/>
          <w:sz w:val="27"/>
          <w:szCs w:val="27"/>
        </w:rPr>
        <w:lastRenderedPageBreak/>
        <w:t>«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Дача</w:t>
      </w:r>
      <w:r w:rsidR="00451A78" w:rsidRPr="00B91CCE">
        <w:rPr>
          <w:rFonts w:ascii="Times New Roman" w:eastAsia="Calibri" w:hAnsi="Times New Roman" w:cs="Times New Roman"/>
          <w:bCs/>
          <w:sz w:val="27"/>
          <w:szCs w:val="27"/>
        </w:rPr>
        <w:t>»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F00F70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кон.</w:t>
      </w:r>
      <w:proofErr w:type="gramEnd"/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  <w:lang w:val="en-US"/>
        </w:rPr>
        <w:t>XIX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– нач.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  <w:lang w:val="en-US"/>
        </w:rPr>
        <w:t>XX</w:t>
      </w:r>
      <w:r w:rsidR="0098577E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proofErr w:type="gramStart"/>
      <w:r w:rsidR="0098577E" w:rsidRPr="00B91CCE">
        <w:rPr>
          <w:rFonts w:ascii="Times New Roman" w:eastAsia="Calibri" w:hAnsi="Times New Roman" w:cs="Times New Roman"/>
          <w:bCs/>
          <w:sz w:val="27"/>
          <w:szCs w:val="27"/>
        </w:rPr>
        <w:t>вв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151800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proofErr w:type="gramEnd"/>
      <w:r w:rsidR="0015180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местонахождение объекта: Ленинградская область, </w:t>
      </w:r>
      <w:r w:rsidR="00151800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Гатчинский муниципальный район, п. Вырица, </w:t>
      </w:r>
      <w:r w:rsidR="009249E4">
        <w:rPr>
          <w:rFonts w:ascii="Times New Roman" w:eastAsia="Calibri" w:hAnsi="Times New Roman" w:cs="Times New Roman"/>
          <w:bCs/>
          <w:sz w:val="27"/>
          <w:szCs w:val="27"/>
        </w:rPr>
        <w:t>Урицкого ул., д. 138</w:t>
      </w:r>
      <w:r w:rsidR="00DF0AD9">
        <w:rPr>
          <w:rFonts w:ascii="Times New Roman" w:eastAsia="Calibri" w:hAnsi="Times New Roman" w:cs="Times New Roman"/>
          <w:bCs/>
          <w:sz w:val="27"/>
          <w:szCs w:val="27"/>
        </w:rPr>
        <w:t>.</w:t>
      </w:r>
    </w:p>
    <w:p w:rsidR="0040381A" w:rsidRPr="00B91CCE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Утвердить границы территории </w:t>
      </w:r>
      <w:r w:rsidR="0098577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согласно приложению № 1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приказу.</w:t>
      </w:r>
    </w:p>
    <w:p w:rsidR="0040381A" w:rsidRPr="00B91CCE" w:rsidRDefault="0089066F" w:rsidP="00CB224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950AB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становить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предмет охраны </w:t>
      </w:r>
      <w:r w:rsidR="0098577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 согласно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приложению № 2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B2246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Исключить 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ный объект культурного наследия, указанный в п. 1 настоящего приказа, </w:t>
      </w:r>
      <w:r w:rsidR="00B91CC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П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еречня выявленных объектов культурного наследия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расположенных на территории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Ленинградской области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утвержденного приказом комитета по культуре Ленинградской области от 01 декабря 2015 года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01-03/15-63</w:t>
      </w:r>
      <w:r w:rsidR="009745E0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8D70E8" w:rsidRPr="00B91CCE" w:rsidRDefault="00CB2246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охраны, сохранения и использования объектов культурного наследия комитета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культуре Ленинградской области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CB2246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обеспечить внесение сведений об объекте культурного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наследия регионального значения, указанном в п. 1 настоящего приказа,</w:t>
      </w:r>
      <w:r w:rsidR="00FE621A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в </w:t>
      </w:r>
      <w:r w:rsidR="00B91CCE" w:rsidRPr="00B91CCE">
        <w:rPr>
          <w:rFonts w:ascii="Times New Roman" w:eastAsia="Calibri" w:hAnsi="Times New Roman" w:cs="Times New Roman"/>
          <w:bCs/>
          <w:sz w:val="27"/>
          <w:szCs w:val="27"/>
        </w:rPr>
        <w:t>Реестр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D70E8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направить письменное уведомление собственнику или иному законному владельцу выявленного объекта культурного наследия, указанного в п.</w:t>
      </w:r>
      <w:r w:rsidR="00451A7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8D70E8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территориальный орган федерального органа испол</w:t>
      </w:r>
      <w:r w:rsidR="00B91CCE"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нительной власти, уполномоченного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</w:t>
      </w:r>
      <w:r w:rsidR="007522EF"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предоставление сведений, содержащихся в Едином государственном реестре недвижимости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C3217" w:rsidRPr="00B91CCE" w:rsidRDefault="006C321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B86E0A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Настоящий приказ вступает в силу со дня его официального опубликования.</w:t>
      </w:r>
    </w:p>
    <w:p w:rsidR="00B86E0A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51A78" w:rsidRPr="00B91CCE" w:rsidRDefault="00B86E0A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Председатель </w:t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комитета</w:t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="00120774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r w:rsidR="005841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Е.В. Чайковский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CE" w:rsidRDefault="00B91CCE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144" w:rsidRDefault="00584144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144" w:rsidRDefault="00584144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2019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E95F04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71061B" w:rsidRDefault="00E95F04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муниципальный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район, п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Вырица, 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</w:t>
      </w:r>
      <w:r w:rsidR="005841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</w:t>
      </w:r>
      <w:r w:rsidR="009249E4">
        <w:rPr>
          <w:rFonts w:ascii="Times New Roman" w:eastAsia="Calibri" w:hAnsi="Times New Roman" w:cs="Times New Roman"/>
          <w:b/>
          <w:bCs/>
          <w:sz w:val="28"/>
          <w:szCs w:val="28"/>
        </w:rPr>
        <w:t>Урицкого ул., д. 138</w:t>
      </w:r>
    </w:p>
    <w:p w:rsidR="00E47102" w:rsidRPr="00B91CCE" w:rsidRDefault="009249E4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39CBA9" wp14:editId="2CA3C604">
            <wp:extent cx="5562600" cy="714313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856" cy="714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DF0AD9" w:rsidRDefault="00CE74EF" w:rsidP="00DF0AD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муниципальный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район, п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Вырица, </w:t>
      </w:r>
      <w:r w:rsidR="009249E4">
        <w:rPr>
          <w:rFonts w:ascii="Times New Roman" w:eastAsia="Calibri" w:hAnsi="Times New Roman" w:cs="Times New Roman"/>
          <w:b/>
          <w:bCs/>
          <w:sz w:val="28"/>
          <w:szCs w:val="28"/>
        </w:rPr>
        <w:t>Урицкого ул., д. 138</w:t>
      </w:r>
    </w:p>
    <w:p w:rsidR="00B91CCE" w:rsidRPr="00E95F04" w:rsidRDefault="00B91CCE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7102" w:rsidRDefault="009249E4" w:rsidP="00564E95">
      <w:pPr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0DFAE6" wp14:editId="3AD83E61">
            <wp:extent cx="6120765" cy="25212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C604D" w:rsidRPr="00E95F04" w:rsidRDefault="00B91CCE" w:rsidP="00564E9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муниципальный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район, п</w:t>
      </w:r>
      <w:r w:rsidR="00DF0AD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="00DF0AD9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Вырица, </w:t>
      </w:r>
      <w:r w:rsidR="009249E4">
        <w:rPr>
          <w:rFonts w:ascii="Times New Roman" w:eastAsia="Calibri" w:hAnsi="Times New Roman" w:cs="Times New Roman"/>
          <w:b/>
          <w:bCs/>
          <w:sz w:val="28"/>
          <w:szCs w:val="28"/>
        </w:rPr>
        <w:t>Урицкого ул.,     д. 138</w:t>
      </w:r>
    </w:p>
    <w:p w:rsidR="007A328D" w:rsidRDefault="007A328D" w:rsidP="007C60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CC3" w:rsidRDefault="007C604D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Правовой режим использования земельных участков в границах территории объекта культурного наследия предусматривает:</w:t>
      </w:r>
    </w:p>
    <w:p w:rsidR="007C604D" w:rsidRDefault="007C604D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объекта культурного наследия </w:t>
      </w:r>
      <w:r w:rsidR="006E228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22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работ, направленных на обеспечение физической сохранности объекта культурного наследия.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требований Федерального закона от 25 июня 2002 года 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73-ФЗ «Об объектах культурного наследия (памятниках истории 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культуры) народов Российской Федерации» в части установленных ограничений к осуществлению хозяйственной деятельности в границах территории объекта культурного наследия.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территории разрешается: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и проведение работ по сохранению объекта культурного наследия, в том</w:t>
      </w:r>
      <w:r w:rsidR="00DF0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 приспособление здания </w:t>
      </w:r>
      <w:r w:rsidR="005841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функции, не нарушающие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целостности территории, ценных насаждений, исторической планировки, структуры и предмета охраны домовладения и объекта культурного наследия;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работ по благоустройству земельного участка, расположенного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 наследия: разбивка дорожек, озеленение территории, разбивка цветников, установка малых архитектурных форм;</w:t>
      </w:r>
    </w:p>
    <w:p w:rsidR="00A97DCF" w:rsidRDefault="00A97DCF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воссоздание утраченных историко-культурных элементов ландшафта, в том числе элементов планировки по специально выполненным проектам на основании комплексных историко-градостроительных, архивных, ботанических и т.д. исследований;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информационных знаков размером не более 0,8х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,2 м в ме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тах,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мешающих обзору объекта культурного наследия;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применение при благоустройстве и оборудовании территории традиционных материалов: (дерево, камень, кирпич) в покрыт</w:t>
      </w:r>
      <w:r w:rsidR="00A97DCF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иях, малых архитектурных формах</w:t>
      </w:r>
      <w:r w:rsidR="009249E4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исключая контрастные сочетания и яркую цветовую гамму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территории запрещается: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хозяйственной деятельности</w:t>
      </w:r>
      <w:r w:rsidR="00A97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объекта культурного наследия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связанной с сохранением объекта культурного наследия, в том числе размещение вывесок, рекламы, навесов, киосков, автостоянок;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земляных, строительных, мелиоративных и иных работ,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связанных с работами по сохранению объекта культурного наследия или его отдельных элементов, сохранению историко-градостроительной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природной среды объекта культурного наследия;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временных зданий и сооружений;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пиротехнических средств и фейерверков;</w:t>
      </w:r>
    </w:p>
    <w:p w:rsidR="000923C0" w:rsidRPr="00B33CC3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разрушающих вибрационных нагрузок динамическим воздействием на грунты в зоне их взаимодействия с памятником.</w:t>
      </w:r>
    </w:p>
    <w:p w:rsidR="00DF1524" w:rsidRDefault="00DF152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AD9" w:rsidRDefault="00DF0AD9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03" w:rsidRDefault="00571203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 2019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F7" w:rsidRP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5C48F7" w:rsidRDefault="00A20B3B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муниципальный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район, п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Вырица,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</w:t>
      </w:r>
      <w:r w:rsidR="009249E4">
        <w:rPr>
          <w:rFonts w:ascii="Times New Roman" w:eastAsia="Calibri" w:hAnsi="Times New Roman" w:cs="Times New Roman"/>
          <w:b/>
          <w:bCs/>
          <w:sz w:val="28"/>
          <w:szCs w:val="28"/>
        </w:rPr>
        <w:t>Урицкого ул., д. 138</w:t>
      </w:r>
    </w:p>
    <w:p w:rsidR="00A20B3B" w:rsidRDefault="00A20B3B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BFB" w:rsidRDefault="00F80BFB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 охраны объекта культурного наследия «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>Дача</w:t>
      </w:r>
      <w:r w:rsidR="00A20B3B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A20B3B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          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кон. </w:t>
      </w:r>
      <w:proofErr w:type="gramStart"/>
      <w:r w:rsidR="000923C0" w:rsidRPr="000923C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XIX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– нач.</w:t>
      </w:r>
      <w:proofErr w:type="gramEnd"/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XX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>вв.</w:t>
      </w:r>
      <w:r w:rsid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3E67" w:rsidRDefault="000923C0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Градостроительные характеристики:</w:t>
      </w:r>
    </w:p>
    <w:p w:rsidR="000923C0" w:rsidRDefault="000923C0" w:rsidP="00A20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композиционная значимость (роль) дома в структуре городского пространства </w:t>
      </w:r>
      <w:r w:rsidR="003F314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уличной застройки;</w:t>
      </w:r>
    </w:p>
    <w:p w:rsidR="000923C0" w:rsidRDefault="000923C0" w:rsidP="00A20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местоположение здания в глубине домовладения;</w:t>
      </w:r>
    </w:p>
    <w:p w:rsidR="000923C0" w:rsidRDefault="000923C0" w:rsidP="00A20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объемно-пространственная композиция, габариты и силуэт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жилого дома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23C0" w:rsidRPr="00A20B3B" w:rsidRDefault="009249E4" w:rsidP="00A20B3B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Двухэтажный</w:t>
      </w:r>
      <w:r w:rsidR="007A4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прямоугольный объем под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двускатной</w:t>
      </w:r>
      <w:r w:rsidR="007A4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кровлей, усложненный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пристройками</w:t>
      </w:r>
      <w:r w:rsidR="007A44F5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крыльцами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3BC5" w:rsidRDefault="009249E4" w:rsidP="00A20B3B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ризалита – башни, завершенные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щатровыми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крышами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слуховыми окнами</w:t>
      </w:r>
      <w:r w:rsidR="00DD3BC5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49E4" w:rsidRPr="00A20B3B" w:rsidRDefault="009249E4" w:rsidP="00A20B3B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Местоположение, форма крылец и навесов на резных деревянных столбах;</w:t>
      </w:r>
    </w:p>
    <w:p w:rsidR="00BB4BBB" w:rsidRPr="00A20B3B" w:rsidRDefault="006C3217" w:rsidP="00A20B3B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арактерные точк</w:t>
      </w:r>
      <w:r w:rsidR="003F314C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визуального восприятия </w:t>
      </w:r>
      <w:r w:rsidR="007A44F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здания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компо</w:t>
      </w:r>
      <w:r w:rsidR="00A20B3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зиционно взаимосвязанного с ним</w:t>
      </w:r>
      <w:r w:rsidR="0092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окружения </w:t>
      </w:r>
      <w:r w:rsidR="0092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ландшафта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4BBB" w:rsidRPr="00A20B3B" w:rsidRDefault="006C3217" w:rsidP="00A20B3B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бъемные и высотные показатели (параметрические данные, их соотношение, максимальная высота).</w:t>
      </w:r>
    </w:p>
    <w:p w:rsidR="00BB4BBB" w:rsidRDefault="00BB4BBB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Архитектурные характеристики:</w:t>
      </w:r>
    </w:p>
    <w:p w:rsidR="00BB4BBB" w:rsidRDefault="00BB4BBB" w:rsidP="00A20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композиция и архитектурно-художественное оформление всех фасадов:</w:t>
      </w:r>
    </w:p>
    <w:p w:rsidR="00BB4BBB" w:rsidRDefault="006C3217" w:rsidP="00A20B3B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асположение оконных и дверных проемов;</w:t>
      </w:r>
    </w:p>
    <w:p w:rsidR="00822ADA" w:rsidRDefault="00822ADA" w:rsidP="00A20B3B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Деревянные резные кронштейны, поддерживающие свес кровли;</w:t>
      </w:r>
    </w:p>
    <w:p w:rsidR="00822ADA" w:rsidRPr="00A20B3B" w:rsidRDefault="00822ADA" w:rsidP="00A20B3B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Кронштейны навесов крылец;</w:t>
      </w:r>
    </w:p>
    <w:p w:rsidR="00BB4BBB" w:rsidRPr="00A20B3B" w:rsidRDefault="006C3217" w:rsidP="00A20B3B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B4BBB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 и форма столярных заполнений;</w:t>
      </w:r>
    </w:p>
    <w:p w:rsidR="003F314C" w:rsidRDefault="00822ADA" w:rsidP="00A20B3B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Наличники окон первого и второго этажа</w:t>
      </w:r>
      <w:r w:rsidR="003F314C" w:rsidRPr="00A20B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2ADA" w:rsidRPr="00A20B3B" w:rsidRDefault="00822ADA" w:rsidP="00A20B3B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Сохранившаяся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расстекловка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окон.</w:t>
      </w:r>
    </w:p>
    <w:p w:rsidR="00BB4BBB" w:rsidRDefault="00BB4BBB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Конструктивные и материаловедческие характеристики:</w:t>
      </w:r>
    </w:p>
    <w:p w:rsidR="00BB4BBB" w:rsidRDefault="00BB4BBB" w:rsidP="00A20B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материал: дерево, сруб.</w:t>
      </w:r>
    </w:p>
    <w:p w:rsidR="00451A78" w:rsidRDefault="00451A78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Default="00451A78" w:rsidP="00A20B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охраны может быть уточнен в процессе историко-культурных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реставрационных исследований.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ADD" w:rsidRDefault="00BE1ADD" w:rsidP="00223438">
      <w:pPr>
        <w:spacing w:after="0"/>
        <w:ind w:right="142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BE1ADD" w:rsidRDefault="00BE1ADD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lastRenderedPageBreak/>
        <w:t>Подготовлено:</w:t>
      </w:r>
    </w:p>
    <w:p w:rsidR="00223438" w:rsidRPr="006C3217" w:rsidRDefault="00223438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5C48F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</w:t>
      </w:r>
      <w:r w:rsidR="00BE1ADD">
        <w:rPr>
          <w:rFonts w:ascii="Times New Roman" w:hAnsi="Times New Roman" w:cs="Times New Roman"/>
        </w:rPr>
        <w:t>_</w:t>
      </w:r>
      <w:r w:rsidRPr="006C3217">
        <w:rPr>
          <w:rFonts w:ascii="Times New Roman" w:hAnsi="Times New Roman" w:cs="Times New Roman"/>
        </w:rPr>
        <w:t>А</w:t>
      </w:r>
      <w:r w:rsidR="00223438" w:rsidRPr="006C3217">
        <w:rPr>
          <w:rFonts w:ascii="Times New Roman" w:hAnsi="Times New Roman" w:cs="Times New Roman"/>
        </w:rPr>
        <w:t xml:space="preserve">.Е. </w:t>
      </w:r>
      <w:r w:rsidRPr="006C3217">
        <w:rPr>
          <w:rFonts w:ascii="Times New Roman" w:hAnsi="Times New Roman" w:cs="Times New Roman"/>
        </w:rPr>
        <w:t>Смирновой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>Согласовано:</w:t>
      </w:r>
    </w:p>
    <w:p w:rsidR="00BB4BBB" w:rsidRPr="006C3217" w:rsidRDefault="00A20B3B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Заместитель председателя комитета по культуре Ленинградской области – н</w:t>
      </w:r>
      <w:r w:rsidR="00BB4BBB" w:rsidRPr="006C3217">
        <w:rPr>
          <w:rFonts w:ascii="Times New Roman" w:hAnsi="Times New Roman" w:cs="Times New Roman"/>
        </w:rPr>
        <w:t xml:space="preserve">ачальник департамента государственной охраны, сохранения и использования  объектов культурного наследия  </w:t>
      </w: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__________________А.Н. Карлов</w:t>
      </w:r>
    </w:p>
    <w:p w:rsidR="00BB4BBB" w:rsidRPr="006C3217" w:rsidRDefault="00BB4BBB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762D9" w:rsidRPr="006C3217" w:rsidRDefault="009762D9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9762D9" w:rsidRPr="006C3217" w:rsidRDefault="009762D9" w:rsidP="00223438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BE1ADD" w:rsidP="00E47102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</w:t>
      </w:r>
      <w:r w:rsidR="00E47102" w:rsidRPr="006C3217">
        <w:rPr>
          <w:rFonts w:ascii="Times New Roman" w:hAnsi="Times New Roman" w:cs="Times New Roman"/>
        </w:rPr>
        <w:t xml:space="preserve"> С.А. Волкова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A20B3B" w:rsidRPr="00895BD1" w:rsidRDefault="00A20B3B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5BD1">
        <w:rPr>
          <w:rFonts w:ascii="Times New Roman" w:hAnsi="Times New Roman" w:cs="Times New Roman"/>
          <w:sz w:val="20"/>
          <w:szCs w:val="20"/>
        </w:rP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A20B3B" w:rsidRPr="00895BD1" w:rsidRDefault="00A20B3B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20B3B" w:rsidRPr="00895BD1" w:rsidRDefault="00A20B3B" w:rsidP="00A20B3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5BD1">
        <w:rPr>
          <w:rFonts w:ascii="Times New Roman" w:hAnsi="Times New Roman" w:cs="Times New Roman"/>
          <w:sz w:val="20"/>
          <w:szCs w:val="20"/>
        </w:rPr>
        <w:t>____________________Ю.И. Юруть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 xml:space="preserve">Ознакомлен: </w:t>
      </w:r>
    </w:p>
    <w:p w:rsidR="00223438" w:rsidRPr="006C3217" w:rsidRDefault="00223438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6C3217" w:rsidRPr="006C3217" w:rsidRDefault="006C3217" w:rsidP="00223438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__________________С.А. Волкова</w:t>
      </w:r>
    </w:p>
    <w:p w:rsidR="00A20B3B" w:rsidRPr="006C3217" w:rsidRDefault="00A20B3B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A20B3B">
      <w:pPr>
        <w:spacing w:after="0"/>
        <w:ind w:right="142"/>
        <w:jc w:val="both"/>
        <w:rPr>
          <w:rFonts w:ascii="Times New Roman" w:eastAsia="Times New Roman" w:hAnsi="Times New Roman" w:cs="Times New Roman"/>
          <w:lang w:eastAsia="ru-RU"/>
        </w:rPr>
      </w:pPr>
      <w:r w:rsidRPr="006C3217">
        <w:rPr>
          <w:rFonts w:ascii="Times New Roman" w:hAnsi="Times New Roman" w:cs="Times New Roman"/>
        </w:rPr>
        <w:t xml:space="preserve">Начальник отдела </w:t>
      </w:r>
      <w:r w:rsidRPr="006C3217">
        <w:rPr>
          <w:rFonts w:ascii="Times New Roman" w:eastAsia="Times New Roman" w:hAnsi="Times New Roman" w:cs="Times New Roman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6C3217" w:rsidRPr="006C3217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lang w:eastAsia="ru-RU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eastAsia="Times New Roman" w:hAnsi="Times New Roman" w:cs="Times New Roman"/>
          <w:lang w:eastAsia="ru-RU"/>
        </w:rPr>
        <w:t>__________________Т.П. Павлова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A20B3B">
      <w:pPr>
        <w:spacing w:after="0"/>
        <w:ind w:right="142"/>
        <w:jc w:val="both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223438" w:rsidRDefault="006C321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</w:t>
      </w:r>
      <w:r w:rsidR="00BE1ADD">
        <w:rPr>
          <w:rFonts w:ascii="Times New Roman" w:hAnsi="Times New Roman" w:cs="Times New Roman"/>
        </w:rPr>
        <w:t>_</w:t>
      </w:r>
      <w:r w:rsidRPr="006C3217">
        <w:rPr>
          <w:rFonts w:ascii="Times New Roman" w:hAnsi="Times New Roman" w:cs="Times New Roman"/>
        </w:rPr>
        <w:t>А.Е. Смирнова</w:t>
      </w:r>
    </w:p>
    <w:sectPr w:rsidR="006C3217" w:rsidRPr="00223438" w:rsidSect="00DF0AD9">
      <w:headerReference w:type="default" r:id="rId11"/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71C" w:rsidRDefault="00F4071C" w:rsidP="006C6D2B">
      <w:pPr>
        <w:spacing w:after="0" w:line="240" w:lineRule="auto"/>
      </w:pPr>
      <w:r>
        <w:separator/>
      </w:r>
    </w:p>
  </w:endnote>
  <w:endnote w:type="continuationSeparator" w:id="0">
    <w:p w:rsidR="00F4071C" w:rsidRDefault="00F4071C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71C" w:rsidRDefault="00F4071C" w:rsidP="006C6D2B">
      <w:pPr>
        <w:spacing w:after="0" w:line="240" w:lineRule="auto"/>
      </w:pPr>
      <w:r>
        <w:separator/>
      </w:r>
    </w:p>
  </w:footnote>
  <w:footnote w:type="continuationSeparator" w:id="0">
    <w:p w:rsidR="00F4071C" w:rsidRDefault="00F4071C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2B" w:rsidRDefault="006C6D2B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0"/>
  </w:num>
  <w:num w:numId="8">
    <w:abstractNumId w:val="4"/>
  </w:num>
  <w:num w:numId="9">
    <w:abstractNumId w:val="8"/>
  </w:num>
  <w:num w:numId="10">
    <w:abstractNumId w:val="10"/>
  </w:num>
  <w:num w:numId="11">
    <w:abstractNumId w:val="6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40869"/>
    <w:rsid w:val="000923C0"/>
    <w:rsid w:val="000E0EA2"/>
    <w:rsid w:val="000E2AD2"/>
    <w:rsid w:val="00120774"/>
    <w:rsid w:val="00132184"/>
    <w:rsid w:val="00151800"/>
    <w:rsid w:val="00165561"/>
    <w:rsid w:val="001C094F"/>
    <w:rsid w:val="00223438"/>
    <w:rsid w:val="00280AA9"/>
    <w:rsid w:val="002921EA"/>
    <w:rsid w:val="002B66EF"/>
    <w:rsid w:val="002C0C06"/>
    <w:rsid w:val="002F5840"/>
    <w:rsid w:val="003218DB"/>
    <w:rsid w:val="003336F7"/>
    <w:rsid w:val="00365900"/>
    <w:rsid w:val="003F314C"/>
    <w:rsid w:val="0040381A"/>
    <w:rsid w:val="0044182A"/>
    <w:rsid w:val="00451A78"/>
    <w:rsid w:val="00477FDF"/>
    <w:rsid w:val="004B4831"/>
    <w:rsid w:val="004E23A4"/>
    <w:rsid w:val="00510269"/>
    <w:rsid w:val="00564E95"/>
    <w:rsid w:val="00571203"/>
    <w:rsid w:val="00584144"/>
    <w:rsid w:val="00590539"/>
    <w:rsid w:val="005C48F7"/>
    <w:rsid w:val="005D1809"/>
    <w:rsid w:val="006248A9"/>
    <w:rsid w:val="006C187E"/>
    <w:rsid w:val="006C3217"/>
    <w:rsid w:val="006C6D2B"/>
    <w:rsid w:val="006E2289"/>
    <w:rsid w:val="006F0CA8"/>
    <w:rsid w:val="00703131"/>
    <w:rsid w:val="0071061B"/>
    <w:rsid w:val="007522EF"/>
    <w:rsid w:val="00771064"/>
    <w:rsid w:val="007A328D"/>
    <w:rsid w:val="007A44F5"/>
    <w:rsid w:val="007C604D"/>
    <w:rsid w:val="007D1AA5"/>
    <w:rsid w:val="007F050C"/>
    <w:rsid w:val="00822ADA"/>
    <w:rsid w:val="008274D7"/>
    <w:rsid w:val="0089066F"/>
    <w:rsid w:val="008D48CC"/>
    <w:rsid w:val="008D70E8"/>
    <w:rsid w:val="00900F62"/>
    <w:rsid w:val="009154E8"/>
    <w:rsid w:val="00923B0C"/>
    <w:rsid w:val="009249E4"/>
    <w:rsid w:val="00931BD8"/>
    <w:rsid w:val="00950ABF"/>
    <w:rsid w:val="00970227"/>
    <w:rsid w:val="009745E0"/>
    <w:rsid w:val="009762D9"/>
    <w:rsid w:val="0098577E"/>
    <w:rsid w:val="0098757B"/>
    <w:rsid w:val="009D3983"/>
    <w:rsid w:val="00A20B3B"/>
    <w:rsid w:val="00A413CB"/>
    <w:rsid w:val="00A97DCF"/>
    <w:rsid w:val="00AE492A"/>
    <w:rsid w:val="00AF20FC"/>
    <w:rsid w:val="00B27E7A"/>
    <w:rsid w:val="00B33CC3"/>
    <w:rsid w:val="00B33E67"/>
    <w:rsid w:val="00B35864"/>
    <w:rsid w:val="00B86E0A"/>
    <w:rsid w:val="00B91CCE"/>
    <w:rsid w:val="00BA4F25"/>
    <w:rsid w:val="00BB4BBB"/>
    <w:rsid w:val="00BC5A79"/>
    <w:rsid w:val="00BE1ADD"/>
    <w:rsid w:val="00BE65D7"/>
    <w:rsid w:val="00BF5BA2"/>
    <w:rsid w:val="00C76EFB"/>
    <w:rsid w:val="00CA134E"/>
    <w:rsid w:val="00CA4B0D"/>
    <w:rsid w:val="00CB2246"/>
    <w:rsid w:val="00CC1086"/>
    <w:rsid w:val="00CD0858"/>
    <w:rsid w:val="00CD1D38"/>
    <w:rsid w:val="00CE74EF"/>
    <w:rsid w:val="00D60794"/>
    <w:rsid w:val="00D71A2B"/>
    <w:rsid w:val="00DD3BC5"/>
    <w:rsid w:val="00DD79BD"/>
    <w:rsid w:val="00DF0AD9"/>
    <w:rsid w:val="00DF1524"/>
    <w:rsid w:val="00E178BF"/>
    <w:rsid w:val="00E47102"/>
    <w:rsid w:val="00E95F04"/>
    <w:rsid w:val="00EC1F59"/>
    <w:rsid w:val="00ED0413"/>
    <w:rsid w:val="00F00F70"/>
    <w:rsid w:val="00F2115F"/>
    <w:rsid w:val="00F4071C"/>
    <w:rsid w:val="00F80BFB"/>
    <w:rsid w:val="00F872AA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2232</TotalTime>
  <Pages>7</Pages>
  <Words>1794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40</cp:revision>
  <cp:lastPrinted>2018-03-13T11:32:00Z</cp:lastPrinted>
  <dcterms:created xsi:type="dcterms:W3CDTF">2016-04-11T10:27:00Z</dcterms:created>
  <dcterms:modified xsi:type="dcterms:W3CDTF">2019-09-05T15:00:00Z</dcterms:modified>
</cp:coreProperties>
</file>