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B3" w:rsidRPr="00E80038" w:rsidRDefault="004F7AB3" w:rsidP="004F7AB3">
      <w:pPr>
        <w:spacing w:after="0" w:line="240" w:lineRule="auto"/>
        <w:ind w:right="141"/>
        <w:rPr>
          <w:rFonts w:ascii="Times New Roman" w:hAnsi="Times New Roman" w:cs="Times New Roman"/>
          <w:sz w:val="36"/>
          <w:szCs w:val="36"/>
        </w:rPr>
      </w:pPr>
    </w:p>
    <w:p w:rsidR="004F7AB3" w:rsidRPr="00E80038" w:rsidRDefault="004F7AB3" w:rsidP="004F7AB3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КОМИТЕТ ПО ПРИРОДНЫМ РЕ</w:t>
      </w:r>
      <w:r w:rsidRPr="00E80038">
        <w:rPr>
          <w:rFonts w:ascii="Times New Roman" w:hAnsi="Times New Roman" w:cs="Times New Roman"/>
          <w:sz w:val="36"/>
          <w:szCs w:val="36"/>
        </w:rPr>
        <w:t>СУРСАМ</w:t>
      </w:r>
    </w:p>
    <w:p w:rsidR="004F7AB3" w:rsidRPr="00E80038" w:rsidRDefault="004F7AB3" w:rsidP="004F7AB3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36"/>
          <w:szCs w:val="36"/>
        </w:rPr>
      </w:pPr>
      <w:r w:rsidRPr="00E80038">
        <w:rPr>
          <w:rFonts w:ascii="Times New Roman" w:hAnsi="Times New Roman" w:cs="Times New Roman"/>
          <w:sz w:val="36"/>
          <w:szCs w:val="36"/>
        </w:rPr>
        <w:t>ЛЕНИНГРАДСКОЙ ОБЛАСТИ</w:t>
      </w:r>
    </w:p>
    <w:p w:rsidR="004F7AB3" w:rsidRPr="00E80038" w:rsidRDefault="004F7AB3" w:rsidP="004F7AB3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36"/>
          <w:szCs w:val="36"/>
        </w:rPr>
      </w:pPr>
    </w:p>
    <w:p w:rsidR="004F7AB3" w:rsidRDefault="004F7AB3" w:rsidP="004F7AB3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36"/>
          <w:szCs w:val="36"/>
        </w:rPr>
      </w:pPr>
      <w:r w:rsidRPr="00E80038">
        <w:rPr>
          <w:rFonts w:ascii="Times New Roman" w:hAnsi="Times New Roman" w:cs="Times New Roman"/>
          <w:sz w:val="36"/>
          <w:szCs w:val="36"/>
        </w:rPr>
        <w:t>ПРИКАЗ</w:t>
      </w:r>
    </w:p>
    <w:p w:rsidR="004F7AB3" w:rsidRDefault="004F7AB3" w:rsidP="004F7AB3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36"/>
          <w:szCs w:val="36"/>
        </w:rPr>
      </w:pPr>
    </w:p>
    <w:p w:rsidR="004F7AB3" w:rsidRPr="00E80038" w:rsidRDefault="004F7AB3" w:rsidP="004F7AB3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E80038">
        <w:rPr>
          <w:rFonts w:ascii="Times New Roman" w:hAnsi="Times New Roman" w:cs="Times New Roman"/>
          <w:sz w:val="28"/>
          <w:szCs w:val="28"/>
        </w:rPr>
        <w:t>от 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№_______________</w:t>
      </w:r>
    </w:p>
    <w:p w:rsidR="004F7AB3" w:rsidRPr="00947CEA" w:rsidRDefault="004F7AB3" w:rsidP="004F7AB3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36"/>
          <w:szCs w:val="36"/>
        </w:rPr>
      </w:pPr>
    </w:p>
    <w:p w:rsidR="004F7AB3" w:rsidRPr="00947CEA" w:rsidRDefault="004F7AB3" w:rsidP="004F7AB3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947CEA">
        <w:rPr>
          <w:rFonts w:ascii="Times New Roman" w:hAnsi="Times New Roman" w:cs="Times New Roman"/>
          <w:sz w:val="28"/>
          <w:szCs w:val="28"/>
        </w:rPr>
        <w:t>О внесении изменений в приказ</w:t>
      </w:r>
      <w:r w:rsidR="00947CEA">
        <w:rPr>
          <w:rFonts w:ascii="Times New Roman" w:hAnsi="Times New Roman" w:cs="Times New Roman"/>
          <w:sz w:val="28"/>
          <w:szCs w:val="28"/>
        </w:rPr>
        <w:t xml:space="preserve"> </w:t>
      </w:r>
      <w:r w:rsidRPr="00947CEA">
        <w:rPr>
          <w:rFonts w:ascii="Times New Roman" w:hAnsi="Times New Roman" w:cs="Times New Roman"/>
          <w:sz w:val="28"/>
          <w:szCs w:val="28"/>
        </w:rPr>
        <w:t xml:space="preserve"> Комитета по природным ресурсам</w:t>
      </w:r>
    </w:p>
    <w:p w:rsidR="004F7AB3" w:rsidRPr="00947CEA" w:rsidRDefault="004F7AB3" w:rsidP="00947CEA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947CEA">
        <w:rPr>
          <w:rFonts w:ascii="Times New Roman" w:hAnsi="Times New Roman" w:cs="Times New Roman"/>
          <w:sz w:val="28"/>
          <w:szCs w:val="28"/>
        </w:rPr>
        <w:t xml:space="preserve">Ленинградской области от 24.07.2019 №14 </w:t>
      </w:r>
    </w:p>
    <w:p w:rsidR="004F7AB3" w:rsidRDefault="004F7AB3" w:rsidP="004F7AB3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7AB3" w:rsidRDefault="004F7AB3" w:rsidP="004F7AB3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7AB3" w:rsidRPr="004F7AB3" w:rsidRDefault="00947CEA" w:rsidP="00947CEA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7CEA">
        <w:rPr>
          <w:rFonts w:ascii="Times New Roman" w:hAnsi="Times New Roman" w:cs="Times New Roman"/>
          <w:sz w:val="28"/>
          <w:szCs w:val="28"/>
        </w:rPr>
        <w:t>В соответствии с пунктами 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47CEA">
        <w:rPr>
          <w:rFonts w:ascii="Times New Roman" w:hAnsi="Times New Roman" w:cs="Times New Roman"/>
          <w:sz w:val="28"/>
          <w:szCs w:val="28"/>
        </w:rPr>
        <w:t xml:space="preserve"> Положения о Комитете по </w:t>
      </w:r>
      <w:r>
        <w:rPr>
          <w:rFonts w:ascii="Times New Roman" w:hAnsi="Times New Roman" w:cs="Times New Roman"/>
          <w:sz w:val="28"/>
          <w:szCs w:val="28"/>
        </w:rPr>
        <w:t xml:space="preserve">природным ресурсам </w:t>
      </w:r>
      <w:r w:rsidRPr="00947CEA">
        <w:rPr>
          <w:rFonts w:ascii="Times New Roman" w:hAnsi="Times New Roman" w:cs="Times New Roman"/>
          <w:sz w:val="28"/>
          <w:szCs w:val="28"/>
        </w:rPr>
        <w:t>Ленинградской области, утвержденного постановлением Правительства Ленинград</w:t>
      </w:r>
      <w:r>
        <w:rPr>
          <w:rFonts w:ascii="Times New Roman" w:hAnsi="Times New Roman" w:cs="Times New Roman"/>
          <w:sz w:val="28"/>
          <w:szCs w:val="28"/>
        </w:rPr>
        <w:t>ской области от 31.07.2014 № 341</w:t>
      </w:r>
      <w:r w:rsidRPr="00947C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F7AB3" w:rsidRPr="004F7AB3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нормативных правовых актов Комитета по природным</w:t>
      </w:r>
      <w:r w:rsidR="004F7AB3">
        <w:rPr>
          <w:rFonts w:ascii="Times New Roman" w:hAnsi="Times New Roman" w:cs="Times New Roman"/>
          <w:sz w:val="28"/>
          <w:szCs w:val="28"/>
        </w:rPr>
        <w:t xml:space="preserve"> ресурсам Ленинградской области:</w:t>
      </w:r>
    </w:p>
    <w:p w:rsidR="004F7AB3" w:rsidRDefault="004F7AB3" w:rsidP="004F7AB3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7AB3" w:rsidRPr="00E17CBA" w:rsidRDefault="004F7AB3" w:rsidP="004F7AB3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>ПРИКАЗЫВАЮ:</w:t>
      </w:r>
    </w:p>
    <w:p w:rsidR="004F7AB3" w:rsidRPr="00E17CBA" w:rsidRDefault="004F7AB3" w:rsidP="00947CEA">
      <w:pPr>
        <w:spacing w:after="0" w:line="240" w:lineRule="auto"/>
        <w:ind w:left="-142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7AB3" w:rsidRDefault="00947CEA" w:rsidP="00DB1018">
      <w:pPr>
        <w:pStyle w:val="a3"/>
        <w:spacing w:after="0" w:line="24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7AB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405D5">
        <w:rPr>
          <w:rFonts w:ascii="Times New Roman" w:hAnsi="Times New Roman" w:cs="Times New Roman"/>
          <w:sz w:val="28"/>
          <w:szCs w:val="28"/>
        </w:rPr>
        <w:t>в порядок</w:t>
      </w:r>
      <w:r w:rsidR="004F7AB3">
        <w:rPr>
          <w:rFonts w:ascii="Times New Roman" w:hAnsi="Times New Roman" w:cs="Times New Roman"/>
          <w:sz w:val="28"/>
          <w:szCs w:val="28"/>
        </w:rPr>
        <w:t xml:space="preserve"> выдачи согласия на сделки с арендованными лесными </w:t>
      </w:r>
      <w:r w:rsidR="006405D5">
        <w:rPr>
          <w:rFonts w:ascii="Times New Roman" w:hAnsi="Times New Roman" w:cs="Times New Roman"/>
          <w:sz w:val="28"/>
          <w:szCs w:val="28"/>
        </w:rPr>
        <w:t>участками или арендными правами</w:t>
      </w:r>
      <w:r w:rsidR="00DB1018">
        <w:rPr>
          <w:rFonts w:ascii="Times New Roman" w:hAnsi="Times New Roman" w:cs="Times New Roman"/>
          <w:sz w:val="28"/>
          <w:szCs w:val="28"/>
        </w:rPr>
        <w:t>, утвержденный</w:t>
      </w:r>
      <w:r w:rsidR="004F7AB3">
        <w:rPr>
          <w:rFonts w:ascii="Times New Roman" w:hAnsi="Times New Roman" w:cs="Times New Roman"/>
          <w:sz w:val="28"/>
          <w:szCs w:val="28"/>
        </w:rPr>
        <w:t xml:space="preserve"> </w:t>
      </w:r>
      <w:r w:rsidR="006405D5">
        <w:rPr>
          <w:rFonts w:ascii="Times New Roman" w:hAnsi="Times New Roman" w:cs="Times New Roman"/>
          <w:sz w:val="28"/>
          <w:szCs w:val="28"/>
        </w:rPr>
        <w:t xml:space="preserve"> </w:t>
      </w:r>
      <w:r w:rsidR="00DB101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405D5" w:rsidRPr="006405D5">
        <w:rPr>
          <w:rFonts w:ascii="Times New Roman" w:hAnsi="Times New Roman" w:cs="Times New Roman"/>
          <w:sz w:val="28"/>
          <w:szCs w:val="28"/>
        </w:rPr>
        <w:t>Комитета по природным ресурсам Ленинградской области</w:t>
      </w:r>
      <w:r w:rsidR="00DB1018">
        <w:rPr>
          <w:rFonts w:ascii="Times New Roman" w:hAnsi="Times New Roman" w:cs="Times New Roman"/>
          <w:sz w:val="28"/>
          <w:szCs w:val="28"/>
        </w:rPr>
        <w:t xml:space="preserve"> </w:t>
      </w:r>
      <w:r w:rsidR="00CB6A60">
        <w:rPr>
          <w:rFonts w:ascii="Times New Roman" w:hAnsi="Times New Roman" w:cs="Times New Roman"/>
          <w:sz w:val="28"/>
          <w:szCs w:val="28"/>
        </w:rPr>
        <w:t xml:space="preserve">от 24.07.2019 №14 </w:t>
      </w:r>
      <w:bookmarkStart w:id="0" w:name="_GoBack"/>
      <w:bookmarkEnd w:id="0"/>
      <w:r w:rsidR="004F7AB3">
        <w:rPr>
          <w:rFonts w:ascii="Times New Roman" w:hAnsi="Times New Roman" w:cs="Times New Roman"/>
          <w:sz w:val="28"/>
          <w:szCs w:val="28"/>
        </w:rPr>
        <w:t xml:space="preserve">следующие изменения:  </w:t>
      </w:r>
    </w:p>
    <w:p w:rsidR="00892D40" w:rsidRPr="00947CEA" w:rsidRDefault="00892D40" w:rsidP="00947CEA">
      <w:pPr>
        <w:pStyle w:val="a3"/>
        <w:numPr>
          <w:ilvl w:val="1"/>
          <w:numId w:val="1"/>
        </w:numPr>
        <w:spacing w:after="0" w:line="240" w:lineRule="auto"/>
        <w:ind w:left="-142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2D40">
        <w:rPr>
          <w:rFonts w:ascii="Times New Roman" w:hAnsi="Times New Roman" w:cs="Times New Roman"/>
          <w:sz w:val="28"/>
          <w:szCs w:val="28"/>
        </w:rPr>
        <w:t>Пункт 2.5 приложения к приказу</w:t>
      </w:r>
      <w:r w:rsidR="00947CEA">
        <w:rPr>
          <w:rFonts w:ascii="Times New Roman" w:hAnsi="Times New Roman" w:cs="Times New Roman"/>
          <w:sz w:val="28"/>
          <w:szCs w:val="28"/>
        </w:rPr>
        <w:t xml:space="preserve"> № 14</w:t>
      </w:r>
      <w:r w:rsidRPr="00892D4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92D40" w:rsidRDefault="00947CEA" w:rsidP="00947CEA">
      <w:pPr>
        <w:spacing w:after="0" w:line="240" w:lineRule="auto"/>
        <w:ind w:left="-142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2D40" w:rsidRPr="006D6E19">
        <w:rPr>
          <w:rFonts w:ascii="Times New Roman" w:hAnsi="Times New Roman" w:cs="Times New Roman"/>
          <w:sz w:val="28"/>
          <w:szCs w:val="28"/>
        </w:rPr>
        <w:t>Заявления арендаторов, поступающие в адрес Комитета, подлежат регистрации сектором делопроизводства Комитета</w:t>
      </w:r>
      <w:r w:rsidR="00892D40" w:rsidRPr="00AA4DEE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892D40">
        <w:rPr>
          <w:rFonts w:ascii="Times New Roman" w:hAnsi="Times New Roman" w:cs="Times New Roman"/>
          <w:sz w:val="28"/>
          <w:szCs w:val="28"/>
        </w:rPr>
        <w:t xml:space="preserve"> трех дней. </w:t>
      </w:r>
    </w:p>
    <w:p w:rsidR="00892D40" w:rsidRDefault="00892D40" w:rsidP="00947CEA">
      <w:pPr>
        <w:spacing w:after="0" w:line="240" w:lineRule="auto"/>
        <w:ind w:left="-142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проверки комплектности </w:t>
      </w:r>
      <w:r w:rsidR="00B56C03">
        <w:rPr>
          <w:rFonts w:ascii="Times New Roman" w:hAnsi="Times New Roman" w:cs="Times New Roman"/>
          <w:sz w:val="28"/>
          <w:szCs w:val="28"/>
        </w:rPr>
        <w:t xml:space="preserve">документов не может превышать двадцати </w:t>
      </w:r>
      <w:r w:rsidR="00CF6ACA">
        <w:rPr>
          <w:rFonts w:ascii="Times New Roman" w:hAnsi="Times New Roman" w:cs="Times New Roman"/>
          <w:sz w:val="28"/>
          <w:szCs w:val="28"/>
        </w:rPr>
        <w:t>рабочих дней с момента регистрации</w:t>
      </w:r>
      <w:r w:rsidR="00B273B4">
        <w:rPr>
          <w:rFonts w:ascii="Times New Roman" w:hAnsi="Times New Roman" w:cs="Times New Roman"/>
          <w:sz w:val="28"/>
          <w:szCs w:val="28"/>
        </w:rPr>
        <w:t xml:space="preserve"> заявления. В случае представления заявления, не соответствующего установленным в пункте 3 настоящего Порядка требованиям, или непредставления документов, перечисленных в указанном пункте, заявителю направляется уведомление о необходимости повторной подачи заявления с указанием на н</w:t>
      </w:r>
      <w:r w:rsidR="00A74A9C">
        <w:rPr>
          <w:rFonts w:ascii="Times New Roman" w:hAnsi="Times New Roman" w:cs="Times New Roman"/>
          <w:sz w:val="28"/>
          <w:szCs w:val="28"/>
        </w:rPr>
        <w:t xml:space="preserve">едостающие сведения, документы. Заявление, поданное с нарушением пункта 3 настоящего Порядка, Комиссией не рассматривается. </w:t>
      </w:r>
    </w:p>
    <w:p w:rsidR="00892D40" w:rsidRPr="006573AC" w:rsidRDefault="00892D40" w:rsidP="00947CEA">
      <w:pPr>
        <w:spacing w:after="0" w:line="240" w:lineRule="auto"/>
        <w:ind w:left="-142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573AC">
        <w:rPr>
          <w:rFonts w:ascii="Times New Roman" w:hAnsi="Times New Roman" w:cs="Times New Roman"/>
          <w:sz w:val="28"/>
          <w:szCs w:val="28"/>
        </w:rPr>
        <w:t>Срок рассмотрения Комиссией представленных докумен</w:t>
      </w:r>
      <w:r>
        <w:rPr>
          <w:rFonts w:ascii="Times New Roman" w:hAnsi="Times New Roman" w:cs="Times New Roman"/>
          <w:sz w:val="28"/>
          <w:szCs w:val="28"/>
        </w:rPr>
        <w:t xml:space="preserve">тов не может превышать </w:t>
      </w:r>
      <w:r w:rsidR="00B56C03">
        <w:rPr>
          <w:rFonts w:ascii="Times New Roman" w:hAnsi="Times New Roman" w:cs="Times New Roman"/>
          <w:sz w:val="28"/>
          <w:szCs w:val="28"/>
        </w:rPr>
        <w:t xml:space="preserve"> тридцати </w:t>
      </w:r>
      <w:r>
        <w:rPr>
          <w:rFonts w:ascii="Times New Roman" w:hAnsi="Times New Roman" w:cs="Times New Roman"/>
          <w:sz w:val="28"/>
          <w:szCs w:val="28"/>
        </w:rPr>
        <w:t>рабочих дней с момента регистрации заявления.</w:t>
      </w:r>
      <w:r w:rsidRPr="006573AC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установлении случаев, требующих необходимости</w:t>
      </w:r>
      <w:r w:rsidRPr="006573AC">
        <w:rPr>
          <w:rFonts w:ascii="Times New Roman" w:hAnsi="Times New Roman" w:cs="Times New Roman"/>
          <w:sz w:val="28"/>
          <w:szCs w:val="28"/>
        </w:rPr>
        <w:t xml:space="preserve"> проведения обследования лесного у</w:t>
      </w:r>
      <w:r>
        <w:rPr>
          <w:rFonts w:ascii="Times New Roman" w:hAnsi="Times New Roman" w:cs="Times New Roman"/>
          <w:sz w:val="28"/>
          <w:szCs w:val="28"/>
        </w:rPr>
        <w:t>частка, по решению руководителя Комиссии (лица, его замещающего) сроки рассмотрения могут быть продлены,</w:t>
      </w:r>
      <w:r w:rsidRPr="006573AC">
        <w:rPr>
          <w:rFonts w:ascii="Times New Roman" w:hAnsi="Times New Roman" w:cs="Times New Roman"/>
          <w:sz w:val="28"/>
          <w:szCs w:val="28"/>
        </w:rPr>
        <w:t xml:space="preserve"> но не б</w:t>
      </w:r>
      <w:r w:rsidR="00DB1018">
        <w:rPr>
          <w:rFonts w:ascii="Times New Roman" w:hAnsi="Times New Roman" w:cs="Times New Roman"/>
          <w:sz w:val="28"/>
          <w:szCs w:val="28"/>
        </w:rPr>
        <w:t>олее чем на пять рабочих дней</w:t>
      </w:r>
      <w:r w:rsidR="00947CEA">
        <w:rPr>
          <w:rFonts w:ascii="Times New Roman" w:hAnsi="Times New Roman" w:cs="Times New Roman"/>
          <w:sz w:val="28"/>
          <w:szCs w:val="28"/>
        </w:rPr>
        <w:t>».</w:t>
      </w:r>
    </w:p>
    <w:p w:rsidR="00A74A9C" w:rsidRPr="00947CEA" w:rsidRDefault="00A74A9C" w:rsidP="00947CEA">
      <w:pPr>
        <w:spacing w:after="0" w:line="240" w:lineRule="auto"/>
        <w:ind w:left="-142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018">
        <w:rPr>
          <w:rFonts w:ascii="Times New Roman" w:hAnsi="Times New Roman" w:cs="Times New Roman"/>
          <w:sz w:val="28"/>
          <w:szCs w:val="28"/>
        </w:rPr>
        <w:t xml:space="preserve">1.2. </w:t>
      </w:r>
      <w:r w:rsidR="00AD3FA0" w:rsidRPr="00947CEA">
        <w:rPr>
          <w:rFonts w:ascii="Times New Roman" w:hAnsi="Times New Roman" w:cs="Times New Roman"/>
          <w:sz w:val="28"/>
          <w:szCs w:val="28"/>
        </w:rPr>
        <w:t xml:space="preserve">Пункт 3.1 </w:t>
      </w:r>
      <w:r w:rsidRPr="00947CEA">
        <w:rPr>
          <w:rFonts w:ascii="Times New Roman" w:hAnsi="Times New Roman" w:cs="Times New Roman"/>
          <w:sz w:val="28"/>
          <w:szCs w:val="28"/>
        </w:rPr>
        <w:t xml:space="preserve"> приложения к приказу </w:t>
      </w:r>
      <w:r w:rsidR="00947CEA" w:rsidRPr="00947CEA">
        <w:rPr>
          <w:rFonts w:ascii="Times New Roman" w:hAnsi="Times New Roman" w:cs="Times New Roman"/>
          <w:sz w:val="28"/>
          <w:szCs w:val="28"/>
        </w:rPr>
        <w:t xml:space="preserve">№ 14 </w:t>
      </w:r>
      <w:r w:rsidRPr="00947CE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AD3FA0" w:rsidRDefault="00AD3FA0" w:rsidP="00947CEA">
      <w:pPr>
        <w:spacing w:after="0" w:line="240" w:lineRule="auto"/>
        <w:ind w:left="-142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C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Комитет запрашивает посредством межведомственного запроса, в том числе в электронной форме, в отношении Заявителя: </w:t>
      </w:r>
    </w:p>
    <w:p w:rsidR="00AD3FA0" w:rsidRDefault="00DB1018" w:rsidP="00DB1018">
      <w:pPr>
        <w:spacing w:after="0" w:line="240" w:lineRule="auto"/>
        <w:ind w:left="-142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D3FA0">
        <w:rPr>
          <w:rFonts w:ascii="Times New Roman" w:hAnsi="Times New Roman" w:cs="Times New Roman"/>
          <w:sz w:val="28"/>
          <w:szCs w:val="28"/>
        </w:rPr>
        <w:t xml:space="preserve"> - выписку из Единого государственного реестра недвижимости об основных характеристиках и зарегистрированных правах на объект недвижимости – в Управлении Федеральной службы государственной регистрации, кадастра и картографии по Ленинградской области; </w:t>
      </w:r>
    </w:p>
    <w:p w:rsidR="00AD3FA0" w:rsidRDefault="00DB1018" w:rsidP="00DB1018">
      <w:pPr>
        <w:spacing w:after="0" w:line="240" w:lineRule="auto"/>
        <w:ind w:left="-142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FA0">
        <w:rPr>
          <w:rFonts w:ascii="Times New Roman" w:hAnsi="Times New Roman" w:cs="Times New Roman"/>
          <w:sz w:val="28"/>
          <w:szCs w:val="28"/>
        </w:rPr>
        <w:t xml:space="preserve"> - выписку из Единого государственного реестра юридических</w:t>
      </w:r>
      <w:r w:rsidR="00CB7DC0">
        <w:rPr>
          <w:rFonts w:ascii="Times New Roman" w:hAnsi="Times New Roman" w:cs="Times New Roman"/>
          <w:sz w:val="28"/>
          <w:szCs w:val="28"/>
        </w:rPr>
        <w:t xml:space="preserve"> лиц</w:t>
      </w:r>
      <w:r w:rsidR="00AD3FA0">
        <w:rPr>
          <w:rFonts w:ascii="Times New Roman" w:hAnsi="Times New Roman" w:cs="Times New Roman"/>
          <w:sz w:val="28"/>
          <w:szCs w:val="28"/>
        </w:rPr>
        <w:t xml:space="preserve"> или Единого государственного реестра индивидуальных предпринимателей, в том числе в отношении нового арендатора, субарендатора – в Управлении Федеральной налоговой службы по Ленинградской области. </w:t>
      </w:r>
    </w:p>
    <w:p w:rsidR="00AD3FA0" w:rsidRDefault="00DB1018" w:rsidP="00DB1018">
      <w:pPr>
        <w:spacing w:after="0" w:line="240" w:lineRule="auto"/>
        <w:ind w:left="-142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FA0">
        <w:rPr>
          <w:rFonts w:ascii="Times New Roman" w:hAnsi="Times New Roman" w:cs="Times New Roman"/>
          <w:sz w:val="28"/>
          <w:szCs w:val="28"/>
        </w:rPr>
        <w:t xml:space="preserve"> Заявитель по собственной инициативе может представить: </w:t>
      </w:r>
    </w:p>
    <w:p w:rsidR="00CB7DC0" w:rsidRDefault="00DB1018" w:rsidP="00DB1018">
      <w:pPr>
        <w:spacing w:after="0" w:line="240" w:lineRule="auto"/>
        <w:ind w:left="-142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DC0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недвижимости об основных характеристиках и зарегистрированных правах на объект недвижимости – лесной участок. </w:t>
      </w:r>
    </w:p>
    <w:p w:rsidR="00CB7DC0" w:rsidRDefault="00CB7DC0" w:rsidP="00DB1018">
      <w:pPr>
        <w:spacing w:after="0" w:line="240" w:lineRule="auto"/>
        <w:ind w:left="-142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выписку из Единого государственного реестра юридических лиц или Единого государственного реестра индивидуальных предпринимателей арендатора.</w:t>
      </w:r>
    </w:p>
    <w:p w:rsidR="00CB7DC0" w:rsidRDefault="00DB1018" w:rsidP="00DB1018">
      <w:pPr>
        <w:spacing w:after="0" w:line="240" w:lineRule="auto"/>
        <w:ind w:left="-142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DC0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юридических или Единого государственного реестра индивидуальных предпринимателей нового арендатора, субарендатора. </w:t>
      </w:r>
    </w:p>
    <w:p w:rsidR="00CB7DC0" w:rsidRDefault="00DB1018" w:rsidP="00DB1018">
      <w:pPr>
        <w:spacing w:after="0" w:line="240" w:lineRule="auto"/>
        <w:ind w:left="-142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7DC0">
        <w:rPr>
          <w:rFonts w:ascii="Times New Roman" w:hAnsi="Times New Roman" w:cs="Times New Roman"/>
          <w:sz w:val="28"/>
          <w:szCs w:val="28"/>
        </w:rPr>
        <w:t>- иные документы, необходимые для всестороннего и объективного р</w:t>
      </w:r>
      <w:r>
        <w:rPr>
          <w:rFonts w:ascii="Times New Roman" w:hAnsi="Times New Roman" w:cs="Times New Roman"/>
          <w:sz w:val="28"/>
          <w:szCs w:val="28"/>
        </w:rPr>
        <w:t>ассмотрения Комиссией заявления</w:t>
      </w:r>
      <w:r w:rsidR="00947CEA">
        <w:rPr>
          <w:rFonts w:ascii="Times New Roman" w:hAnsi="Times New Roman" w:cs="Times New Roman"/>
          <w:sz w:val="28"/>
          <w:szCs w:val="28"/>
        </w:rPr>
        <w:t>».</w:t>
      </w:r>
      <w:r w:rsidR="00CB7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AB3" w:rsidRPr="00DB1018" w:rsidRDefault="004F7AB3" w:rsidP="00DB1018">
      <w:pPr>
        <w:pStyle w:val="a3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0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101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F7AB3" w:rsidRDefault="004F7AB3" w:rsidP="00947CEA">
      <w:pPr>
        <w:spacing w:after="0" w:line="240" w:lineRule="auto"/>
        <w:ind w:left="-142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7AB3" w:rsidRDefault="004F7AB3" w:rsidP="00947CEA">
      <w:pPr>
        <w:spacing w:after="0" w:line="240" w:lineRule="auto"/>
        <w:ind w:left="-142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7AB3" w:rsidRPr="00E17CBA" w:rsidRDefault="004F7AB3" w:rsidP="00947CEA">
      <w:pPr>
        <w:spacing w:after="0" w:line="240" w:lineRule="auto"/>
        <w:ind w:left="-142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7AB3" w:rsidRPr="00E17CBA" w:rsidRDefault="004F7AB3" w:rsidP="00947CEA">
      <w:pPr>
        <w:spacing w:after="0" w:line="240" w:lineRule="auto"/>
        <w:ind w:left="-142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П.А. Немчинов</w:t>
      </w:r>
    </w:p>
    <w:p w:rsidR="004F7AB3" w:rsidRDefault="004F7AB3" w:rsidP="00947CEA">
      <w:pPr>
        <w:spacing w:after="0" w:line="240" w:lineRule="auto"/>
        <w:ind w:left="-142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7AB3" w:rsidSect="00F57C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42A"/>
    <w:multiLevelType w:val="hybridMultilevel"/>
    <w:tmpl w:val="032642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07934"/>
    <w:multiLevelType w:val="multilevel"/>
    <w:tmpl w:val="CB287368"/>
    <w:lvl w:ilvl="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2160"/>
      </w:pPr>
      <w:rPr>
        <w:rFonts w:hint="default"/>
      </w:rPr>
    </w:lvl>
  </w:abstractNum>
  <w:abstractNum w:abstractNumId="2">
    <w:nsid w:val="55A6083D"/>
    <w:multiLevelType w:val="hybridMultilevel"/>
    <w:tmpl w:val="0CB4B1BA"/>
    <w:lvl w:ilvl="0" w:tplc="409034E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55"/>
    <w:rsid w:val="003353D3"/>
    <w:rsid w:val="004F7AB3"/>
    <w:rsid w:val="00564FCB"/>
    <w:rsid w:val="00570555"/>
    <w:rsid w:val="006405D5"/>
    <w:rsid w:val="006A7BC6"/>
    <w:rsid w:val="00892D40"/>
    <w:rsid w:val="00947CEA"/>
    <w:rsid w:val="00972445"/>
    <w:rsid w:val="00A74A9C"/>
    <w:rsid w:val="00AD3FA0"/>
    <w:rsid w:val="00B273B4"/>
    <w:rsid w:val="00B56C03"/>
    <w:rsid w:val="00CB6A60"/>
    <w:rsid w:val="00CB7DC0"/>
    <w:rsid w:val="00CF6ACA"/>
    <w:rsid w:val="00DB1018"/>
    <w:rsid w:val="00F57C89"/>
    <w:rsid w:val="00F9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Васильевич Пономоренко</dc:creator>
  <cp:lastModifiedBy>Марина Александровна Иванова</cp:lastModifiedBy>
  <cp:revision>5</cp:revision>
  <cp:lastPrinted>2019-10-11T09:41:00Z</cp:lastPrinted>
  <dcterms:created xsi:type="dcterms:W3CDTF">2019-10-08T15:36:00Z</dcterms:created>
  <dcterms:modified xsi:type="dcterms:W3CDTF">2019-10-11T09:43:00Z</dcterms:modified>
</cp:coreProperties>
</file>