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>ПО КУЛЬТУРЕ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Pr="000679A2">
        <w:rPr>
          <w:sz w:val="28"/>
          <w:szCs w:val="28"/>
        </w:rPr>
        <w:t>»____________201</w:t>
      </w:r>
      <w:r w:rsidR="00EC066D">
        <w:rPr>
          <w:sz w:val="28"/>
          <w:szCs w:val="28"/>
        </w:rPr>
        <w:t>9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007D22" w:rsidRPr="000679A2" w:rsidRDefault="0093589E" w:rsidP="008F3462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>ении границ территории и</w:t>
      </w:r>
      <w:r w:rsidR="00E52065">
        <w:rPr>
          <w:b/>
          <w:sz w:val="28"/>
          <w:szCs w:val="28"/>
        </w:rPr>
        <w:t xml:space="preserve"> </w:t>
      </w:r>
      <w:r w:rsidR="00CA5847" w:rsidRPr="000679A2">
        <w:rPr>
          <w:b/>
          <w:sz w:val="28"/>
          <w:szCs w:val="28"/>
        </w:rPr>
        <w:t>предмета охраны объекта культурного наследия</w:t>
      </w:r>
      <w:r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Pr="000679A2">
        <w:rPr>
          <w:b/>
          <w:sz w:val="28"/>
          <w:szCs w:val="28"/>
        </w:rPr>
        <w:t xml:space="preserve"> значения </w:t>
      </w:r>
      <w:r w:rsidR="008D19EA" w:rsidRPr="00A069EA">
        <w:rPr>
          <w:b/>
          <w:sz w:val="28"/>
        </w:rPr>
        <w:t>«</w:t>
      </w:r>
      <w:r w:rsidR="0030741B" w:rsidRPr="0030741B">
        <w:rPr>
          <w:b/>
          <w:sz w:val="28"/>
          <w:szCs w:val="28"/>
        </w:rPr>
        <w:t>Дом, в котором в 1802 г. родился архитектор Штакеншнейдер Андрей Иванович. Здесь бывали поэт Полонский Яков Петрович и теоретик революционного народничества Лавров Петр Лаврович</w:t>
      </w:r>
      <w:r w:rsidR="008C7A20">
        <w:rPr>
          <w:b/>
          <w:sz w:val="28"/>
        </w:rPr>
        <w:t>»</w:t>
      </w:r>
      <w:r w:rsidR="002B4D6B" w:rsidRPr="002B4D6B">
        <w:rPr>
          <w:b/>
          <w:sz w:val="28"/>
          <w:szCs w:val="28"/>
        </w:rPr>
        <w:t xml:space="preserve"> </w:t>
      </w:r>
      <w:r w:rsidR="002B4D6B">
        <w:rPr>
          <w:b/>
          <w:sz w:val="28"/>
          <w:szCs w:val="28"/>
        </w:rPr>
        <w:t>по адресу</w:t>
      </w:r>
      <w:r w:rsidR="002B4D6B" w:rsidRPr="002B4D6B">
        <w:rPr>
          <w:b/>
          <w:sz w:val="28"/>
          <w:szCs w:val="28"/>
        </w:rPr>
        <w:t xml:space="preserve">: </w:t>
      </w:r>
      <w:r w:rsidR="0030741B" w:rsidRPr="0030741B">
        <w:rPr>
          <w:b/>
          <w:iCs/>
          <w:sz w:val="28"/>
          <w:szCs w:val="28"/>
        </w:rPr>
        <w:t xml:space="preserve">Ленинградская область, Гатчинский муниципальный район, Пудостьское сельское поселение, поселок Мыза-Ивановка, </w:t>
      </w:r>
      <w:r w:rsidR="0030741B">
        <w:rPr>
          <w:b/>
          <w:iCs/>
          <w:sz w:val="28"/>
          <w:szCs w:val="28"/>
        </w:rPr>
        <w:t xml:space="preserve">                                   </w:t>
      </w:r>
      <w:r w:rsidR="0030741B" w:rsidRPr="0030741B">
        <w:rPr>
          <w:b/>
          <w:iCs/>
          <w:sz w:val="28"/>
          <w:szCs w:val="28"/>
        </w:rPr>
        <w:t>улица Гатчинская Мельница, дом 43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EC066D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со ст. ст. 3.1, 9.</w:t>
      </w:r>
      <w:r w:rsidR="009B2556">
        <w:rPr>
          <w:sz w:val="28"/>
          <w:szCs w:val="28"/>
        </w:rPr>
        <w:t>1</w:t>
      </w:r>
      <w:r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 xml:space="preserve">и популяризации объектов культурного наследия (памятников истории и культуры) народов Российской Федерации, расположенных </w:t>
      </w:r>
      <w:r w:rsidR="00AC26E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>на территории Ленинградской</w:t>
      </w:r>
      <w:proofErr w:type="gramEnd"/>
      <w:r>
        <w:rPr>
          <w:sz w:val="28"/>
          <w:szCs w:val="28"/>
        </w:rPr>
        <w:t xml:space="preserve"> области», п. 2.2.</w:t>
      </w:r>
      <w:r w:rsidR="009B2556">
        <w:rPr>
          <w:sz w:val="28"/>
          <w:szCs w:val="28"/>
        </w:rPr>
        <w:t>1</w:t>
      </w:r>
      <w:r>
        <w:rPr>
          <w:sz w:val="28"/>
          <w:szCs w:val="28"/>
        </w:rPr>
        <w:t>. Положения о комитете по культуре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>
        <w:rPr>
          <w:sz w:val="28"/>
          <w:szCs w:val="28"/>
        </w:rPr>
        <w:t>от 24 октября 2017 года № 431, приказываю:</w:t>
      </w:r>
    </w:p>
    <w:p w:rsidR="0093589E" w:rsidRPr="00696353" w:rsidRDefault="0093589E" w:rsidP="00696353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границы </w:t>
      </w:r>
      <w:r w:rsidR="0078420B">
        <w:rPr>
          <w:sz w:val="28"/>
          <w:szCs w:val="28"/>
        </w:rPr>
        <w:t xml:space="preserve">и режим использования </w:t>
      </w:r>
      <w:r w:rsidRPr="000679A2">
        <w:rPr>
          <w:sz w:val="28"/>
          <w:szCs w:val="28"/>
        </w:rPr>
        <w:t xml:space="preserve">территории объекта культурного наследия </w:t>
      </w:r>
      <w:r w:rsidR="00AC26E1">
        <w:rPr>
          <w:sz w:val="28"/>
          <w:szCs w:val="28"/>
        </w:rPr>
        <w:t>федерального</w:t>
      </w:r>
      <w:r w:rsidRPr="000679A2">
        <w:rPr>
          <w:sz w:val="28"/>
          <w:szCs w:val="28"/>
        </w:rPr>
        <w:t xml:space="preserve"> </w:t>
      </w:r>
      <w:r w:rsidRPr="00831116">
        <w:rPr>
          <w:sz w:val="28"/>
          <w:szCs w:val="28"/>
        </w:rPr>
        <w:t>значения</w:t>
      </w:r>
      <w:r w:rsidR="00D25D07" w:rsidRPr="00831116">
        <w:rPr>
          <w:sz w:val="28"/>
          <w:szCs w:val="28"/>
        </w:rPr>
        <w:t xml:space="preserve"> </w:t>
      </w:r>
      <w:r w:rsidR="00696353" w:rsidRPr="00273DAB">
        <w:rPr>
          <w:sz w:val="28"/>
          <w:szCs w:val="28"/>
        </w:rPr>
        <w:t>«</w:t>
      </w:r>
      <w:r w:rsidR="0030741B" w:rsidRPr="0030741B">
        <w:rPr>
          <w:sz w:val="28"/>
        </w:rPr>
        <w:t>Дом, в котором в 1802 г. родился архитектор Штакеншнейдер Андрей Иванович. Здесь бывали поэт Полонский Яков Петрович и теоретик революционного народничества Лавров Петр Лаврович»</w:t>
      </w:r>
      <w:r w:rsidR="0030741B">
        <w:rPr>
          <w:sz w:val="28"/>
        </w:rPr>
        <w:t xml:space="preserve"> (памятник)</w:t>
      </w:r>
      <w:r w:rsidR="0030741B" w:rsidRPr="0030741B">
        <w:rPr>
          <w:sz w:val="28"/>
        </w:rPr>
        <w:t xml:space="preserve"> по адресу: </w:t>
      </w:r>
      <w:r w:rsidR="0030741B" w:rsidRPr="0030741B">
        <w:rPr>
          <w:iCs/>
          <w:sz w:val="28"/>
        </w:rPr>
        <w:t xml:space="preserve">Ленинградская область, Гатчинский муниципальный район, Пудостьское сельское поселение, поселок Мыза-Ивановка, </w:t>
      </w:r>
      <w:r w:rsidR="0030741B">
        <w:rPr>
          <w:iCs/>
          <w:sz w:val="28"/>
        </w:rPr>
        <w:t xml:space="preserve">                                              </w:t>
      </w:r>
      <w:r w:rsidR="0030741B" w:rsidRPr="0030741B">
        <w:rPr>
          <w:iCs/>
          <w:sz w:val="28"/>
        </w:rPr>
        <w:t>улица Гатчинская Мельница, дом 43</w:t>
      </w:r>
      <w:r w:rsidR="005C4A8B" w:rsidRPr="005C4A8B">
        <w:rPr>
          <w:sz w:val="28"/>
          <w:szCs w:val="28"/>
        </w:rPr>
        <w:t>, принятого</w:t>
      </w:r>
      <w:r w:rsidR="00C866B4">
        <w:rPr>
          <w:sz w:val="28"/>
          <w:szCs w:val="28"/>
        </w:rPr>
        <w:t xml:space="preserve"> </w:t>
      </w:r>
      <w:r w:rsidR="007763A3">
        <w:rPr>
          <w:sz w:val="28"/>
          <w:szCs w:val="28"/>
        </w:rPr>
        <w:t>на</w:t>
      </w:r>
      <w:r w:rsidR="005C4A8B" w:rsidRPr="005C4A8B">
        <w:rPr>
          <w:sz w:val="28"/>
          <w:szCs w:val="28"/>
        </w:rPr>
        <w:t xml:space="preserve"> государственную охрану </w:t>
      </w:r>
      <w:r w:rsidR="008C7A20">
        <w:rPr>
          <w:sz w:val="28"/>
          <w:szCs w:val="28"/>
        </w:rPr>
        <w:t xml:space="preserve">Постановлением </w:t>
      </w:r>
      <w:r w:rsidR="00745222">
        <w:rPr>
          <w:sz w:val="28"/>
          <w:szCs w:val="28"/>
        </w:rPr>
        <w:t>С</w:t>
      </w:r>
      <w:r w:rsidR="00135F86">
        <w:rPr>
          <w:sz w:val="28"/>
          <w:szCs w:val="28"/>
        </w:rPr>
        <w:t xml:space="preserve">овета </w:t>
      </w:r>
      <w:r w:rsidR="008C7A20">
        <w:rPr>
          <w:sz w:val="28"/>
          <w:szCs w:val="28"/>
        </w:rPr>
        <w:t>министров РСФСР</w:t>
      </w:r>
      <w:r w:rsidR="00135F86">
        <w:rPr>
          <w:sz w:val="28"/>
          <w:szCs w:val="28"/>
        </w:rPr>
        <w:t xml:space="preserve"> </w:t>
      </w:r>
      <w:r w:rsidR="00EC066D">
        <w:rPr>
          <w:sz w:val="28"/>
          <w:szCs w:val="28"/>
        </w:rPr>
        <w:t xml:space="preserve">от </w:t>
      </w:r>
      <w:r w:rsidR="00135F86">
        <w:rPr>
          <w:sz w:val="28"/>
          <w:szCs w:val="28"/>
        </w:rPr>
        <w:t>4</w:t>
      </w:r>
      <w:r w:rsidR="00EC066D">
        <w:rPr>
          <w:sz w:val="28"/>
          <w:szCs w:val="28"/>
        </w:rPr>
        <w:t xml:space="preserve"> </w:t>
      </w:r>
      <w:r w:rsidR="00135F86">
        <w:rPr>
          <w:sz w:val="28"/>
          <w:szCs w:val="28"/>
        </w:rPr>
        <w:t>декабря</w:t>
      </w:r>
      <w:r w:rsidR="00EC066D">
        <w:rPr>
          <w:sz w:val="28"/>
          <w:szCs w:val="28"/>
        </w:rPr>
        <w:t xml:space="preserve"> 19</w:t>
      </w:r>
      <w:r w:rsidR="00135F86">
        <w:rPr>
          <w:sz w:val="28"/>
          <w:szCs w:val="28"/>
        </w:rPr>
        <w:t>74</w:t>
      </w:r>
      <w:r w:rsidR="00EC066D">
        <w:rPr>
          <w:sz w:val="28"/>
          <w:szCs w:val="28"/>
        </w:rPr>
        <w:t xml:space="preserve"> года № </w:t>
      </w:r>
      <w:r w:rsidR="00135F86">
        <w:rPr>
          <w:sz w:val="28"/>
          <w:szCs w:val="28"/>
        </w:rPr>
        <w:t>624</w:t>
      </w:r>
      <w:r w:rsidR="00EC066D">
        <w:rPr>
          <w:sz w:val="28"/>
          <w:szCs w:val="28"/>
        </w:rPr>
        <w:t>,</w:t>
      </w:r>
      <w:r w:rsidR="007763A3">
        <w:rPr>
          <w:sz w:val="28"/>
          <w:szCs w:val="28"/>
        </w:rPr>
        <w:t xml:space="preserve"> </w:t>
      </w:r>
      <w:r w:rsidRPr="002B4D6B">
        <w:rPr>
          <w:sz w:val="28"/>
          <w:szCs w:val="28"/>
        </w:rPr>
        <w:t>согласно приложению 1</w:t>
      </w:r>
      <w:r w:rsidR="00135A10">
        <w:rPr>
          <w:sz w:val="28"/>
          <w:szCs w:val="28"/>
        </w:rPr>
        <w:t xml:space="preserve"> </w:t>
      </w:r>
      <w:r w:rsidRPr="00696353">
        <w:rPr>
          <w:sz w:val="28"/>
          <w:szCs w:val="28"/>
        </w:rPr>
        <w:t xml:space="preserve">к настоящему приказу. </w:t>
      </w:r>
    </w:p>
    <w:p w:rsidR="0093589E" w:rsidRPr="000679A2" w:rsidRDefault="009E1132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 xml:space="preserve">объекта культурного наследия </w:t>
      </w:r>
      <w:r w:rsidR="007B7911">
        <w:rPr>
          <w:sz w:val="28"/>
          <w:szCs w:val="28"/>
        </w:rPr>
        <w:t>федерального</w:t>
      </w:r>
      <w:r w:rsidR="007B7911" w:rsidRPr="000679A2">
        <w:rPr>
          <w:sz w:val="28"/>
          <w:szCs w:val="28"/>
        </w:rPr>
        <w:t xml:space="preserve"> </w:t>
      </w:r>
      <w:r w:rsidR="007B7911" w:rsidRPr="00831116">
        <w:rPr>
          <w:sz w:val="28"/>
          <w:szCs w:val="28"/>
        </w:rPr>
        <w:t xml:space="preserve">значения </w:t>
      </w:r>
      <w:r w:rsidR="007B7911" w:rsidRPr="00273DAB">
        <w:rPr>
          <w:sz w:val="28"/>
          <w:szCs w:val="28"/>
        </w:rPr>
        <w:t>«</w:t>
      </w:r>
      <w:r w:rsidR="0030741B" w:rsidRPr="0030741B">
        <w:rPr>
          <w:sz w:val="28"/>
        </w:rPr>
        <w:t xml:space="preserve">Дом, в котором в 1802 г. родился архитектор Штакеншнейдер Андрей Иванович. Здесь бывали поэт Полонский Яков Петрович и теоретик революционного народничества Лавров Петр Лаврович» (памятник) по адресу: </w:t>
      </w:r>
      <w:r w:rsidR="0030741B" w:rsidRPr="0030741B">
        <w:rPr>
          <w:iCs/>
          <w:sz w:val="28"/>
        </w:rPr>
        <w:t xml:space="preserve">Ленинградская область, Гатчинский муниципальный район, Пудостьское сельское </w:t>
      </w:r>
      <w:r w:rsidR="0030741B" w:rsidRPr="0030741B">
        <w:rPr>
          <w:iCs/>
          <w:sz w:val="28"/>
        </w:rPr>
        <w:lastRenderedPageBreak/>
        <w:t>поселение, поселок Мыза-Ивановка, улица Гатчинская Мельница, дом 43</w:t>
      </w:r>
      <w:r w:rsidR="001A0CEF">
        <w:rPr>
          <w:iCs/>
          <w:sz w:val="28"/>
        </w:rPr>
        <w:t>,</w:t>
      </w:r>
      <w:r w:rsidR="007B7911">
        <w:rPr>
          <w:sz w:val="28"/>
        </w:rPr>
        <w:t xml:space="preserve"> </w:t>
      </w:r>
      <w:r w:rsidR="0030741B">
        <w:rPr>
          <w:sz w:val="28"/>
        </w:rPr>
        <w:t xml:space="preserve">              </w:t>
      </w:r>
      <w:r w:rsidR="0093589E" w:rsidRPr="000679A2">
        <w:rPr>
          <w:sz w:val="28"/>
          <w:szCs w:val="28"/>
        </w:rPr>
        <w:t xml:space="preserve">согласно приложению </w:t>
      </w:r>
      <w:r w:rsidR="003B516E" w:rsidRPr="000679A2">
        <w:rPr>
          <w:sz w:val="28"/>
          <w:szCs w:val="28"/>
        </w:rPr>
        <w:t>2</w:t>
      </w:r>
      <w:r w:rsidR="007B7911">
        <w:rPr>
          <w:sz w:val="28"/>
          <w:szCs w:val="28"/>
        </w:rPr>
        <w:t xml:space="preserve"> </w:t>
      </w:r>
      <w:r w:rsidR="0093589E" w:rsidRPr="000679A2">
        <w:rPr>
          <w:sz w:val="28"/>
          <w:szCs w:val="28"/>
        </w:rPr>
        <w:t>к настоящему приказу</w:t>
      </w:r>
      <w:r w:rsidR="00EC066D"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 w:rsidR="00AC26E1"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</w:t>
      </w:r>
      <w:r w:rsidR="003B516E" w:rsidRPr="000679A2">
        <w:rPr>
          <w:sz w:val="28"/>
          <w:szCs w:val="28"/>
        </w:rPr>
        <w:t>:</w:t>
      </w:r>
    </w:p>
    <w:p w:rsidR="00D25D07" w:rsidRPr="000679A2" w:rsidRDefault="003B516E" w:rsidP="00EE42E2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-</w:t>
      </w:r>
      <w:r w:rsidR="0093589E" w:rsidRPr="000679A2">
        <w:rPr>
          <w:sz w:val="28"/>
          <w:szCs w:val="28"/>
        </w:rPr>
        <w:t xml:space="preserve"> внесение</w:t>
      </w:r>
      <w:r w:rsidRPr="000679A2">
        <w:rPr>
          <w:sz w:val="28"/>
          <w:szCs w:val="28"/>
        </w:rPr>
        <w:t xml:space="preserve"> соответствующих сведений</w:t>
      </w:r>
      <w:r w:rsidR="0093589E" w:rsidRPr="000679A2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</w:t>
      </w:r>
      <w:r w:rsidR="00620398">
        <w:rPr>
          <w:sz w:val="28"/>
          <w:szCs w:val="28"/>
        </w:rPr>
        <w:t>) народов Российской Федерации;</w:t>
      </w:r>
    </w:p>
    <w:p w:rsidR="00EE42E2" w:rsidRDefault="005C4A8B" w:rsidP="00EE42E2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5C4A8B">
        <w:rPr>
          <w:sz w:val="28"/>
          <w:szCs w:val="28"/>
        </w:rPr>
        <w:t>- копию настоящего приказа направить в сроки, установленные действующим законодательством,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органы.</w:t>
      </w:r>
      <w:r>
        <w:rPr>
          <w:sz w:val="28"/>
          <w:szCs w:val="28"/>
        </w:rPr>
        <w:t xml:space="preserve"> </w:t>
      </w:r>
    </w:p>
    <w:p w:rsidR="0093589E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  <w:r w:rsidR="00D25D07" w:rsidRPr="000679A2">
        <w:rPr>
          <w:sz w:val="28"/>
          <w:szCs w:val="28"/>
        </w:rPr>
        <w:t xml:space="preserve"> </w:t>
      </w:r>
    </w:p>
    <w:p w:rsidR="00FE4444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DE5FDF" w:rsidRPr="002B4D6B" w:rsidRDefault="00FE4444" w:rsidP="002B4D6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Председатель </w:t>
      </w:r>
      <w:r w:rsidR="00490F9B" w:rsidRPr="000679A2">
        <w:rPr>
          <w:sz w:val="28"/>
          <w:szCs w:val="28"/>
        </w:rPr>
        <w:t>комитета</w:t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="00D11C47" w:rsidRPr="000679A2">
        <w:rPr>
          <w:sz w:val="28"/>
          <w:szCs w:val="28"/>
        </w:rPr>
        <w:t xml:space="preserve">      </w:t>
      </w:r>
      <w:r w:rsidRPr="000679A2">
        <w:rPr>
          <w:sz w:val="28"/>
          <w:szCs w:val="28"/>
        </w:rPr>
        <w:t xml:space="preserve">      </w:t>
      </w:r>
      <w:r w:rsidR="00275DEB" w:rsidRPr="000679A2">
        <w:rPr>
          <w:sz w:val="28"/>
          <w:szCs w:val="28"/>
        </w:rPr>
        <w:t xml:space="preserve">   </w:t>
      </w:r>
      <w:r w:rsidR="00B072B0">
        <w:rPr>
          <w:sz w:val="28"/>
          <w:szCs w:val="28"/>
        </w:rPr>
        <w:t xml:space="preserve">   </w:t>
      </w:r>
      <w:r w:rsidR="003D6DC4">
        <w:rPr>
          <w:sz w:val="28"/>
          <w:szCs w:val="28"/>
        </w:rPr>
        <w:t xml:space="preserve">  </w:t>
      </w:r>
      <w:r w:rsidR="00B072B0">
        <w:rPr>
          <w:sz w:val="28"/>
          <w:szCs w:val="28"/>
        </w:rPr>
        <w:t xml:space="preserve"> В.О. Цой</w:t>
      </w:r>
    </w:p>
    <w:p w:rsidR="00B072B0" w:rsidRPr="00C54329" w:rsidRDefault="00620398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>
        <w:rPr>
          <w:b/>
          <w:sz w:val="28"/>
          <w:szCs w:val="28"/>
        </w:rPr>
        <w:br w:type="page"/>
      </w:r>
      <w:r w:rsidR="00B072B0" w:rsidRPr="00C54329">
        <w:rPr>
          <w:b/>
        </w:rPr>
        <w:lastRenderedPageBreak/>
        <w:t>Согласовано: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Начальник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А.Н. Карлов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Заместитель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Г.Е. Лазарева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Начальник отдела по осуществлению полномочий Российской Федерации 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_____________________________ Н.П. Большакова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 xml:space="preserve">Начальник отдела взаимодействия с муниципальными образованиями, информатизации </w:t>
      </w:r>
      <w:r w:rsidR="00C54329" w:rsidRPr="00C54329">
        <w:t xml:space="preserve"> </w:t>
      </w:r>
      <w:r w:rsidR="00C54329">
        <w:t xml:space="preserve">                         </w:t>
      </w:r>
      <w:r w:rsidRPr="00C54329">
        <w:t>и организационной работы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Т.П. Павлова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Начальник сектора судебного и административного производства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Ю.И. Юруть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 xml:space="preserve">Ознакомлен: 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Заместитель начальника департамента государственной охраны, сохранения</w:t>
      </w:r>
      <w:r w:rsidR="00C54329" w:rsidRPr="00C54329">
        <w:t xml:space="preserve"> </w:t>
      </w:r>
      <w:r w:rsidRPr="00C54329">
        <w:t>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____________________________ Г.Е. Лазарева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Начальник отдела взаимодействия с муниципальными образованиями, информатизации</w:t>
      </w:r>
      <w:r w:rsidR="00C54329" w:rsidRPr="00C54329">
        <w:t xml:space="preserve"> </w:t>
      </w:r>
      <w:r w:rsidR="00C54329">
        <w:t xml:space="preserve">                          </w:t>
      </w:r>
      <w:r w:rsidRPr="00C54329">
        <w:t>и организационной работы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_____________________________ Т.П. Павлова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C54329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 xml:space="preserve">Главный специалист отдела по осуществлению полномочий Российской Федерации в сфере объектов культурного наследия департамента государственной охраны, сохранения </w:t>
      </w:r>
      <w:r w:rsidR="00C54329">
        <w:t xml:space="preserve">                                 </w:t>
      </w:r>
      <w:r w:rsidRPr="00C54329">
        <w:t xml:space="preserve">и использования  объектов культурного наследия комитета по культуре Ленинградской области  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 xml:space="preserve">____________________________ Н.И. Корнилова        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>Подготовлено:</w:t>
      </w:r>
    </w:p>
    <w:p w:rsidR="00135F86" w:rsidRPr="00C54329" w:rsidRDefault="00135F86" w:rsidP="00135F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Начальник отдела по осуществлению полномочий Российской Федерации 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135F86" w:rsidRPr="00C54329" w:rsidRDefault="00135F86" w:rsidP="00135F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135F86" w:rsidRPr="00C54329" w:rsidRDefault="00135F86" w:rsidP="00135F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_____________________________ Н.П. Большакова</w:t>
      </w:r>
    </w:p>
    <w:p w:rsidR="00275DEB" w:rsidRPr="000679A2" w:rsidRDefault="00620398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275DEB" w:rsidRPr="000679A2">
        <w:rPr>
          <w:sz w:val="28"/>
          <w:szCs w:val="28"/>
        </w:rPr>
        <w:lastRenderedPageBreak/>
        <w:t>Приложение № 1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к приказу комитета по культуре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 xml:space="preserve">Ленинградской области </w:t>
      </w:r>
    </w:p>
    <w:p w:rsidR="00275DEB" w:rsidRPr="000679A2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от «___» _____________2019</w:t>
      </w:r>
      <w:r w:rsidR="00275DEB" w:rsidRPr="000679A2">
        <w:rPr>
          <w:sz w:val="28"/>
          <w:szCs w:val="28"/>
        </w:rPr>
        <w:t xml:space="preserve"> г. 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№ _________________________</w:t>
      </w:r>
    </w:p>
    <w:p w:rsidR="00275DEB" w:rsidRDefault="00275DEB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25970" w:rsidRPr="000679A2" w:rsidRDefault="00F25970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B4D16" w:rsidRDefault="005C4A8B" w:rsidP="00DC0CC5">
      <w:pPr>
        <w:snapToGrid w:val="0"/>
        <w:ind w:right="-1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Границы </w:t>
      </w:r>
      <w:r w:rsidR="00FB4D16" w:rsidRPr="00FB4D16">
        <w:rPr>
          <w:b/>
          <w:sz w:val="28"/>
          <w:szCs w:val="28"/>
        </w:rPr>
        <w:t>территории объекта культурного наследия</w:t>
      </w:r>
      <w:r w:rsidR="00FB4D16"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FB4D16" w:rsidRPr="000679A2">
        <w:rPr>
          <w:b/>
          <w:sz w:val="28"/>
          <w:szCs w:val="28"/>
        </w:rPr>
        <w:t xml:space="preserve"> значения </w:t>
      </w:r>
      <w:r w:rsidR="00696353" w:rsidRPr="00A069EA">
        <w:rPr>
          <w:b/>
          <w:sz w:val="28"/>
        </w:rPr>
        <w:t>«</w:t>
      </w:r>
      <w:r w:rsidR="0030741B" w:rsidRPr="0030741B">
        <w:rPr>
          <w:b/>
          <w:sz w:val="28"/>
        </w:rPr>
        <w:t>Дом, в котором в 1802 г. родился архитектор Штакеншнейдер Андрей Иванович. Здесь бывали поэт Полонский Яков Петрович и теоретик революционного народничества Лавров Петр Лаврович» (памятник) по адресу: Ленинградская область, Гатчинский муниципальный район, Пудостьское сельское поселение, поселок Мыза-Ивановка, улица Гатчинская Мельница, дом 43</w:t>
      </w:r>
    </w:p>
    <w:p w:rsidR="00713610" w:rsidRDefault="00713610" w:rsidP="00DC0CC5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8420B" w:rsidRPr="0078420B" w:rsidRDefault="00502B30" w:rsidP="00502B30">
      <w:pPr>
        <w:snapToGrid w:val="0"/>
        <w:ind w:right="-1"/>
        <w:contextualSpacing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1. </w:t>
      </w:r>
      <w:r w:rsidR="0078420B" w:rsidRPr="0078420B">
        <w:rPr>
          <w:b/>
          <w:bCs/>
          <w:iCs/>
          <w:sz w:val="28"/>
          <w:szCs w:val="28"/>
        </w:rPr>
        <w:t xml:space="preserve">Текстовое описание границ </w:t>
      </w:r>
    </w:p>
    <w:p w:rsidR="00135F86" w:rsidRDefault="00135F86" w:rsidP="00135F86">
      <w:pPr>
        <w:snapToGrid w:val="0"/>
        <w:ind w:right="-1" w:firstLine="709"/>
        <w:contextualSpacing/>
        <w:jc w:val="both"/>
        <w:rPr>
          <w:rFonts w:eastAsia="Calibri"/>
          <w:sz w:val="28"/>
          <w:szCs w:val="28"/>
          <w:lang w:eastAsia="en-US" w:bidi="ru-RU"/>
        </w:rPr>
      </w:pPr>
      <w:r w:rsidRPr="00135F86">
        <w:rPr>
          <w:rFonts w:eastAsia="Calibri"/>
          <w:sz w:val="28"/>
          <w:szCs w:val="28"/>
          <w:lang w:eastAsia="en-US" w:bidi="ru-RU"/>
        </w:rPr>
        <w:t>Текстовое описание границ территории объекта культурного наследия представлено в форме таблицы.</w:t>
      </w:r>
    </w:p>
    <w:p w:rsidR="00135F86" w:rsidRPr="00135F86" w:rsidRDefault="00135F86" w:rsidP="00135F86">
      <w:pPr>
        <w:snapToGrid w:val="0"/>
        <w:ind w:right="-1" w:firstLine="709"/>
        <w:contextualSpacing/>
        <w:jc w:val="both"/>
        <w:rPr>
          <w:rFonts w:eastAsia="Calibri"/>
          <w:sz w:val="28"/>
          <w:szCs w:val="28"/>
          <w:lang w:eastAsia="en-US" w:bidi="ru-RU"/>
        </w:rPr>
      </w:pPr>
    </w:p>
    <w:p w:rsidR="00DB2F88" w:rsidRDefault="0030741B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30741B">
        <w:rPr>
          <w:b/>
          <w:noProof/>
          <w:sz w:val="26"/>
          <w:szCs w:val="26"/>
        </w:rPr>
        <w:drawing>
          <wp:inline distT="0" distB="0" distL="0" distR="0" wp14:anchorId="3546264E" wp14:editId="5F384A50">
            <wp:extent cx="6302375" cy="3926205"/>
            <wp:effectExtent l="0" t="0" r="3175" b="0"/>
            <wp:docPr id="2" name="Рисунок 2" descr="Z:\pub\ОБЪЕКТЫ\экспертизы\Дирекция ЛО инвентаризация\ОБЪЕКТЫ\Гатчинский\Маша\27. Дом Штакеншнейдера\27.Описание местоположения границ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pub\ОБЪЕКТЫ\экспертизы\Дирекция ЛО инвентаризация\ОБЪЕКТЫ\Гатчинский\Маша\27. Дом Штакеншнейдера\27.Описание местоположения границ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39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41B" w:rsidRDefault="0030741B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30741B" w:rsidRDefault="0030741B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30741B" w:rsidRDefault="0030741B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30741B" w:rsidRDefault="0030741B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30741B" w:rsidRDefault="0030741B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30741B" w:rsidRDefault="0030741B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DB2F88" w:rsidRDefault="00DB2F88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2B4D6B" w:rsidRDefault="005236C4" w:rsidP="00CE58C7">
      <w:pPr>
        <w:snapToGrid w:val="0"/>
        <w:ind w:right="-1"/>
        <w:contextualSpacing/>
        <w:jc w:val="both"/>
        <w:rPr>
          <w:b/>
          <w:sz w:val="28"/>
        </w:rPr>
      </w:pPr>
      <w:r>
        <w:rPr>
          <w:b/>
          <w:sz w:val="28"/>
          <w:szCs w:val="28"/>
        </w:rPr>
        <w:lastRenderedPageBreak/>
        <w:t>2. </w:t>
      </w:r>
      <w:r w:rsidR="00FB4D16" w:rsidRPr="00365145">
        <w:rPr>
          <w:b/>
          <w:sz w:val="28"/>
          <w:szCs w:val="28"/>
        </w:rPr>
        <w:t>Карта (схема) границ территории объекта культурного наследия</w:t>
      </w:r>
      <w:r w:rsidR="00275DEB" w:rsidRPr="00365145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275DEB" w:rsidRPr="00365145">
        <w:rPr>
          <w:b/>
          <w:sz w:val="28"/>
          <w:szCs w:val="28"/>
        </w:rPr>
        <w:t xml:space="preserve"> значения</w:t>
      </w:r>
      <w:r w:rsidR="00620398" w:rsidRPr="00365145">
        <w:rPr>
          <w:b/>
          <w:sz w:val="28"/>
          <w:szCs w:val="28"/>
        </w:rPr>
        <w:t xml:space="preserve"> </w:t>
      </w:r>
      <w:r w:rsidR="00696353" w:rsidRPr="00A069EA">
        <w:rPr>
          <w:b/>
          <w:sz w:val="28"/>
        </w:rPr>
        <w:t>«</w:t>
      </w:r>
      <w:r w:rsidR="0030741B" w:rsidRPr="0030741B">
        <w:rPr>
          <w:b/>
          <w:sz w:val="28"/>
        </w:rPr>
        <w:t>Дом, в котором в 1802 г. родился архитектор Штакеншнейдер Андрей Иванович. Здесь бывали поэт Полонский Яков Петрович и теоретик революционного народничества Лавров Петр Лаврович» (памятник) по адресу: Ленинградская область, Гатчинский муниципальный район, Пудостьское сельское поселение, поселок Мыза-Ивановка, улица Гатчинская Мельница, дом 43</w:t>
      </w:r>
    </w:p>
    <w:p w:rsidR="00382BD6" w:rsidRPr="00382BD6" w:rsidRDefault="00382BD6" w:rsidP="00382BD6">
      <w:pPr>
        <w:snapToGrid w:val="0"/>
        <w:ind w:right="-1"/>
        <w:contextualSpacing/>
        <w:rPr>
          <w:rFonts w:eastAsia="Calibri"/>
          <w:b/>
          <w:sz w:val="12"/>
          <w:szCs w:val="28"/>
          <w:lang w:eastAsia="en-US"/>
        </w:rPr>
      </w:pPr>
    </w:p>
    <w:p w:rsidR="00EC066D" w:rsidRDefault="0030741B" w:rsidP="00D16B48">
      <w:pPr>
        <w:shd w:val="clear" w:color="auto" w:fill="FFFFFF"/>
        <w:jc w:val="center"/>
        <w:rPr>
          <w:sz w:val="28"/>
          <w:szCs w:val="28"/>
        </w:rPr>
      </w:pPr>
      <w:r w:rsidRPr="0030741B">
        <w:rPr>
          <w:b/>
          <w:noProof/>
          <w:sz w:val="26"/>
          <w:szCs w:val="26"/>
        </w:rPr>
        <w:drawing>
          <wp:inline distT="0" distB="0" distL="0" distR="0" wp14:anchorId="14BA84D0" wp14:editId="5285D150">
            <wp:extent cx="6302375" cy="6411310"/>
            <wp:effectExtent l="0" t="0" r="3175" b="8890"/>
            <wp:docPr id="3" name="Рисунок 3" descr="Z:\pub\ОБЪЕКТЫ\экспертизы\Дирекция ЛО инвентаризация\ОБЪЕКТЫ\Гатчинский\Маша\27. Дом Штакеншнейдера\27.Описание местоположения границ (2)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pub\ОБЪЕКТЫ\экспертизы\Дирекция ЛО инвентаризация\ОБЪЕКТЫ\Гатчинский\Маша\27. Дом Штакеншнейдера\27.Описание местоположения границ (2)-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641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D52227" w:rsidRDefault="0078420B" w:rsidP="00CE58C7">
      <w:pPr>
        <w:shd w:val="clear" w:color="auto" w:fill="FFFFFF"/>
        <w:ind w:firstLine="1"/>
        <w:jc w:val="both"/>
        <w:rPr>
          <w:b/>
          <w:iCs/>
          <w:sz w:val="28"/>
        </w:rPr>
      </w:pPr>
      <w:r>
        <w:rPr>
          <w:b/>
          <w:sz w:val="28"/>
          <w:szCs w:val="28"/>
        </w:rPr>
        <w:lastRenderedPageBreak/>
        <w:t xml:space="preserve">3. </w:t>
      </w:r>
      <w:r w:rsidR="00D52227" w:rsidRPr="00D52227">
        <w:rPr>
          <w:b/>
          <w:sz w:val="28"/>
          <w:szCs w:val="28"/>
        </w:rPr>
        <w:t>Перечень координат поворотных (харак</w:t>
      </w:r>
      <w:r w:rsidR="005236C4">
        <w:rPr>
          <w:b/>
          <w:sz w:val="28"/>
          <w:szCs w:val="28"/>
        </w:rPr>
        <w:t xml:space="preserve">терных) точек границ территории </w:t>
      </w:r>
      <w:r w:rsidR="00D52227" w:rsidRPr="00D52227">
        <w:rPr>
          <w:b/>
          <w:sz w:val="28"/>
          <w:szCs w:val="28"/>
        </w:rPr>
        <w:t>объекта культурного н</w:t>
      </w:r>
      <w:r w:rsidR="005236C4">
        <w:rPr>
          <w:b/>
          <w:sz w:val="28"/>
          <w:szCs w:val="28"/>
        </w:rPr>
        <w:t xml:space="preserve">аследия федерального значения </w:t>
      </w:r>
      <w:r w:rsidR="00D52227" w:rsidRPr="00D52227">
        <w:rPr>
          <w:b/>
          <w:sz w:val="28"/>
          <w:szCs w:val="28"/>
        </w:rPr>
        <w:t>«</w:t>
      </w:r>
      <w:r w:rsidR="00E33332" w:rsidRPr="00E33332">
        <w:rPr>
          <w:b/>
          <w:sz w:val="28"/>
        </w:rPr>
        <w:t xml:space="preserve">Дом, в котором </w:t>
      </w:r>
      <w:r w:rsidR="00E33332">
        <w:rPr>
          <w:b/>
          <w:sz w:val="28"/>
        </w:rPr>
        <w:t xml:space="preserve">                      </w:t>
      </w:r>
      <w:r w:rsidR="00E33332" w:rsidRPr="00E33332">
        <w:rPr>
          <w:b/>
          <w:sz w:val="28"/>
        </w:rPr>
        <w:t xml:space="preserve">в 1802 г. родился архитектор Штакеншнейдер Андрей Иванович. Здесь бывали поэт Полонский Яков Петрович и теоретик революционного народничества </w:t>
      </w:r>
      <w:r w:rsidR="00E33332">
        <w:rPr>
          <w:b/>
          <w:sz w:val="28"/>
        </w:rPr>
        <w:t xml:space="preserve">             </w:t>
      </w:r>
      <w:r w:rsidR="00E33332" w:rsidRPr="00E33332">
        <w:rPr>
          <w:b/>
          <w:sz w:val="28"/>
        </w:rPr>
        <w:t xml:space="preserve">Лавров Петр Лаврович» (памятник) по адресу: Ленинградская область, Гатчинский муниципальный район, Пудостьское сельское поселение, </w:t>
      </w:r>
      <w:r w:rsidR="00E33332">
        <w:rPr>
          <w:b/>
          <w:sz w:val="28"/>
        </w:rPr>
        <w:t xml:space="preserve">                                      </w:t>
      </w:r>
      <w:r w:rsidR="00E33332" w:rsidRPr="00E33332">
        <w:rPr>
          <w:b/>
          <w:sz w:val="28"/>
        </w:rPr>
        <w:t>поселок Мыза-Ивановка, улица Гатчинская Мельница, дом 43</w:t>
      </w:r>
    </w:p>
    <w:p w:rsidR="00135F86" w:rsidRPr="00D52227" w:rsidRDefault="00135F86" w:rsidP="00CE58C7">
      <w:pPr>
        <w:shd w:val="clear" w:color="auto" w:fill="FFFFFF"/>
        <w:ind w:firstLine="1"/>
        <w:jc w:val="both"/>
        <w:rPr>
          <w:b/>
          <w:sz w:val="28"/>
          <w:szCs w:val="28"/>
        </w:rPr>
      </w:pPr>
    </w:p>
    <w:p w:rsidR="00C866B4" w:rsidRDefault="00E33332" w:rsidP="00D16B48">
      <w:pPr>
        <w:shd w:val="clear" w:color="auto" w:fill="FFFFFF"/>
        <w:jc w:val="center"/>
        <w:rPr>
          <w:sz w:val="28"/>
          <w:szCs w:val="28"/>
        </w:rPr>
      </w:pPr>
      <w:r w:rsidRPr="00E33332">
        <w:rPr>
          <w:b/>
          <w:noProof/>
          <w:sz w:val="26"/>
          <w:szCs w:val="26"/>
        </w:rPr>
        <w:drawing>
          <wp:inline distT="0" distB="0" distL="0" distR="0" wp14:anchorId="488EA108" wp14:editId="22C4858D">
            <wp:extent cx="6302375" cy="6356732"/>
            <wp:effectExtent l="0" t="0" r="3175" b="6350"/>
            <wp:docPr id="4" name="Рисунок 4" descr="Z:\pub\ОБЪЕКТЫ\экспертизы\Дирекция ЛО инвентаризация\ОБЪЕКТЫ\Гатчинский\Маша\27. Дом Штакеншнейдера\27.Описание местоположения границ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pub\ОБЪЕКТЫ\экспертизы\Дирекция ЛО инвентаризация\ОБЪЕКТЫ\Гатчинский\Маша\27. Дом Штакеншнейдера\27.Описание местоположения границ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635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F86" w:rsidRDefault="00135F86" w:rsidP="00D16B48">
      <w:pPr>
        <w:shd w:val="clear" w:color="auto" w:fill="FFFFFF"/>
        <w:jc w:val="center"/>
        <w:rPr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CA401A" w:rsidRDefault="00275DEB" w:rsidP="00D52227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0679A2">
        <w:rPr>
          <w:b/>
          <w:sz w:val="28"/>
          <w:szCs w:val="28"/>
        </w:rPr>
        <w:lastRenderedPageBreak/>
        <w:t xml:space="preserve">Режим использования территории объекта культурного наследия </w:t>
      </w:r>
      <w:r w:rsidR="00D52227">
        <w:rPr>
          <w:b/>
          <w:color w:val="000000"/>
          <w:sz w:val="28"/>
          <w:szCs w:val="28"/>
        </w:rPr>
        <w:t>федерального</w:t>
      </w:r>
      <w:r w:rsidRPr="000679A2">
        <w:rPr>
          <w:b/>
          <w:color w:val="000000"/>
          <w:sz w:val="28"/>
          <w:szCs w:val="28"/>
        </w:rPr>
        <w:t xml:space="preserve"> значения </w:t>
      </w:r>
      <w:r w:rsidR="00696353" w:rsidRPr="00A069EA">
        <w:rPr>
          <w:b/>
          <w:sz w:val="28"/>
        </w:rPr>
        <w:t>«</w:t>
      </w:r>
      <w:r w:rsidR="00E33332" w:rsidRPr="00E33332">
        <w:rPr>
          <w:b/>
          <w:sz w:val="28"/>
        </w:rPr>
        <w:t>Дом, в котором в 1802 г. родился архитектор Штакеншнейдер Андрей Иванович. Здесь бывали поэт Полонский Яков Петрович и теоретик революционного народничества Лавров Петр Лаврович» (памятник) по адресу: Ленинградская область, Гатчинский муниципальный район, Пудостьское сельское поселение, поселок Мыза-Ивановка, улица Гатчинская Мельница, дом 43</w:t>
      </w:r>
    </w:p>
    <w:p w:rsidR="007763A3" w:rsidRPr="00A07766" w:rsidRDefault="007763A3" w:rsidP="00A07766">
      <w:pPr>
        <w:snapToGrid w:val="0"/>
        <w:ind w:right="-1"/>
        <w:contextualSpacing/>
        <w:jc w:val="center"/>
        <w:rPr>
          <w:rFonts w:eastAsia="Calibri"/>
          <w:spacing w:val="-1"/>
          <w:sz w:val="28"/>
          <w:szCs w:val="28"/>
          <w:lang w:eastAsia="en-US"/>
        </w:rPr>
      </w:pPr>
    </w:p>
    <w:p w:rsidR="00ED0ECD" w:rsidRPr="00ED0ECD" w:rsidRDefault="00ED0ECD" w:rsidP="00ED0ECD">
      <w:pPr>
        <w:ind w:firstLine="708"/>
        <w:jc w:val="both"/>
        <w:rPr>
          <w:b/>
          <w:sz w:val="28"/>
          <w:szCs w:val="28"/>
          <w:lang w:bidi="ru-RU"/>
        </w:rPr>
      </w:pPr>
      <w:r w:rsidRPr="00ED0ECD">
        <w:rPr>
          <w:b/>
          <w:sz w:val="28"/>
          <w:szCs w:val="28"/>
          <w:lang w:bidi="ru-RU"/>
        </w:rPr>
        <w:t xml:space="preserve">На территории </w:t>
      </w:r>
      <w:r w:rsidR="00E33332">
        <w:rPr>
          <w:b/>
          <w:sz w:val="28"/>
          <w:szCs w:val="28"/>
          <w:lang w:bidi="ru-RU"/>
        </w:rPr>
        <w:t>Памятника</w:t>
      </w:r>
      <w:r w:rsidRPr="00ED0ECD">
        <w:rPr>
          <w:b/>
          <w:sz w:val="28"/>
          <w:szCs w:val="28"/>
          <w:lang w:bidi="ru-RU"/>
        </w:rPr>
        <w:t xml:space="preserve"> разрешается: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proofErr w:type="gramStart"/>
      <w:r w:rsidRPr="00ED0ECD">
        <w:rPr>
          <w:sz w:val="28"/>
          <w:szCs w:val="28"/>
          <w:lang w:bidi="ru-RU"/>
        </w:rPr>
        <w:t>- проведение работ по сохранению объекта культурного наследия (меры, направленные на обеспечение физической сохранности и сохранение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 за проведением работ по сохранению объекта культурного наследия, технический и авторский надзор за проведение этих работ);</w:t>
      </w:r>
      <w:proofErr w:type="gramEnd"/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 xml:space="preserve">- реконструкция, ремонт существующих дорог, инженерных коммуникаций, благоустройство, озеленение, установка малых архитектурных форм, иная хозяйственная деятельность (по согласованию с региональным органом охраны объектов культурного наследия), 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условиях, обеспечивающая недопущение </w:t>
      </w:r>
      <w:proofErr w:type="gramStart"/>
      <w:r w:rsidRPr="00ED0ECD">
        <w:rPr>
          <w:sz w:val="28"/>
          <w:szCs w:val="28"/>
          <w:lang w:bidi="ru-RU"/>
        </w:rPr>
        <w:t>ухудшения состояния территории объекта культурного наследия</w:t>
      </w:r>
      <w:proofErr w:type="gramEnd"/>
      <w:r w:rsidRPr="00ED0ECD">
        <w:rPr>
          <w:sz w:val="28"/>
          <w:szCs w:val="28"/>
          <w:lang w:bidi="ru-RU"/>
        </w:rPr>
        <w:t>.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</w:p>
    <w:p w:rsidR="00ED0ECD" w:rsidRPr="00ED0ECD" w:rsidRDefault="00ED0ECD" w:rsidP="00ED0ECD">
      <w:pPr>
        <w:ind w:firstLine="708"/>
        <w:jc w:val="both"/>
        <w:rPr>
          <w:b/>
          <w:sz w:val="28"/>
          <w:szCs w:val="28"/>
          <w:lang w:bidi="ru-RU"/>
        </w:rPr>
      </w:pPr>
      <w:r w:rsidRPr="00ED0ECD">
        <w:rPr>
          <w:b/>
          <w:sz w:val="28"/>
          <w:szCs w:val="28"/>
          <w:lang w:bidi="ru-RU"/>
        </w:rPr>
        <w:t xml:space="preserve">На территории </w:t>
      </w:r>
      <w:r w:rsidR="00E33332">
        <w:rPr>
          <w:b/>
          <w:sz w:val="28"/>
          <w:szCs w:val="28"/>
          <w:lang w:bidi="ru-RU"/>
        </w:rPr>
        <w:t>Памятника</w:t>
      </w:r>
      <w:r w:rsidRPr="00ED0ECD">
        <w:rPr>
          <w:b/>
          <w:sz w:val="28"/>
          <w:szCs w:val="28"/>
          <w:lang w:bidi="ru-RU"/>
        </w:rPr>
        <w:t xml:space="preserve"> запрещается: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>- строительство объектов капитального строительства и увеличение объемно-пространственных характеристик существующих на территории памятника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>- установка рекламных конструкций, распространение наружной рекламы;</w:t>
      </w:r>
    </w:p>
    <w:p w:rsidR="00EC066D" w:rsidRDefault="00ED0ECD" w:rsidP="00ED0ECD">
      <w:pPr>
        <w:ind w:firstLine="708"/>
        <w:jc w:val="both"/>
        <w:rPr>
          <w:sz w:val="28"/>
          <w:szCs w:val="28"/>
        </w:rPr>
      </w:pPr>
      <w:r w:rsidRPr="00ED0ECD">
        <w:rPr>
          <w:sz w:val="28"/>
          <w:szCs w:val="28"/>
          <w:lang w:bidi="ru-RU"/>
        </w:rPr>
        <w:t>- осуществление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 их взаимодействия с объектами культурного наследия</w:t>
      </w:r>
    </w:p>
    <w:p w:rsidR="00D042CF" w:rsidRPr="000679A2" w:rsidRDefault="00D042CF" w:rsidP="00490F9B">
      <w:pPr>
        <w:ind w:firstLine="708"/>
        <w:jc w:val="both"/>
        <w:rPr>
          <w:sz w:val="28"/>
          <w:szCs w:val="28"/>
        </w:rPr>
      </w:pPr>
    </w:p>
    <w:p w:rsidR="00275DEB" w:rsidRPr="000679A2" w:rsidRDefault="00275DEB" w:rsidP="00275DEB">
      <w:pPr>
        <w:autoSpaceDE w:val="0"/>
        <w:autoSpaceDN w:val="0"/>
        <w:adjustRightInd w:val="0"/>
        <w:ind w:right="141"/>
        <w:rPr>
          <w:sz w:val="28"/>
          <w:szCs w:val="28"/>
        </w:rPr>
        <w:sectPr w:rsidR="00275DEB" w:rsidRPr="000679A2" w:rsidSect="00EC066D">
          <w:pgSz w:w="11906" w:h="16838"/>
          <w:pgMar w:top="993" w:right="566" w:bottom="851" w:left="1134" w:header="709" w:footer="709" w:gutter="0"/>
          <w:cols w:space="708"/>
          <w:docGrid w:linePitch="360"/>
        </w:sectPr>
      </w:pPr>
    </w:p>
    <w:p w:rsidR="007B7911" w:rsidRDefault="007B7911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Приложение № 2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к приказу комитета по культуре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 xml:space="preserve">Ленинградской области </w:t>
      </w:r>
    </w:p>
    <w:p w:rsidR="00275DEB" w:rsidRPr="00ED0ECD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от «___» _____________ 2019</w:t>
      </w:r>
      <w:r w:rsidR="00275DEB" w:rsidRPr="00ED0ECD">
        <w:rPr>
          <w:sz w:val="28"/>
          <w:szCs w:val="26"/>
        </w:rPr>
        <w:t xml:space="preserve"> г. 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№ _________________________</w:t>
      </w:r>
    </w:p>
    <w:p w:rsidR="008F3462" w:rsidRDefault="008F3462" w:rsidP="00F25970">
      <w:pPr>
        <w:snapToGrid w:val="0"/>
        <w:ind w:right="-1"/>
        <w:contextualSpacing/>
        <w:jc w:val="center"/>
        <w:rPr>
          <w:b/>
          <w:sz w:val="28"/>
        </w:rPr>
      </w:pPr>
    </w:p>
    <w:p w:rsidR="00275DEB" w:rsidRPr="008F3462" w:rsidRDefault="00275DEB" w:rsidP="00F25970">
      <w:pPr>
        <w:snapToGrid w:val="0"/>
        <w:ind w:right="-1"/>
        <w:contextualSpacing/>
        <w:jc w:val="center"/>
        <w:rPr>
          <w:b/>
          <w:sz w:val="28"/>
        </w:rPr>
      </w:pPr>
      <w:r w:rsidRPr="008F3462">
        <w:rPr>
          <w:b/>
          <w:sz w:val="28"/>
        </w:rPr>
        <w:t>Предмет охраны</w:t>
      </w:r>
    </w:p>
    <w:p w:rsidR="00275DEB" w:rsidRDefault="00275DEB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8F3462">
        <w:rPr>
          <w:b/>
          <w:sz w:val="28"/>
        </w:rPr>
        <w:t xml:space="preserve">объекта культурного наследия </w:t>
      </w:r>
      <w:r w:rsidR="00D52227">
        <w:rPr>
          <w:b/>
          <w:sz w:val="28"/>
        </w:rPr>
        <w:t>федерального</w:t>
      </w:r>
      <w:r w:rsidRPr="008F3462">
        <w:rPr>
          <w:b/>
          <w:sz w:val="28"/>
        </w:rPr>
        <w:t xml:space="preserve"> значения </w:t>
      </w:r>
      <w:r w:rsidR="005D2617">
        <w:rPr>
          <w:b/>
          <w:sz w:val="28"/>
        </w:rPr>
        <w:t xml:space="preserve">                                     </w:t>
      </w:r>
      <w:r w:rsidR="00696353" w:rsidRPr="008F3462">
        <w:rPr>
          <w:b/>
          <w:sz w:val="28"/>
        </w:rPr>
        <w:t>«</w:t>
      </w:r>
      <w:r w:rsidR="00E33332" w:rsidRPr="00E33332">
        <w:rPr>
          <w:b/>
          <w:sz w:val="28"/>
        </w:rPr>
        <w:t>Дом, в котором в 1802 г. родился архитектор Штакеншнейдер Андрей Иванович. Здесь бывали поэт Полонский Яков Петрович и теоретик революционного народничества Лавров Петр Лаврович» (памятник) по адресу: Ленинградская область, Гатчинский муниципальный район, Пудостьское сельское поселение, поселок Мыза-Ивановка, улица Гатчинская Мельница, дом 43</w:t>
      </w:r>
    </w:p>
    <w:p w:rsidR="00D52227" w:rsidRPr="00243DC6" w:rsidRDefault="00D52227" w:rsidP="00D52227">
      <w:pPr>
        <w:snapToGrid w:val="0"/>
        <w:ind w:right="-1"/>
        <w:contextualSpacing/>
        <w:jc w:val="center"/>
        <w:rPr>
          <w:rFonts w:eastAsia="Calibri"/>
          <w:b/>
          <w:spacing w:val="-1"/>
          <w:sz w:val="18"/>
          <w:szCs w:val="26"/>
          <w:lang w:eastAsia="en-US"/>
        </w:rPr>
      </w:pPr>
    </w:p>
    <w:tbl>
      <w:tblPr>
        <w:tblStyle w:val="a7"/>
        <w:tblW w:w="5000" w:type="pct"/>
        <w:tblLayout w:type="fixed"/>
        <w:tblLook w:val="04A0" w:firstRow="1" w:lastRow="0" w:firstColumn="1" w:lastColumn="0" w:noHBand="0" w:noVBand="1"/>
      </w:tblPr>
      <w:tblGrid>
        <w:gridCol w:w="625"/>
        <w:gridCol w:w="2362"/>
        <w:gridCol w:w="3681"/>
        <w:gridCol w:w="3754"/>
      </w:tblGrid>
      <w:tr w:rsidR="00E33332" w:rsidRPr="00E33332" w:rsidTr="00C7629A">
        <w:tc>
          <w:tcPr>
            <w:tcW w:w="300" w:type="pct"/>
          </w:tcPr>
          <w:p w:rsidR="00E33332" w:rsidRPr="00E33332" w:rsidRDefault="00E33332" w:rsidP="00E33332">
            <w:pPr>
              <w:snapToGrid w:val="0"/>
              <w:ind w:right="-1"/>
              <w:contextualSpacing/>
              <w:jc w:val="center"/>
              <w:rPr>
                <w:rFonts w:eastAsia="Calibri"/>
                <w:b/>
                <w:spacing w:val="-1"/>
                <w:sz w:val="26"/>
                <w:szCs w:val="26"/>
                <w:lang w:eastAsia="en-US" w:bidi="ru-RU"/>
              </w:rPr>
            </w:pPr>
            <w:r w:rsidRPr="00E33332">
              <w:rPr>
                <w:rFonts w:eastAsia="Calibri"/>
                <w:b/>
                <w:spacing w:val="-1"/>
                <w:sz w:val="26"/>
                <w:szCs w:val="26"/>
                <w:lang w:eastAsia="en-US" w:bidi="ru-RU"/>
              </w:rPr>
              <w:t>№</w:t>
            </w:r>
          </w:p>
          <w:p w:rsidR="00E33332" w:rsidRPr="00E33332" w:rsidRDefault="00E33332" w:rsidP="00E33332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  <w:proofErr w:type="gramStart"/>
            <w:r w:rsidRPr="00E33332">
              <w:rPr>
                <w:rFonts w:eastAsia="Calibri"/>
                <w:b/>
                <w:spacing w:val="-1"/>
                <w:sz w:val="26"/>
                <w:szCs w:val="26"/>
                <w:lang w:eastAsia="en-US" w:bidi="ru-RU"/>
              </w:rPr>
              <w:t>п</w:t>
            </w:r>
            <w:proofErr w:type="gramEnd"/>
            <w:r w:rsidRPr="00E33332">
              <w:rPr>
                <w:rFonts w:eastAsia="Calibri"/>
                <w:b/>
                <w:spacing w:val="-1"/>
                <w:sz w:val="26"/>
                <w:szCs w:val="26"/>
                <w:lang w:eastAsia="en-US" w:bidi="ru-RU"/>
              </w:rPr>
              <w:t>/п</w:t>
            </w:r>
          </w:p>
        </w:tc>
        <w:tc>
          <w:tcPr>
            <w:tcW w:w="1133" w:type="pct"/>
          </w:tcPr>
          <w:p w:rsidR="00E33332" w:rsidRPr="00E33332" w:rsidRDefault="00E33332" w:rsidP="00E33332">
            <w:pPr>
              <w:snapToGrid w:val="0"/>
              <w:ind w:right="-1"/>
              <w:contextualSpacing/>
              <w:jc w:val="center"/>
              <w:rPr>
                <w:rFonts w:eastAsia="Calibri"/>
                <w:b/>
                <w:spacing w:val="-1"/>
                <w:sz w:val="26"/>
                <w:szCs w:val="26"/>
                <w:lang w:eastAsia="en-US" w:bidi="ru-RU"/>
              </w:rPr>
            </w:pPr>
            <w:r w:rsidRPr="00E33332">
              <w:rPr>
                <w:rFonts w:eastAsia="Calibri"/>
                <w:b/>
                <w:spacing w:val="-1"/>
                <w:sz w:val="26"/>
                <w:szCs w:val="26"/>
                <w:lang w:eastAsia="en-US" w:bidi="ru-RU"/>
              </w:rPr>
              <w:t>Виды предмета охраны</w:t>
            </w:r>
          </w:p>
        </w:tc>
        <w:tc>
          <w:tcPr>
            <w:tcW w:w="1766" w:type="pct"/>
          </w:tcPr>
          <w:p w:rsidR="00E33332" w:rsidRPr="00E33332" w:rsidRDefault="00E33332" w:rsidP="00E33332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  <w:r w:rsidRPr="00E33332">
              <w:rPr>
                <w:rFonts w:eastAsia="Calibri"/>
                <w:b/>
                <w:spacing w:val="-1"/>
                <w:sz w:val="26"/>
                <w:szCs w:val="26"/>
                <w:lang w:eastAsia="en-US" w:bidi="ru-RU"/>
              </w:rPr>
              <w:t>Предмет охраны</w:t>
            </w:r>
          </w:p>
        </w:tc>
        <w:tc>
          <w:tcPr>
            <w:tcW w:w="1801" w:type="pct"/>
          </w:tcPr>
          <w:p w:rsidR="00E33332" w:rsidRPr="00E33332" w:rsidRDefault="00E33332" w:rsidP="00E33332">
            <w:pPr>
              <w:snapToGrid w:val="0"/>
              <w:ind w:right="-1"/>
              <w:contextualSpacing/>
              <w:jc w:val="center"/>
              <w:rPr>
                <w:rFonts w:eastAsia="Calibri"/>
                <w:b/>
                <w:spacing w:val="-1"/>
                <w:sz w:val="26"/>
                <w:szCs w:val="26"/>
                <w:lang w:eastAsia="en-US" w:bidi="ru-RU"/>
              </w:rPr>
            </w:pPr>
            <w:proofErr w:type="spellStart"/>
            <w:r w:rsidRPr="00E33332">
              <w:rPr>
                <w:rFonts w:eastAsia="Calibri"/>
                <w:b/>
                <w:spacing w:val="-1"/>
                <w:sz w:val="26"/>
                <w:szCs w:val="26"/>
                <w:lang w:eastAsia="en-US" w:bidi="ru-RU"/>
              </w:rPr>
              <w:t>Фотофиксация</w:t>
            </w:r>
            <w:proofErr w:type="spellEnd"/>
          </w:p>
        </w:tc>
      </w:tr>
      <w:tr w:rsidR="00E33332" w:rsidRPr="00E33332" w:rsidTr="00C7629A">
        <w:trPr>
          <w:trHeight w:val="2226"/>
        </w:trPr>
        <w:tc>
          <w:tcPr>
            <w:tcW w:w="300" w:type="pct"/>
          </w:tcPr>
          <w:p w:rsidR="00E33332" w:rsidRPr="00E33332" w:rsidRDefault="00E33332" w:rsidP="00E33332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  <w:r w:rsidRPr="00E33332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1</w:t>
            </w:r>
          </w:p>
        </w:tc>
        <w:tc>
          <w:tcPr>
            <w:tcW w:w="1133" w:type="pct"/>
          </w:tcPr>
          <w:p w:rsidR="00E33332" w:rsidRPr="00E33332" w:rsidRDefault="00E33332" w:rsidP="00E33332">
            <w:pPr>
              <w:snapToGrid w:val="0"/>
              <w:ind w:right="-1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  <w:r w:rsidRPr="00E33332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Объемно-пространственное и планировочное решение территории:</w:t>
            </w:r>
          </w:p>
        </w:tc>
        <w:tc>
          <w:tcPr>
            <w:tcW w:w="1766" w:type="pct"/>
            <w:tcBorders>
              <w:top w:val="nil"/>
            </w:tcBorders>
          </w:tcPr>
          <w:p w:rsidR="00E33332" w:rsidRPr="00E33332" w:rsidRDefault="00E33332" w:rsidP="00E33332">
            <w:pPr>
              <w:snapToGrid w:val="0"/>
              <w:ind w:right="-1" w:firstLine="357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  <w:r w:rsidRPr="00E33332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 xml:space="preserve">Местоположение </w:t>
            </w:r>
            <w:r w:rsidR="005936DD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объекта культурного наследия</w:t>
            </w:r>
            <w:r w:rsidRPr="00E33332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 xml:space="preserve"> - на восточном берегу р. Ижора, юго-западнее моста</w:t>
            </w:r>
            <w:r w:rsidR="001323B5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 xml:space="preserve"> (</w:t>
            </w:r>
            <w:r w:rsidRPr="00E33332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Ленинградская область, Гатчинский муниципальный район, Пудостьское сельское поселение,</w:t>
            </w:r>
            <w:r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 xml:space="preserve">   поселок </w:t>
            </w:r>
            <w:r w:rsidR="005936DD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Мыза-Ивановка</w:t>
            </w:r>
            <w:r w:rsidR="001323B5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)</w:t>
            </w:r>
            <w:bookmarkStart w:id="0" w:name="_GoBack"/>
            <w:bookmarkEnd w:id="0"/>
            <w:r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 xml:space="preserve">  </w:t>
            </w:r>
          </w:p>
          <w:p w:rsidR="00E33332" w:rsidRPr="00E33332" w:rsidRDefault="00E33332" w:rsidP="00E33332">
            <w:pPr>
              <w:snapToGrid w:val="0"/>
              <w:ind w:right="-1" w:firstLine="357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E33332" w:rsidRPr="00E33332" w:rsidRDefault="00E33332" w:rsidP="00E33332">
            <w:pPr>
              <w:snapToGrid w:val="0"/>
              <w:ind w:right="-1" w:firstLine="357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  <w:r w:rsidRPr="00E33332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 xml:space="preserve">Местоположение, объемно-пространственные, конструктивные </w:t>
            </w:r>
            <w:r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 xml:space="preserve">                                 </w:t>
            </w:r>
            <w:r w:rsidRPr="00E33332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и планировочные характеристики сохранившихся объектов, исторически располагавшихся на данной территории - здание мельницы, хозяйственные постройки</w:t>
            </w:r>
            <w:r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.</w:t>
            </w:r>
          </w:p>
        </w:tc>
        <w:tc>
          <w:tcPr>
            <w:tcW w:w="1801" w:type="pct"/>
            <w:tcBorders>
              <w:top w:val="nil"/>
            </w:tcBorders>
          </w:tcPr>
          <w:p w:rsidR="00E33332" w:rsidRPr="00E33332" w:rsidRDefault="00E33332" w:rsidP="00E33332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/>
              </w:rPr>
            </w:pPr>
            <w:r w:rsidRPr="00E33332">
              <w:rPr>
                <w:rFonts w:eastAsia="Calibri"/>
                <w:b/>
                <w:noProof/>
                <w:spacing w:val="-1"/>
                <w:sz w:val="26"/>
                <w:szCs w:val="26"/>
              </w:rPr>
              <w:drawing>
                <wp:inline distT="0" distB="0" distL="0" distR="0" wp14:anchorId="2CCC01D5" wp14:editId="296F23F1">
                  <wp:extent cx="2016229" cy="1705970"/>
                  <wp:effectExtent l="0" t="0" r="3175" b="8890"/>
                  <wp:docPr id="245" name="Рисунок 245" descr="Z:\pub\ОБЪЕКТЫ\экспертизы\Дирекция ЛО инвентаризация\ОБЪЕКТЫ\Гатчинский\Маша\27. Дом Штакеншнейдера\27.Описание местоположения границ (2)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:\pub\ОБЪЕКТЫ\экспертизы\Дирекция ЛО инвентаризация\ОБЪЕКТЫ\Гатчинский\Маша\27. Дом Штакеншнейдера\27.Описание местоположения границ (2)-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16" t="22635" r="25658" b="37419"/>
                          <a:stretch/>
                        </pic:blipFill>
                        <pic:spPr bwMode="auto">
                          <a:xfrm>
                            <a:off x="0" y="0"/>
                            <a:ext cx="2035479" cy="1722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3332" w:rsidRPr="00E33332" w:rsidRDefault="00E33332" w:rsidP="00E33332">
            <w:pPr>
              <w:snapToGrid w:val="0"/>
              <w:ind w:right="-1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/>
              </w:rPr>
            </w:pPr>
          </w:p>
        </w:tc>
      </w:tr>
      <w:tr w:rsidR="00E33332" w:rsidRPr="00E33332" w:rsidTr="00C7629A">
        <w:trPr>
          <w:trHeight w:val="1069"/>
        </w:trPr>
        <w:tc>
          <w:tcPr>
            <w:tcW w:w="300" w:type="pct"/>
          </w:tcPr>
          <w:p w:rsidR="00E33332" w:rsidRPr="00E33332" w:rsidRDefault="00E33332" w:rsidP="00E33332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  <w:r w:rsidRPr="00E33332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2</w:t>
            </w:r>
          </w:p>
        </w:tc>
        <w:tc>
          <w:tcPr>
            <w:tcW w:w="1133" w:type="pct"/>
          </w:tcPr>
          <w:p w:rsidR="00E33332" w:rsidRPr="00E33332" w:rsidRDefault="00E33332" w:rsidP="00E33332">
            <w:pPr>
              <w:snapToGrid w:val="0"/>
              <w:ind w:right="-1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  <w:r w:rsidRPr="00E33332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Объемно-пространственное решение:</w:t>
            </w:r>
          </w:p>
        </w:tc>
        <w:tc>
          <w:tcPr>
            <w:tcW w:w="1766" w:type="pct"/>
          </w:tcPr>
          <w:p w:rsidR="00E33332" w:rsidRPr="00E33332" w:rsidRDefault="00E33332" w:rsidP="00E33332">
            <w:pPr>
              <w:snapToGrid w:val="0"/>
              <w:ind w:right="-1" w:firstLine="357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  <w:r w:rsidRPr="00E33332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 xml:space="preserve">Участок, на котором располагался дом - местоположение, габариты </w:t>
            </w:r>
            <w:r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 xml:space="preserve">             </w:t>
            </w:r>
            <w:r w:rsidRPr="00E33332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и конфигурация (прямоугольный)</w:t>
            </w:r>
            <w:r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.</w:t>
            </w:r>
          </w:p>
          <w:p w:rsidR="00E33332" w:rsidRPr="00E33332" w:rsidRDefault="00E33332" w:rsidP="00E33332">
            <w:pPr>
              <w:snapToGrid w:val="0"/>
              <w:ind w:right="-1" w:firstLine="357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E33332" w:rsidRPr="00E33332" w:rsidRDefault="00E33332" w:rsidP="00E33332">
            <w:pPr>
              <w:snapToGrid w:val="0"/>
              <w:ind w:right="-1" w:firstLine="357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E33332" w:rsidRPr="00E33332" w:rsidRDefault="00E33332" w:rsidP="00E33332">
            <w:pPr>
              <w:snapToGrid w:val="0"/>
              <w:ind w:right="-1" w:firstLine="357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E33332" w:rsidRPr="00E33332" w:rsidRDefault="00E33332" w:rsidP="00E33332">
            <w:pPr>
              <w:snapToGrid w:val="0"/>
              <w:ind w:right="-1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E33332" w:rsidRPr="00E33332" w:rsidRDefault="00E33332" w:rsidP="00E33332">
            <w:pPr>
              <w:snapToGrid w:val="0"/>
              <w:ind w:right="-1" w:firstLine="357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  <w:r w:rsidRPr="00E33332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 xml:space="preserve">Местоположение, габариты </w:t>
            </w:r>
            <w:r w:rsidRPr="00E33332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lastRenderedPageBreak/>
              <w:t xml:space="preserve">и конфигурация (прямоугольный в плане, </w:t>
            </w:r>
            <w:r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 xml:space="preserve">                  </w:t>
            </w:r>
            <w:r w:rsidRPr="00E33332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1-2 этажный) дома (утрачен)</w:t>
            </w:r>
            <w:r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.</w:t>
            </w:r>
          </w:p>
          <w:p w:rsidR="00E33332" w:rsidRPr="00E33332" w:rsidRDefault="00E33332" w:rsidP="00E33332">
            <w:pPr>
              <w:snapToGrid w:val="0"/>
              <w:ind w:right="-1" w:firstLine="357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E33332" w:rsidRPr="00E33332" w:rsidRDefault="00E33332" w:rsidP="00E33332">
            <w:pPr>
              <w:snapToGrid w:val="0"/>
              <w:ind w:right="-1" w:firstLine="357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E33332" w:rsidRPr="00E33332" w:rsidRDefault="00E33332" w:rsidP="00E33332">
            <w:pPr>
              <w:snapToGrid w:val="0"/>
              <w:ind w:right="-1" w:firstLine="357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E33332" w:rsidRPr="00E33332" w:rsidRDefault="00E33332" w:rsidP="00E33332">
            <w:pPr>
              <w:snapToGrid w:val="0"/>
              <w:ind w:right="-1" w:firstLine="357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E33332" w:rsidRPr="00E33332" w:rsidRDefault="00E33332" w:rsidP="00E33332">
            <w:pPr>
              <w:snapToGrid w:val="0"/>
              <w:ind w:right="-1" w:firstLine="357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E33332" w:rsidRPr="00E33332" w:rsidRDefault="00E33332" w:rsidP="00E33332">
            <w:pPr>
              <w:snapToGrid w:val="0"/>
              <w:ind w:right="-1" w:firstLine="357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E33332" w:rsidRPr="00E33332" w:rsidRDefault="00E33332" w:rsidP="00E33332">
            <w:pPr>
              <w:snapToGrid w:val="0"/>
              <w:ind w:right="-1" w:firstLine="357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  <w:r w:rsidRPr="00E33332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 xml:space="preserve">Здание мельницы - местоположение, габариты </w:t>
            </w:r>
            <w:r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 xml:space="preserve">              </w:t>
            </w:r>
            <w:r w:rsidRPr="00E33332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и конфигурация:</w:t>
            </w:r>
          </w:p>
          <w:p w:rsidR="00E33332" w:rsidRPr="00E33332" w:rsidRDefault="00E33332" w:rsidP="00E33332">
            <w:pPr>
              <w:snapToGrid w:val="0"/>
              <w:ind w:right="-1" w:firstLine="357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  <w:r w:rsidRPr="00E33332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 xml:space="preserve">Прямоугольный в плане объем, с южного угла выступает еще один объем также прямоугольный в плане. Юго-восточный </w:t>
            </w:r>
            <w:r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 xml:space="preserve">                                 </w:t>
            </w:r>
            <w:r w:rsidRPr="00E33332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и северо-западный фасады завершаются треугольными фронтонами</w:t>
            </w:r>
            <w:r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.</w:t>
            </w:r>
          </w:p>
          <w:p w:rsidR="00E33332" w:rsidRPr="00E33332" w:rsidRDefault="00E33332" w:rsidP="00E33332">
            <w:pPr>
              <w:snapToGrid w:val="0"/>
              <w:ind w:right="-1" w:firstLine="357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E33332" w:rsidRPr="00E33332" w:rsidRDefault="00E33332" w:rsidP="00E33332">
            <w:pPr>
              <w:snapToGrid w:val="0"/>
              <w:ind w:right="-1" w:firstLine="357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E33332" w:rsidRPr="00E33332" w:rsidRDefault="00E33332" w:rsidP="00E33332">
            <w:pPr>
              <w:snapToGrid w:val="0"/>
              <w:ind w:right="-1" w:firstLine="357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E33332" w:rsidRPr="00E33332" w:rsidRDefault="00E33332" w:rsidP="00E33332">
            <w:pPr>
              <w:snapToGrid w:val="0"/>
              <w:ind w:right="-1" w:firstLine="357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E33332" w:rsidRPr="00E33332" w:rsidRDefault="00E33332" w:rsidP="00E33332">
            <w:pPr>
              <w:snapToGrid w:val="0"/>
              <w:ind w:right="-1" w:firstLine="357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E33332" w:rsidRPr="00E33332" w:rsidRDefault="00E33332" w:rsidP="00E33332">
            <w:pPr>
              <w:snapToGrid w:val="0"/>
              <w:ind w:right="-1" w:firstLine="357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E33332" w:rsidRPr="00E33332" w:rsidRDefault="00E33332" w:rsidP="00E33332">
            <w:pPr>
              <w:snapToGrid w:val="0"/>
              <w:ind w:right="-1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E33332" w:rsidRPr="00E33332" w:rsidRDefault="00E33332" w:rsidP="00E33332">
            <w:pPr>
              <w:snapToGrid w:val="0"/>
              <w:ind w:right="-1" w:firstLine="357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  <w:r w:rsidRPr="00E33332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 xml:space="preserve">Хозяйственные постройки - местоположение, габариты </w:t>
            </w:r>
            <w:r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 xml:space="preserve">             </w:t>
            </w:r>
            <w:r w:rsidRPr="00E33332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и конфигурация:</w:t>
            </w:r>
          </w:p>
          <w:p w:rsidR="00E33332" w:rsidRPr="00E33332" w:rsidRDefault="00E33332" w:rsidP="00E33332">
            <w:pPr>
              <w:snapToGrid w:val="0"/>
              <w:ind w:right="-1" w:firstLine="357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  <w:r w:rsidRPr="00E33332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 xml:space="preserve">Полуцилиндрические объемы, устроенные </w:t>
            </w:r>
            <w:r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 xml:space="preserve">                         </w:t>
            </w:r>
            <w:r w:rsidRPr="00E33332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в земляном валу</w:t>
            </w:r>
            <w:r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.</w:t>
            </w:r>
          </w:p>
          <w:p w:rsidR="00E33332" w:rsidRPr="00E33332" w:rsidRDefault="00E33332" w:rsidP="00E33332">
            <w:pPr>
              <w:snapToGrid w:val="0"/>
              <w:ind w:right="-1" w:firstLine="357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</w:tc>
        <w:tc>
          <w:tcPr>
            <w:tcW w:w="1801" w:type="pct"/>
          </w:tcPr>
          <w:p w:rsidR="00E33332" w:rsidRPr="00E33332" w:rsidRDefault="00E33332" w:rsidP="00E33332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/>
              </w:rPr>
            </w:pPr>
            <w:r w:rsidRPr="00E33332">
              <w:rPr>
                <w:rFonts w:eastAsia="Calibri"/>
                <w:noProof/>
                <w:spacing w:val="-1"/>
                <w:sz w:val="26"/>
                <w:szCs w:val="26"/>
              </w:rPr>
              <w:lastRenderedPageBreak/>
              <w:drawing>
                <wp:inline distT="0" distB="0" distL="0" distR="0" wp14:anchorId="27C2AD0B" wp14:editId="72754653">
                  <wp:extent cx="1310185" cy="1323831"/>
                  <wp:effectExtent l="0" t="0" r="4445" b="0"/>
                  <wp:docPr id="246" name="Рисунок 246" descr="Z:\pub\ОБЪЕКТЫ\экспертизы\Дирекция ЛО инвентаризация\ОБЪЕКТЫ\Гатчинский\Маша\27. Дом Штакеншнейдера\проект грани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:\pub\ОБЪЕКТЫ\экспертизы\Дирекция ЛО инвентаризация\ОБЪЕКТЫ\Гатчинский\Маша\27. Дом Штакеншнейдера\проект границ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22" t="28429" r="27141" b="54443"/>
                          <a:stretch/>
                        </pic:blipFill>
                        <pic:spPr bwMode="auto">
                          <a:xfrm>
                            <a:off x="0" y="0"/>
                            <a:ext cx="1324795" cy="1338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3332" w:rsidRPr="00E33332" w:rsidRDefault="00E33332" w:rsidP="00E33332">
            <w:pPr>
              <w:snapToGrid w:val="0"/>
              <w:ind w:right="-1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/>
              </w:rPr>
            </w:pPr>
          </w:p>
          <w:p w:rsidR="00E33332" w:rsidRPr="00E33332" w:rsidRDefault="00E33332" w:rsidP="00E33332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/>
              </w:rPr>
            </w:pPr>
            <w:r w:rsidRPr="00E33332">
              <w:rPr>
                <w:rFonts w:eastAsia="Calibri"/>
                <w:noProof/>
                <w:spacing w:val="-1"/>
                <w:sz w:val="26"/>
                <w:szCs w:val="26"/>
              </w:rPr>
              <w:lastRenderedPageBreak/>
              <w:drawing>
                <wp:inline distT="0" distB="0" distL="0" distR="0" wp14:anchorId="1817DB5C" wp14:editId="66471FFA">
                  <wp:extent cx="2155985" cy="1433015"/>
                  <wp:effectExtent l="0" t="0" r="0" b="0"/>
                  <wp:docPr id="16" name="Рисунок 16" descr="Z:\pub\ОБЪЕКТЫ\экспертизы\Дирекция ЛО инвентаризация\ОБЪЕКТЫ\Гатчинский\Маша\27. Дом Штакеншнейдера\иконография\60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pub\ОБЪЕКТЫ\экспертизы\Дирекция ЛО инвентаризация\ОБЪЕКТЫ\Гатчинский\Маша\27. Дом Штакеншнейдера\иконография\60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824" cy="1436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3332" w:rsidRPr="00E33332" w:rsidRDefault="00E33332" w:rsidP="00E33332">
            <w:pPr>
              <w:snapToGrid w:val="0"/>
              <w:ind w:right="-1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/>
              </w:rPr>
            </w:pPr>
          </w:p>
          <w:p w:rsidR="00E33332" w:rsidRPr="00E33332" w:rsidRDefault="00E33332" w:rsidP="00E33332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/>
              </w:rPr>
            </w:pPr>
            <w:r w:rsidRPr="00E33332">
              <w:rPr>
                <w:rFonts w:eastAsia="Calibri"/>
                <w:noProof/>
                <w:spacing w:val="-1"/>
                <w:sz w:val="26"/>
                <w:szCs w:val="26"/>
              </w:rPr>
              <w:drawing>
                <wp:inline distT="0" distB="0" distL="0" distR="0" wp14:anchorId="51A2A591" wp14:editId="67B68D28">
                  <wp:extent cx="1310186" cy="1501253"/>
                  <wp:effectExtent l="0" t="0" r="4445" b="3810"/>
                  <wp:docPr id="247" name="Рисунок 247" descr="Z:\pub\ОБЪЕКТЫ\экспертизы\Дирекция ЛО инвентаризация\ОБЪЕКТЫ\Гатчинский\Маша\27. Дом Штакеншнейдера\проект грани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:\pub\ОБЪЕКТЫ\экспертизы\Дирекция ЛО инвентаризация\ОБЪЕКТЫ\Гатчинский\Маша\27. Дом Штакеншнейдера\проект границ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52" t="28958" r="53411" b="51618"/>
                          <a:stretch/>
                        </pic:blipFill>
                        <pic:spPr bwMode="auto">
                          <a:xfrm>
                            <a:off x="0" y="0"/>
                            <a:ext cx="1324795" cy="1517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3332" w:rsidRPr="00E33332" w:rsidRDefault="00E33332" w:rsidP="00E33332">
            <w:pPr>
              <w:snapToGrid w:val="0"/>
              <w:ind w:right="-1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/>
              </w:rPr>
            </w:pPr>
          </w:p>
          <w:p w:rsidR="00E33332" w:rsidRPr="00E33332" w:rsidRDefault="00E33332" w:rsidP="00E33332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/>
              </w:rPr>
            </w:pPr>
            <w:r w:rsidRPr="00E33332">
              <w:rPr>
                <w:rFonts w:eastAsia="Calibri"/>
                <w:noProof/>
                <w:spacing w:val="-1"/>
                <w:sz w:val="26"/>
                <w:szCs w:val="26"/>
              </w:rPr>
              <w:drawing>
                <wp:inline distT="0" distB="0" distL="0" distR="0" wp14:anchorId="61521D6F" wp14:editId="2640065D">
                  <wp:extent cx="2022171" cy="1126273"/>
                  <wp:effectExtent l="0" t="0" r="0" b="0"/>
                  <wp:docPr id="14" name="Рисунок 14" descr="Z:\pub\ОБЪЕКТЫ\экспертизы\Дирекция ЛО инвентаризация\ОБЪЕКТЫ\Гатчинский\Маша\27. Дом Штакеншнейдера\фото\DSC04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Z:\pub\ОБЪЕКТЫ\экспертизы\Дирекция ЛО инвентаризация\ОБЪЕКТЫ\Гатчинский\Маша\27. Дом Штакеншнейдера\фото\DSC047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95" t="9486" b="14626"/>
                          <a:stretch/>
                        </pic:blipFill>
                        <pic:spPr bwMode="auto">
                          <a:xfrm>
                            <a:off x="0" y="0"/>
                            <a:ext cx="2024252" cy="1127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3332" w:rsidRPr="00E33332" w:rsidRDefault="00E33332" w:rsidP="00E33332">
            <w:pPr>
              <w:snapToGrid w:val="0"/>
              <w:ind w:right="-1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/>
              </w:rPr>
            </w:pPr>
          </w:p>
          <w:p w:rsidR="00E33332" w:rsidRPr="00E33332" w:rsidRDefault="00E33332" w:rsidP="00E33332">
            <w:pPr>
              <w:snapToGrid w:val="0"/>
              <w:ind w:right="-1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/>
              </w:rPr>
            </w:pPr>
          </w:p>
          <w:p w:rsidR="00E33332" w:rsidRPr="00E33332" w:rsidRDefault="00E33332" w:rsidP="00E33332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/>
              </w:rPr>
            </w:pPr>
            <w:r w:rsidRPr="00E33332">
              <w:rPr>
                <w:rFonts w:eastAsia="Calibri"/>
                <w:noProof/>
                <w:spacing w:val="-1"/>
                <w:sz w:val="26"/>
                <w:szCs w:val="26"/>
              </w:rPr>
              <w:drawing>
                <wp:inline distT="0" distB="0" distL="0" distR="0" wp14:anchorId="0140EBDD" wp14:editId="32A53B1A">
                  <wp:extent cx="900751" cy="709683"/>
                  <wp:effectExtent l="0" t="0" r="0" b="0"/>
                  <wp:docPr id="248" name="Рисунок 248" descr="Z:\pub\ОБЪЕКТЫ\экспертизы\Дирекция ЛО инвентаризация\ОБЪЕКТЫ\Гатчинский\Маша\27. Дом Штакеншнейдера\проект грани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:\pub\ОБЪЕКТЫ\экспертизы\Дирекция ЛО инвентаризация\ОБЪЕКТЫ\Гатчинский\Маша\27. Дом Штакеншнейдера\проект границ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99" t="43084" r="44494" b="47734"/>
                          <a:stretch/>
                        </pic:blipFill>
                        <pic:spPr bwMode="auto">
                          <a:xfrm>
                            <a:off x="0" y="0"/>
                            <a:ext cx="910796" cy="717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3332" w:rsidRPr="00E33332" w:rsidRDefault="00E33332" w:rsidP="00E33332">
            <w:pPr>
              <w:snapToGrid w:val="0"/>
              <w:ind w:right="-1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/>
              </w:rPr>
            </w:pPr>
          </w:p>
          <w:p w:rsidR="00E33332" w:rsidRPr="00E33332" w:rsidRDefault="00E33332" w:rsidP="00E33332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/>
              </w:rPr>
            </w:pPr>
            <w:r w:rsidRPr="00E33332">
              <w:rPr>
                <w:rFonts w:eastAsia="Calibri"/>
                <w:noProof/>
                <w:spacing w:val="-1"/>
                <w:sz w:val="26"/>
                <w:szCs w:val="26"/>
              </w:rPr>
              <w:drawing>
                <wp:inline distT="0" distB="0" distL="0" distR="0" wp14:anchorId="07D928AB" wp14:editId="30F9ED65">
                  <wp:extent cx="2091575" cy="1148576"/>
                  <wp:effectExtent l="0" t="0" r="4445" b="0"/>
                  <wp:docPr id="17" name="Рисунок 17" descr="Z:\pub\ОБЪЕКТЫ\экспертизы\Дирекция ЛО инвентаризация\ОБЪЕКТЫ\Гатчинский\Маша\27. Дом Штакеншнейдера\фото\DSC04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:\pub\ОБЪЕКТЫ\экспертизы\Дирекция ЛО инвентаризация\ОБЪЕКТЫ\Гатчинский\Маша\27. Дом Штакеншнейдера\фото\DSC047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599"/>
                          <a:stretch/>
                        </pic:blipFill>
                        <pic:spPr bwMode="auto">
                          <a:xfrm>
                            <a:off x="0" y="0"/>
                            <a:ext cx="2105174" cy="1156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3332" w:rsidRPr="00E33332" w:rsidRDefault="00E33332" w:rsidP="00E33332">
            <w:pPr>
              <w:snapToGrid w:val="0"/>
              <w:ind w:right="-1"/>
              <w:contextualSpacing/>
              <w:jc w:val="both"/>
              <w:rPr>
                <w:rFonts w:eastAsia="Calibri"/>
                <w:spacing w:val="-1"/>
                <w:sz w:val="10"/>
                <w:szCs w:val="26"/>
                <w:lang w:eastAsia="en-US"/>
              </w:rPr>
            </w:pPr>
          </w:p>
        </w:tc>
      </w:tr>
      <w:tr w:rsidR="00E33332" w:rsidRPr="00E33332" w:rsidTr="00C7629A">
        <w:trPr>
          <w:trHeight w:val="1641"/>
        </w:trPr>
        <w:tc>
          <w:tcPr>
            <w:tcW w:w="300" w:type="pct"/>
          </w:tcPr>
          <w:p w:rsidR="00E33332" w:rsidRPr="00E33332" w:rsidRDefault="00E33332" w:rsidP="00E33332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  <w:r w:rsidRPr="00E33332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lastRenderedPageBreak/>
              <w:t>3</w:t>
            </w:r>
          </w:p>
        </w:tc>
        <w:tc>
          <w:tcPr>
            <w:tcW w:w="1133" w:type="pct"/>
          </w:tcPr>
          <w:p w:rsidR="00E33332" w:rsidRPr="00E33332" w:rsidRDefault="00E33332" w:rsidP="00E33332">
            <w:pPr>
              <w:snapToGrid w:val="0"/>
              <w:ind w:right="-1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  <w:r w:rsidRPr="00E33332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Конструктивная система:</w:t>
            </w:r>
          </w:p>
        </w:tc>
        <w:tc>
          <w:tcPr>
            <w:tcW w:w="1766" w:type="pct"/>
          </w:tcPr>
          <w:p w:rsidR="00E33332" w:rsidRPr="00E33332" w:rsidRDefault="00E33332" w:rsidP="00E33332">
            <w:pPr>
              <w:snapToGrid w:val="0"/>
              <w:ind w:right="-1" w:firstLine="357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  <w:r w:rsidRPr="00E33332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Здание мельницы:</w:t>
            </w:r>
          </w:p>
          <w:p w:rsidR="00E33332" w:rsidRPr="00E33332" w:rsidRDefault="00E33332" w:rsidP="00E33332">
            <w:pPr>
              <w:snapToGrid w:val="0"/>
              <w:ind w:right="-1" w:firstLine="357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  <w:r w:rsidRPr="00E33332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 xml:space="preserve">Исторические наружные </w:t>
            </w:r>
            <w:r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 xml:space="preserve">            </w:t>
            </w:r>
            <w:r w:rsidRPr="00E33332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и внутренние капитальные стены (частично утрачены) – местоположение, материал (красный кирпич); лучковые перемычки проемов;</w:t>
            </w:r>
          </w:p>
          <w:p w:rsidR="00E33332" w:rsidRPr="00E33332" w:rsidRDefault="00E33332" w:rsidP="00E33332">
            <w:pPr>
              <w:snapToGrid w:val="0"/>
              <w:ind w:right="-1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E33332" w:rsidRPr="00E33332" w:rsidRDefault="00E33332" w:rsidP="00E33332">
            <w:pPr>
              <w:snapToGrid w:val="0"/>
              <w:ind w:right="-1" w:firstLine="357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  <w:r w:rsidRPr="00E33332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Хозяйственные постройки:</w:t>
            </w:r>
          </w:p>
          <w:p w:rsidR="00E33332" w:rsidRPr="00E33332" w:rsidRDefault="00E33332" w:rsidP="00E33332">
            <w:pPr>
              <w:snapToGrid w:val="0"/>
              <w:ind w:right="-1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  <w:r w:rsidRPr="00E33332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Материал (известняковая кла</w:t>
            </w:r>
            <w:r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дка), цилиндрический тип сводов.</w:t>
            </w:r>
          </w:p>
          <w:p w:rsidR="00E33332" w:rsidRPr="00E33332" w:rsidRDefault="00E33332" w:rsidP="00E33332">
            <w:pPr>
              <w:snapToGrid w:val="0"/>
              <w:ind w:right="-1" w:firstLine="357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</w:tc>
        <w:tc>
          <w:tcPr>
            <w:tcW w:w="1801" w:type="pct"/>
          </w:tcPr>
          <w:p w:rsidR="00E33332" w:rsidRPr="00E33332" w:rsidRDefault="00E33332" w:rsidP="00E33332">
            <w:pPr>
              <w:snapToGrid w:val="0"/>
              <w:ind w:right="-1"/>
              <w:contextualSpacing/>
              <w:jc w:val="both"/>
              <w:rPr>
                <w:rFonts w:eastAsia="Calibri"/>
                <w:spacing w:val="-1"/>
                <w:sz w:val="10"/>
                <w:szCs w:val="26"/>
                <w:lang w:eastAsia="en-US"/>
              </w:rPr>
            </w:pPr>
          </w:p>
          <w:p w:rsidR="00E33332" w:rsidRPr="00E33332" w:rsidRDefault="00E33332" w:rsidP="00E33332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/>
              </w:rPr>
            </w:pPr>
            <w:r w:rsidRPr="00E33332">
              <w:rPr>
                <w:rFonts w:eastAsia="Calibri"/>
                <w:noProof/>
                <w:spacing w:val="-1"/>
                <w:sz w:val="26"/>
                <w:szCs w:val="26"/>
              </w:rPr>
              <w:drawing>
                <wp:inline distT="0" distB="0" distL="0" distR="0" wp14:anchorId="7F14FF89" wp14:editId="639C2A09">
                  <wp:extent cx="1829521" cy="1219259"/>
                  <wp:effectExtent l="0" t="0" r="0" b="0"/>
                  <wp:docPr id="18" name="Рисунок 18" descr="Z:\pub\ОБЪЕКТЫ\экспертизы\Дирекция ЛО инвентаризация\ОБЪЕКТЫ\Гатчинский\Маша\27. Дом Штакеншнейдера\фото\DSC04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Z:\pub\ОБЪЕКТЫ\экспертизы\Дирекция ЛО инвентаризация\ОБЪЕКТЫ\Гатчинский\Маша\27. Дом Штакеншнейдера\фото\DSC047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282" cy="122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3332" w:rsidRPr="00E33332" w:rsidRDefault="00E33332" w:rsidP="00E33332">
            <w:pPr>
              <w:snapToGrid w:val="0"/>
              <w:ind w:right="-1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/>
              </w:rPr>
            </w:pPr>
          </w:p>
          <w:p w:rsidR="00E33332" w:rsidRPr="00E33332" w:rsidRDefault="00E33332" w:rsidP="00E33332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/>
              </w:rPr>
            </w:pPr>
            <w:r w:rsidRPr="00E33332">
              <w:rPr>
                <w:rFonts w:eastAsia="Calibri"/>
                <w:noProof/>
                <w:spacing w:val="-1"/>
                <w:sz w:val="26"/>
                <w:szCs w:val="26"/>
              </w:rPr>
              <w:drawing>
                <wp:inline distT="0" distB="0" distL="0" distR="0" wp14:anchorId="790575DB" wp14:editId="6187438C">
                  <wp:extent cx="1943100" cy="903739"/>
                  <wp:effectExtent l="0" t="0" r="0" b="0"/>
                  <wp:docPr id="19" name="Рисунок 19" descr="Z:\pub\ОБЪЕКТЫ\экспертизы\Дирекция ЛО инвентаризация\ОБЪЕКТЫ\Гатчинский\Маша\27. Дом Штакеншнейдера\фото\DSC04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:\pub\ОБЪЕКТЫ\экспертизы\Дирекция ЛО инвентаризация\ОБЪЕКТЫ\Гатчинский\Маша\27. Дом Штакеншнейдера\фото\DSC047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306" t="36934" r="5886" b="30399"/>
                          <a:stretch/>
                        </pic:blipFill>
                        <pic:spPr bwMode="auto">
                          <a:xfrm>
                            <a:off x="0" y="0"/>
                            <a:ext cx="1973992" cy="918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3332" w:rsidRPr="00E33332" w:rsidRDefault="00E33332" w:rsidP="00E33332">
            <w:pPr>
              <w:snapToGrid w:val="0"/>
              <w:ind w:right="-1"/>
              <w:contextualSpacing/>
              <w:jc w:val="both"/>
              <w:rPr>
                <w:rFonts w:eastAsia="Calibri"/>
                <w:spacing w:val="-1"/>
                <w:sz w:val="10"/>
                <w:szCs w:val="26"/>
                <w:lang w:eastAsia="en-US"/>
              </w:rPr>
            </w:pPr>
          </w:p>
        </w:tc>
      </w:tr>
      <w:tr w:rsidR="00E33332" w:rsidRPr="00E33332" w:rsidTr="00C7629A">
        <w:trPr>
          <w:trHeight w:val="1191"/>
        </w:trPr>
        <w:tc>
          <w:tcPr>
            <w:tcW w:w="300" w:type="pct"/>
          </w:tcPr>
          <w:p w:rsidR="00E33332" w:rsidRPr="00E33332" w:rsidRDefault="00E33332" w:rsidP="00E33332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  <w:r w:rsidRPr="00E33332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lastRenderedPageBreak/>
              <w:t>4</w:t>
            </w:r>
          </w:p>
          <w:p w:rsidR="00E33332" w:rsidRPr="00E33332" w:rsidRDefault="00E33332" w:rsidP="00E33332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</w:tc>
        <w:tc>
          <w:tcPr>
            <w:tcW w:w="1133" w:type="pct"/>
          </w:tcPr>
          <w:p w:rsidR="00E33332" w:rsidRPr="00E33332" w:rsidRDefault="00E33332" w:rsidP="00E33332">
            <w:pPr>
              <w:snapToGrid w:val="0"/>
              <w:ind w:right="-1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  <w:r w:rsidRPr="00E33332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Объемно-планировочное решение:</w:t>
            </w:r>
          </w:p>
          <w:p w:rsidR="00E33332" w:rsidRPr="00E33332" w:rsidRDefault="00E33332" w:rsidP="00E33332">
            <w:pPr>
              <w:snapToGrid w:val="0"/>
              <w:ind w:right="-1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</w:tc>
        <w:tc>
          <w:tcPr>
            <w:tcW w:w="1766" w:type="pct"/>
          </w:tcPr>
          <w:p w:rsidR="00E33332" w:rsidRPr="00E33332" w:rsidRDefault="00E33332" w:rsidP="00E33332">
            <w:pPr>
              <w:snapToGrid w:val="0"/>
              <w:ind w:right="-1" w:firstLine="357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  <w:r w:rsidRPr="00E33332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Здание мельницы</w:t>
            </w:r>
          </w:p>
          <w:p w:rsidR="00E33332" w:rsidRPr="00E33332" w:rsidRDefault="00E33332" w:rsidP="00E33332">
            <w:pPr>
              <w:snapToGrid w:val="0"/>
              <w:ind w:right="-1" w:firstLine="357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  <w:r w:rsidRPr="00E33332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Планировочное решение историческое в габаритах капитальных стен</w:t>
            </w:r>
            <w:r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.</w:t>
            </w:r>
          </w:p>
        </w:tc>
        <w:tc>
          <w:tcPr>
            <w:tcW w:w="1801" w:type="pct"/>
          </w:tcPr>
          <w:p w:rsidR="00E33332" w:rsidRPr="00E33332" w:rsidRDefault="00E33332" w:rsidP="00E33332">
            <w:pPr>
              <w:snapToGrid w:val="0"/>
              <w:ind w:right="-1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/>
              </w:rPr>
            </w:pPr>
          </w:p>
        </w:tc>
      </w:tr>
      <w:tr w:rsidR="00E33332" w:rsidRPr="00E33332" w:rsidTr="00C7629A">
        <w:trPr>
          <w:trHeight w:val="3566"/>
        </w:trPr>
        <w:tc>
          <w:tcPr>
            <w:tcW w:w="300" w:type="pct"/>
          </w:tcPr>
          <w:p w:rsidR="00E33332" w:rsidRPr="00E33332" w:rsidRDefault="00E33332" w:rsidP="00E33332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  <w:r w:rsidRPr="00E33332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5</w:t>
            </w:r>
          </w:p>
        </w:tc>
        <w:tc>
          <w:tcPr>
            <w:tcW w:w="1133" w:type="pct"/>
          </w:tcPr>
          <w:p w:rsidR="00E33332" w:rsidRPr="00E33332" w:rsidRDefault="00E33332" w:rsidP="00E33332">
            <w:pPr>
              <w:snapToGrid w:val="0"/>
              <w:ind w:right="-1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  <w:r w:rsidRPr="00E33332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Архитектурно-</w:t>
            </w:r>
            <w:proofErr w:type="gramStart"/>
            <w:r w:rsidRPr="00E33332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художественное решение</w:t>
            </w:r>
            <w:proofErr w:type="gramEnd"/>
            <w:r w:rsidRPr="00E33332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 xml:space="preserve"> фасадов:</w:t>
            </w:r>
          </w:p>
        </w:tc>
        <w:tc>
          <w:tcPr>
            <w:tcW w:w="1766" w:type="pct"/>
          </w:tcPr>
          <w:p w:rsidR="00E33332" w:rsidRPr="00E33332" w:rsidRDefault="00E33332" w:rsidP="00E33332">
            <w:pPr>
              <w:snapToGrid w:val="0"/>
              <w:ind w:right="-1" w:firstLine="357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  <w:r w:rsidRPr="00E33332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Здание мельницы:</w:t>
            </w:r>
          </w:p>
          <w:p w:rsidR="00E33332" w:rsidRPr="00E33332" w:rsidRDefault="00E33332" w:rsidP="00E33332">
            <w:pPr>
              <w:snapToGrid w:val="0"/>
              <w:ind w:right="-1" w:firstLine="357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  <w:r w:rsidRPr="00E33332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Архитектурно-</w:t>
            </w:r>
            <w:proofErr w:type="gramStart"/>
            <w:r w:rsidRPr="00E33332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художественное решение</w:t>
            </w:r>
            <w:proofErr w:type="gramEnd"/>
            <w:r w:rsidRPr="00E33332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 xml:space="preserve"> </w:t>
            </w:r>
            <w:r w:rsidR="00195F38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 xml:space="preserve">                  </w:t>
            </w:r>
            <w:r w:rsidRPr="00E33332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и композиция фасадов</w:t>
            </w:r>
            <w:r w:rsidR="00195F38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.</w:t>
            </w:r>
          </w:p>
          <w:p w:rsidR="00E33332" w:rsidRPr="00E33332" w:rsidRDefault="00E33332" w:rsidP="00E33332">
            <w:pPr>
              <w:snapToGrid w:val="0"/>
              <w:ind w:right="-1" w:firstLine="357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E33332" w:rsidRPr="00E33332" w:rsidRDefault="00E33332" w:rsidP="00E33332">
            <w:pPr>
              <w:snapToGrid w:val="0"/>
              <w:ind w:right="-1" w:firstLine="357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  <w:r w:rsidRPr="00E33332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Материал и характер отделки фасадов – облицовка бутовой кладкой (</w:t>
            </w:r>
            <w:proofErr w:type="spellStart"/>
            <w:r w:rsidRPr="00E33332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пудостьский</w:t>
            </w:r>
            <w:proofErr w:type="spellEnd"/>
            <w:r w:rsidRPr="00E33332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 xml:space="preserve"> известняк)</w:t>
            </w:r>
            <w:r w:rsidR="00195F38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.</w:t>
            </w:r>
          </w:p>
          <w:p w:rsidR="00E33332" w:rsidRPr="00E33332" w:rsidRDefault="00E33332" w:rsidP="00E33332">
            <w:pPr>
              <w:snapToGrid w:val="0"/>
              <w:ind w:right="-1" w:firstLine="357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E33332" w:rsidRPr="00E33332" w:rsidRDefault="00E33332" w:rsidP="00195F38">
            <w:pPr>
              <w:snapToGrid w:val="0"/>
              <w:ind w:right="-1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E33332" w:rsidRPr="00E33332" w:rsidRDefault="00E33332" w:rsidP="00E33332">
            <w:pPr>
              <w:snapToGrid w:val="0"/>
              <w:ind w:right="-1" w:firstLine="357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E33332" w:rsidRPr="00E33332" w:rsidRDefault="00E33332" w:rsidP="00E33332">
            <w:pPr>
              <w:snapToGrid w:val="0"/>
              <w:ind w:right="-1" w:firstLine="357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  <w:proofErr w:type="gramStart"/>
            <w:r w:rsidRPr="00E33332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Оконные и дверные проемы Местоположение, габариты, конфигурация (полуциркульные, с лучковым завершением, во фронтонах круглые</w:t>
            </w:r>
            <w:r w:rsidR="00195F38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.</w:t>
            </w:r>
            <w:proofErr w:type="gramEnd"/>
          </w:p>
          <w:p w:rsidR="00E33332" w:rsidRPr="00E33332" w:rsidRDefault="00E33332" w:rsidP="00E33332">
            <w:pPr>
              <w:snapToGrid w:val="0"/>
              <w:ind w:right="-1" w:firstLine="357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</w:tc>
        <w:tc>
          <w:tcPr>
            <w:tcW w:w="1801" w:type="pct"/>
          </w:tcPr>
          <w:p w:rsidR="00195F38" w:rsidRPr="00195F38" w:rsidRDefault="00195F38" w:rsidP="00E33332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10"/>
                <w:szCs w:val="26"/>
                <w:lang w:eastAsia="en-US"/>
              </w:rPr>
            </w:pPr>
          </w:p>
          <w:p w:rsidR="00E33332" w:rsidRPr="00E33332" w:rsidRDefault="00E33332" w:rsidP="00E33332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/>
              </w:rPr>
            </w:pPr>
            <w:r w:rsidRPr="00E33332">
              <w:rPr>
                <w:rFonts w:eastAsia="Calibri"/>
                <w:noProof/>
                <w:spacing w:val="-1"/>
                <w:sz w:val="26"/>
                <w:szCs w:val="26"/>
              </w:rPr>
              <w:drawing>
                <wp:inline distT="0" distB="0" distL="0" distR="0" wp14:anchorId="1D374EC4" wp14:editId="6DD5872C">
                  <wp:extent cx="2116168" cy="1416205"/>
                  <wp:effectExtent l="0" t="0" r="0" b="0"/>
                  <wp:docPr id="20" name="Рисунок 20" descr="Z:\pub\ОБЪЕКТЫ\экспертизы\Дирекция ЛО инвентаризация\ОБЪЕКТЫ\Гатчинский\Маша\27. Дом Штакеншнейдера\фото\DSC04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:\pub\ОБЪЕКТЫ\экспертизы\Дирекция ЛО инвентаризация\ОБЪЕКТЫ\Гатчинский\Маша\27. Дом Штакеншнейдера\фото\DSC047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96" t="20430" r="17371" b="18282"/>
                          <a:stretch/>
                        </pic:blipFill>
                        <pic:spPr bwMode="auto">
                          <a:xfrm>
                            <a:off x="0" y="0"/>
                            <a:ext cx="2126331" cy="1423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3332" w:rsidRPr="00E33332" w:rsidRDefault="00E33332" w:rsidP="00E33332">
            <w:pPr>
              <w:snapToGrid w:val="0"/>
              <w:ind w:right="-1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/>
              </w:rPr>
            </w:pPr>
          </w:p>
          <w:p w:rsidR="00E33332" w:rsidRPr="00E33332" w:rsidRDefault="00E33332" w:rsidP="00E33332">
            <w:pPr>
              <w:snapToGrid w:val="0"/>
              <w:ind w:right="-1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/>
              </w:rPr>
            </w:pPr>
          </w:p>
          <w:p w:rsidR="00E33332" w:rsidRPr="00E33332" w:rsidRDefault="00E33332" w:rsidP="00E33332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/>
              </w:rPr>
            </w:pPr>
            <w:r w:rsidRPr="00E33332">
              <w:rPr>
                <w:rFonts w:eastAsia="Calibri"/>
                <w:noProof/>
                <w:spacing w:val="-1"/>
                <w:sz w:val="26"/>
                <w:szCs w:val="26"/>
              </w:rPr>
              <w:drawing>
                <wp:inline distT="0" distB="0" distL="0" distR="0" wp14:anchorId="33AF9840" wp14:editId="72708D10">
                  <wp:extent cx="2098993" cy="1105469"/>
                  <wp:effectExtent l="0" t="0" r="0" b="0"/>
                  <wp:docPr id="8" name="Рисунок 8" descr="Z:\pub\ОБЪЕКТЫ\экспертизы\Дирекция ЛО инвентаризация\ОБЪЕКТЫ\Гатчинский\Маша\27. Дом Штакеншнейдера\фото\DSC04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:\pub\ОБЪЕКТЫ\экспертизы\Дирекция ЛО инвентаризация\ОБЪЕКТЫ\Гатчинский\Маша\27. Дом Штакеншнейдера\фото\DSC047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16" t="41109" r="24361" b="40143"/>
                          <a:stretch/>
                        </pic:blipFill>
                        <pic:spPr bwMode="auto">
                          <a:xfrm>
                            <a:off x="0" y="0"/>
                            <a:ext cx="2098993" cy="1105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3332" w:rsidRPr="00E33332" w:rsidRDefault="00E33332" w:rsidP="00E33332">
            <w:pPr>
              <w:snapToGrid w:val="0"/>
              <w:ind w:right="-1"/>
              <w:contextualSpacing/>
              <w:jc w:val="both"/>
              <w:rPr>
                <w:rFonts w:eastAsia="Calibri"/>
                <w:spacing w:val="-1"/>
                <w:sz w:val="26"/>
                <w:szCs w:val="26"/>
                <w:lang w:eastAsia="en-US"/>
              </w:rPr>
            </w:pPr>
          </w:p>
          <w:p w:rsidR="00E33332" w:rsidRPr="00E33332" w:rsidRDefault="00E33332" w:rsidP="00E33332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/>
              </w:rPr>
            </w:pPr>
            <w:r w:rsidRPr="00E33332">
              <w:rPr>
                <w:rFonts w:eastAsia="Calibri"/>
                <w:noProof/>
                <w:spacing w:val="-1"/>
                <w:sz w:val="26"/>
                <w:szCs w:val="26"/>
              </w:rPr>
              <w:drawing>
                <wp:inline distT="0" distB="0" distL="0" distR="0" wp14:anchorId="62E09965" wp14:editId="5D6997D3">
                  <wp:extent cx="2098993" cy="1105469"/>
                  <wp:effectExtent l="0" t="0" r="0" b="0"/>
                  <wp:docPr id="11" name="Рисунок 11" descr="Z:\pub\ОБЪЕКТЫ\экспертизы\Дирекция ЛО инвентаризация\ОБЪЕКТЫ\Гатчинский\Маша\27. Дом Штакеншнейдера\фото\DSC04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:\pub\ОБЪЕКТЫ\экспертизы\Дирекция ЛО инвентаризация\ОБЪЕКТЫ\Гатчинский\Маша\27. Дом Штакеншнейдера\фото\DSC047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62" t="28379" r="24515" b="52873"/>
                          <a:stretch/>
                        </pic:blipFill>
                        <pic:spPr bwMode="auto">
                          <a:xfrm>
                            <a:off x="0" y="0"/>
                            <a:ext cx="2098993" cy="1105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3332" w:rsidRPr="00195F38" w:rsidRDefault="00E33332" w:rsidP="00E33332">
            <w:pPr>
              <w:snapToGrid w:val="0"/>
              <w:ind w:right="-1"/>
              <w:contextualSpacing/>
              <w:jc w:val="both"/>
              <w:rPr>
                <w:rFonts w:eastAsia="Calibri"/>
                <w:spacing w:val="-1"/>
                <w:sz w:val="10"/>
                <w:szCs w:val="26"/>
                <w:lang w:eastAsia="en-US"/>
              </w:rPr>
            </w:pPr>
          </w:p>
        </w:tc>
      </w:tr>
    </w:tbl>
    <w:p w:rsidR="00135F86" w:rsidRPr="00195F38" w:rsidRDefault="00135F86" w:rsidP="00243DC6">
      <w:pPr>
        <w:snapToGrid w:val="0"/>
        <w:ind w:right="-1"/>
        <w:contextualSpacing/>
        <w:jc w:val="both"/>
        <w:rPr>
          <w:rFonts w:eastAsia="Calibri"/>
          <w:spacing w:val="-1"/>
          <w:sz w:val="28"/>
          <w:szCs w:val="26"/>
          <w:lang w:eastAsia="en-US"/>
        </w:rPr>
      </w:pPr>
    </w:p>
    <w:p w:rsidR="00CD2BE0" w:rsidRPr="005936DD" w:rsidRDefault="00CD2BE0" w:rsidP="00243DC6">
      <w:pPr>
        <w:snapToGrid w:val="0"/>
        <w:ind w:right="-1" w:firstLine="709"/>
        <w:contextualSpacing/>
        <w:jc w:val="both"/>
        <w:rPr>
          <w:rFonts w:eastAsia="Calibri"/>
          <w:i/>
          <w:spacing w:val="-1"/>
          <w:lang w:eastAsia="en-US"/>
        </w:rPr>
      </w:pPr>
      <w:r w:rsidRPr="005936DD">
        <w:rPr>
          <w:rFonts w:eastAsia="Calibri"/>
          <w:i/>
          <w:spacing w:val="-1"/>
          <w:lang w:eastAsia="en-US"/>
        </w:rPr>
        <w:t>Предмет охраны может быть уточнен при проведении дополнительных научных исследований.</w:t>
      </w:r>
    </w:p>
    <w:sectPr w:rsidR="00CD2BE0" w:rsidRPr="005936DD" w:rsidSect="00EC066D"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5D44" w:rsidRDefault="003E5D44" w:rsidP="005B370B">
      <w:r>
        <w:separator/>
      </w:r>
    </w:p>
  </w:endnote>
  <w:endnote w:type="continuationSeparator" w:id="0">
    <w:p w:rsidR="003E5D44" w:rsidRDefault="003E5D44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5D44" w:rsidRDefault="003E5D44" w:rsidP="005B370B">
      <w:r>
        <w:separator/>
      </w:r>
    </w:p>
  </w:footnote>
  <w:footnote w:type="continuationSeparator" w:id="0">
    <w:p w:rsidR="003E5D44" w:rsidRDefault="003E5D44" w:rsidP="005B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8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FB572E"/>
    <w:multiLevelType w:val="hybridMultilevel"/>
    <w:tmpl w:val="ABF67D6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4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19"/>
  </w:num>
  <w:num w:numId="5">
    <w:abstractNumId w:val="0"/>
  </w:num>
  <w:num w:numId="6">
    <w:abstractNumId w:val="5"/>
  </w:num>
  <w:num w:numId="7">
    <w:abstractNumId w:val="2"/>
  </w:num>
  <w:num w:numId="8">
    <w:abstractNumId w:val="21"/>
  </w:num>
  <w:num w:numId="9">
    <w:abstractNumId w:val="9"/>
  </w:num>
  <w:num w:numId="10">
    <w:abstractNumId w:val="16"/>
  </w:num>
  <w:num w:numId="11">
    <w:abstractNumId w:val="15"/>
  </w:num>
  <w:num w:numId="12">
    <w:abstractNumId w:val="6"/>
  </w:num>
  <w:num w:numId="13">
    <w:abstractNumId w:val="17"/>
  </w:num>
  <w:num w:numId="14">
    <w:abstractNumId w:val="18"/>
  </w:num>
  <w:num w:numId="15">
    <w:abstractNumId w:val="20"/>
  </w:num>
  <w:num w:numId="16">
    <w:abstractNumId w:val="12"/>
  </w:num>
  <w:num w:numId="17">
    <w:abstractNumId w:val="11"/>
  </w:num>
  <w:num w:numId="18">
    <w:abstractNumId w:val="13"/>
  </w:num>
  <w:num w:numId="19">
    <w:abstractNumId w:val="14"/>
  </w:num>
  <w:num w:numId="20">
    <w:abstractNumId w:val="10"/>
  </w:num>
  <w:num w:numId="21">
    <w:abstractNumId w:val="7"/>
  </w:num>
  <w:num w:numId="2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2484"/>
    <w:rsid w:val="000434F4"/>
    <w:rsid w:val="00044467"/>
    <w:rsid w:val="0004598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A7"/>
    <w:rsid w:val="00126DB9"/>
    <w:rsid w:val="001270D2"/>
    <w:rsid w:val="00127E80"/>
    <w:rsid w:val="00130816"/>
    <w:rsid w:val="001316BE"/>
    <w:rsid w:val="00131DC3"/>
    <w:rsid w:val="00132346"/>
    <w:rsid w:val="001323B5"/>
    <w:rsid w:val="00132615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5F38"/>
    <w:rsid w:val="00196214"/>
    <w:rsid w:val="00196CE6"/>
    <w:rsid w:val="00196DE9"/>
    <w:rsid w:val="00196F2A"/>
    <w:rsid w:val="001973CC"/>
    <w:rsid w:val="001A0325"/>
    <w:rsid w:val="001A0CEF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38EB"/>
    <w:rsid w:val="002F3F23"/>
    <w:rsid w:val="002F3FD9"/>
    <w:rsid w:val="002F5A82"/>
    <w:rsid w:val="002F616A"/>
    <w:rsid w:val="002F6C02"/>
    <w:rsid w:val="00301CDC"/>
    <w:rsid w:val="0030209A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0741B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5D44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33CE"/>
    <w:rsid w:val="004E41B5"/>
    <w:rsid w:val="004E44B8"/>
    <w:rsid w:val="004E54B2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6E5C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36DD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55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332"/>
    <w:rsid w:val="00E33A79"/>
    <w:rsid w:val="00E33DB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7429"/>
    <w:rsid w:val="00EA7BBA"/>
    <w:rsid w:val="00EB0E90"/>
    <w:rsid w:val="00EB2ADC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2D9560-D69D-4597-B62B-727A0B7E3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1922</Words>
  <Characters>10956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12853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Надежда Петровна Большакова</cp:lastModifiedBy>
  <cp:revision>6</cp:revision>
  <cp:lastPrinted>2018-10-17T07:11:00Z</cp:lastPrinted>
  <dcterms:created xsi:type="dcterms:W3CDTF">2019-10-31T11:53:00Z</dcterms:created>
  <dcterms:modified xsi:type="dcterms:W3CDTF">2019-11-07T14:00:00Z</dcterms:modified>
</cp:coreProperties>
</file>