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>ПО КУЛЬТУРЕ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Pr="000679A2">
        <w:rPr>
          <w:sz w:val="28"/>
          <w:szCs w:val="28"/>
        </w:rPr>
        <w:t>»____________201</w:t>
      </w:r>
      <w:r w:rsidR="00EC066D">
        <w:rPr>
          <w:sz w:val="28"/>
          <w:szCs w:val="28"/>
        </w:rPr>
        <w:t>9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6F594E" w:rsidRDefault="0093589E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>ении границ территории и</w:t>
      </w:r>
      <w:r w:rsidR="00E52065">
        <w:rPr>
          <w:b/>
          <w:sz w:val="28"/>
          <w:szCs w:val="28"/>
        </w:rPr>
        <w:t xml:space="preserve"> </w:t>
      </w:r>
      <w:r w:rsidR="00CA5847" w:rsidRPr="000679A2">
        <w:rPr>
          <w:b/>
          <w:sz w:val="28"/>
          <w:szCs w:val="28"/>
        </w:rPr>
        <w:t>предмета охраны объекта культурного наследия</w:t>
      </w:r>
      <w:r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Pr="000679A2">
        <w:rPr>
          <w:b/>
          <w:sz w:val="28"/>
          <w:szCs w:val="28"/>
        </w:rPr>
        <w:t xml:space="preserve"> значения </w:t>
      </w:r>
      <w:r w:rsidR="001D3104" w:rsidRPr="001D3104">
        <w:rPr>
          <w:b/>
          <w:sz w:val="28"/>
        </w:rPr>
        <w:t>«Церковь Рождества Богородицы (дер.)»</w:t>
      </w:r>
      <w:r w:rsidR="002B4D6B" w:rsidRPr="002B4D6B">
        <w:rPr>
          <w:b/>
          <w:sz w:val="28"/>
          <w:szCs w:val="28"/>
        </w:rPr>
        <w:t xml:space="preserve"> </w:t>
      </w:r>
    </w:p>
    <w:p w:rsidR="00007D22" w:rsidRPr="000679A2" w:rsidRDefault="002B4D6B" w:rsidP="008F3462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адресу</w:t>
      </w:r>
      <w:r w:rsidRPr="002B4D6B">
        <w:rPr>
          <w:b/>
          <w:sz w:val="28"/>
          <w:szCs w:val="28"/>
        </w:rPr>
        <w:t xml:space="preserve">: </w:t>
      </w:r>
      <w:r w:rsidR="001D3104" w:rsidRPr="001D3104">
        <w:rPr>
          <w:b/>
          <w:iCs/>
          <w:sz w:val="28"/>
          <w:szCs w:val="28"/>
        </w:rPr>
        <w:t xml:space="preserve">Ленинградская область, </w:t>
      </w:r>
      <w:proofErr w:type="spellStart"/>
      <w:r w:rsidR="001D3104" w:rsidRPr="001D3104">
        <w:rPr>
          <w:b/>
          <w:iCs/>
          <w:sz w:val="28"/>
          <w:szCs w:val="28"/>
        </w:rPr>
        <w:t>Бокситогорский</w:t>
      </w:r>
      <w:proofErr w:type="spellEnd"/>
      <w:r w:rsidR="001D3104" w:rsidRPr="001D3104">
        <w:rPr>
          <w:b/>
          <w:iCs/>
          <w:sz w:val="28"/>
          <w:szCs w:val="28"/>
        </w:rPr>
        <w:t xml:space="preserve"> район, д. </w:t>
      </w:r>
      <w:proofErr w:type="spellStart"/>
      <w:r w:rsidR="001D3104" w:rsidRPr="001D3104">
        <w:rPr>
          <w:b/>
          <w:iCs/>
          <w:sz w:val="28"/>
          <w:szCs w:val="28"/>
        </w:rPr>
        <w:t>Лиственка</w:t>
      </w:r>
      <w:proofErr w:type="spellEnd"/>
      <w:r w:rsidR="001D3104" w:rsidRPr="001D3104">
        <w:rPr>
          <w:b/>
          <w:iCs/>
          <w:sz w:val="28"/>
          <w:szCs w:val="28"/>
        </w:rPr>
        <w:t>, дом 1а.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EC066D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ст. ст. 3.1, 9.</w:t>
      </w:r>
      <w:r w:rsidR="00D2658D">
        <w:rPr>
          <w:sz w:val="28"/>
          <w:szCs w:val="28"/>
        </w:rPr>
        <w:t>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 xml:space="preserve">и популяризации объектов культурного 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>на территории Ленинградской</w:t>
      </w:r>
      <w:proofErr w:type="gramEnd"/>
      <w:r>
        <w:rPr>
          <w:sz w:val="28"/>
          <w:szCs w:val="28"/>
        </w:rPr>
        <w:t xml:space="preserve"> области», п. 2.2.</w:t>
      </w:r>
      <w:r w:rsidR="00D2658D">
        <w:rPr>
          <w:sz w:val="28"/>
          <w:szCs w:val="28"/>
        </w:rPr>
        <w:t>1</w:t>
      </w:r>
      <w:bookmarkStart w:id="0" w:name="_GoBack"/>
      <w:bookmarkEnd w:id="0"/>
      <w:r>
        <w:rPr>
          <w:sz w:val="28"/>
          <w:szCs w:val="28"/>
        </w:rPr>
        <w:t>. Положения о комитете по культуре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>от 24 октября 2017 года № 431, приказываю:</w:t>
      </w:r>
    </w:p>
    <w:p w:rsidR="0093589E" w:rsidRPr="00696353" w:rsidRDefault="0093589E" w:rsidP="001D3104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границы </w:t>
      </w:r>
      <w:r w:rsidR="0078420B">
        <w:rPr>
          <w:sz w:val="28"/>
          <w:szCs w:val="28"/>
        </w:rPr>
        <w:t xml:space="preserve">и режим использования </w:t>
      </w:r>
      <w:r w:rsidRPr="000679A2">
        <w:rPr>
          <w:sz w:val="28"/>
          <w:szCs w:val="28"/>
        </w:rPr>
        <w:t xml:space="preserve">территории объекта культурного наследия </w:t>
      </w:r>
      <w:r w:rsidR="00AC26E1">
        <w:rPr>
          <w:sz w:val="28"/>
          <w:szCs w:val="28"/>
        </w:rPr>
        <w:t>федерального</w:t>
      </w:r>
      <w:r w:rsidRPr="000679A2">
        <w:rPr>
          <w:sz w:val="28"/>
          <w:szCs w:val="28"/>
        </w:rPr>
        <w:t xml:space="preserve"> </w:t>
      </w:r>
      <w:r w:rsidRPr="00831116">
        <w:rPr>
          <w:sz w:val="28"/>
          <w:szCs w:val="28"/>
        </w:rPr>
        <w:t>значения</w:t>
      </w:r>
      <w:r w:rsidR="00D25D07" w:rsidRPr="00831116">
        <w:rPr>
          <w:sz w:val="28"/>
          <w:szCs w:val="28"/>
        </w:rPr>
        <w:t xml:space="preserve"> </w:t>
      </w:r>
      <w:r w:rsidR="001D3104" w:rsidRPr="001D3104">
        <w:rPr>
          <w:sz w:val="28"/>
          <w:szCs w:val="28"/>
        </w:rPr>
        <w:t xml:space="preserve">«Церковь Рождества Богородицы (дер.)» </w:t>
      </w:r>
      <w:r w:rsidR="001D3104">
        <w:rPr>
          <w:sz w:val="28"/>
          <w:szCs w:val="28"/>
        </w:rPr>
        <w:t xml:space="preserve">(памятник) </w:t>
      </w:r>
      <w:r w:rsidR="001D3104" w:rsidRPr="001D3104">
        <w:rPr>
          <w:sz w:val="28"/>
          <w:szCs w:val="28"/>
        </w:rPr>
        <w:t xml:space="preserve">по адресу: Ленинградская область, </w:t>
      </w:r>
      <w:proofErr w:type="spellStart"/>
      <w:r w:rsidR="001D3104" w:rsidRPr="001D3104">
        <w:rPr>
          <w:sz w:val="28"/>
          <w:szCs w:val="28"/>
        </w:rPr>
        <w:t>Бокситогорский</w:t>
      </w:r>
      <w:proofErr w:type="spellEnd"/>
      <w:r w:rsidR="001D3104" w:rsidRPr="001D3104">
        <w:rPr>
          <w:sz w:val="28"/>
          <w:szCs w:val="28"/>
        </w:rPr>
        <w:t xml:space="preserve"> район, д. </w:t>
      </w:r>
      <w:proofErr w:type="spellStart"/>
      <w:r w:rsidR="001D3104" w:rsidRPr="001D3104">
        <w:rPr>
          <w:sz w:val="28"/>
          <w:szCs w:val="28"/>
        </w:rPr>
        <w:t>Лиственка</w:t>
      </w:r>
      <w:proofErr w:type="spellEnd"/>
      <w:r w:rsidR="001D3104" w:rsidRPr="001D3104">
        <w:rPr>
          <w:sz w:val="28"/>
          <w:szCs w:val="28"/>
        </w:rPr>
        <w:t>, дом 1а.</w:t>
      </w:r>
      <w:r w:rsidR="005C4A8B" w:rsidRPr="005C4A8B">
        <w:rPr>
          <w:sz w:val="28"/>
          <w:szCs w:val="28"/>
        </w:rPr>
        <w:t>, принятого</w:t>
      </w:r>
      <w:r w:rsidR="00C866B4">
        <w:rPr>
          <w:sz w:val="28"/>
          <w:szCs w:val="28"/>
        </w:rPr>
        <w:t xml:space="preserve"> </w:t>
      </w:r>
      <w:r w:rsidR="007763A3">
        <w:rPr>
          <w:sz w:val="28"/>
          <w:szCs w:val="28"/>
        </w:rPr>
        <w:t>на</w:t>
      </w:r>
      <w:r w:rsidR="005C4A8B" w:rsidRPr="005C4A8B">
        <w:rPr>
          <w:sz w:val="28"/>
          <w:szCs w:val="28"/>
        </w:rPr>
        <w:t xml:space="preserve"> государственную охрану </w:t>
      </w:r>
      <w:r w:rsidR="001D3104" w:rsidRPr="001D3104">
        <w:rPr>
          <w:sz w:val="28"/>
          <w:szCs w:val="28"/>
        </w:rPr>
        <w:t>Указ</w:t>
      </w:r>
      <w:r w:rsidR="001D3104">
        <w:rPr>
          <w:sz w:val="28"/>
          <w:szCs w:val="28"/>
        </w:rPr>
        <w:t>ом</w:t>
      </w:r>
      <w:r w:rsidR="001D3104" w:rsidRPr="001D3104">
        <w:rPr>
          <w:sz w:val="28"/>
          <w:szCs w:val="28"/>
        </w:rPr>
        <w:t xml:space="preserve"> Президента Российской Федерации</w:t>
      </w:r>
      <w:r w:rsidR="00135F86">
        <w:rPr>
          <w:sz w:val="28"/>
          <w:szCs w:val="28"/>
        </w:rPr>
        <w:t xml:space="preserve"> </w:t>
      </w:r>
      <w:r w:rsidR="00EC066D">
        <w:rPr>
          <w:sz w:val="28"/>
          <w:szCs w:val="28"/>
        </w:rPr>
        <w:t xml:space="preserve">от </w:t>
      </w:r>
      <w:r w:rsidR="001D3104">
        <w:rPr>
          <w:sz w:val="28"/>
          <w:szCs w:val="28"/>
        </w:rPr>
        <w:t>20</w:t>
      </w:r>
      <w:r w:rsidR="00EC066D">
        <w:rPr>
          <w:sz w:val="28"/>
          <w:szCs w:val="28"/>
        </w:rPr>
        <w:t xml:space="preserve"> </w:t>
      </w:r>
      <w:r w:rsidR="001D3104">
        <w:rPr>
          <w:sz w:val="28"/>
          <w:szCs w:val="28"/>
        </w:rPr>
        <w:t>февраля</w:t>
      </w:r>
      <w:r w:rsidR="00EC066D">
        <w:rPr>
          <w:sz w:val="28"/>
          <w:szCs w:val="28"/>
        </w:rPr>
        <w:t xml:space="preserve"> 19</w:t>
      </w:r>
      <w:r w:rsidR="001D3104">
        <w:rPr>
          <w:sz w:val="28"/>
          <w:szCs w:val="28"/>
        </w:rPr>
        <w:t>95</w:t>
      </w:r>
      <w:r w:rsidR="00EC066D">
        <w:rPr>
          <w:sz w:val="28"/>
          <w:szCs w:val="28"/>
        </w:rPr>
        <w:t xml:space="preserve"> года № </w:t>
      </w:r>
      <w:r w:rsidR="001D3104">
        <w:rPr>
          <w:sz w:val="28"/>
          <w:szCs w:val="28"/>
        </w:rPr>
        <w:t>176</w:t>
      </w:r>
      <w:r w:rsidR="00EC066D">
        <w:rPr>
          <w:sz w:val="28"/>
          <w:szCs w:val="28"/>
        </w:rPr>
        <w:t>,</w:t>
      </w:r>
      <w:r w:rsidR="007763A3">
        <w:rPr>
          <w:sz w:val="28"/>
          <w:szCs w:val="28"/>
        </w:rPr>
        <w:t xml:space="preserve"> </w:t>
      </w:r>
      <w:r w:rsidRPr="002B4D6B">
        <w:rPr>
          <w:sz w:val="28"/>
          <w:szCs w:val="28"/>
        </w:rPr>
        <w:t>согласно приложению 1</w:t>
      </w:r>
      <w:r w:rsidR="00135A10">
        <w:rPr>
          <w:sz w:val="28"/>
          <w:szCs w:val="28"/>
        </w:rPr>
        <w:t xml:space="preserve"> </w:t>
      </w:r>
      <w:r w:rsidRPr="00696353">
        <w:rPr>
          <w:sz w:val="28"/>
          <w:szCs w:val="28"/>
        </w:rPr>
        <w:t xml:space="preserve">к настоящему приказу. </w:t>
      </w:r>
    </w:p>
    <w:p w:rsidR="0093589E" w:rsidRPr="000679A2" w:rsidRDefault="009E1132" w:rsidP="001D3104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 xml:space="preserve">объекта культурного наследия </w:t>
      </w:r>
      <w:r w:rsidR="007B7911">
        <w:rPr>
          <w:sz w:val="28"/>
          <w:szCs w:val="28"/>
        </w:rPr>
        <w:t>федерального</w:t>
      </w:r>
      <w:r w:rsidR="007B7911" w:rsidRPr="000679A2">
        <w:rPr>
          <w:sz w:val="28"/>
          <w:szCs w:val="28"/>
        </w:rPr>
        <w:t xml:space="preserve"> </w:t>
      </w:r>
      <w:r w:rsidR="007B7911" w:rsidRPr="00831116">
        <w:rPr>
          <w:sz w:val="28"/>
          <w:szCs w:val="28"/>
        </w:rPr>
        <w:t xml:space="preserve">значения </w:t>
      </w:r>
      <w:r w:rsidR="001D3104" w:rsidRPr="001D3104">
        <w:rPr>
          <w:sz w:val="28"/>
          <w:szCs w:val="28"/>
        </w:rPr>
        <w:t xml:space="preserve">«Церковь Рождества Богородицы (дер.)» (памятник) по адресу: Ленинградская область, </w:t>
      </w:r>
      <w:proofErr w:type="spellStart"/>
      <w:r w:rsidR="001D3104" w:rsidRPr="001D3104">
        <w:rPr>
          <w:sz w:val="28"/>
          <w:szCs w:val="28"/>
        </w:rPr>
        <w:t>Бокситогорский</w:t>
      </w:r>
      <w:proofErr w:type="spellEnd"/>
      <w:r w:rsidR="001D3104" w:rsidRPr="001D3104">
        <w:rPr>
          <w:sz w:val="28"/>
          <w:szCs w:val="28"/>
        </w:rPr>
        <w:t xml:space="preserve"> район, д. </w:t>
      </w:r>
      <w:proofErr w:type="spellStart"/>
      <w:r w:rsidR="001D3104" w:rsidRPr="001D3104">
        <w:rPr>
          <w:sz w:val="28"/>
          <w:szCs w:val="28"/>
        </w:rPr>
        <w:t>Лиственка</w:t>
      </w:r>
      <w:proofErr w:type="spellEnd"/>
      <w:r w:rsidR="001D3104" w:rsidRPr="001D3104">
        <w:rPr>
          <w:sz w:val="28"/>
          <w:szCs w:val="28"/>
        </w:rPr>
        <w:t>, дом 1а.</w:t>
      </w:r>
      <w:r w:rsidR="001A0CEF">
        <w:rPr>
          <w:iCs/>
          <w:sz w:val="28"/>
        </w:rPr>
        <w:t>,</w:t>
      </w:r>
      <w:r w:rsidR="007B7911">
        <w:rPr>
          <w:sz w:val="28"/>
        </w:rPr>
        <w:t xml:space="preserve"> </w:t>
      </w:r>
      <w:r w:rsidR="0030741B">
        <w:rPr>
          <w:sz w:val="28"/>
        </w:rPr>
        <w:t xml:space="preserve">              </w:t>
      </w:r>
      <w:r w:rsidR="0093589E" w:rsidRPr="000679A2">
        <w:rPr>
          <w:sz w:val="28"/>
          <w:szCs w:val="28"/>
        </w:rPr>
        <w:t xml:space="preserve">согласно приложению </w:t>
      </w:r>
      <w:r w:rsidR="003B516E" w:rsidRPr="000679A2">
        <w:rPr>
          <w:sz w:val="28"/>
          <w:szCs w:val="28"/>
        </w:rPr>
        <w:t>2</w:t>
      </w:r>
      <w:r w:rsidR="007B7911">
        <w:rPr>
          <w:sz w:val="28"/>
          <w:szCs w:val="28"/>
        </w:rPr>
        <w:t xml:space="preserve"> </w:t>
      </w:r>
      <w:r w:rsidR="0093589E" w:rsidRPr="000679A2">
        <w:rPr>
          <w:sz w:val="28"/>
          <w:szCs w:val="28"/>
        </w:rPr>
        <w:t>к настоящему приказу</w:t>
      </w:r>
      <w:r w:rsidR="00EC066D"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 w:rsidR="00AC26E1"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0679A2">
        <w:rPr>
          <w:sz w:val="28"/>
          <w:szCs w:val="28"/>
        </w:rPr>
        <w:t>:</w:t>
      </w:r>
    </w:p>
    <w:p w:rsidR="00D25D07" w:rsidRPr="000679A2" w:rsidRDefault="003B516E" w:rsidP="00EE42E2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 xml:space="preserve"> внесение</w:t>
      </w:r>
      <w:r w:rsidRPr="000679A2">
        <w:rPr>
          <w:sz w:val="28"/>
          <w:szCs w:val="28"/>
        </w:rPr>
        <w:t xml:space="preserve"> соответствующих сведений</w:t>
      </w:r>
      <w:r w:rsidR="0093589E" w:rsidRPr="000679A2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>
        <w:rPr>
          <w:sz w:val="28"/>
          <w:szCs w:val="28"/>
        </w:rPr>
        <w:t>) народов Российской Федерации;</w:t>
      </w:r>
    </w:p>
    <w:p w:rsidR="00EE42E2" w:rsidRDefault="005C4A8B" w:rsidP="00EE42E2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5C4A8B">
        <w:rPr>
          <w:sz w:val="28"/>
          <w:szCs w:val="28"/>
        </w:rPr>
        <w:lastRenderedPageBreak/>
        <w:t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  <w:r>
        <w:rPr>
          <w:sz w:val="28"/>
          <w:szCs w:val="28"/>
        </w:rPr>
        <w:t xml:space="preserve"> </w:t>
      </w:r>
    </w:p>
    <w:p w:rsidR="0093589E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0679A2">
        <w:rPr>
          <w:sz w:val="28"/>
          <w:szCs w:val="28"/>
        </w:rPr>
        <w:t xml:space="preserve"> </w:t>
      </w:r>
    </w:p>
    <w:p w:rsidR="00FE4444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DE5FDF" w:rsidRPr="002B4D6B" w:rsidRDefault="00FE4444" w:rsidP="002B4D6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Председатель </w:t>
      </w:r>
      <w:r w:rsidR="00490F9B" w:rsidRPr="000679A2">
        <w:rPr>
          <w:sz w:val="28"/>
          <w:szCs w:val="28"/>
        </w:rPr>
        <w:t>комитета</w:t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Pr="000679A2">
        <w:rPr>
          <w:sz w:val="28"/>
          <w:szCs w:val="28"/>
        </w:rPr>
        <w:tab/>
      </w:r>
      <w:r w:rsidR="00D11C47" w:rsidRPr="000679A2">
        <w:rPr>
          <w:sz w:val="28"/>
          <w:szCs w:val="28"/>
        </w:rPr>
        <w:t xml:space="preserve">      </w:t>
      </w:r>
      <w:r w:rsidRPr="000679A2">
        <w:rPr>
          <w:sz w:val="28"/>
          <w:szCs w:val="28"/>
        </w:rPr>
        <w:t xml:space="preserve">      </w:t>
      </w:r>
      <w:r w:rsidR="00275DEB" w:rsidRPr="000679A2">
        <w:rPr>
          <w:sz w:val="28"/>
          <w:szCs w:val="28"/>
        </w:rPr>
        <w:t xml:space="preserve">   </w:t>
      </w:r>
      <w:r w:rsidR="00B072B0">
        <w:rPr>
          <w:sz w:val="28"/>
          <w:szCs w:val="28"/>
        </w:rPr>
        <w:t xml:space="preserve">   </w:t>
      </w:r>
      <w:r w:rsidR="003D6DC4">
        <w:rPr>
          <w:sz w:val="28"/>
          <w:szCs w:val="28"/>
        </w:rPr>
        <w:t xml:space="preserve">  </w:t>
      </w:r>
      <w:r w:rsidR="00B072B0">
        <w:rPr>
          <w:sz w:val="28"/>
          <w:szCs w:val="28"/>
        </w:rPr>
        <w:t xml:space="preserve"> В.О. Цой</w:t>
      </w:r>
    </w:p>
    <w:p w:rsidR="00B072B0" w:rsidRPr="00C54329" w:rsidRDefault="00620398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>
        <w:rPr>
          <w:b/>
          <w:sz w:val="28"/>
          <w:szCs w:val="28"/>
        </w:rPr>
        <w:br w:type="page"/>
      </w:r>
      <w:r w:rsidR="00B072B0" w:rsidRPr="00C54329">
        <w:rPr>
          <w:b/>
        </w:rPr>
        <w:lastRenderedPageBreak/>
        <w:t>Согласовано: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А.Н. Карлов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 xml:space="preserve">Начальник отдела взаимодействия с муниципальными образованиями, информатизации </w:t>
      </w:r>
      <w:r w:rsidR="00C54329" w:rsidRPr="00C54329">
        <w:t xml:space="preserve"> </w:t>
      </w:r>
      <w:r w:rsidR="00C54329">
        <w:t xml:space="preserve">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сектора судебного и административного производства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 Ю.И. Юруть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 xml:space="preserve">Ознакомлен: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Заместитель начальника департамента государственной охраны, сохранения</w:t>
      </w:r>
      <w:r w:rsidR="00C54329" w:rsidRPr="00C54329">
        <w:t xml:space="preserve"> </w:t>
      </w:r>
      <w:r w:rsidRPr="00C54329">
        <w:t>и использования объектов культурного наследия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 Г.Е. Лазарева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Начальник отдела взаимодействия с муниципальными образованиями, информатизации</w:t>
      </w:r>
      <w:r w:rsidR="00C54329" w:rsidRPr="00C54329">
        <w:t xml:space="preserve"> </w:t>
      </w:r>
      <w:r w:rsidR="00C54329">
        <w:t xml:space="preserve">                          </w:t>
      </w:r>
      <w:r w:rsidRPr="00C54329">
        <w:t>и организационной работы комитета по культуре Ленинградской области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>_____________________________ Т.П. Павлова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C54329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Главный специалист отдела по осуществлению полномочий Российской Федерации в сфере объектов культурного наследия департамента государственной охраны, сохранения </w:t>
      </w:r>
      <w:r w:rsidR="00C54329">
        <w:t xml:space="preserve">                                 </w:t>
      </w:r>
      <w:r w:rsidRPr="00C54329">
        <w:t xml:space="preserve">и использования  объектов культурного наследия комитета по культуре Ленинградской области  </w:t>
      </w:r>
    </w:p>
    <w:p w:rsidR="00C54329" w:rsidRPr="00C54329" w:rsidRDefault="00C54329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  <w:r w:rsidRPr="00C54329">
        <w:t xml:space="preserve">____________________________ Н.И. Корнилова        </w:t>
      </w: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</w:pPr>
    </w:p>
    <w:p w:rsidR="00B072B0" w:rsidRPr="00C54329" w:rsidRDefault="00B072B0" w:rsidP="00B072B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</w:rPr>
      </w:pPr>
      <w:r w:rsidRPr="00C54329">
        <w:rPr>
          <w:b/>
        </w:rPr>
        <w:t>Подготовлено:</w:t>
      </w:r>
    </w:p>
    <w:p w:rsidR="00135F86" w:rsidRPr="00C54329" w:rsidRDefault="00135F86" w:rsidP="00135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Начальник отдела по осуществлению полномочий Российской Федерации 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135F86" w:rsidRPr="00C54329" w:rsidRDefault="00135F86" w:rsidP="00135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</w:p>
    <w:p w:rsidR="00135F86" w:rsidRPr="00C54329" w:rsidRDefault="00135F86" w:rsidP="00135F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53"/>
          <w:tab w:val="center" w:pos="5102"/>
        </w:tabs>
        <w:ind w:right="-1"/>
        <w:jc w:val="both"/>
      </w:pPr>
      <w:r w:rsidRPr="00C54329">
        <w:t>_____________________________ Н.П. Большакова</w:t>
      </w:r>
    </w:p>
    <w:p w:rsidR="00275DEB" w:rsidRPr="000679A2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75DEB" w:rsidRPr="000679A2">
        <w:rPr>
          <w:sz w:val="28"/>
          <w:szCs w:val="28"/>
        </w:rPr>
        <w:lastRenderedPageBreak/>
        <w:t>Приложение № 1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к приказу комитета по культуре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_____________2019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B4D16" w:rsidRDefault="005C4A8B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Границы </w:t>
      </w:r>
      <w:r w:rsidR="00FB4D16" w:rsidRPr="00FB4D16">
        <w:rPr>
          <w:b/>
          <w:sz w:val="28"/>
          <w:szCs w:val="28"/>
        </w:rPr>
        <w:t>территории объекта культурного наследия</w:t>
      </w:r>
      <w:r w:rsidR="00FB4D16" w:rsidRPr="000679A2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FB4D16" w:rsidRPr="000679A2">
        <w:rPr>
          <w:b/>
          <w:sz w:val="28"/>
          <w:szCs w:val="28"/>
        </w:rPr>
        <w:t xml:space="preserve"> значения </w:t>
      </w:r>
      <w:r w:rsidR="001D3104" w:rsidRPr="001D3104">
        <w:rPr>
          <w:b/>
          <w:sz w:val="28"/>
        </w:rPr>
        <w:t xml:space="preserve">«Церковь Рождества Богородицы (дер.)» (памятник) по адресу: Ленинградская область, </w:t>
      </w:r>
      <w:proofErr w:type="spellStart"/>
      <w:r w:rsidR="001D3104" w:rsidRPr="001D3104">
        <w:rPr>
          <w:b/>
          <w:sz w:val="28"/>
        </w:rPr>
        <w:t>Бокситогорский</w:t>
      </w:r>
      <w:proofErr w:type="spellEnd"/>
      <w:r w:rsidR="001D3104" w:rsidRPr="001D3104">
        <w:rPr>
          <w:b/>
          <w:sz w:val="28"/>
        </w:rPr>
        <w:t xml:space="preserve"> район, д. </w:t>
      </w:r>
      <w:proofErr w:type="spellStart"/>
      <w:r w:rsidR="001D3104" w:rsidRPr="001D3104">
        <w:rPr>
          <w:b/>
          <w:sz w:val="28"/>
        </w:rPr>
        <w:t>Лиственка</w:t>
      </w:r>
      <w:proofErr w:type="spellEnd"/>
      <w:r w:rsidR="001D3104" w:rsidRPr="001D3104">
        <w:rPr>
          <w:b/>
          <w:sz w:val="28"/>
        </w:rPr>
        <w:t>, дом 1а.</w:t>
      </w:r>
    </w:p>
    <w:p w:rsidR="00713610" w:rsidRDefault="00713610" w:rsidP="00DC0CC5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8420B" w:rsidRPr="0078420B" w:rsidRDefault="00502B30" w:rsidP="00502B30">
      <w:pPr>
        <w:snapToGrid w:val="0"/>
        <w:ind w:right="-1"/>
        <w:contextualSpacing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1. </w:t>
      </w:r>
      <w:r w:rsidR="0078420B" w:rsidRPr="0078420B">
        <w:rPr>
          <w:b/>
          <w:bCs/>
          <w:iCs/>
          <w:sz w:val="28"/>
          <w:szCs w:val="28"/>
        </w:rPr>
        <w:t xml:space="preserve">Текстовое описание границ </w:t>
      </w:r>
    </w:p>
    <w:p w:rsidR="00135F86" w:rsidRDefault="001D3104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  <w:r>
        <w:rPr>
          <w:rFonts w:eastAsia="Calibri"/>
          <w:sz w:val="28"/>
          <w:szCs w:val="28"/>
          <w:lang w:eastAsia="en-US" w:bidi="ru-RU"/>
        </w:rPr>
        <w:t>Г</w:t>
      </w:r>
      <w:r w:rsidRPr="001D3104">
        <w:rPr>
          <w:rFonts w:eastAsia="Calibri"/>
          <w:sz w:val="28"/>
          <w:szCs w:val="28"/>
          <w:lang w:eastAsia="en-US" w:bidi="ru-RU"/>
        </w:rPr>
        <w:t>раницы территории объекта культурного наследия проходят от исходной поворотной (характерной) точки 1 на северо-восток до поворотной (характерной) точки 2, далее на юго-восток до поворотной (характерной) точки 3, далее на юго-запад до поворотной (характерной) точки 4, далее на северо-запад до исходной поворотной (характерной) точки 1.</w:t>
      </w:r>
    </w:p>
    <w:p w:rsidR="00135F86" w:rsidRPr="00135F86" w:rsidRDefault="00135F86" w:rsidP="00135F86">
      <w:pPr>
        <w:snapToGrid w:val="0"/>
        <w:ind w:right="-1" w:firstLine="709"/>
        <w:contextualSpacing/>
        <w:jc w:val="both"/>
        <w:rPr>
          <w:rFonts w:eastAsia="Calibri"/>
          <w:sz w:val="28"/>
          <w:szCs w:val="28"/>
          <w:lang w:eastAsia="en-US" w:bidi="ru-RU"/>
        </w:rPr>
      </w:pPr>
    </w:p>
    <w:p w:rsidR="00DB2F88" w:rsidRDefault="00DB2F88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0741B" w:rsidRDefault="0030741B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1D3104" w:rsidRDefault="001D3104" w:rsidP="00135F86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DB2F88" w:rsidRDefault="00DB2F88" w:rsidP="00713610">
      <w:pPr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2B4D6B" w:rsidRDefault="005236C4" w:rsidP="00CE58C7">
      <w:pPr>
        <w:snapToGrid w:val="0"/>
        <w:ind w:right="-1"/>
        <w:contextualSpacing/>
        <w:jc w:val="both"/>
        <w:rPr>
          <w:b/>
          <w:sz w:val="28"/>
        </w:rPr>
      </w:pPr>
      <w:r>
        <w:rPr>
          <w:b/>
          <w:sz w:val="28"/>
          <w:szCs w:val="28"/>
        </w:rPr>
        <w:lastRenderedPageBreak/>
        <w:t>2. </w:t>
      </w:r>
      <w:r w:rsidR="00FB4D16" w:rsidRPr="00365145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365145">
        <w:rPr>
          <w:b/>
          <w:sz w:val="28"/>
          <w:szCs w:val="28"/>
        </w:rPr>
        <w:t xml:space="preserve"> </w:t>
      </w:r>
      <w:r w:rsidR="00D52227">
        <w:rPr>
          <w:b/>
          <w:sz w:val="28"/>
          <w:szCs w:val="28"/>
        </w:rPr>
        <w:t>федерального</w:t>
      </w:r>
      <w:r w:rsidR="00275DEB" w:rsidRPr="00365145">
        <w:rPr>
          <w:b/>
          <w:sz w:val="28"/>
          <w:szCs w:val="28"/>
        </w:rPr>
        <w:t xml:space="preserve"> значения</w:t>
      </w:r>
      <w:r w:rsidR="00620398" w:rsidRPr="00365145">
        <w:rPr>
          <w:b/>
          <w:sz w:val="28"/>
          <w:szCs w:val="28"/>
        </w:rPr>
        <w:t xml:space="preserve"> </w:t>
      </w:r>
      <w:r w:rsidR="001D3104" w:rsidRPr="001D3104">
        <w:rPr>
          <w:b/>
          <w:sz w:val="28"/>
        </w:rPr>
        <w:t xml:space="preserve">«Церковь Рождества Богородицы (дер.)» (памятник) по адресу: Ленинградская область, </w:t>
      </w:r>
      <w:proofErr w:type="spellStart"/>
      <w:r w:rsidR="001D3104" w:rsidRPr="001D3104">
        <w:rPr>
          <w:b/>
          <w:sz w:val="28"/>
        </w:rPr>
        <w:t>Бокситогорский</w:t>
      </w:r>
      <w:proofErr w:type="spellEnd"/>
      <w:r w:rsidR="001D3104" w:rsidRPr="001D3104">
        <w:rPr>
          <w:b/>
          <w:sz w:val="28"/>
        </w:rPr>
        <w:t xml:space="preserve"> район, д. </w:t>
      </w:r>
      <w:proofErr w:type="spellStart"/>
      <w:r w:rsidR="001D3104" w:rsidRPr="001D3104">
        <w:rPr>
          <w:b/>
          <w:sz w:val="28"/>
        </w:rPr>
        <w:t>Лиственка</w:t>
      </w:r>
      <w:proofErr w:type="spellEnd"/>
      <w:r w:rsidR="001D3104" w:rsidRPr="001D3104">
        <w:rPr>
          <w:b/>
          <w:sz w:val="28"/>
        </w:rPr>
        <w:t>, дом 1а.</w:t>
      </w:r>
    </w:p>
    <w:p w:rsidR="00382BD6" w:rsidRPr="00382BD6" w:rsidRDefault="00382BD6" w:rsidP="00382BD6">
      <w:pPr>
        <w:snapToGrid w:val="0"/>
        <w:ind w:right="-1"/>
        <w:contextualSpacing/>
        <w:rPr>
          <w:rFonts w:eastAsia="Calibri"/>
          <w:b/>
          <w:sz w:val="12"/>
          <w:szCs w:val="28"/>
          <w:lang w:eastAsia="en-US"/>
        </w:rPr>
      </w:pPr>
    </w:p>
    <w:p w:rsidR="00EC066D" w:rsidRDefault="001D3104" w:rsidP="00D16B48">
      <w:pPr>
        <w:shd w:val="clear" w:color="auto" w:fill="FFFFFF"/>
        <w:jc w:val="center"/>
        <w:rPr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0" distB="0" distL="0" distR="0" wp14:anchorId="0EB32403" wp14:editId="0979486E">
            <wp:extent cx="5419725" cy="5572125"/>
            <wp:effectExtent l="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1" t="23315" r="5597" b="1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713610" w:rsidRDefault="00713610" w:rsidP="00D16B48">
      <w:pPr>
        <w:shd w:val="clear" w:color="auto" w:fill="FFFFFF"/>
        <w:jc w:val="center"/>
        <w:rPr>
          <w:sz w:val="28"/>
          <w:szCs w:val="28"/>
        </w:rPr>
      </w:pPr>
    </w:p>
    <w:p w:rsidR="001D3104" w:rsidRDefault="001D3104" w:rsidP="00D16B48">
      <w:pPr>
        <w:shd w:val="clear" w:color="auto" w:fill="FFFFFF"/>
        <w:jc w:val="center"/>
        <w:rPr>
          <w:sz w:val="28"/>
          <w:szCs w:val="28"/>
        </w:rPr>
      </w:pPr>
    </w:p>
    <w:p w:rsidR="001D3104" w:rsidRDefault="001D3104" w:rsidP="00D16B48">
      <w:pPr>
        <w:shd w:val="clear" w:color="auto" w:fill="FFFFFF"/>
        <w:jc w:val="center"/>
        <w:rPr>
          <w:sz w:val="28"/>
          <w:szCs w:val="28"/>
        </w:rPr>
      </w:pPr>
    </w:p>
    <w:p w:rsidR="001D3104" w:rsidRDefault="001D3104" w:rsidP="00D16B48">
      <w:pPr>
        <w:shd w:val="clear" w:color="auto" w:fill="FFFFFF"/>
        <w:jc w:val="center"/>
        <w:rPr>
          <w:sz w:val="28"/>
          <w:szCs w:val="28"/>
        </w:rPr>
      </w:pPr>
    </w:p>
    <w:p w:rsidR="001D3104" w:rsidRDefault="001D3104" w:rsidP="00D16B48">
      <w:pPr>
        <w:shd w:val="clear" w:color="auto" w:fill="FFFFFF"/>
        <w:jc w:val="center"/>
        <w:rPr>
          <w:sz w:val="28"/>
          <w:szCs w:val="28"/>
        </w:rPr>
      </w:pPr>
    </w:p>
    <w:p w:rsidR="001D3104" w:rsidRDefault="001D3104" w:rsidP="00D16B48">
      <w:pPr>
        <w:shd w:val="clear" w:color="auto" w:fill="FFFFFF"/>
        <w:jc w:val="center"/>
        <w:rPr>
          <w:sz w:val="28"/>
          <w:szCs w:val="28"/>
        </w:rPr>
      </w:pPr>
    </w:p>
    <w:p w:rsidR="001D3104" w:rsidRDefault="001D3104" w:rsidP="00D16B48">
      <w:pPr>
        <w:shd w:val="clear" w:color="auto" w:fill="FFFFFF"/>
        <w:jc w:val="center"/>
        <w:rPr>
          <w:sz w:val="28"/>
          <w:szCs w:val="28"/>
        </w:rPr>
      </w:pPr>
    </w:p>
    <w:p w:rsidR="001D3104" w:rsidRDefault="001D3104" w:rsidP="00D16B48">
      <w:pPr>
        <w:shd w:val="clear" w:color="auto" w:fill="FFFFFF"/>
        <w:jc w:val="center"/>
        <w:rPr>
          <w:sz w:val="28"/>
          <w:szCs w:val="28"/>
        </w:rPr>
      </w:pPr>
    </w:p>
    <w:p w:rsidR="00D52227" w:rsidRDefault="0078420B" w:rsidP="00CE58C7">
      <w:pPr>
        <w:shd w:val="clear" w:color="auto" w:fill="FFFFFF"/>
        <w:ind w:firstLine="1"/>
        <w:jc w:val="both"/>
        <w:rPr>
          <w:b/>
          <w:iCs/>
          <w:sz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D52227" w:rsidRPr="00D52227">
        <w:rPr>
          <w:b/>
          <w:sz w:val="28"/>
          <w:szCs w:val="28"/>
        </w:rPr>
        <w:t>Перечень координат поворотных (харак</w:t>
      </w:r>
      <w:r w:rsidR="005236C4">
        <w:rPr>
          <w:b/>
          <w:sz w:val="28"/>
          <w:szCs w:val="28"/>
        </w:rPr>
        <w:t xml:space="preserve">терных) точек границ территории </w:t>
      </w:r>
      <w:r w:rsidR="00D52227" w:rsidRPr="00D52227">
        <w:rPr>
          <w:b/>
          <w:sz w:val="28"/>
          <w:szCs w:val="28"/>
        </w:rPr>
        <w:t>объекта культурного н</w:t>
      </w:r>
      <w:r w:rsidR="005236C4">
        <w:rPr>
          <w:b/>
          <w:sz w:val="28"/>
          <w:szCs w:val="28"/>
        </w:rPr>
        <w:t xml:space="preserve">аследия федерального значения </w:t>
      </w:r>
      <w:r w:rsidR="001D3104" w:rsidRPr="001D3104">
        <w:rPr>
          <w:b/>
          <w:sz w:val="28"/>
          <w:szCs w:val="28"/>
        </w:rPr>
        <w:t xml:space="preserve">«Церковь Рождества Богородицы (дер.)» (памятник) по адресу: Ленинградская область, </w:t>
      </w:r>
      <w:proofErr w:type="spellStart"/>
      <w:r w:rsidR="001D3104" w:rsidRPr="001D3104">
        <w:rPr>
          <w:b/>
          <w:sz w:val="28"/>
          <w:szCs w:val="28"/>
        </w:rPr>
        <w:t>Бокситогорский</w:t>
      </w:r>
      <w:proofErr w:type="spellEnd"/>
      <w:r w:rsidR="001D3104" w:rsidRPr="001D3104">
        <w:rPr>
          <w:b/>
          <w:sz w:val="28"/>
          <w:szCs w:val="28"/>
        </w:rPr>
        <w:t xml:space="preserve"> район, д. </w:t>
      </w:r>
      <w:proofErr w:type="spellStart"/>
      <w:r w:rsidR="001D3104" w:rsidRPr="001D3104">
        <w:rPr>
          <w:b/>
          <w:sz w:val="28"/>
          <w:szCs w:val="28"/>
        </w:rPr>
        <w:t>Лиственка</w:t>
      </w:r>
      <w:proofErr w:type="spellEnd"/>
      <w:r w:rsidR="001D3104" w:rsidRPr="001D3104">
        <w:rPr>
          <w:b/>
          <w:sz w:val="28"/>
          <w:szCs w:val="28"/>
        </w:rPr>
        <w:t>, дом 1а.</w:t>
      </w:r>
    </w:p>
    <w:p w:rsidR="00135F86" w:rsidRPr="00D52227" w:rsidRDefault="001D3104" w:rsidP="001D3104">
      <w:pPr>
        <w:shd w:val="clear" w:color="auto" w:fill="FFFFFF"/>
        <w:ind w:firstLine="1"/>
        <w:jc w:val="center"/>
        <w:rPr>
          <w:b/>
          <w:sz w:val="28"/>
          <w:szCs w:val="28"/>
        </w:rPr>
      </w:pPr>
      <w:r>
        <w:rPr>
          <w:noProof/>
          <w:color w:val="FF0000"/>
          <w:sz w:val="27"/>
          <w:szCs w:val="27"/>
        </w:rPr>
        <w:drawing>
          <wp:inline distT="0" distB="0" distL="0" distR="0" wp14:anchorId="1B10E2CF" wp14:editId="71D9D6DE">
            <wp:extent cx="5391150" cy="2581275"/>
            <wp:effectExtent l="0" t="0" r="0" b="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9" t="30374" r="5144" b="4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B4" w:rsidRDefault="00C866B4" w:rsidP="00D16B48">
      <w:pPr>
        <w:shd w:val="clear" w:color="auto" w:fill="FFFFFF"/>
        <w:jc w:val="center"/>
        <w:rPr>
          <w:sz w:val="28"/>
          <w:szCs w:val="28"/>
        </w:rPr>
      </w:pPr>
    </w:p>
    <w:p w:rsidR="00135F86" w:rsidRDefault="00135F86" w:rsidP="00D16B48">
      <w:pPr>
        <w:shd w:val="clear" w:color="auto" w:fill="FFFFFF"/>
        <w:jc w:val="center"/>
        <w:rPr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1D3104" w:rsidRDefault="001D3104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7B7911" w:rsidRDefault="007B7911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CA401A" w:rsidRDefault="00275DEB" w:rsidP="00D52227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679A2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D52227">
        <w:rPr>
          <w:b/>
          <w:color w:val="000000"/>
          <w:sz w:val="28"/>
          <w:szCs w:val="28"/>
        </w:rPr>
        <w:t>федерального</w:t>
      </w:r>
      <w:r w:rsidRPr="000679A2">
        <w:rPr>
          <w:b/>
          <w:color w:val="000000"/>
          <w:sz w:val="28"/>
          <w:szCs w:val="28"/>
        </w:rPr>
        <w:t xml:space="preserve"> значения </w:t>
      </w:r>
      <w:r w:rsidR="001D3104" w:rsidRPr="001D3104">
        <w:rPr>
          <w:b/>
          <w:sz w:val="28"/>
        </w:rPr>
        <w:t xml:space="preserve">«Церковь Рождества Богородицы (дер.)» (памятник) по адресу: Ленинградская область, </w:t>
      </w:r>
      <w:proofErr w:type="spellStart"/>
      <w:r w:rsidR="001D3104" w:rsidRPr="001D3104">
        <w:rPr>
          <w:b/>
          <w:sz w:val="28"/>
        </w:rPr>
        <w:t>Бокситогорский</w:t>
      </w:r>
      <w:proofErr w:type="spellEnd"/>
      <w:r w:rsidR="001D3104" w:rsidRPr="001D3104">
        <w:rPr>
          <w:b/>
          <w:sz w:val="28"/>
        </w:rPr>
        <w:t xml:space="preserve"> район, д. </w:t>
      </w:r>
      <w:proofErr w:type="spellStart"/>
      <w:r w:rsidR="001D3104" w:rsidRPr="001D3104">
        <w:rPr>
          <w:b/>
          <w:sz w:val="28"/>
        </w:rPr>
        <w:t>Лиственка</w:t>
      </w:r>
      <w:proofErr w:type="spellEnd"/>
      <w:r w:rsidR="001D3104" w:rsidRPr="001D3104">
        <w:rPr>
          <w:b/>
          <w:sz w:val="28"/>
        </w:rPr>
        <w:t>, дом 1а.</w:t>
      </w:r>
    </w:p>
    <w:p w:rsidR="007763A3" w:rsidRPr="00A07766" w:rsidRDefault="007763A3" w:rsidP="00A07766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8"/>
          <w:lang w:eastAsia="en-US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E33332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разрешается: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proofErr w:type="gramStart"/>
      <w:r w:rsidRPr="00ED0ECD">
        <w:rPr>
          <w:sz w:val="28"/>
          <w:szCs w:val="28"/>
          <w:lang w:bidi="ru-RU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за проведением работ по сохранению объекта культурного наследия, технический и авторский надзор за проведение этих работ);</w:t>
      </w:r>
      <w:proofErr w:type="gramEnd"/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 xml:space="preserve">- реконструкция, ремонт существующих дорог, инженерных коммуникаций, благоустройство, 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ED0ECD">
        <w:rPr>
          <w:sz w:val="28"/>
          <w:szCs w:val="28"/>
          <w:lang w:bidi="ru-RU"/>
        </w:rPr>
        <w:t>ухудшения состояния территории объекта культурного наследия</w:t>
      </w:r>
      <w:proofErr w:type="gramEnd"/>
      <w:r w:rsidRPr="00ED0ECD">
        <w:rPr>
          <w:sz w:val="28"/>
          <w:szCs w:val="28"/>
          <w:lang w:bidi="ru-RU"/>
        </w:rPr>
        <w:t>.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</w:p>
    <w:p w:rsidR="00ED0ECD" w:rsidRPr="00ED0ECD" w:rsidRDefault="00ED0ECD" w:rsidP="00ED0ECD">
      <w:pPr>
        <w:ind w:firstLine="708"/>
        <w:jc w:val="both"/>
        <w:rPr>
          <w:b/>
          <w:sz w:val="28"/>
          <w:szCs w:val="28"/>
          <w:lang w:bidi="ru-RU"/>
        </w:rPr>
      </w:pPr>
      <w:r w:rsidRPr="00ED0ECD">
        <w:rPr>
          <w:b/>
          <w:sz w:val="28"/>
          <w:szCs w:val="28"/>
          <w:lang w:bidi="ru-RU"/>
        </w:rPr>
        <w:t xml:space="preserve">На территории </w:t>
      </w:r>
      <w:r w:rsidR="00E33332">
        <w:rPr>
          <w:b/>
          <w:sz w:val="28"/>
          <w:szCs w:val="28"/>
          <w:lang w:bidi="ru-RU"/>
        </w:rPr>
        <w:t>Памятника</w:t>
      </w:r>
      <w:r w:rsidRPr="00ED0ECD">
        <w:rPr>
          <w:b/>
          <w:sz w:val="28"/>
          <w:szCs w:val="28"/>
          <w:lang w:bidi="ru-RU"/>
        </w:rPr>
        <w:t xml:space="preserve"> запрещается: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строительство объектов капитального строительства и увеличение объемно-пространственных характеристик существующих на территории памятника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D0ECD" w:rsidRPr="00ED0ECD" w:rsidRDefault="00ED0ECD" w:rsidP="00ED0ECD">
      <w:pPr>
        <w:ind w:firstLine="708"/>
        <w:jc w:val="both"/>
        <w:rPr>
          <w:sz w:val="28"/>
          <w:szCs w:val="28"/>
          <w:lang w:bidi="ru-RU"/>
        </w:rPr>
      </w:pPr>
      <w:r w:rsidRPr="00ED0ECD">
        <w:rPr>
          <w:sz w:val="28"/>
          <w:szCs w:val="28"/>
          <w:lang w:bidi="ru-RU"/>
        </w:rPr>
        <w:t>- установка рекламных конструкций, распространение наружной рекламы;</w:t>
      </w:r>
    </w:p>
    <w:p w:rsidR="00EC066D" w:rsidRDefault="00ED0ECD" w:rsidP="00ED0ECD">
      <w:pPr>
        <w:ind w:firstLine="708"/>
        <w:jc w:val="both"/>
        <w:rPr>
          <w:sz w:val="28"/>
          <w:szCs w:val="28"/>
        </w:rPr>
      </w:pPr>
      <w:r w:rsidRPr="00ED0ECD">
        <w:rPr>
          <w:sz w:val="28"/>
          <w:szCs w:val="28"/>
          <w:lang w:bidi="ru-RU"/>
        </w:rPr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</w:t>
      </w:r>
    </w:p>
    <w:p w:rsidR="00D042CF" w:rsidRPr="000679A2" w:rsidRDefault="00D042CF" w:rsidP="00490F9B">
      <w:pPr>
        <w:ind w:firstLine="708"/>
        <w:jc w:val="both"/>
        <w:rPr>
          <w:sz w:val="28"/>
          <w:szCs w:val="28"/>
        </w:rPr>
      </w:pPr>
    </w:p>
    <w:p w:rsidR="00275DEB" w:rsidRPr="000679A2" w:rsidRDefault="00275DEB" w:rsidP="00275DEB">
      <w:pPr>
        <w:autoSpaceDE w:val="0"/>
        <w:autoSpaceDN w:val="0"/>
        <w:adjustRightInd w:val="0"/>
        <w:ind w:right="141"/>
        <w:rPr>
          <w:sz w:val="28"/>
          <w:szCs w:val="28"/>
        </w:rPr>
        <w:sectPr w:rsidR="00275DEB" w:rsidRPr="000679A2" w:rsidSect="00EC066D">
          <w:pgSz w:w="11906" w:h="16838"/>
          <w:pgMar w:top="993" w:right="566" w:bottom="851" w:left="1134" w:header="709" w:footer="709" w:gutter="0"/>
          <w:cols w:space="708"/>
          <w:docGrid w:linePitch="360"/>
        </w:sectPr>
      </w:pPr>
    </w:p>
    <w:p w:rsidR="007B7911" w:rsidRDefault="007B7911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Приложение № 2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к приказу комитета по культуре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 xml:space="preserve">Ленинградской области </w:t>
      </w:r>
    </w:p>
    <w:p w:rsidR="00275DEB" w:rsidRPr="00ED0ECD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от «___» _____________ 2019</w:t>
      </w:r>
      <w:r w:rsidR="00275DEB" w:rsidRPr="00ED0ECD">
        <w:rPr>
          <w:sz w:val="28"/>
          <w:szCs w:val="26"/>
        </w:rPr>
        <w:t xml:space="preserve"> г. </w:t>
      </w:r>
    </w:p>
    <w:p w:rsidR="00275DEB" w:rsidRPr="00ED0ECD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6"/>
        </w:rPr>
      </w:pPr>
      <w:r w:rsidRPr="00ED0ECD">
        <w:rPr>
          <w:sz w:val="28"/>
          <w:szCs w:val="26"/>
        </w:rPr>
        <w:t>№ _________________________</w:t>
      </w:r>
    </w:p>
    <w:p w:rsidR="008F3462" w:rsidRDefault="008F3462" w:rsidP="00F25970">
      <w:pPr>
        <w:snapToGrid w:val="0"/>
        <w:ind w:right="-1"/>
        <w:contextualSpacing/>
        <w:jc w:val="center"/>
        <w:rPr>
          <w:b/>
          <w:sz w:val="28"/>
        </w:rPr>
      </w:pPr>
    </w:p>
    <w:p w:rsidR="00275DEB" w:rsidRPr="008F3462" w:rsidRDefault="00275DEB" w:rsidP="00F25970">
      <w:pPr>
        <w:snapToGrid w:val="0"/>
        <w:ind w:right="-1"/>
        <w:contextualSpacing/>
        <w:jc w:val="center"/>
        <w:rPr>
          <w:b/>
          <w:sz w:val="28"/>
        </w:rPr>
      </w:pPr>
      <w:r w:rsidRPr="008F3462">
        <w:rPr>
          <w:b/>
          <w:sz w:val="28"/>
        </w:rPr>
        <w:t>Предмет охраны</w:t>
      </w:r>
    </w:p>
    <w:p w:rsidR="00275DEB" w:rsidRDefault="00275DEB" w:rsidP="00D52227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8F3462">
        <w:rPr>
          <w:b/>
          <w:sz w:val="28"/>
        </w:rPr>
        <w:t xml:space="preserve">объекта культурного наследия </w:t>
      </w:r>
      <w:r w:rsidR="00D52227">
        <w:rPr>
          <w:b/>
          <w:sz w:val="28"/>
        </w:rPr>
        <w:t>федерального</w:t>
      </w:r>
      <w:r w:rsidRPr="008F3462">
        <w:rPr>
          <w:b/>
          <w:sz w:val="28"/>
        </w:rPr>
        <w:t xml:space="preserve"> значения </w:t>
      </w:r>
      <w:r w:rsidR="005D2617">
        <w:rPr>
          <w:b/>
          <w:sz w:val="28"/>
        </w:rPr>
        <w:t xml:space="preserve">                                     </w:t>
      </w:r>
      <w:r w:rsidR="001D3104" w:rsidRPr="001D3104">
        <w:rPr>
          <w:b/>
          <w:sz w:val="28"/>
        </w:rPr>
        <w:t xml:space="preserve">«Церковь Рождества Богородицы (дер.)» (памятник) по адресу: Ленинградская область, </w:t>
      </w:r>
      <w:proofErr w:type="spellStart"/>
      <w:r w:rsidR="001D3104" w:rsidRPr="001D3104">
        <w:rPr>
          <w:b/>
          <w:sz w:val="28"/>
        </w:rPr>
        <w:t>Бокситогорский</w:t>
      </w:r>
      <w:proofErr w:type="spellEnd"/>
      <w:r w:rsidR="001D3104" w:rsidRPr="001D3104">
        <w:rPr>
          <w:b/>
          <w:sz w:val="28"/>
        </w:rPr>
        <w:t xml:space="preserve"> район, д. </w:t>
      </w:r>
      <w:proofErr w:type="spellStart"/>
      <w:r w:rsidR="001D3104" w:rsidRPr="001D3104">
        <w:rPr>
          <w:b/>
          <w:sz w:val="28"/>
        </w:rPr>
        <w:t>Лиственка</w:t>
      </w:r>
      <w:proofErr w:type="spellEnd"/>
      <w:r w:rsidR="001D3104" w:rsidRPr="001D3104">
        <w:rPr>
          <w:b/>
          <w:sz w:val="28"/>
        </w:rPr>
        <w:t>, дом 1а.</w:t>
      </w:r>
    </w:p>
    <w:p w:rsidR="00D52227" w:rsidRPr="00243DC6" w:rsidRDefault="00D52227" w:rsidP="00D52227">
      <w:pPr>
        <w:snapToGrid w:val="0"/>
        <w:ind w:right="-1"/>
        <w:contextualSpacing/>
        <w:jc w:val="center"/>
        <w:rPr>
          <w:rFonts w:eastAsia="Calibri"/>
          <w:b/>
          <w:spacing w:val="-1"/>
          <w:sz w:val="18"/>
          <w:szCs w:val="26"/>
          <w:lang w:eastAsia="en-US"/>
        </w:rPr>
      </w:pP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625"/>
        <w:gridCol w:w="2362"/>
        <w:gridCol w:w="4242"/>
        <w:gridCol w:w="3193"/>
      </w:tblGrid>
      <w:tr w:rsidR="001D3104" w:rsidRPr="00AB78AC" w:rsidTr="0026335B">
        <w:tc>
          <w:tcPr>
            <w:tcW w:w="300" w:type="pct"/>
          </w:tcPr>
          <w:p w:rsidR="001D3104" w:rsidRPr="00AB78AC" w:rsidRDefault="001D3104" w:rsidP="0026335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№</w:t>
            </w:r>
          </w:p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proofErr w:type="gramStart"/>
            <w:r w:rsidRPr="00AB78AC">
              <w:rPr>
                <w:b/>
                <w:sz w:val="26"/>
                <w:szCs w:val="26"/>
              </w:rPr>
              <w:t>п</w:t>
            </w:r>
            <w:proofErr w:type="gramEnd"/>
            <w:r w:rsidRPr="00AB78A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1133" w:type="pct"/>
          </w:tcPr>
          <w:p w:rsidR="001D3104" w:rsidRPr="00AB78AC" w:rsidRDefault="001D3104" w:rsidP="0026335B">
            <w:pPr>
              <w:pStyle w:val="TableParagraph"/>
              <w:suppressAutoHyphens/>
              <w:ind w:left="0"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Виды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предмета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Pr="00AB78AC">
              <w:rPr>
                <w:b/>
                <w:sz w:val="26"/>
                <w:szCs w:val="26"/>
              </w:rPr>
              <w:t>охраны</w:t>
            </w:r>
            <w:proofErr w:type="spellEnd"/>
            <w:r w:rsidRPr="00AB78AC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2035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b/>
                <w:sz w:val="26"/>
                <w:szCs w:val="26"/>
              </w:rPr>
              <w:t>Предмет охраны</w:t>
            </w:r>
          </w:p>
        </w:tc>
        <w:tc>
          <w:tcPr>
            <w:tcW w:w="1532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  <w:sz w:val="26"/>
                <w:szCs w:val="26"/>
              </w:rPr>
            </w:pPr>
            <w:proofErr w:type="spellStart"/>
            <w:r w:rsidRPr="00AB78AC">
              <w:rPr>
                <w:b/>
                <w:sz w:val="26"/>
                <w:szCs w:val="26"/>
              </w:rPr>
              <w:t>Фотофиксация</w:t>
            </w:r>
            <w:proofErr w:type="spellEnd"/>
          </w:p>
        </w:tc>
      </w:tr>
      <w:tr w:rsidR="001D3104" w:rsidRPr="00AB78AC" w:rsidTr="0026335B">
        <w:tc>
          <w:tcPr>
            <w:tcW w:w="300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2035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3</w:t>
            </w:r>
          </w:p>
        </w:tc>
        <w:tc>
          <w:tcPr>
            <w:tcW w:w="1532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4</w:t>
            </w:r>
          </w:p>
        </w:tc>
      </w:tr>
      <w:tr w:rsidR="001D3104" w:rsidRPr="00AB78AC" w:rsidTr="0026335B">
        <w:trPr>
          <w:trHeight w:val="1972"/>
        </w:trPr>
        <w:tc>
          <w:tcPr>
            <w:tcW w:w="300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1</w:t>
            </w:r>
          </w:p>
        </w:tc>
        <w:tc>
          <w:tcPr>
            <w:tcW w:w="1133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 территории:</w:t>
            </w:r>
          </w:p>
        </w:tc>
        <w:tc>
          <w:tcPr>
            <w:tcW w:w="2035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местоположение границ территории</w:t>
            </w:r>
            <w:r w:rsidRPr="00C26C3B">
              <w:rPr>
                <w:b/>
                <w:sz w:val="26"/>
                <w:szCs w:val="26"/>
              </w:rPr>
              <w:t xml:space="preserve"> </w:t>
            </w:r>
            <w:r w:rsidRPr="00C26C3B">
              <w:rPr>
                <w:sz w:val="26"/>
                <w:szCs w:val="26"/>
              </w:rPr>
              <w:t xml:space="preserve">по адресу Ленинградская область, </w:t>
            </w:r>
            <w:proofErr w:type="spellStart"/>
            <w:r>
              <w:rPr>
                <w:sz w:val="26"/>
                <w:szCs w:val="26"/>
              </w:rPr>
              <w:t>Бокситогорский</w:t>
            </w:r>
            <w:proofErr w:type="spellEnd"/>
            <w:r w:rsidRPr="00C26C3B">
              <w:rPr>
                <w:sz w:val="26"/>
                <w:szCs w:val="26"/>
              </w:rPr>
              <w:t xml:space="preserve"> район, </w:t>
            </w:r>
            <w:r>
              <w:rPr>
                <w:sz w:val="26"/>
                <w:szCs w:val="26"/>
              </w:rPr>
              <w:t xml:space="preserve">д. </w:t>
            </w:r>
            <w:proofErr w:type="spellStart"/>
            <w:r>
              <w:rPr>
                <w:sz w:val="26"/>
                <w:szCs w:val="26"/>
              </w:rPr>
              <w:t>Лиственка</w:t>
            </w:r>
            <w:proofErr w:type="spellEnd"/>
            <w:r w:rsidRPr="00C26C3B">
              <w:rPr>
                <w:sz w:val="26"/>
                <w:szCs w:val="26"/>
              </w:rPr>
              <w:t>, д</w:t>
            </w:r>
            <w:r>
              <w:rPr>
                <w:sz w:val="26"/>
                <w:szCs w:val="26"/>
              </w:rPr>
              <w:t>. 1а</w:t>
            </w:r>
          </w:p>
        </w:tc>
        <w:tc>
          <w:tcPr>
            <w:tcW w:w="1532" w:type="pct"/>
          </w:tcPr>
          <w:p w:rsidR="001D3104" w:rsidRDefault="001D3104" w:rsidP="0026335B">
            <w:pPr>
              <w:tabs>
                <w:tab w:val="left" w:pos="1836"/>
              </w:tabs>
              <w:suppressAutoHyphens/>
              <w:spacing w:before="60"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spacing w:before="60"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98CE18F" wp14:editId="4CB5E984">
                  <wp:extent cx="1501775" cy="1390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.Описание местоположения границ_Страница_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72" t="22383" r="5223" b="24046"/>
                          <a:stretch/>
                        </pic:blipFill>
                        <pic:spPr bwMode="auto">
                          <a:xfrm>
                            <a:off x="0" y="0"/>
                            <a:ext cx="150177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1D3104" w:rsidRPr="00AB78AC" w:rsidTr="0026335B">
        <w:trPr>
          <w:trHeight w:val="1289"/>
        </w:trPr>
        <w:tc>
          <w:tcPr>
            <w:tcW w:w="300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2</w:t>
            </w:r>
          </w:p>
        </w:tc>
        <w:tc>
          <w:tcPr>
            <w:tcW w:w="1133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Объемно-пространственное решение:</w:t>
            </w:r>
          </w:p>
        </w:tc>
        <w:tc>
          <w:tcPr>
            <w:tcW w:w="2035" w:type="pct"/>
          </w:tcPr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исторические габариты и конфигурация прямоугольно</w:t>
            </w:r>
            <w:r>
              <w:rPr>
                <w:sz w:val="26"/>
                <w:szCs w:val="26"/>
              </w:rPr>
              <w:t xml:space="preserve">й одноглавой </w:t>
            </w:r>
            <w:r w:rsidRPr="00AB78AC">
              <w:rPr>
                <w:sz w:val="26"/>
                <w:szCs w:val="26"/>
              </w:rPr>
              <w:t>трехчастной</w:t>
            </w:r>
            <w:r>
              <w:rPr>
                <w:sz w:val="26"/>
                <w:szCs w:val="26"/>
              </w:rPr>
              <w:t xml:space="preserve"> </w:t>
            </w:r>
            <w:r w:rsidRPr="00AB78AC">
              <w:rPr>
                <w:sz w:val="26"/>
                <w:szCs w:val="26"/>
              </w:rPr>
              <w:t xml:space="preserve">в плане </w:t>
            </w:r>
            <w:r>
              <w:rPr>
                <w:sz w:val="26"/>
                <w:szCs w:val="26"/>
              </w:rPr>
              <w:t>церкви</w:t>
            </w:r>
            <w:r w:rsidRPr="00AB78AC">
              <w:rPr>
                <w:sz w:val="26"/>
                <w:szCs w:val="26"/>
              </w:rPr>
              <w:t>, состояще</w:t>
            </w:r>
            <w:r>
              <w:rPr>
                <w:sz w:val="26"/>
                <w:szCs w:val="26"/>
              </w:rPr>
              <w:t>й</w:t>
            </w:r>
            <w:r w:rsidRPr="00AB78AC">
              <w:rPr>
                <w:sz w:val="26"/>
                <w:szCs w:val="26"/>
              </w:rPr>
              <w:t xml:space="preserve"> из основного объема (квадратной в плане формы)</w:t>
            </w:r>
            <w:r>
              <w:rPr>
                <w:sz w:val="26"/>
                <w:szCs w:val="26"/>
              </w:rPr>
              <w:t>,</w:t>
            </w:r>
            <w:r w:rsidRPr="00AB78AC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алтарного прируба и трапезной с крыльцом;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тип конструкции и габариты крыши</w:t>
            </w:r>
            <w:r w:rsidRPr="002C089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церкви (двускатная над основным объемом и алтарным прирубом, односкатная над трапезной);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Покрытие кровли, материал (тёс)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местоположение и высотная отметка главки церкви с крестом; покрытие главки, материал (дерево)</w:t>
            </w:r>
          </w:p>
        </w:tc>
        <w:tc>
          <w:tcPr>
            <w:tcW w:w="1532" w:type="pct"/>
          </w:tcPr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9CC45A1" wp14:editId="2C981D63">
                  <wp:extent cx="1928331" cy="13620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d8f8fas-192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7" t="23401" r="28918" b="7176"/>
                          <a:stretch/>
                        </pic:blipFill>
                        <pic:spPr bwMode="auto">
                          <a:xfrm>
                            <a:off x="0" y="0"/>
                            <a:ext cx="1935115" cy="136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2AC2805" wp14:editId="0188257B">
                  <wp:extent cx="1828800" cy="762000"/>
                  <wp:effectExtent l="0" t="0" r="0" b="0"/>
                  <wp:docPr id="5" name="Рисунок 5" descr="кров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ров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1D3104" w:rsidRPr="00C3606C" w:rsidRDefault="001D3104" w:rsidP="0026335B">
            <w:pPr>
              <w:tabs>
                <w:tab w:val="left" w:pos="1836"/>
              </w:tabs>
              <w:suppressAutoHyphens/>
              <w:contextualSpacing/>
              <w:rPr>
                <w:noProof/>
                <w:sz w:val="26"/>
                <w:szCs w:val="26"/>
              </w:rPr>
            </w:pPr>
          </w:p>
        </w:tc>
      </w:tr>
      <w:tr w:rsidR="001D3104" w:rsidRPr="00AB78AC" w:rsidTr="0026335B">
        <w:tc>
          <w:tcPr>
            <w:tcW w:w="300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3</w:t>
            </w:r>
          </w:p>
        </w:tc>
        <w:tc>
          <w:tcPr>
            <w:tcW w:w="1133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Конструктивная система: </w:t>
            </w:r>
          </w:p>
        </w:tc>
        <w:tc>
          <w:tcPr>
            <w:tcW w:w="2035" w:type="pct"/>
          </w:tcPr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исторические наружные </w:t>
            </w:r>
            <w:r>
              <w:rPr>
                <w:sz w:val="26"/>
                <w:szCs w:val="26"/>
              </w:rPr>
              <w:t xml:space="preserve">и внутренние капитальные </w:t>
            </w:r>
            <w:r w:rsidRPr="00AB78AC">
              <w:rPr>
                <w:sz w:val="26"/>
                <w:szCs w:val="26"/>
              </w:rPr>
              <w:t>стены</w:t>
            </w:r>
            <w:r>
              <w:rPr>
                <w:sz w:val="26"/>
                <w:szCs w:val="26"/>
              </w:rPr>
              <w:t>;</w:t>
            </w:r>
            <w:r w:rsidRPr="00AB78AC">
              <w:rPr>
                <w:sz w:val="26"/>
                <w:szCs w:val="26"/>
              </w:rPr>
              <w:t xml:space="preserve"> 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исторические перекрытия – местоположение; материал (дерево)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фундамент местоположение, </w:t>
            </w:r>
            <w:r>
              <w:rPr>
                <w:sz w:val="26"/>
                <w:szCs w:val="26"/>
              </w:rPr>
              <w:lastRenderedPageBreak/>
              <w:t>габариты.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конструкция крыльца – местоположение, габариты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</w:tc>
        <w:tc>
          <w:tcPr>
            <w:tcW w:w="1532" w:type="pct"/>
          </w:tcPr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1D3104" w:rsidRPr="00AB78AC" w:rsidTr="0026335B">
        <w:tc>
          <w:tcPr>
            <w:tcW w:w="300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133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Объемно-планировочное решение: </w:t>
            </w:r>
          </w:p>
        </w:tc>
        <w:tc>
          <w:tcPr>
            <w:tcW w:w="2035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в габаритах исторических</w:t>
            </w:r>
            <w:r>
              <w:rPr>
                <w:sz w:val="26"/>
                <w:szCs w:val="26"/>
              </w:rPr>
              <w:t xml:space="preserve"> наружных и внутренних</w:t>
            </w:r>
            <w:r w:rsidRPr="00AB78AC">
              <w:rPr>
                <w:sz w:val="26"/>
                <w:szCs w:val="26"/>
              </w:rPr>
              <w:t xml:space="preserve"> капитальных стен;</w:t>
            </w:r>
          </w:p>
        </w:tc>
        <w:tc>
          <w:tcPr>
            <w:tcW w:w="1532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</w:tr>
      <w:tr w:rsidR="001D3104" w:rsidRPr="00AB78AC" w:rsidTr="0026335B">
        <w:tc>
          <w:tcPr>
            <w:tcW w:w="300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5</w:t>
            </w:r>
          </w:p>
        </w:tc>
        <w:tc>
          <w:tcPr>
            <w:tcW w:w="1133" w:type="pct"/>
          </w:tcPr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Архитектурно-</w:t>
            </w:r>
            <w:proofErr w:type="gramStart"/>
            <w:r w:rsidRPr="00AB78AC">
              <w:rPr>
                <w:sz w:val="26"/>
                <w:szCs w:val="26"/>
              </w:rPr>
              <w:t>художественное решение</w:t>
            </w:r>
            <w:proofErr w:type="gramEnd"/>
            <w:r>
              <w:rPr>
                <w:sz w:val="26"/>
                <w:szCs w:val="26"/>
              </w:rPr>
              <w:t xml:space="preserve"> фасадов</w:t>
            </w:r>
            <w:r w:rsidRPr="00AB78AC">
              <w:rPr>
                <w:sz w:val="26"/>
                <w:szCs w:val="26"/>
              </w:rPr>
              <w:t xml:space="preserve">: </w:t>
            </w:r>
          </w:p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2035" w:type="pct"/>
          </w:tcPr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 xml:space="preserve">вид материала и характер отделки: </w:t>
            </w:r>
            <w:r>
              <w:rPr>
                <w:sz w:val="26"/>
                <w:szCs w:val="26"/>
              </w:rPr>
              <w:t xml:space="preserve">бревенчатый сруб </w:t>
            </w:r>
            <w:r w:rsidRPr="00356DAC">
              <w:rPr>
                <w:sz w:val="26"/>
                <w:szCs w:val="26"/>
              </w:rPr>
              <w:t xml:space="preserve">«в </w:t>
            </w:r>
            <w:proofErr w:type="spellStart"/>
            <w:r w:rsidRPr="00356DAC">
              <w:rPr>
                <w:sz w:val="26"/>
                <w:szCs w:val="26"/>
              </w:rPr>
              <w:t>обло</w:t>
            </w:r>
            <w:proofErr w:type="spellEnd"/>
            <w:r w:rsidRPr="00356DAC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 xml:space="preserve"> без обшивки;</w:t>
            </w:r>
          </w:p>
          <w:p w:rsidR="001D3104" w:rsidRDefault="001D3104" w:rsidP="0026335B">
            <w:pPr>
              <w:pStyle w:val="a8"/>
              <w:tabs>
                <w:tab w:val="left" w:pos="525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  <w:t>Цоколь – валунный.</w:t>
            </w:r>
          </w:p>
          <w:p w:rsidR="001D3104" w:rsidRDefault="001D3104" w:rsidP="0026335B">
            <w:pPr>
              <w:pStyle w:val="a8"/>
              <w:tabs>
                <w:tab w:val="left" w:pos="525"/>
              </w:tabs>
              <w:rPr>
                <w:sz w:val="26"/>
                <w:szCs w:val="26"/>
              </w:rPr>
            </w:pPr>
          </w:p>
          <w:p w:rsidR="001D3104" w:rsidRDefault="001D3104" w:rsidP="0026335B">
            <w:pPr>
              <w:pStyle w:val="a8"/>
              <w:tabs>
                <w:tab w:val="left" w:pos="525"/>
              </w:tabs>
              <w:rPr>
                <w:sz w:val="26"/>
                <w:szCs w:val="26"/>
              </w:rPr>
            </w:pPr>
          </w:p>
          <w:p w:rsidR="001D3104" w:rsidRDefault="001D3104" w:rsidP="0026335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оформление фасадов: резные подзоры с </w:t>
            </w:r>
            <w:proofErr w:type="spellStart"/>
            <w:r>
              <w:rPr>
                <w:sz w:val="26"/>
                <w:szCs w:val="26"/>
              </w:rPr>
              <w:t>пропильным</w:t>
            </w:r>
            <w:proofErr w:type="spellEnd"/>
            <w:r>
              <w:rPr>
                <w:sz w:val="26"/>
                <w:szCs w:val="26"/>
              </w:rPr>
              <w:t xml:space="preserve"> орнаментом с полотенцами в торцевых свесах кровли, подзор крыльца, наличники оконных проемов, резные столбы крыльца.</w:t>
            </w:r>
          </w:p>
          <w:p w:rsidR="001D3104" w:rsidRDefault="001D3104" w:rsidP="0026335B">
            <w:pPr>
              <w:pStyle w:val="a8"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pStyle w:val="a8"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pStyle w:val="a8"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pStyle w:val="a8"/>
              <w:jc w:val="center"/>
              <w:rPr>
                <w:sz w:val="26"/>
                <w:szCs w:val="26"/>
              </w:rPr>
            </w:pPr>
          </w:p>
          <w:p w:rsidR="001D3104" w:rsidRPr="001D3104" w:rsidRDefault="001D3104" w:rsidP="001D3104">
            <w:pPr>
              <w:pStyle w:val="a8"/>
              <w:rPr>
                <w:sz w:val="26"/>
                <w:szCs w:val="26"/>
                <w:lang w:val="ru-RU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 w:rsidRPr="00AB78AC">
              <w:rPr>
                <w:sz w:val="26"/>
                <w:szCs w:val="26"/>
              </w:rPr>
              <w:t>оконные проемы: историческое местоположение</w:t>
            </w:r>
            <w:r>
              <w:rPr>
                <w:sz w:val="26"/>
                <w:szCs w:val="26"/>
              </w:rPr>
              <w:t xml:space="preserve"> (южный и северный фасады)</w:t>
            </w:r>
            <w:r w:rsidRPr="00AB78AC">
              <w:rPr>
                <w:sz w:val="26"/>
                <w:szCs w:val="26"/>
              </w:rPr>
              <w:t xml:space="preserve">, габариты, конфигурация </w:t>
            </w:r>
            <w:r>
              <w:rPr>
                <w:sz w:val="26"/>
                <w:szCs w:val="26"/>
              </w:rPr>
              <w:t>(</w:t>
            </w:r>
            <w:r w:rsidRPr="00AB78AC">
              <w:rPr>
                <w:sz w:val="26"/>
                <w:szCs w:val="26"/>
              </w:rPr>
              <w:t>прямоугольн</w:t>
            </w:r>
            <w:r>
              <w:rPr>
                <w:sz w:val="26"/>
                <w:szCs w:val="26"/>
              </w:rPr>
              <w:t>ые</w:t>
            </w:r>
            <w:r w:rsidRPr="00AB78AC">
              <w:rPr>
                <w:sz w:val="26"/>
                <w:szCs w:val="26"/>
              </w:rPr>
              <w:t>);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исторический материал (дерево) оконных заполнений;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оформление оконных проемов: деревянные накладные наличники;</w:t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дверной проем: историческое местоположение (западный фасад), габариты, конфигурация </w:t>
            </w:r>
            <w:r>
              <w:rPr>
                <w:sz w:val="26"/>
                <w:szCs w:val="26"/>
              </w:rPr>
              <w:lastRenderedPageBreak/>
              <w:t>(прямоугольный); исторический материал дверного заполнения (дерево)</w:t>
            </w:r>
          </w:p>
          <w:p w:rsidR="001D3104" w:rsidRDefault="001D3104" w:rsidP="0026335B">
            <w:pPr>
              <w:pStyle w:val="a8"/>
              <w:jc w:val="center"/>
              <w:rPr>
                <w:sz w:val="26"/>
                <w:szCs w:val="26"/>
              </w:rPr>
            </w:pPr>
          </w:p>
          <w:p w:rsidR="001D3104" w:rsidRPr="00AB78AC" w:rsidRDefault="001D3104" w:rsidP="0026335B">
            <w:pPr>
              <w:pStyle w:val="a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ограждение крыльца с </w:t>
            </w:r>
            <w:proofErr w:type="spellStart"/>
            <w:r>
              <w:rPr>
                <w:sz w:val="26"/>
                <w:szCs w:val="26"/>
              </w:rPr>
              <w:t>пропильным</w:t>
            </w:r>
            <w:proofErr w:type="spellEnd"/>
            <w:r>
              <w:rPr>
                <w:sz w:val="26"/>
                <w:szCs w:val="26"/>
              </w:rPr>
              <w:t xml:space="preserve"> орнаментом, ступени (6 ступеней), два резных столба.</w:t>
            </w:r>
          </w:p>
        </w:tc>
        <w:tc>
          <w:tcPr>
            <w:tcW w:w="1532" w:type="pct"/>
          </w:tcPr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F12951B" wp14:editId="66EF1A34">
                  <wp:extent cx="1590675" cy="495300"/>
                  <wp:effectExtent l="0" t="0" r="0" b="0"/>
                  <wp:docPr id="6" name="Рисунок 6" descr="P_20170921_11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170921_115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52" r="1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DCD29AF" wp14:editId="42C514E3">
                  <wp:extent cx="1885569" cy="9334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_20170921_11582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5" t="14760" r="22691" b="39114"/>
                          <a:stretch/>
                        </pic:blipFill>
                        <pic:spPr bwMode="auto">
                          <a:xfrm>
                            <a:off x="0" y="0"/>
                            <a:ext cx="1887071" cy="934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DBF1B1D" wp14:editId="477FE86C">
                  <wp:extent cx="1905000" cy="923925"/>
                  <wp:effectExtent l="0" t="0" r="0" b="0"/>
                  <wp:docPr id="7" name="Рисунок 7" descr="276455_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76455_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69" b="54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1045C9E" wp14:editId="6F61C3A8">
                  <wp:extent cx="1428750" cy="1266825"/>
                  <wp:effectExtent l="0" t="0" r="0" b="0"/>
                  <wp:docPr id="8" name="Рисунок 8" descr="проем ок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ем ок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6" t="23721" r="4663" b="14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noProof/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Default="001D3104" w:rsidP="0026335B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6"/>
                <w:szCs w:val="26"/>
              </w:rPr>
            </w:pPr>
          </w:p>
          <w:p w:rsidR="001D3104" w:rsidRPr="00AB78AC" w:rsidRDefault="001D3104" w:rsidP="0026335B">
            <w:pPr>
              <w:tabs>
                <w:tab w:val="left" w:pos="1836"/>
              </w:tabs>
              <w:suppressAutoHyphens/>
              <w:contextualSpacing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149BEEF5" wp14:editId="3D2AE846">
                  <wp:extent cx="1581150" cy="22193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F86" w:rsidRPr="00195F38" w:rsidRDefault="00135F86" w:rsidP="001D3104">
      <w:pPr>
        <w:snapToGrid w:val="0"/>
        <w:ind w:right="-1"/>
        <w:contextualSpacing/>
        <w:jc w:val="center"/>
        <w:rPr>
          <w:rFonts w:eastAsia="Calibri"/>
          <w:spacing w:val="-1"/>
          <w:sz w:val="28"/>
          <w:szCs w:val="26"/>
          <w:lang w:eastAsia="en-US"/>
        </w:rPr>
      </w:pPr>
    </w:p>
    <w:p w:rsidR="00CD2BE0" w:rsidRPr="00243DC6" w:rsidRDefault="00CD2BE0" w:rsidP="00243DC6">
      <w:pPr>
        <w:snapToGrid w:val="0"/>
        <w:ind w:right="-1" w:firstLine="709"/>
        <w:contextualSpacing/>
        <w:jc w:val="both"/>
        <w:rPr>
          <w:rFonts w:eastAsia="Calibri"/>
          <w:spacing w:val="-1"/>
          <w:sz w:val="28"/>
          <w:szCs w:val="26"/>
          <w:lang w:eastAsia="en-US"/>
        </w:rPr>
      </w:pPr>
      <w:r w:rsidRPr="00CD2BE0">
        <w:rPr>
          <w:rFonts w:eastAsia="Calibri"/>
          <w:spacing w:val="-1"/>
          <w:sz w:val="28"/>
          <w:szCs w:val="26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243DC6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8E9" w:rsidRDefault="009868E9" w:rsidP="005B370B">
      <w:r>
        <w:separator/>
      </w:r>
    </w:p>
  </w:endnote>
  <w:endnote w:type="continuationSeparator" w:id="0">
    <w:p w:rsidR="009868E9" w:rsidRDefault="009868E9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8E9" w:rsidRDefault="009868E9" w:rsidP="005B370B">
      <w:r>
        <w:separator/>
      </w:r>
    </w:p>
  </w:footnote>
  <w:footnote w:type="continuationSeparator" w:id="0">
    <w:p w:rsidR="009868E9" w:rsidRDefault="009868E9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5F38"/>
    <w:rsid w:val="00196214"/>
    <w:rsid w:val="00196CE6"/>
    <w:rsid w:val="00196DE9"/>
    <w:rsid w:val="00196F2A"/>
    <w:rsid w:val="001973CC"/>
    <w:rsid w:val="001A0325"/>
    <w:rsid w:val="001A0CEF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104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0741B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594E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8E9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58D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332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3165F-3982-4FD8-B8DF-8CA2CE524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1156</Words>
  <Characters>9879</Characters>
  <Application>Microsoft Office Word</Application>
  <DocSecurity>0</DocSecurity>
  <Lines>82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Надежда Петровна Большакова</cp:lastModifiedBy>
  <cp:revision>5</cp:revision>
  <cp:lastPrinted>2018-10-17T07:11:00Z</cp:lastPrinted>
  <dcterms:created xsi:type="dcterms:W3CDTF">2019-10-31T11:53:00Z</dcterms:created>
  <dcterms:modified xsi:type="dcterms:W3CDTF">2019-11-06T07:52:00Z</dcterms:modified>
</cp:coreProperties>
</file>