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256E8">
        <w:rPr>
          <w:noProof/>
          <w:sz w:val="28"/>
          <w:szCs w:val="28"/>
        </w:rPr>
        <w:t xml:space="preserve">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8D19EA" w:rsidRPr="00A069EA">
        <w:rPr>
          <w:b/>
          <w:sz w:val="28"/>
        </w:rPr>
        <w:t>«</w:t>
      </w:r>
      <w:proofErr w:type="spellStart"/>
      <w:r w:rsidR="00985722" w:rsidRPr="00985722">
        <w:rPr>
          <w:b/>
          <w:sz w:val="28"/>
          <w:szCs w:val="28"/>
        </w:rPr>
        <w:t>Волховская</w:t>
      </w:r>
      <w:proofErr w:type="spellEnd"/>
      <w:r w:rsidR="00985722" w:rsidRPr="00985722">
        <w:rPr>
          <w:b/>
          <w:sz w:val="28"/>
          <w:szCs w:val="28"/>
        </w:rPr>
        <w:t xml:space="preserve"> ГЭС – первая крупная советская ГЭС, построенная в соответствии с планом ГОЭЛРО. Памятник истории социалистического строительства</w:t>
      </w:r>
      <w:r w:rsidR="008C7A20">
        <w:rPr>
          <w:b/>
          <w:sz w:val="28"/>
        </w:rPr>
        <w:t>»</w:t>
      </w:r>
      <w:r w:rsidR="002B4D6B" w:rsidRPr="002B4D6B">
        <w:rPr>
          <w:b/>
          <w:sz w:val="28"/>
          <w:szCs w:val="28"/>
        </w:rPr>
        <w:t xml:space="preserve"> </w:t>
      </w:r>
      <w:r w:rsidR="002B4D6B">
        <w:rPr>
          <w:b/>
          <w:sz w:val="28"/>
          <w:szCs w:val="28"/>
        </w:rPr>
        <w:t>по адресу</w:t>
      </w:r>
      <w:r w:rsidR="002B4D6B" w:rsidRPr="002B4D6B">
        <w:rPr>
          <w:b/>
          <w:sz w:val="28"/>
          <w:szCs w:val="28"/>
        </w:rPr>
        <w:t xml:space="preserve">: </w:t>
      </w:r>
      <w:r w:rsidR="00985722" w:rsidRPr="00985722">
        <w:rPr>
          <w:b/>
          <w:iCs/>
          <w:sz w:val="28"/>
          <w:szCs w:val="28"/>
        </w:rPr>
        <w:t xml:space="preserve">Ленинградская область, Волховский район, город Волхов, ул. </w:t>
      </w:r>
      <w:proofErr w:type="spellStart"/>
      <w:r w:rsidR="00985722" w:rsidRPr="00985722">
        <w:rPr>
          <w:b/>
          <w:iCs/>
          <w:sz w:val="28"/>
          <w:szCs w:val="28"/>
        </w:rPr>
        <w:t>Графтио</w:t>
      </w:r>
      <w:proofErr w:type="spellEnd"/>
      <w:r w:rsidR="00985722" w:rsidRPr="00985722">
        <w:rPr>
          <w:b/>
          <w:iCs/>
          <w:sz w:val="28"/>
          <w:szCs w:val="28"/>
        </w:rPr>
        <w:t>, 1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8A04CF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</w:t>
      </w:r>
      <w:proofErr w:type="gramEnd"/>
      <w:r>
        <w:rPr>
          <w:sz w:val="28"/>
          <w:szCs w:val="28"/>
        </w:rPr>
        <w:t xml:space="preserve"> области», п. 2.2.</w:t>
      </w:r>
      <w:r w:rsidR="008A04CF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696353" w:rsidRDefault="0093589E" w:rsidP="00985722">
      <w:pPr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985722" w:rsidRPr="00985722">
        <w:rPr>
          <w:sz w:val="28"/>
          <w:szCs w:val="28"/>
        </w:rPr>
        <w:t>«</w:t>
      </w:r>
      <w:proofErr w:type="spellStart"/>
      <w:r w:rsidR="00985722" w:rsidRPr="00985722">
        <w:rPr>
          <w:sz w:val="28"/>
          <w:szCs w:val="28"/>
        </w:rPr>
        <w:t>Волховская</w:t>
      </w:r>
      <w:proofErr w:type="spellEnd"/>
      <w:r w:rsidR="00985722" w:rsidRPr="00985722">
        <w:rPr>
          <w:sz w:val="28"/>
          <w:szCs w:val="28"/>
        </w:rPr>
        <w:t xml:space="preserve"> ГЭС – первая крупная советская ГЭС, построенная в соответствии с планом ГОЭЛРО. Памятник истории социалистического строительства» по адресу: Ленинградская область, Волховский район, город Волхов, ул. </w:t>
      </w:r>
      <w:proofErr w:type="spellStart"/>
      <w:r w:rsidR="00985722" w:rsidRPr="00985722">
        <w:rPr>
          <w:sz w:val="28"/>
          <w:szCs w:val="28"/>
        </w:rPr>
        <w:t>Графтио</w:t>
      </w:r>
      <w:proofErr w:type="spellEnd"/>
      <w:r w:rsidR="00985722" w:rsidRPr="00985722">
        <w:rPr>
          <w:sz w:val="28"/>
          <w:szCs w:val="28"/>
        </w:rPr>
        <w:t>, 1</w:t>
      </w:r>
      <w:r w:rsidR="005C4A8B" w:rsidRPr="005C4A8B">
        <w:rPr>
          <w:sz w:val="28"/>
          <w:szCs w:val="28"/>
        </w:rPr>
        <w:t>, принятого</w:t>
      </w:r>
      <w:r w:rsidR="00C866B4">
        <w:rPr>
          <w:sz w:val="28"/>
          <w:szCs w:val="28"/>
        </w:rPr>
        <w:t xml:space="preserve"> </w:t>
      </w:r>
      <w:r w:rsidR="007763A3">
        <w:rPr>
          <w:sz w:val="28"/>
          <w:szCs w:val="28"/>
        </w:rPr>
        <w:t>на</w:t>
      </w:r>
      <w:r w:rsidR="005C4A8B" w:rsidRPr="005C4A8B">
        <w:rPr>
          <w:sz w:val="28"/>
          <w:szCs w:val="28"/>
        </w:rPr>
        <w:t xml:space="preserve"> государственную охрану </w:t>
      </w:r>
      <w:r w:rsidR="008C7A20">
        <w:rPr>
          <w:sz w:val="28"/>
          <w:szCs w:val="28"/>
        </w:rPr>
        <w:t xml:space="preserve">Постановлением </w:t>
      </w:r>
      <w:r w:rsidR="00745222">
        <w:rPr>
          <w:sz w:val="28"/>
          <w:szCs w:val="28"/>
        </w:rPr>
        <w:t>С</w:t>
      </w:r>
      <w:r w:rsidR="00135F86">
        <w:rPr>
          <w:sz w:val="28"/>
          <w:szCs w:val="28"/>
        </w:rPr>
        <w:t xml:space="preserve">овета </w:t>
      </w:r>
      <w:r w:rsidR="008C7A20">
        <w:rPr>
          <w:sz w:val="28"/>
          <w:szCs w:val="28"/>
        </w:rPr>
        <w:t>министров РСФСР</w:t>
      </w:r>
      <w:r w:rsidR="00135F86">
        <w:rPr>
          <w:sz w:val="28"/>
          <w:szCs w:val="28"/>
        </w:rPr>
        <w:t xml:space="preserve"> </w:t>
      </w:r>
      <w:r w:rsidR="00EC066D">
        <w:rPr>
          <w:sz w:val="28"/>
          <w:szCs w:val="28"/>
        </w:rPr>
        <w:t xml:space="preserve">от </w:t>
      </w:r>
      <w:r w:rsidR="00985722">
        <w:rPr>
          <w:sz w:val="28"/>
          <w:szCs w:val="28"/>
        </w:rPr>
        <w:t>30</w:t>
      </w:r>
      <w:r w:rsidR="00EC066D">
        <w:rPr>
          <w:sz w:val="28"/>
          <w:szCs w:val="28"/>
        </w:rPr>
        <w:t xml:space="preserve"> </w:t>
      </w:r>
      <w:r w:rsidR="00985722">
        <w:rPr>
          <w:sz w:val="28"/>
          <w:szCs w:val="28"/>
        </w:rPr>
        <w:t>августа</w:t>
      </w:r>
      <w:r w:rsidR="00EC066D">
        <w:rPr>
          <w:sz w:val="28"/>
          <w:szCs w:val="28"/>
        </w:rPr>
        <w:t xml:space="preserve"> 19</w:t>
      </w:r>
      <w:r w:rsidR="00985722">
        <w:rPr>
          <w:sz w:val="28"/>
          <w:szCs w:val="28"/>
        </w:rPr>
        <w:t>60</w:t>
      </w:r>
      <w:r w:rsidR="00EC066D">
        <w:rPr>
          <w:sz w:val="28"/>
          <w:szCs w:val="28"/>
        </w:rPr>
        <w:t xml:space="preserve"> года № </w:t>
      </w:r>
      <w:r w:rsidR="00985722">
        <w:rPr>
          <w:sz w:val="28"/>
          <w:szCs w:val="28"/>
        </w:rPr>
        <w:t>1327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Pr="002B4D6B">
        <w:rPr>
          <w:sz w:val="28"/>
          <w:szCs w:val="28"/>
        </w:rPr>
        <w:t>согласно приложению 1</w:t>
      </w:r>
      <w:r w:rsidR="00135A10">
        <w:rPr>
          <w:sz w:val="28"/>
          <w:szCs w:val="28"/>
        </w:rPr>
        <w:t xml:space="preserve"> </w:t>
      </w:r>
      <w:r w:rsidRPr="00696353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7B7911" w:rsidRPr="00831116">
        <w:rPr>
          <w:sz w:val="28"/>
          <w:szCs w:val="28"/>
        </w:rPr>
        <w:t xml:space="preserve">значения </w:t>
      </w:r>
      <w:r w:rsidR="00985722" w:rsidRPr="00985722">
        <w:rPr>
          <w:sz w:val="28"/>
          <w:szCs w:val="28"/>
        </w:rPr>
        <w:t>«</w:t>
      </w:r>
      <w:proofErr w:type="spellStart"/>
      <w:r w:rsidR="00985722" w:rsidRPr="00985722">
        <w:rPr>
          <w:sz w:val="28"/>
          <w:szCs w:val="28"/>
        </w:rPr>
        <w:t>Волховская</w:t>
      </w:r>
      <w:proofErr w:type="spellEnd"/>
      <w:r w:rsidR="00985722" w:rsidRPr="00985722">
        <w:rPr>
          <w:sz w:val="28"/>
          <w:szCs w:val="28"/>
        </w:rPr>
        <w:t xml:space="preserve"> ГЭС – первая крупная советская ГЭС, построенная в соответствии с планом ГОЭЛРО. Памятник истории социалистического строительства» по адресу: Ленинградская область, Волховский район, город Волхов, ул. </w:t>
      </w:r>
      <w:proofErr w:type="spellStart"/>
      <w:r w:rsidR="00985722" w:rsidRPr="00985722">
        <w:rPr>
          <w:sz w:val="28"/>
          <w:szCs w:val="28"/>
        </w:rPr>
        <w:t>Графтио</w:t>
      </w:r>
      <w:proofErr w:type="spellEnd"/>
      <w:r w:rsidR="00985722" w:rsidRPr="00985722">
        <w:rPr>
          <w:sz w:val="28"/>
          <w:szCs w:val="28"/>
        </w:rPr>
        <w:t>, 1</w:t>
      </w:r>
      <w:r w:rsidR="001A0CEF">
        <w:rPr>
          <w:iCs/>
          <w:sz w:val="28"/>
        </w:rPr>
        <w:t>,</w:t>
      </w:r>
      <w:r w:rsidR="00985722">
        <w:rPr>
          <w:sz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3B516E" w:rsidRPr="000679A2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</w:t>
      </w:r>
      <w:r w:rsidR="00B72CEF">
        <w:rPr>
          <w:sz w:val="28"/>
          <w:szCs w:val="28"/>
        </w:rPr>
        <w:t xml:space="preserve">        </w:t>
      </w:r>
      <w:r w:rsidR="00B072B0">
        <w:rPr>
          <w:sz w:val="28"/>
          <w:szCs w:val="28"/>
        </w:rPr>
        <w:t>В.О. Цой</w:t>
      </w:r>
    </w:p>
    <w:p w:rsidR="00275DEB" w:rsidRPr="000679A2" w:rsidRDefault="00620398" w:rsidP="000062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Default="005C4A8B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FB4D16" w:rsidRPr="000679A2">
        <w:rPr>
          <w:b/>
          <w:sz w:val="28"/>
          <w:szCs w:val="28"/>
        </w:rPr>
        <w:t xml:space="preserve"> значения </w:t>
      </w:r>
      <w:r w:rsidR="00985722" w:rsidRPr="00985722">
        <w:rPr>
          <w:b/>
          <w:sz w:val="28"/>
        </w:rPr>
        <w:t>«</w:t>
      </w:r>
      <w:proofErr w:type="spellStart"/>
      <w:r w:rsidR="00985722" w:rsidRPr="00985722">
        <w:rPr>
          <w:b/>
          <w:sz w:val="28"/>
        </w:rPr>
        <w:t>Волховская</w:t>
      </w:r>
      <w:proofErr w:type="spellEnd"/>
      <w:r w:rsidR="00985722" w:rsidRPr="00985722">
        <w:rPr>
          <w:b/>
          <w:sz w:val="28"/>
        </w:rPr>
        <w:t xml:space="preserve"> ГЭС – первая крупная советская ГЭС, построенная в соответствии с планом ГОЭЛРО. Памятник истории социалистического строительства» по адресу: Ленинградская область, Волховский район, город Волхов, ул. </w:t>
      </w:r>
      <w:proofErr w:type="spellStart"/>
      <w:r w:rsidR="00985722" w:rsidRPr="00985722">
        <w:rPr>
          <w:b/>
          <w:sz w:val="28"/>
        </w:rPr>
        <w:t>Графтио</w:t>
      </w:r>
      <w:proofErr w:type="spellEnd"/>
      <w:r w:rsidR="00985722" w:rsidRPr="00985722">
        <w:rPr>
          <w:b/>
          <w:sz w:val="28"/>
        </w:rPr>
        <w:t>, 1</w:t>
      </w:r>
    </w:p>
    <w:p w:rsidR="00B72CEF" w:rsidRDefault="00B72CEF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135F86" w:rsidRDefault="00135F86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  <w:r w:rsidRPr="00135F86">
        <w:rPr>
          <w:rFonts w:eastAsia="Calibri"/>
          <w:sz w:val="28"/>
          <w:szCs w:val="28"/>
          <w:lang w:eastAsia="en-US" w:bidi="ru-RU"/>
        </w:rPr>
        <w:t>Текстовое описание границ территории объекта культурного наследия представлено в форме таблицы.</w:t>
      </w:r>
    </w:p>
    <w:p w:rsidR="0029127D" w:rsidRDefault="0029127D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</w:p>
    <w:p w:rsidR="00135F86" w:rsidRDefault="00985722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  <w:r>
        <w:rPr>
          <w:b/>
          <w:noProof/>
          <w:color w:val="FF0000"/>
          <w:sz w:val="27"/>
          <w:szCs w:val="27"/>
        </w:rPr>
        <w:drawing>
          <wp:inline distT="0" distB="0" distL="0" distR="0" wp14:anchorId="21E73859" wp14:editId="3E696960">
            <wp:extent cx="5676405" cy="6237618"/>
            <wp:effectExtent l="0" t="0" r="635" b="0"/>
            <wp:docPr id="72" name="Рисунок 24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54" t="12888" r="4353" b="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405" cy="62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22" w:rsidRPr="00135F86" w:rsidRDefault="00985722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  <w:r>
        <w:rPr>
          <w:b/>
          <w:noProof/>
          <w:color w:val="FF0000"/>
          <w:sz w:val="27"/>
          <w:szCs w:val="27"/>
        </w:rPr>
        <w:lastRenderedPageBreak/>
        <w:drawing>
          <wp:inline distT="0" distB="0" distL="0" distR="0" wp14:anchorId="12EFD478" wp14:editId="15B6BD6A">
            <wp:extent cx="5557652" cy="7356237"/>
            <wp:effectExtent l="0" t="0" r="5080" b="0"/>
            <wp:docPr id="78" name="Рисунок 25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360" t="13007" r="4564" b="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39" cy="736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88" w:rsidRDefault="0029127D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b/>
          <w:noProof/>
          <w:color w:val="FF0000"/>
          <w:sz w:val="27"/>
          <w:szCs w:val="27"/>
        </w:rPr>
        <w:drawing>
          <wp:inline distT="0" distB="0" distL="0" distR="0" wp14:anchorId="43614270" wp14:editId="053E99C2">
            <wp:extent cx="5537164" cy="748145"/>
            <wp:effectExtent l="0" t="0" r="6985" b="0"/>
            <wp:docPr id="4" name="Рисунок 26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154" t="20286" r="4522" b="7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70" cy="75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985722" w:rsidRDefault="00985722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985722" w:rsidRDefault="00985722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29127D">
      <w:pPr>
        <w:snapToGrid w:val="0"/>
        <w:ind w:right="-1"/>
        <w:contextualSpacing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B4D6B" w:rsidRDefault="005236C4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985722" w:rsidRPr="00985722">
        <w:rPr>
          <w:b/>
          <w:sz w:val="28"/>
        </w:rPr>
        <w:t>«</w:t>
      </w:r>
      <w:proofErr w:type="spellStart"/>
      <w:r w:rsidR="00985722" w:rsidRPr="00985722">
        <w:rPr>
          <w:b/>
          <w:sz w:val="28"/>
        </w:rPr>
        <w:t>Волховская</w:t>
      </w:r>
      <w:proofErr w:type="spellEnd"/>
      <w:r w:rsidR="00985722" w:rsidRPr="00985722">
        <w:rPr>
          <w:b/>
          <w:sz w:val="28"/>
        </w:rPr>
        <w:t xml:space="preserve"> ГЭС – первая крупная советская ГЭС, построенная в соответствии с планом ГОЭЛРО. Памятник истории социалистического строительства» по адресу: Ленинградская область, Волховский район, город Волхов, ул. </w:t>
      </w:r>
      <w:proofErr w:type="spellStart"/>
      <w:r w:rsidR="00985722" w:rsidRPr="00985722">
        <w:rPr>
          <w:b/>
          <w:sz w:val="28"/>
        </w:rPr>
        <w:t>Графтио</w:t>
      </w:r>
      <w:proofErr w:type="spellEnd"/>
      <w:r w:rsidR="00985722" w:rsidRPr="00985722">
        <w:rPr>
          <w:b/>
          <w:sz w:val="28"/>
        </w:rPr>
        <w:t>, 1</w:t>
      </w: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985722" w:rsidRPr="00B52A09" w:rsidRDefault="00985722" w:rsidP="00985722">
      <w:pPr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drawing>
          <wp:inline distT="0" distB="0" distL="0" distR="0" wp14:anchorId="17BDA14B" wp14:editId="60E1809A">
            <wp:extent cx="5463006" cy="5241852"/>
            <wp:effectExtent l="19050" t="0" r="4344" b="0"/>
            <wp:docPr id="19" name="Рисунок 23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322" t="23059" r="7691" b="2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54" cy="524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22" w:rsidRPr="0028342B" w:rsidRDefault="00985722" w:rsidP="00985722">
      <w:pPr>
        <w:ind w:left="-142"/>
        <w:rPr>
          <w:b/>
          <w:color w:val="FF0000"/>
          <w:sz w:val="27"/>
          <w:szCs w:val="27"/>
        </w:rPr>
      </w:pPr>
    </w:p>
    <w:p w:rsidR="00985722" w:rsidRPr="0028342B" w:rsidRDefault="00985722" w:rsidP="00985722">
      <w:pPr>
        <w:suppressAutoHyphens/>
        <w:adjustRightInd w:val="0"/>
        <w:spacing w:line="276" w:lineRule="auto"/>
        <w:contextualSpacing/>
        <w:rPr>
          <w:b/>
          <w:bCs/>
          <w:sz w:val="27"/>
          <w:szCs w:val="27"/>
        </w:rPr>
      </w:pPr>
      <w:r w:rsidRPr="0028342B">
        <w:rPr>
          <w:b/>
          <w:bCs/>
          <w:sz w:val="27"/>
          <w:szCs w:val="27"/>
        </w:rPr>
        <w:t>Условные обозначения: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426"/>
        <w:gridCol w:w="7902"/>
      </w:tblGrid>
      <w:tr w:rsidR="00985722" w:rsidRPr="0028342B" w:rsidTr="00AA5CE7">
        <w:tc>
          <w:tcPr>
            <w:tcW w:w="124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104775</wp:posOffset>
                      </wp:positionV>
                      <wp:extent cx="621030" cy="0"/>
                      <wp:effectExtent l="15240" t="10795" r="11430" b="8255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" o:spid="_x0000_s1026" type="#_x0000_t32" style="position:absolute;margin-left:.8pt;margin-top:8.25pt;width:48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" strokecolor="black [3213]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jc w:val="both"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 xml:space="preserve">- существующая часть границ, </w:t>
            </w:r>
            <w:proofErr w:type="gramStart"/>
            <w:r w:rsidRPr="0028342B">
              <w:rPr>
                <w:bCs/>
                <w:sz w:val="27"/>
                <w:szCs w:val="27"/>
              </w:rPr>
              <w:t>имеющиеся</w:t>
            </w:r>
            <w:proofErr w:type="gramEnd"/>
            <w:r w:rsidRPr="0028342B">
              <w:rPr>
                <w:bCs/>
                <w:sz w:val="27"/>
                <w:szCs w:val="27"/>
              </w:rPr>
              <w:t xml:space="preserve"> а ЕГРН сведения о которой достаточны для определения ее местоположения;</w:t>
            </w:r>
          </w:p>
        </w:tc>
      </w:tr>
      <w:tr w:rsidR="00985722" w:rsidRPr="0028342B" w:rsidTr="00AA5CE7">
        <w:tc>
          <w:tcPr>
            <w:tcW w:w="124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100330</wp:posOffset>
                      </wp:positionV>
                      <wp:extent cx="621030" cy="0"/>
                      <wp:effectExtent l="15240" t="12065" r="11430" b="6985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.8pt;margin-top:7.9pt;width:48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" strokecolor="red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>- территория объекта культурного наследия;</w:t>
            </w:r>
          </w:p>
        </w:tc>
      </w:tr>
      <w:tr w:rsidR="00985722" w:rsidRPr="0028342B" w:rsidTr="00AA5CE7">
        <w:tc>
          <w:tcPr>
            <w:tcW w:w="124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color w:val="92D050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100330</wp:posOffset>
                      </wp:positionV>
                      <wp:extent cx="621030" cy="0"/>
                      <wp:effectExtent l="15240" t="10160" r="11430" b="889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.8pt;margin-top:7.9pt;width:48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" strokecolor="#92d050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 xml:space="preserve">- </w:t>
            </w:r>
            <w:r>
              <w:rPr>
                <w:bCs/>
                <w:sz w:val="27"/>
                <w:szCs w:val="27"/>
              </w:rPr>
              <w:t>граница зоны с особыми условиями</w:t>
            </w:r>
            <w:r w:rsidRPr="0028342B">
              <w:rPr>
                <w:bCs/>
                <w:sz w:val="27"/>
                <w:szCs w:val="27"/>
              </w:rPr>
              <w:t>;</w:t>
            </w:r>
          </w:p>
        </w:tc>
      </w:tr>
      <w:tr w:rsidR="00985722" w:rsidRPr="0028342B" w:rsidTr="00AA5CE7">
        <w:tc>
          <w:tcPr>
            <w:tcW w:w="124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color w:val="92D050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100330</wp:posOffset>
                      </wp:positionV>
                      <wp:extent cx="621030" cy="0"/>
                      <wp:effectExtent l="15240" t="8255" r="11430" b="10795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.8pt;margin-top:7.9pt;width:48.9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" strokecolor="#0070c0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 xml:space="preserve">- </w:t>
            </w:r>
            <w:r>
              <w:rPr>
                <w:bCs/>
                <w:sz w:val="27"/>
                <w:szCs w:val="27"/>
              </w:rPr>
              <w:t>граница кадастрового квартала</w:t>
            </w:r>
            <w:r w:rsidRPr="0028342B">
              <w:rPr>
                <w:bCs/>
                <w:sz w:val="27"/>
                <w:szCs w:val="27"/>
              </w:rPr>
              <w:t>;</w:t>
            </w:r>
          </w:p>
        </w:tc>
      </w:tr>
      <w:tr w:rsidR="00985722" w:rsidRPr="0028342B" w:rsidTr="00AA5CE7">
        <w:tc>
          <w:tcPr>
            <w:tcW w:w="124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 w:rsidRPr="0028342B">
              <w:rPr>
                <w:bCs/>
                <w:noProof/>
                <w:sz w:val="27"/>
                <w:szCs w:val="27"/>
              </w:rPr>
              <w:drawing>
                <wp:inline distT="0" distB="0" distL="0" distR="0" wp14:anchorId="460F834A" wp14:editId="5C2C8493">
                  <wp:extent cx="214867" cy="170121"/>
                  <wp:effectExtent l="19050" t="0" r="0" b="0"/>
                  <wp:docPr id="175" name="Рисунок 2" descr="F:\_Любань\11_Паровозное депо\Выпуск\Приложение №7. Проект Границ территории\Описание местоположения границ_Страниц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_Любань\11_Паровозное депо\Выпуск\Приложение №7. Проект Границ территории\Описание местоположения границ_Страница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170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jc w:val="both"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>- характерная точка границы, сведения о которой позволяют однозначно определить ее положение на местности;</w:t>
            </w:r>
          </w:p>
        </w:tc>
      </w:tr>
      <w:tr w:rsidR="00985722" w:rsidRPr="0028342B" w:rsidTr="00AA5CE7">
        <w:trPr>
          <w:trHeight w:val="473"/>
        </w:trPr>
        <w:tc>
          <w:tcPr>
            <w:tcW w:w="124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color w:val="FF0000"/>
                <w:sz w:val="27"/>
                <w:szCs w:val="27"/>
              </w:rPr>
            </w:pPr>
            <w:r w:rsidRPr="0028342B">
              <w:rPr>
                <w:bCs/>
                <w:color w:val="FF0000"/>
                <w:sz w:val="27"/>
                <w:szCs w:val="27"/>
              </w:rPr>
              <w:t>1</w:t>
            </w:r>
          </w:p>
        </w:tc>
        <w:tc>
          <w:tcPr>
            <w:tcW w:w="426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>- обозначение новой характерной точки;</w:t>
            </w:r>
          </w:p>
        </w:tc>
      </w:tr>
    </w:tbl>
    <w:p w:rsidR="00EC066D" w:rsidRDefault="00EC066D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985722">
      <w:pPr>
        <w:shd w:val="clear" w:color="auto" w:fill="FFFFFF"/>
        <w:rPr>
          <w:sz w:val="28"/>
          <w:szCs w:val="28"/>
        </w:rPr>
      </w:pPr>
    </w:p>
    <w:p w:rsidR="00D52227" w:rsidRDefault="0078420B" w:rsidP="0029127D">
      <w:pPr>
        <w:shd w:val="clear" w:color="auto" w:fill="FFFFFF"/>
        <w:ind w:firstLine="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D52227" w:rsidRPr="00D52227">
        <w:rPr>
          <w:b/>
          <w:sz w:val="28"/>
          <w:szCs w:val="28"/>
        </w:rPr>
        <w:t xml:space="preserve">Перечень </w:t>
      </w:r>
      <w:r w:rsidR="0029127D">
        <w:rPr>
          <w:b/>
          <w:sz w:val="28"/>
          <w:szCs w:val="28"/>
        </w:rPr>
        <w:t xml:space="preserve"> </w:t>
      </w:r>
      <w:r w:rsidR="00D52227" w:rsidRPr="00D52227">
        <w:rPr>
          <w:b/>
          <w:sz w:val="28"/>
          <w:szCs w:val="28"/>
        </w:rPr>
        <w:t>координат</w:t>
      </w:r>
      <w:r w:rsidR="0029127D">
        <w:rPr>
          <w:b/>
          <w:sz w:val="28"/>
          <w:szCs w:val="28"/>
        </w:rPr>
        <w:t xml:space="preserve"> </w:t>
      </w:r>
      <w:r w:rsidR="00D52227" w:rsidRPr="00D52227">
        <w:rPr>
          <w:b/>
          <w:sz w:val="28"/>
          <w:szCs w:val="28"/>
        </w:rPr>
        <w:t xml:space="preserve"> поворотных (харак</w:t>
      </w:r>
      <w:r w:rsidR="005236C4">
        <w:rPr>
          <w:b/>
          <w:sz w:val="28"/>
          <w:szCs w:val="28"/>
        </w:rPr>
        <w:t xml:space="preserve">терных) </w:t>
      </w:r>
      <w:r w:rsidR="0029127D">
        <w:rPr>
          <w:b/>
          <w:sz w:val="28"/>
          <w:szCs w:val="28"/>
        </w:rPr>
        <w:t xml:space="preserve"> </w:t>
      </w:r>
      <w:r w:rsidR="005236C4">
        <w:rPr>
          <w:b/>
          <w:sz w:val="28"/>
          <w:szCs w:val="28"/>
        </w:rPr>
        <w:t>точек</w:t>
      </w:r>
      <w:r w:rsidR="0029127D">
        <w:rPr>
          <w:b/>
          <w:sz w:val="28"/>
          <w:szCs w:val="28"/>
        </w:rPr>
        <w:t xml:space="preserve">  </w:t>
      </w:r>
      <w:r w:rsidR="005236C4">
        <w:rPr>
          <w:b/>
          <w:sz w:val="28"/>
          <w:szCs w:val="28"/>
        </w:rPr>
        <w:t xml:space="preserve"> границ территории </w:t>
      </w:r>
      <w:r w:rsidR="00D52227" w:rsidRPr="00D52227">
        <w:rPr>
          <w:b/>
          <w:sz w:val="28"/>
          <w:szCs w:val="28"/>
        </w:rPr>
        <w:t xml:space="preserve">объекта </w:t>
      </w:r>
      <w:r w:rsidR="0029127D">
        <w:rPr>
          <w:b/>
          <w:sz w:val="28"/>
          <w:szCs w:val="28"/>
        </w:rPr>
        <w:t xml:space="preserve"> </w:t>
      </w:r>
      <w:r w:rsidR="00D52227" w:rsidRPr="00D52227">
        <w:rPr>
          <w:b/>
          <w:sz w:val="28"/>
          <w:szCs w:val="28"/>
        </w:rPr>
        <w:t>культурного</w:t>
      </w:r>
      <w:r w:rsidR="0029127D">
        <w:rPr>
          <w:b/>
          <w:sz w:val="28"/>
          <w:szCs w:val="28"/>
        </w:rPr>
        <w:t xml:space="preserve"> </w:t>
      </w:r>
      <w:r w:rsidR="00D52227" w:rsidRPr="00D52227">
        <w:rPr>
          <w:b/>
          <w:sz w:val="28"/>
          <w:szCs w:val="28"/>
        </w:rPr>
        <w:t xml:space="preserve"> н</w:t>
      </w:r>
      <w:r w:rsidR="005236C4">
        <w:rPr>
          <w:b/>
          <w:sz w:val="28"/>
          <w:szCs w:val="28"/>
        </w:rPr>
        <w:t xml:space="preserve">аследия </w:t>
      </w:r>
      <w:r w:rsidR="0029127D">
        <w:rPr>
          <w:b/>
          <w:sz w:val="28"/>
          <w:szCs w:val="28"/>
        </w:rPr>
        <w:t xml:space="preserve"> </w:t>
      </w:r>
      <w:r w:rsidR="005236C4">
        <w:rPr>
          <w:b/>
          <w:sz w:val="28"/>
          <w:szCs w:val="28"/>
        </w:rPr>
        <w:t xml:space="preserve">федерального значения </w:t>
      </w:r>
      <w:r w:rsidR="00985722" w:rsidRPr="00985722">
        <w:rPr>
          <w:b/>
          <w:sz w:val="28"/>
          <w:szCs w:val="28"/>
        </w:rPr>
        <w:t>«</w:t>
      </w:r>
      <w:proofErr w:type="spellStart"/>
      <w:r w:rsidR="00985722" w:rsidRPr="00985722">
        <w:rPr>
          <w:b/>
          <w:sz w:val="28"/>
          <w:szCs w:val="28"/>
        </w:rPr>
        <w:t>Волховская</w:t>
      </w:r>
      <w:proofErr w:type="spellEnd"/>
      <w:r w:rsidR="00985722" w:rsidRPr="00985722">
        <w:rPr>
          <w:b/>
          <w:sz w:val="28"/>
          <w:szCs w:val="28"/>
        </w:rPr>
        <w:t xml:space="preserve"> ГЭС – первая крупная советская ГЭС, построенная в соответствии с планом ГОЭЛРО. Памятник истории </w:t>
      </w:r>
      <w:r w:rsidR="0029127D">
        <w:rPr>
          <w:b/>
          <w:sz w:val="28"/>
          <w:szCs w:val="28"/>
        </w:rPr>
        <w:t xml:space="preserve"> </w:t>
      </w:r>
      <w:r w:rsidR="00985722" w:rsidRPr="00985722">
        <w:rPr>
          <w:b/>
          <w:sz w:val="28"/>
          <w:szCs w:val="28"/>
        </w:rPr>
        <w:t xml:space="preserve">социалистического строительства» по адресу: Ленинградская область, Волховский район, город Волхов, ул. </w:t>
      </w:r>
      <w:proofErr w:type="spellStart"/>
      <w:r w:rsidR="00985722" w:rsidRPr="00985722">
        <w:rPr>
          <w:b/>
          <w:sz w:val="28"/>
          <w:szCs w:val="28"/>
        </w:rPr>
        <w:t>Графтио</w:t>
      </w:r>
      <w:proofErr w:type="spellEnd"/>
      <w:r w:rsidR="00985722" w:rsidRPr="00985722">
        <w:rPr>
          <w:b/>
          <w:sz w:val="28"/>
          <w:szCs w:val="28"/>
        </w:rPr>
        <w:t>, 1</w:t>
      </w:r>
    </w:p>
    <w:p w:rsidR="0029127D" w:rsidRDefault="0029127D" w:rsidP="0029127D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29127D" w:rsidRPr="0029127D" w:rsidRDefault="0029127D" w:rsidP="0029127D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135F86" w:rsidRPr="00D52227" w:rsidRDefault="00985722" w:rsidP="00985722">
      <w:pPr>
        <w:shd w:val="clear" w:color="auto" w:fill="FFFFFF"/>
        <w:ind w:firstLine="1"/>
        <w:jc w:val="center"/>
        <w:rPr>
          <w:b/>
          <w:sz w:val="28"/>
          <w:szCs w:val="28"/>
        </w:rPr>
      </w:pPr>
      <w:r>
        <w:rPr>
          <w:b/>
          <w:noProof/>
          <w:color w:val="FF0000"/>
          <w:sz w:val="27"/>
          <w:szCs w:val="27"/>
        </w:rPr>
        <w:drawing>
          <wp:inline distT="0" distB="0" distL="0" distR="0" wp14:anchorId="0A7CD751" wp14:editId="725D05C1">
            <wp:extent cx="5437666" cy="5475767"/>
            <wp:effectExtent l="19050" t="0" r="0" b="0"/>
            <wp:docPr id="80" name="Рисунок 27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154" t="30191" r="4522" b="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66" cy="547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6B4" w:rsidRDefault="00985722" w:rsidP="00D16B48">
      <w:pPr>
        <w:shd w:val="clear" w:color="auto" w:fill="FFFFFF"/>
        <w:jc w:val="center"/>
        <w:rPr>
          <w:sz w:val="28"/>
          <w:szCs w:val="28"/>
        </w:rPr>
      </w:pPr>
      <w:r>
        <w:rPr>
          <w:b/>
          <w:noProof/>
          <w:color w:val="FF0000"/>
          <w:sz w:val="27"/>
          <w:szCs w:val="27"/>
        </w:rPr>
        <w:lastRenderedPageBreak/>
        <w:drawing>
          <wp:inline distT="0" distB="0" distL="0" distR="0" wp14:anchorId="4E6152CA" wp14:editId="06B1F7D6">
            <wp:extent cx="5456717" cy="6890318"/>
            <wp:effectExtent l="19050" t="0" r="0" b="0"/>
            <wp:docPr id="81" name="Рисунок 28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985" t="16587" r="4350" b="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17" cy="689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F86" w:rsidRDefault="00985722" w:rsidP="00D16B48">
      <w:pPr>
        <w:shd w:val="clear" w:color="auto" w:fill="FFFFFF"/>
        <w:jc w:val="center"/>
        <w:rPr>
          <w:sz w:val="28"/>
          <w:szCs w:val="28"/>
        </w:rPr>
      </w:pPr>
      <w:r>
        <w:rPr>
          <w:b/>
          <w:noProof/>
          <w:color w:val="FF0000"/>
          <w:sz w:val="27"/>
          <w:szCs w:val="27"/>
        </w:rPr>
        <w:lastRenderedPageBreak/>
        <w:drawing>
          <wp:inline distT="0" distB="0" distL="0" distR="0" wp14:anchorId="5EF76940" wp14:editId="548DB230">
            <wp:extent cx="5444180" cy="6935030"/>
            <wp:effectExtent l="19050" t="0" r="4120" b="0"/>
            <wp:docPr id="82" name="Рисунок 29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985" t="16468" r="4519" b="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80" cy="693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911" w:rsidRDefault="00985722" w:rsidP="00985722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noProof/>
          <w:color w:val="FF0000"/>
          <w:sz w:val="27"/>
          <w:szCs w:val="27"/>
        </w:rPr>
        <w:drawing>
          <wp:inline distT="0" distB="0" distL="0" distR="0" wp14:anchorId="44C979D3" wp14:editId="00536A80">
            <wp:extent cx="5437667" cy="2413590"/>
            <wp:effectExtent l="19050" t="0" r="0" b="0"/>
            <wp:docPr id="83" name="Рисунок 30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154" t="16587" r="4522" b="5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67" cy="241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985722" w:rsidRPr="00985722">
        <w:rPr>
          <w:b/>
          <w:sz w:val="28"/>
        </w:rPr>
        <w:t>«</w:t>
      </w:r>
      <w:proofErr w:type="spellStart"/>
      <w:r w:rsidR="00985722" w:rsidRPr="00985722">
        <w:rPr>
          <w:b/>
          <w:sz w:val="28"/>
        </w:rPr>
        <w:t>Волховская</w:t>
      </w:r>
      <w:proofErr w:type="spellEnd"/>
      <w:r w:rsidR="00985722" w:rsidRPr="00985722">
        <w:rPr>
          <w:b/>
          <w:sz w:val="28"/>
        </w:rPr>
        <w:t xml:space="preserve"> ГЭС – первая крупная советская ГЭС, построенная в соответствии с планом ГОЭЛРО. Памятник истории социалистического строительства» (</w:t>
      </w:r>
      <w:r w:rsidR="0029127D">
        <w:rPr>
          <w:b/>
          <w:sz w:val="28"/>
        </w:rPr>
        <w:t>далее - А</w:t>
      </w:r>
      <w:r w:rsidR="00985722" w:rsidRPr="00985722">
        <w:rPr>
          <w:b/>
          <w:sz w:val="28"/>
        </w:rPr>
        <w:t xml:space="preserve">нсамбль) по адресу: Ленинградская область, Волховский район, город Волхов, ул. </w:t>
      </w:r>
      <w:proofErr w:type="spellStart"/>
      <w:r w:rsidR="00985722" w:rsidRPr="00985722">
        <w:rPr>
          <w:b/>
          <w:sz w:val="28"/>
        </w:rPr>
        <w:t>Графтио</w:t>
      </w:r>
      <w:proofErr w:type="spellEnd"/>
      <w:r w:rsidR="00985722" w:rsidRPr="00985722">
        <w:rPr>
          <w:b/>
          <w:sz w:val="28"/>
        </w:rPr>
        <w:t>, 1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985722">
        <w:rPr>
          <w:b/>
          <w:sz w:val="28"/>
          <w:szCs w:val="28"/>
          <w:lang w:bidi="ru-RU"/>
        </w:rPr>
        <w:t>Ансамбля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 этих работ);</w:t>
      </w:r>
      <w:proofErr w:type="gramEnd"/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Pr="00ED0ECD">
        <w:rPr>
          <w:sz w:val="28"/>
          <w:szCs w:val="28"/>
          <w:lang w:bidi="ru-RU"/>
        </w:rPr>
        <w:t>.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985722">
        <w:rPr>
          <w:b/>
          <w:sz w:val="28"/>
          <w:szCs w:val="28"/>
          <w:lang w:bidi="ru-RU"/>
        </w:rPr>
        <w:t>Ансамбля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EC066D" w:rsidRDefault="00ED0ECD" w:rsidP="00ED0ECD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29127D">
          <w:pgSz w:w="11906" w:h="16838"/>
          <w:pgMar w:top="993" w:right="566" w:bottom="709" w:left="1134" w:header="709" w:footer="709" w:gutter="0"/>
          <w:cols w:space="708"/>
          <w:docGrid w:linePitch="360"/>
        </w:sectPr>
      </w:pPr>
    </w:p>
    <w:p w:rsidR="007B7911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9127D" w:rsidRDefault="00275DEB" w:rsidP="00D52227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985722" w:rsidRPr="00985722">
        <w:rPr>
          <w:b/>
          <w:sz w:val="28"/>
        </w:rPr>
        <w:t>«</w:t>
      </w:r>
      <w:proofErr w:type="spellStart"/>
      <w:r w:rsidR="00985722" w:rsidRPr="00985722">
        <w:rPr>
          <w:b/>
          <w:sz w:val="28"/>
        </w:rPr>
        <w:t>Волховская</w:t>
      </w:r>
      <w:proofErr w:type="spellEnd"/>
      <w:r w:rsidR="00985722" w:rsidRPr="00985722">
        <w:rPr>
          <w:b/>
          <w:sz w:val="28"/>
        </w:rPr>
        <w:t xml:space="preserve"> ГЭС – первая крупная советская ГЭС, построенная в соответствии с планом ГОЭЛРО. Памятник истории социалистического строительства» по адресу: Ленинградская область, Волховский район, </w:t>
      </w:r>
    </w:p>
    <w:p w:rsidR="00275DEB" w:rsidRDefault="00985722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985722">
        <w:rPr>
          <w:b/>
          <w:sz w:val="28"/>
        </w:rPr>
        <w:t xml:space="preserve">город Волхов, ул. </w:t>
      </w:r>
      <w:proofErr w:type="spellStart"/>
      <w:r w:rsidRPr="00985722">
        <w:rPr>
          <w:b/>
          <w:sz w:val="28"/>
        </w:rPr>
        <w:t>Графтио</w:t>
      </w:r>
      <w:proofErr w:type="spellEnd"/>
      <w:r w:rsidRPr="00985722">
        <w:rPr>
          <w:b/>
          <w:sz w:val="28"/>
        </w:rPr>
        <w:t>, 1</w:t>
      </w:r>
    </w:p>
    <w:p w:rsidR="00D52227" w:rsidRPr="00243DC6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18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4242"/>
        <w:gridCol w:w="3193"/>
      </w:tblGrid>
      <w:tr w:rsidR="00985722" w:rsidRPr="009F52F9" w:rsidTr="00AA5CE7">
        <w:tc>
          <w:tcPr>
            <w:tcW w:w="300" w:type="pct"/>
          </w:tcPr>
          <w:p w:rsidR="00985722" w:rsidRPr="009F52F9" w:rsidRDefault="00985722" w:rsidP="00AA5CE7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7"/>
                <w:szCs w:val="27"/>
              </w:rPr>
            </w:pPr>
            <w:r w:rsidRPr="009F52F9">
              <w:rPr>
                <w:b/>
                <w:sz w:val="27"/>
                <w:szCs w:val="27"/>
              </w:rPr>
              <w:t>№</w:t>
            </w: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proofErr w:type="gramStart"/>
            <w:r w:rsidRPr="009F52F9">
              <w:rPr>
                <w:b/>
                <w:sz w:val="27"/>
                <w:szCs w:val="27"/>
              </w:rPr>
              <w:t>п</w:t>
            </w:r>
            <w:proofErr w:type="gramEnd"/>
            <w:r w:rsidRPr="009F52F9">
              <w:rPr>
                <w:b/>
                <w:sz w:val="27"/>
                <w:szCs w:val="27"/>
              </w:rPr>
              <w:t>/п</w:t>
            </w:r>
          </w:p>
        </w:tc>
        <w:tc>
          <w:tcPr>
            <w:tcW w:w="1133" w:type="pct"/>
          </w:tcPr>
          <w:p w:rsidR="00985722" w:rsidRPr="009F52F9" w:rsidRDefault="00985722" w:rsidP="00AA5CE7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7"/>
                <w:szCs w:val="27"/>
              </w:rPr>
            </w:pPr>
            <w:proofErr w:type="spellStart"/>
            <w:r w:rsidRPr="009F52F9">
              <w:rPr>
                <w:b/>
                <w:sz w:val="27"/>
                <w:szCs w:val="27"/>
              </w:rPr>
              <w:t>Виды</w:t>
            </w:r>
            <w:proofErr w:type="spellEnd"/>
            <w:r w:rsidRPr="009F52F9">
              <w:rPr>
                <w:b/>
                <w:sz w:val="27"/>
                <w:szCs w:val="27"/>
              </w:rPr>
              <w:t xml:space="preserve"> </w:t>
            </w:r>
            <w:proofErr w:type="spellStart"/>
            <w:r w:rsidRPr="009F52F9">
              <w:rPr>
                <w:b/>
                <w:sz w:val="27"/>
                <w:szCs w:val="27"/>
              </w:rPr>
              <w:t>предмета</w:t>
            </w:r>
            <w:proofErr w:type="spellEnd"/>
            <w:r w:rsidRPr="009F52F9">
              <w:rPr>
                <w:b/>
                <w:sz w:val="27"/>
                <w:szCs w:val="27"/>
              </w:rPr>
              <w:t xml:space="preserve"> </w:t>
            </w:r>
            <w:proofErr w:type="spellStart"/>
            <w:r w:rsidRPr="009F52F9">
              <w:rPr>
                <w:b/>
                <w:sz w:val="27"/>
                <w:szCs w:val="27"/>
              </w:rPr>
              <w:t>охраны</w:t>
            </w:r>
            <w:proofErr w:type="spellEnd"/>
            <w:r w:rsidRPr="009F52F9">
              <w:rPr>
                <w:b/>
                <w:sz w:val="27"/>
                <w:szCs w:val="27"/>
              </w:rPr>
              <w:t xml:space="preserve"> </w:t>
            </w:r>
          </w:p>
        </w:tc>
        <w:tc>
          <w:tcPr>
            <w:tcW w:w="2035" w:type="pct"/>
          </w:tcPr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9F52F9">
              <w:rPr>
                <w:b/>
                <w:sz w:val="27"/>
                <w:szCs w:val="27"/>
              </w:rPr>
              <w:t>Предмет охраны</w:t>
            </w:r>
          </w:p>
        </w:tc>
        <w:tc>
          <w:tcPr>
            <w:tcW w:w="1532" w:type="pct"/>
          </w:tcPr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  <w:sz w:val="27"/>
                <w:szCs w:val="27"/>
              </w:rPr>
            </w:pPr>
            <w:proofErr w:type="spellStart"/>
            <w:r w:rsidRPr="009F52F9">
              <w:rPr>
                <w:b/>
                <w:sz w:val="27"/>
                <w:szCs w:val="27"/>
              </w:rPr>
              <w:t>Фотофиксация</w:t>
            </w:r>
            <w:proofErr w:type="spellEnd"/>
          </w:p>
        </w:tc>
      </w:tr>
      <w:tr w:rsidR="00985722" w:rsidRPr="009F52F9" w:rsidTr="00AA5CE7">
        <w:tc>
          <w:tcPr>
            <w:tcW w:w="300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1</w:t>
            </w:r>
          </w:p>
        </w:tc>
        <w:tc>
          <w:tcPr>
            <w:tcW w:w="1133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2</w:t>
            </w:r>
          </w:p>
        </w:tc>
        <w:tc>
          <w:tcPr>
            <w:tcW w:w="2035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3</w:t>
            </w:r>
          </w:p>
        </w:tc>
        <w:tc>
          <w:tcPr>
            <w:tcW w:w="1532" w:type="pct"/>
          </w:tcPr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9F52F9">
              <w:rPr>
                <w:sz w:val="27"/>
                <w:szCs w:val="27"/>
              </w:rPr>
              <w:t>4</w:t>
            </w:r>
          </w:p>
        </w:tc>
      </w:tr>
      <w:tr w:rsidR="00985722" w:rsidRPr="009F52F9" w:rsidTr="00AA5CE7">
        <w:tc>
          <w:tcPr>
            <w:tcW w:w="300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1</w:t>
            </w:r>
          </w:p>
        </w:tc>
        <w:tc>
          <w:tcPr>
            <w:tcW w:w="1133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Объемно-пространственное  и планировочное решение территории:</w:t>
            </w:r>
          </w:p>
        </w:tc>
        <w:tc>
          <w:tcPr>
            <w:tcW w:w="2035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color w:val="FF0000"/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местоположение ансамбля </w:t>
            </w:r>
            <w:r w:rsidR="000B0C75">
              <w:rPr>
                <w:sz w:val="26"/>
                <w:szCs w:val="26"/>
              </w:rPr>
              <w:t>(</w:t>
            </w:r>
            <w:r w:rsidRPr="00985722">
              <w:rPr>
                <w:sz w:val="26"/>
                <w:szCs w:val="26"/>
              </w:rPr>
              <w:t>Ленинградская область, Волховский район, город Волхов</w:t>
            </w:r>
            <w:r w:rsidR="000B0C75">
              <w:rPr>
                <w:sz w:val="26"/>
                <w:szCs w:val="26"/>
              </w:rPr>
              <w:t>)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color w:val="FF0000"/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color w:val="FF0000"/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color w:val="FF0000"/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532" w:type="pct"/>
          </w:tcPr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8B0A8D">
              <w:rPr>
                <w:noProof/>
                <w:sz w:val="27"/>
                <w:szCs w:val="27"/>
              </w:rPr>
              <w:drawing>
                <wp:inline distT="0" distB="0" distL="0" distR="0" wp14:anchorId="1502B81A" wp14:editId="245D71F9">
                  <wp:extent cx="1626870" cy="2297927"/>
                  <wp:effectExtent l="19050" t="0" r="0" b="0"/>
                  <wp:docPr id="10" name="Рисунок 35" descr="Z:\pub\ОБЪЕКТЫ\экспертизы\Дирекция ЛО инвентаризация\Кадастровый инженер\pdf\волховский, ч. 1\7.Описание местоположения границ_Страница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pub\ОБЪЕКТЫ\экспертизы\Дирекция ЛО инвентаризация\Кадастровый инженер\pdf\волховский, ч. 1\7.Описание местоположения границ_Страница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5324" t="22933" r="30460" b="22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2297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985722" w:rsidRPr="009F52F9" w:rsidTr="00AA5CE7">
        <w:trPr>
          <w:trHeight w:val="1289"/>
        </w:trPr>
        <w:tc>
          <w:tcPr>
            <w:tcW w:w="300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2</w:t>
            </w:r>
          </w:p>
        </w:tc>
        <w:tc>
          <w:tcPr>
            <w:tcW w:w="1133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Объемно-пространственное решение:</w:t>
            </w:r>
          </w:p>
        </w:tc>
        <w:tc>
          <w:tcPr>
            <w:tcW w:w="2035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1.«Здание гидроэлектростанции»: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исторические габариты и конфигурация </w:t>
            </w:r>
            <w:proofErr w:type="gramStart"/>
            <w:r w:rsidRPr="00985722">
              <w:rPr>
                <w:sz w:val="26"/>
                <w:szCs w:val="26"/>
              </w:rPr>
              <w:t>одно-трехэтажного</w:t>
            </w:r>
            <w:proofErr w:type="gramEnd"/>
            <w:r w:rsidRPr="00985722">
              <w:rPr>
                <w:sz w:val="26"/>
                <w:szCs w:val="26"/>
              </w:rPr>
              <w:t xml:space="preserve"> сложного в плане здания;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исторические габариты и конфигурация крыши (плоская);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историческое местоположение входов в здание (на северо-</w:t>
            </w:r>
            <w:r w:rsidRPr="00985722">
              <w:rPr>
                <w:sz w:val="26"/>
                <w:szCs w:val="26"/>
              </w:rPr>
              <w:lastRenderedPageBreak/>
              <w:t>западном и юго-восточном  фасадах)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  <w:r w:rsidRPr="00985722">
              <w:rPr>
                <w:sz w:val="26"/>
                <w:szCs w:val="26"/>
              </w:rPr>
              <w:t>2. «Водосборная бетонная плотина»: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местоположение  в плане;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3. «Судоходный шлюз»: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местоположение  в плане;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4. «Водоспуск»: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местоположение  в плане;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5. «Рыбоходное сооружение»: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местоположение  в плане;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pStyle w:val="a8"/>
              <w:ind w:left="354"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6. «Ледозащитная стенка»: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исторические габариты и конфигурация стенки, местоположение  в плане;</w:t>
            </w:r>
          </w:p>
        </w:tc>
        <w:tc>
          <w:tcPr>
            <w:tcW w:w="1532" w:type="pct"/>
          </w:tcPr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26D3C2F5" wp14:editId="24EAFF15">
                  <wp:extent cx="1762248" cy="1168101"/>
                  <wp:effectExtent l="19050" t="0" r="9402" b="0"/>
                  <wp:docPr id="12" name="Рисунок 3" descr="Z:\pub\ОБЪЕКТЫ\экспертизы\Дирекция ЛО инвентаризация\ОБЪЕКТЫ\Волховский\ИНВ. 7-2019_Волховская ГЭС _г.Волхов, ул.Графтио, д.1\ФФ\общие фото\DSC_0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pub\ОБЪЕКТЫ\экспертизы\Дирекция ЛО инвентаризация\ОБЪЕКТЫ\Волховский\ИНВ. 7-2019_Волховская ГЭС _г.Волхов, ул.Графтио, д.1\ФФ\общие фото\DSC_0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604" cy="116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66489D72" wp14:editId="0ACD0FEF">
                  <wp:extent cx="1762248" cy="1168101"/>
                  <wp:effectExtent l="19050" t="0" r="9402" b="0"/>
                  <wp:docPr id="13" name="Рисунок 2" descr="Z:\pub\ОБЪЕКТЫ\экспертизы\Дирекция ЛО инвентаризация\ОБЪЕКТЫ\Волховский\ИНВ. 7-2019_Волховская ГЭС _г.Волхов, ул.Графтио, д.1\ФФ\конец\DSC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pub\ОБЪЕКТЫ\экспертизы\Дирекция ЛО инвентаризация\ОБЪЕКТЫ\Волховский\ИНВ. 7-2019_Волховская ГЭС _г.Волхов, ул.Графтио, д.1\ФФ\конец\DSC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602" cy="1168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 w:rsidRPr="008B0A8D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77E8FE6A" wp14:editId="40752A5C">
                  <wp:extent cx="1719234" cy="1127051"/>
                  <wp:effectExtent l="19050" t="0" r="0" b="0"/>
                  <wp:docPr id="8" name="Рисунок 6" descr="Z:\pub\ОБЪЕКТЫ\экспертизы\Дирекция ЛО инвентаризация\ОБЪЕКТЫ\Волховский\ИНВ. 7-2019_Волховская ГЭС _г.Волхов, ул.Графтио, д.1\ФФ\общие фото\DSC_0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pub\ОБЪЕКТЫ\экспертизы\Дирекция ЛО инвентаризация\ОБЪЕКТЫ\Волховский\ИНВ. 7-2019_Волховская ГЭС _г.Волхов, ул.Графтио, д.1\ФФ\общие фото\DSC_0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1965" t="43611" r="53081" b="3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139" cy="112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69E6DD04" wp14:editId="58B9DB3D">
                  <wp:extent cx="1828800" cy="1212215"/>
                  <wp:effectExtent l="19050" t="0" r="0" b="0"/>
                  <wp:docPr id="15" name="Рисунок 5" descr="Z:\pub\ОБЪЕКТЫ\экспертизы\Дирекция ЛО инвентаризация\ОБЪЕКТЫ\Волховский\ИНВ. 7-2019_Волховская ГЭС _г.Волхов, ул.Графтио, д.1\ФФ\DSC_0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pub\ОБЪЕКТЫ\экспертизы\Дирекция ЛО инвентаризация\ОБЪЕКТЫ\Волховский\ИНВ. 7-2019_Волховская ГЭС _г.Волхов, ул.Графтио, д.1\ФФ\DSC_0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6D1C8581" wp14:editId="7A3A979A">
                  <wp:extent cx="1828800" cy="1212215"/>
                  <wp:effectExtent l="19050" t="0" r="0" b="0"/>
                  <wp:docPr id="21" name="Рисунок 6" descr="Z:\pub\ОБЪЕКТЫ\экспертизы\Дирекция ЛО инвентаризация\ОБЪЕКТЫ\Волховский\ИНВ. 7-2019_Волховская ГЭС _г.Волхов, ул.Графтио, д.1\ФФ\общие фото\DSC_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pub\ОБЪЕКТЫ\экспертизы\Дирекция ЛО инвентаризация\ОБЪЕКТЫ\Волховский\ИНВ. 7-2019_Волховская ГЭС _г.Волхов, ул.Графтио, д.1\ФФ\общие фото\DSC_0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34D6E4F5" wp14:editId="331A6824">
                  <wp:extent cx="1828800" cy="1212215"/>
                  <wp:effectExtent l="19050" t="0" r="0" b="0"/>
                  <wp:docPr id="22" name="Рисунок 4" descr="Z:\pub\ОБЪЕКТЫ\экспертизы\Дирекция ЛО инвентаризация\ОБЪЕКТЫ\Волховский\ИНВ. 7-2019_Волховская ГЭС _г.Волхов, ул.Графтио, д.1\ФФ\конец\DSC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pub\ОБЪЕКТЫ\экспертизы\Дирекция ЛО инвентаризация\ОБЪЕКТЫ\Волховский\ИНВ. 7-2019_Волховская ГЭС _г.Волхов, ул.Графтио, д.1\ФФ\конец\DSC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985722">
            <w:pPr>
              <w:tabs>
                <w:tab w:val="left" w:pos="1836"/>
              </w:tabs>
              <w:suppressAutoHyphens/>
              <w:contextualSpacing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1719FE74" wp14:editId="5B4365A8">
                  <wp:extent cx="1828800" cy="1212215"/>
                  <wp:effectExtent l="19050" t="0" r="0" b="0"/>
                  <wp:docPr id="14" name="Рисунок 7" descr="Z:\pub\ОБЪЕКТЫ\экспертизы\Дирекция ЛО инвентаризация\ОБЪЕКТЫ\Волховский\ИНВ. 7-2019_Волховская ГЭС _г.Волхов, ул.Графтио, д.1\ФФ\DSC_0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pub\ОБЪЕКТЫ\экспертизы\Дирекция ЛО инвентаризация\ОБЪЕКТЫ\Волховский\ИНВ. 7-2019_Волховская ГЭС _г.Волхов, ул.Графтио, д.1\ФФ\DSC_0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</w:tc>
      </w:tr>
      <w:tr w:rsidR="00985722" w:rsidRPr="009F52F9" w:rsidTr="00AA5CE7">
        <w:tc>
          <w:tcPr>
            <w:tcW w:w="300" w:type="pct"/>
          </w:tcPr>
          <w:p w:rsidR="00985722" w:rsidRPr="00985722" w:rsidRDefault="006C3D99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1133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Конструктивная система: </w:t>
            </w:r>
          </w:p>
        </w:tc>
        <w:tc>
          <w:tcPr>
            <w:tcW w:w="2035" w:type="pct"/>
          </w:tcPr>
          <w:p w:rsidR="00985722" w:rsidRPr="00985722" w:rsidRDefault="00004A30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  <w:r w:rsidR="00985722" w:rsidRPr="00985722">
              <w:rPr>
                <w:sz w:val="26"/>
                <w:szCs w:val="26"/>
              </w:rPr>
              <w:t>«Здание гидроэлектростанции»: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наружные и внутренние исторические капитальные стены;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исторические отметки междуэтажных и </w:t>
            </w:r>
            <w:proofErr w:type="gramStart"/>
            <w:r w:rsidRPr="00985722">
              <w:rPr>
                <w:sz w:val="26"/>
                <w:szCs w:val="26"/>
              </w:rPr>
              <w:t>чердачного</w:t>
            </w:r>
            <w:proofErr w:type="gramEnd"/>
            <w:r w:rsidRPr="00985722">
              <w:rPr>
                <w:sz w:val="26"/>
                <w:szCs w:val="26"/>
              </w:rPr>
              <w:t xml:space="preserve"> перекрытий;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световой фонарь – месторасположение (над главной лестницей), конфигурация, характер </w:t>
            </w:r>
            <w:proofErr w:type="spellStart"/>
            <w:r w:rsidRPr="00985722">
              <w:rPr>
                <w:sz w:val="26"/>
                <w:szCs w:val="26"/>
              </w:rPr>
              <w:t>расстекловки</w:t>
            </w:r>
            <w:proofErr w:type="spellEnd"/>
            <w:r w:rsidRPr="00985722">
              <w:rPr>
                <w:sz w:val="26"/>
                <w:szCs w:val="26"/>
              </w:rPr>
              <w:t xml:space="preserve"> (</w:t>
            </w:r>
            <w:proofErr w:type="spellStart"/>
            <w:r w:rsidRPr="00985722">
              <w:rPr>
                <w:sz w:val="26"/>
                <w:szCs w:val="26"/>
              </w:rPr>
              <w:t>шестнадцатистекольное</w:t>
            </w:r>
            <w:proofErr w:type="spellEnd"/>
            <w:r w:rsidRPr="00985722">
              <w:rPr>
                <w:sz w:val="26"/>
                <w:szCs w:val="26"/>
              </w:rPr>
              <w:t xml:space="preserve"> заполнение с квадратным модулем);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парадная лестница – месторасположение (в холле здания), конфигурация, ограждение лестницы (металлические прутья с деревянными профилированными перилами);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черные лестницы – месторасположение в плане здания, конфигурация;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лестница в машинном зале с 17 ступенями </w:t>
            </w:r>
            <w:r w:rsidR="00B67295">
              <w:rPr>
                <w:sz w:val="26"/>
                <w:szCs w:val="26"/>
              </w:rPr>
              <w:t>по</w:t>
            </w:r>
            <w:r w:rsidRPr="00985722">
              <w:rPr>
                <w:sz w:val="26"/>
                <w:szCs w:val="26"/>
              </w:rPr>
              <w:t xml:space="preserve"> </w:t>
            </w:r>
            <w:proofErr w:type="spellStart"/>
            <w:r w:rsidRPr="00985722">
              <w:rPr>
                <w:sz w:val="26"/>
                <w:szCs w:val="26"/>
              </w:rPr>
              <w:t>косоурам</w:t>
            </w:r>
            <w:proofErr w:type="spellEnd"/>
            <w:r w:rsidRPr="00985722">
              <w:rPr>
                <w:sz w:val="26"/>
                <w:szCs w:val="26"/>
              </w:rPr>
              <w:t xml:space="preserve"> – месторасположение </w:t>
            </w:r>
            <w:r w:rsidR="0035646A">
              <w:rPr>
                <w:sz w:val="26"/>
                <w:szCs w:val="26"/>
              </w:rPr>
              <w:t>на</w:t>
            </w:r>
            <w:r w:rsidRPr="00985722">
              <w:rPr>
                <w:sz w:val="26"/>
                <w:szCs w:val="26"/>
              </w:rPr>
              <w:t xml:space="preserve"> плане (юго-восточная часть машинного зала), конфигурация, материал (металл);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004A30" w:rsidP="00AA5CE7">
            <w:pPr>
              <w:pStyle w:val="a8"/>
              <w:ind w:left="35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2.</w:t>
            </w:r>
            <w:bookmarkStart w:id="0" w:name="_GoBack"/>
            <w:bookmarkEnd w:id="0"/>
            <w:r w:rsidR="00985722" w:rsidRPr="00985722">
              <w:rPr>
                <w:sz w:val="26"/>
                <w:szCs w:val="26"/>
              </w:rPr>
              <w:t>«Ледозащитная стенка»: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контрфорсы, зубчатый парапет с ограждением;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</w:tc>
        <w:tc>
          <w:tcPr>
            <w:tcW w:w="1532" w:type="pct"/>
          </w:tcPr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2128E1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7E35A0B5" wp14:editId="6A6340C6">
                  <wp:extent cx="1828800" cy="1212215"/>
                  <wp:effectExtent l="19050" t="0" r="0" b="0"/>
                  <wp:docPr id="16" name="Рисунок 3" descr="Z:\pub\ОБЪЕКТЫ\экспертизы\Дирекция ЛО инвентаризация\ОБЪЕКТЫ\Волховский\ИНВ. 7-2019_Волховская ГЭС _г.Волхов, ул.Графтио, д.1\ФФ\общие фото\DSC_0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pub\ОБЪЕКТЫ\экспертизы\Дирекция ЛО инвентаризация\ОБЪЕКТЫ\Волховский\ИНВ. 7-2019_Волховская ГЭС _г.Волхов, ул.Графтио, д.1\ФФ\общие фото\DSC_0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7CB8D0DB" wp14:editId="59315519">
                  <wp:extent cx="1828800" cy="1212215"/>
                  <wp:effectExtent l="19050" t="0" r="0" b="0"/>
                  <wp:docPr id="23" name="Рисунок 8" descr="Z:\pub\ОБЪЕКТЫ\экспертизы\Дирекция ЛО инвентаризация\ОБЪЕКТЫ\Волховский\ИНВ. 7-2019_Волховская ГЭС _г.Волхов, ул.Графтио, д.1\ФФ\DSC_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pub\ОБЪЕКТЫ\экспертизы\Дирекция ЛО инвентаризация\ОБЪЕКТЫ\Волховский\ИНВ. 7-2019_Волховская ГЭС _г.Волхов, ул.Графтио, д.1\ФФ\DSC_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549A7D84" wp14:editId="45CE1E33">
                  <wp:extent cx="1828800" cy="1219200"/>
                  <wp:effectExtent l="19050" t="0" r="0" b="0"/>
                  <wp:docPr id="92" name="Рисунок 34" descr="Z:\pub\ОБЪЕКТЫ\экспертизы\Дирекция ЛО инвентаризация\ОБЪЕКТЫ\Волховский\ИНВ. 7-2019_Волховская ГЭС _г.Волхов, ул.Графтио, д.1\ФФ\DSC_0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pub\ОБЪЕКТЫ\экспертизы\Дирекция ЛО инвентаризация\ОБЪЕКТЫ\Волховский\ИНВ. 7-2019_Волховская ГЭС _г.Волхов, ул.Графтио, д.1\ФФ\DSC_0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0F695DED" wp14:editId="584506F1">
                  <wp:extent cx="1828800" cy="1212215"/>
                  <wp:effectExtent l="19050" t="0" r="0" b="0"/>
                  <wp:docPr id="17" name="Рисунок 9" descr="Z:\pub\ОБЪЕКТЫ\экспертизы\Дирекция ЛО инвентаризация\ОБЪЕКТЫ\Волховский\ИНВ. 7-2019_Волховская ГЭС _г.Волхов, ул.Графтио, д.1\ФФ\DSC_0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pub\ОБЪЕКТЫ\экспертизы\Дирекция ЛО инвентаризация\ОБЪЕКТЫ\Волховский\ИНВ. 7-2019_Волховская ГЭС _г.Волхов, ул.Графтио, д.1\ФФ\DSC_0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6B282E14" wp14:editId="7F7CAFFF">
                  <wp:extent cx="1745356" cy="2612919"/>
                  <wp:effectExtent l="19050" t="0" r="7244" b="0"/>
                  <wp:docPr id="24" name="Рисунок 11" descr="Z:\pub\ОБЪЕКТЫ\экспертизы\Дирекция ЛО инвентаризация\ОБЪЕКТЫ\Волховский\ИНВ. 7-2019_Волховская ГЭС _г.Волхов, ул.Графтио, д.1\ФФ\DSC_0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pub\ОБЪЕКТЫ\экспертизы\Дирекция ЛО инвентаризация\ОБЪЕКТЫ\Волховский\ИНВ. 7-2019_Волховская ГЭС _г.Волхов, ул.Графтио, д.1\ФФ\DSC_0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711" cy="2632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6D78B7DB" wp14:editId="4B322DE4">
                  <wp:extent cx="1633520" cy="2445488"/>
                  <wp:effectExtent l="19050" t="0" r="4780" b="0"/>
                  <wp:docPr id="25" name="Рисунок 12" descr="Z:\pub\ОБЪЕКТЫ\экспертизы\Дирекция ЛО инвентаризация\ОБЪЕКТЫ\Волховский\ИНВ. 7-2019_Волховская ГЭС _г.Волхов, ул.Графтио, д.1\ФФ\DSC_0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pub\ОБЪЕКТЫ\экспертизы\Дирекция ЛО инвентаризация\ОБЪЕКТЫ\Волховский\ИНВ. 7-2019_Волховская ГЭС _г.Волхов, ул.Графтио, д.1\ФФ\DSC_0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525" cy="2449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5F175BDE" wp14:editId="1E2C3DE6">
                  <wp:extent cx="1740056" cy="2604977"/>
                  <wp:effectExtent l="19050" t="0" r="0" b="0"/>
                  <wp:docPr id="26" name="Рисунок 13" descr="Z:\pub\ОБЪЕКТЫ\экспертизы\Дирекция ЛО инвентаризация\ОБЪЕКТЫ\Волховский\ИНВ. 7-2019_Волховская ГЭС _г.Волхов, ул.Графтио, д.1\ФФ\DSC_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pub\ОБЪЕКТЫ\экспертизы\Дирекция ЛО инвентаризация\ОБЪЕКТЫ\Волховский\ИНВ. 7-2019_Волховская ГЭС _г.Волхов, ул.Графтио, д.1\ФФ\DSC_0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581" cy="2622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224F69C3" wp14:editId="5B992312">
                  <wp:extent cx="1828800" cy="1212215"/>
                  <wp:effectExtent l="19050" t="0" r="0" b="0"/>
                  <wp:docPr id="27" name="Рисунок 15" descr="Z:\pub\ОБЪЕКТЫ\экспертизы\Дирекция ЛО инвентаризация\ОБЪЕКТЫ\Волховский\ИНВ. 7-2019_Волховская ГЭС _г.Волхов, ул.Графтио, д.1\ФФ\DSC_0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pub\ОБЪЕКТЫ\экспертизы\Дирекция ЛО инвентаризация\ОБЪЕКТЫ\Волховский\ИНВ. 7-2019_Волховская ГЭС _г.Волхов, ул.Графтио, д.1\ФФ\DSC_0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1CE36373" wp14:editId="5A6AFA8F">
                  <wp:extent cx="1762782" cy="1456661"/>
                  <wp:effectExtent l="19050" t="0" r="8868" b="0"/>
                  <wp:docPr id="28" name="Рисунок 16" descr="Z:\pub\ОБЪЕКТЫ\экспертизы\Дирекция ЛО инвентаризация\ОБЪЕКТЫ\Волховский\ИНВ. 7-2019_Волховская ГЭС _г.Волхов, ул.Графтио, д.1\ФФ\DSC_0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pub\ОБЪЕКТЫ\экспертизы\Дирекция ЛО инвентаризация\ОБЪЕКТЫ\Волховский\ИНВ. 7-2019_Волховская ГЭС _г.Волхов, ул.Графтио, д.1\ФФ\DSC_0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8702" t="29824" r="56239" b="26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746" cy="1459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722" w:rsidRPr="009F52F9" w:rsidTr="00AA5CE7">
        <w:tc>
          <w:tcPr>
            <w:tcW w:w="300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1133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Архитектурно-художественное решение: 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2035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1.«Здание гидроэлектростанции»: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материал и тип наружной облицовки – гладкая окрашенная штукатурка (светло-зеленый цвет);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оконные и дверные проемы </w:t>
            </w:r>
            <w:proofErr w:type="gramStart"/>
            <w:r w:rsidRPr="00985722">
              <w:rPr>
                <w:sz w:val="26"/>
                <w:szCs w:val="26"/>
              </w:rPr>
              <w:t>–и</w:t>
            </w:r>
            <w:proofErr w:type="gramEnd"/>
            <w:r w:rsidRPr="00985722">
              <w:rPr>
                <w:sz w:val="26"/>
                <w:szCs w:val="26"/>
              </w:rPr>
              <w:t xml:space="preserve">сторическое местоположение, габариты и конфигурация 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заполнение оконных проемов (наружных и внутренних) - характер </w:t>
            </w:r>
            <w:proofErr w:type="spellStart"/>
            <w:r w:rsidRPr="00985722">
              <w:rPr>
                <w:sz w:val="26"/>
                <w:szCs w:val="26"/>
              </w:rPr>
              <w:t>расстекловки</w:t>
            </w:r>
            <w:proofErr w:type="spellEnd"/>
            <w:r w:rsidRPr="00985722">
              <w:rPr>
                <w:sz w:val="26"/>
                <w:szCs w:val="26"/>
              </w:rPr>
              <w:t>, материал переплетов (бетон, дерево);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985722">
              <w:rPr>
                <w:sz w:val="26"/>
                <w:szCs w:val="26"/>
              </w:rPr>
              <w:t>расстекловка</w:t>
            </w:r>
            <w:proofErr w:type="spellEnd"/>
            <w:r w:rsidRPr="00985722">
              <w:rPr>
                <w:sz w:val="26"/>
                <w:szCs w:val="26"/>
              </w:rPr>
              <w:t xml:space="preserve"> с квадратным модулем: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u w:val="single"/>
              </w:rPr>
            </w:pPr>
            <w:r w:rsidRPr="00985722">
              <w:rPr>
                <w:sz w:val="26"/>
                <w:szCs w:val="26"/>
                <w:u w:val="single"/>
              </w:rPr>
              <w:t>на северо-западном фасаде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прямоугольные и квадратные оконные проемы с различным заполнением – </w:t>
            </w:r>
            <w:proofErr w:type="spellStart"/>
            <w:r w:rsidRPr="00985722">
              <w:rPr>
                <w:sz w:val="26"/>
                <w:szCs w:val="26"/>
              </w:rPr>
              <w:t>двадцатитрехстекольным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двеннадцатистекольным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 </w:t>
            </w:r>
            <w:proofErr w:type="spellStart"/>
            <w:r w:rsidRPr="00985722">
              <w:rPr>
                <w:sz w:val="26"/>
                <w:szCs w:val="26"/>
              </w:rPr>
              <w:t>девятистекольным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восьмистекольным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двустекольным</w:t>
            </w:r>
            <w:proofErr w:type="spellEnd"/>
            <w:r w:rsidRPr="00985722">
              <w:rPr>
                <w:sz w:val="26"/>
                <w:szCs w:val="26"/>
              </w:rPr>
              <w:t>; на</w:t>
            </w:r>
            <w:r w:rsidR="002A6BBE">
              <w:rPr>
                <w:sz w:val="26"/>
                <w:szCs w:val="26"/>
              </w:rPr>
              <w:t>д</w:t>
            </w:r>
            <w:r w:rsidRPr="00985722">
              <w:rPr>
                <w:sz w:val="26"/>
                <w:szCs w:val="26"/>
              </w:rPr>
              <w:t xml:space="preserve"> воротным проез</w:t>
            </w:r>
            <w:r w:rsidR="002A6BBE">
              <w:rPr>
                <w:sz w:val="26"/>
                <w:szCs w:val="26"/>
              </w:rPr>
              <w:t>д</w:t>
            </w:r>
            <w:r w:rsidRPr="00985722">
              <w:rPr>
                <w:sz w:val="26"/>
                <w:szCs w:val="26"/>
              </w:rPr>
              <w:t xml:space="preserve">ом полуциркульная фрамуга с </w:t>
            </w:r>
            <w:proofErr w:type="spellStart"/>
            <w:r w:rsidRPr="00985722">
              <w:rPr>
                <w:sz w:val="26"/>
                <w:szCs w:val="26"/>
              </w:rPr>
              <w:t>двадцатидевятистекольным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 заполнением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u w:val="single"/>
              </w:rPr>
            </w:pPr>
            <w:r w:rsidRPr="00985722">
              <w:rPr>
                <w:sz w:val="26"/>
                <w:szCs w:val="26"/>
                <w:u w:val="single"/>
              </w:rPr>
              <w:t>на северо-восточном фасаде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прямоугольные и квадратные оконные проемы с различным заполнением –</w:t>
            </w:r>
          </w:p>
          <w:p w:rsidR="00985722" w:rsidRPr="00985722" w:rsidRDefault="00985722" w:rsidP="0098572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985722">
              <w:rPr>
                <w:sz w:val="26"/>
                <w:szCs w:val="26"/>
              </w:rPr>
              <w:t>дв</w:t>
            </w:r>
            <w:r w:rsidR="002A6BBE">
              <w:rPr>
                <w:sz w:val="26"/>
                <w:szCs w:val="26"/>
              </w:rPr>
              <w:t>а</w:t>
            </w:r>
            <w:r w:rsidRPr="00985722">
              <w:rPr>
                <w:sz w:val="26"/>
                <w:szCs w:val="26"/>
              </w:rPr>
              <w:t>дцатитрехстекольным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двеннадцатистекольным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девятистекольным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шестистекольным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четырехстекольным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 и </w:t>
            </w:r>
            <w:proofErr w:type="spellStart"/>
            <w:r w:rsidRPr="00985722">
              <w:rPr>
                <w:sz w:val="26"/>
                <w:szCs w:val="26"/>
              </w:rPr>
              <w:t>тре</w:t>
            </w:r>
            <w:r w:rsidR="002A6BBE">
              <w:rPr>
                <w:sz w:val="26"/>
                <w:szCs w:val="26"/>
              </w:rPr>
              <w:t>х</w:t>
            </w:r>
            <w:r w:rsidRPr="00985722">
              <w:rPr>
                <w:sz w:val="26"/>
                <w:szCs w:val="26"/>
              </w:rPr>
              <w:t>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; 9 арочных оконных проемов с заполнением в виде 20 блоков с различным заполнением с форточками – </w:t>
            </w:r>
            <w:proofErr w:type="spellStart"/>
            <w:r w:rsidRPr="00985722">
              <w:rPr>
                <w:sz w:val="26"/>
                <w:szCs w:val="26"/>
              </w:rPr>
              <w:t>двадцатитрехстекольным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восемнадцатистекольным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четырнадцатистекольным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пятнадцатистекольным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шестистекольным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четырнадцатистекольным</w:t>
            </w:r>
            <w:proofErr w:type="spellEnd"/>
            <w:r w:rsidRPr="00985722">
              <w:rPr>
                <w:sz w:val="26"/>
                <w:szCs w:val="26"/>
              </w:rPr>
              <w:t>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u w:val="single"/>
              </w:rPr>
            </w:pPr>
            <w:r w:rsidRPr="00985722">
              <w:rPr>
                <w:sz w:val="26"/>
                <w:szCs w:val="26"/>
                <w:u w:val="single"/>
              </w:rPr>
              <w:lastRenderedPageBreak/>
              <w:t>на юго-восточном фасаде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прямоугольные и квадратные оконные проемы с различным заполнением –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985722">
              <w:rPr>
                <w:sz w:val="26"/>
                <w:szCs w:val="26"/>
              </w:rPr>
              <w:t>двадцатитрехстекольным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восемнадцатистекольным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двеннадцатистекольным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девятистекольным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четырехстекольным</w:t>
            </w:r>
            <w:proofErr w:type="spellEnd"/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u w:val="single"/>
              </w:rPr>
            </w:pPr>
            <w:r w:rsidRPr="00985722">
              <w:rPr>
                <w:sz w:val="26"/>
                <w:szCs w:val="26"/>
                <w:u w:val="single"/>
              </w:rPr>
              <w:t>на юго-з</w:t>
            </w:r>
            <w:r>
              <w:rPr>
                <w:sz w:val="26"/>
                <w:szCs w:val="26"/>
                <w:u w:val="single"/>
              </w:rPr>
              <w:t>а</w:t>
            </w:r>
            <w:r w:rsidRPr="00985722">
              <w:rPr>
                <w:sz w:val="26"/>
                <w:szCs w:val="26"/>
                <w:u w:val="single"/>
              </w:rPr>
              <w:t>падном фасаде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прямоугольные и квадратные оконные проемы с различным заполнением – </w:t>
            </w:r>
            <w:proofErr w:type="spellStart"/>
            <w:r w:rsidRPr="00985722">
              <w:rPr>
                <w:sz w:val="26"/>
                <w:szCs w:val="26"/>
              </w:rPr>
              <w:t>двадцатичетырехстекольным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двадцатитрехстекольным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двеннадцатистекольным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девятистекольным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восьмистекольным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шестистекольным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четырехстекольным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 и </w:t>
            </w:r>
            <w:proofErr w:type="spellStart"/>
            <w:r w:rsidRPr="00985722">
              <w:rPr>
                <w:sz w:val="26"/>
                <w:szCs w:val="26"/>
              </w:rPr>
              <w:t>двухстекольным</w:t>
            </w:r>
            <w:proofErr w:type="spellEnd"/>
            <w:r w:rsidRPr="00985722">
              <w:rPr>
                <w:sz w:val="26"/>
                <w:szCs w:val="26"/>
              </w:rPr>
              <w:t>;</w:t>
            </w:r>
          </w:p>
          <w:p w:rsidR="00985722" w:rsidRDefault="00985722" w:rsidP="00985722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985722" w:rsidRPr="00985722" w:rsidRDefault="00985722" w:rsidP="00985722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заполнение дверных проемов (наружных и внутренних) - материал (дерево), характер остекления (внутренние двери – </w:t>
            </w:r>
            <w:proofErr w:type="spellStart"/>
            <w:r w:rsidRPr="00985722">
              <w:rPr>
                <w:sz w:val="26"/>
                <w:szCs w:val="26"/>
              </w:rPr>
              <w:t>трехстекольное</w:t>
            </w:r>
            <w:proofErr w:type="spellEnd"/>
            <w:r w:rsidRPr="00985722">
              <w:rPr>
                <w:sz w:val="26"/>
                <w:szCs w:val="26"/>
              </w:rPr>
              <w:t xml:space="preserve"> </w:t>
            </w:r>
            <w:r w:rsidR="00EC1214">
              <w:rPr>
                <w:sz w:val="26"/>
                <w:szCs w:val="26"/>
              </w:rPr>
              <w:t>з</w:t>
            </w:r>
            <w:r w:rsidRPr="00985722">
              <w:rPr>
                <w:sz w:val="26"/>
                <w:szCs w:val="26"/>
              </w:rPr>
              <w:t>аполнение полотен и четыре</w:t>
            </w:r>
            <w:proofErr w:type="gramStart"/>
            <w:r w:rsidRPr="00985722">
              <w:rPr>
                <w:sz w:val="26"/>
                <w:szCs w:val="26"/>
              </w:rPr>
              <w:t>х-</w:t>
            </w:r>
            <w:proofErr w:type="gramEnd"/>
            <w:r w:rsidRPr="00985722">
              <w:rPr>
                <w:sz w:val="26"/>
                <w:szCs w:val="26"/>
              </w:rPr>
              <w:t xml:space="preserve"> </w:t>
            </w:r>
            <w:proofErr w:type="spellStart"/>
            <w:r w:rsidRPr="00985722">
              <w:rPr>
                <w:sz w:val="26"/>
                <w:szCs w:val="26"/>
              </w:rPr>
              <w:t>двухстекольное</w:t>
            </w:r>
            <w:proofErr w:type="spellEnd"/>
            <w:r w:rsidRPr="00985722">
              <w:rPr>
                <w:sz w:val="26"/>
                <w:szCs w:val="26"/>
              </w:rPr>
              <w:t xml:space="preserve"> заполнение фрамуги; наружные двери – </w:t>
            </w:r>
            <w:proofErr w:type="spellStart"/>
            <w:r w:rsidRPr="00985722">
              <w:rPr>
                <w:sz w:val="26"/>
                <w:szCs w:val="26"/>
              </w:rPr>
              <w:t>четырехсте</w:t>
            </w:r>
            <w:r w:rsidR="009E2898">
              <w:rPr>
                <w:sz w:val="26"/>
                <w:szCs w:val="26"/>
              </w:rPr>
              <w:t>кольное</w:t>
            </w:r>
            <w:proofErr w:type="spellEnd"/>
            <w:r w:rsidR="009E2898">
              <w:rPr>
                <w:sz w:val="26"/>
                <w:szCs w:val="26"/>
              </w:rPr>
              <w:t xml:space="preserve"> заполнение полотен, </w:t>
            </w:r>
            <w:proofErr w:type="spellStart"/>
            <w:r w:rsidR="009E2898">
              <w:rPr>
                <w:sz w:val="26"/>
                <w:szCs w:val="26"/>
              </w:rPr>
              <w:t>чет</w:t>
            </w:r>
            <w:r w:rsidRPr="00985722">
              <w:rPr>
                <w:sz w:val="26"/>
                <w:szCs w:val="26"/>
              </w:rPr>
              <w:t>ырехстекольное</w:t>
            </w:r>
            <w:proofErr w:type="spellEnd"/>
            <w:r w:rsidRPr="00985722">
              <w:rPr>
                <w:sz w:val="26"/>
                <w:szCs w:val="26"/>
              </w:rPr>
              <w:t xml:space="preserve"> заполнение фрамуги);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lastRenderedPageBreak/>
              <w:t>исторический козырек над главным входом: конфигурация (прямоугольный, плоский), местоположение, габариты;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декоративное оформление и пластика фасадов: 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северо-восточный фасад: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лопатки</w:t>
            </w:r>
            <w:r w:rsidR="00247BF3">
              <w:rPr>
                <w:sz w:val="26"/>
                <w:szCs w:val="26"/>
              </w:rPr>
              <w:t>,</w:t>
            </w:r>
            <w:r w:rsidRPr="00985722">
              <w:rPr>
                <w:sz w:val="26"/>
                <w:szCs w:val="26"/>
              </w:rPr>
              <w:t xml:space="preserve"> обрамляющие вход в здание, плоские арки на галерее;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247BF3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барельеф с и</w:t>
            </w:r>
            <w:r w:rsidR="00247BF3">
              <w:rPr>
                <w:sz w:val="26"/>
                <w:szCs w:val="26"/>
              </w:rPr>
              <w:t>зображением профиля В.И. Ленина</w:t>
            </w:r>
            <w:r w:rsidRPr="00985722">
              <w:rPr>
                <w:sz w:val="26"/>
                <w:szCs w:val="26"/>
              </w:rPr>
              <w:t xml:space="preserve"> (оштукатурен, окрашен в белый цвет)</w:t>
            </w:r>
            <w:r w:rsidR="00247BF3" w:rsidRPr="00247BF3">
              <w:rPr>
                <w:sz w:val="26"/>
                <w:szCs w:val="26"/>
              </w:rPr>
              <w:t>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мемориальные таблички на фасаде – местоположение (по бокам от главного входа в здание), габариты (прямоугольные), материал (мрамор); 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правая табличка: текст «</w:t>
            </w:r>
            <w:proofErr w:type="spellStart"/>
            <w:r w:rsidRPr="00985722">
              <w:rPr>
                <w:sz w:val="26"/>
                <w:szCs w:val="26"/>
              </w:rPr>
              <w:t>Вол</w:t>
            </w:r>
            <w:r w:rsidR="00CF2CFA">
              <w:rPr>
                <w:sz w:val="26"/>
                <w:szCs w:val="26"/>
              </w:rPr>
              <w:t>х</w:t>
            </w:r>
            <w:r w:rsidRPr="00985722">
              <w:rPr>
                <w:sz w:val="26"/>
                <w:szCs w:val="26"/>
              </w:rPr>
              <w:t>овская</w:t>
            </w:r>
            <w:proofErr w:type="spellEnd"/>
            <w:r w:rsidRPr="00985722">
              <w:rPr>
                <w:sz w:val="26"/>
                <w:szCs w:val="26"/>
              </w:rPr>
              <w:t xml:space="preserve"> гидроэлектростанция первенец ленинского плана ГОЭЛРО.  Построена по инициативе и под непосредственным контролем председателя совета народных комиссаров В.И. Ленина. Вступила в строй 19 декабря 1926 года Постановлением ВЦИК СССР в 1936 году электростанции присвоено имя В.И. Ленина»; </w:t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lastRenderedPageBreak/>
              <w:t xml:space="preserve">правая табличка: барельеф с копией изображения Ордена Ленина, текст: «Указом президиума верховного совета СССР 21 декабря 1976 года за большие заслуги в развитии отечественной гидроэнергетики </w:t>
            </w:r>
            <w:proofErr w:type="spellStart"/>
            <w:r w:rsidRPr="00985722">
              <w:rPr>
                <w:sz w:val="26"/>
                <w:szCs w:val="26"/>
              </w:rPr>
              <w:t>Волховская</w:t>
            </w:r>
            <w:proofErr w:type="spellEnd"/>
            <w:r w:rsidRPr="00985722">
              <w:rPr>
                <w:sz w:val="26"/>
                <w:szCs w:val="26"/>
              </w:rPr>
              <w:t xml:space="preserve"> ГЭС им. В.И. Ленина министерства энергетики и электрификации  СССР награждена Орденом Ленина»</w:t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северо-западный фасад и юго-восточный фасады: 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лопатки (простые, прямоугольные) в простенках между оконными проемами; 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двухступенчатый карниз с большим выносом в завершении фасада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</w:tc>
        <w:tc>
          <w:tcPr>
            <w:tcW w:w="1532" w:type="pct"/>
          </w:tcPr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2380973C" wp14:editId="17369D0F">
                  <wp:extent cx="1828800" cy="1212215"/>
                  <wp:effectExtent l="19050" t="0" r="0" b="0"/>
                  <wp:docPr id="29" name="Рисунок 17" descr="Z:\pub\ОБЪЕКТЫ\экспертизы\Дирекция ЛО инвентаризация\ОБЪЕКТЫ\Волховский\ИНВ. 7-2019_Волховская ГЭС _г.Волхов, ул.Графтио, д.1\ФФ\DSC_0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pub\ОБЪЕКТЫ\экспертизы\Дирекция ЛО инвентаризация\ОБЪЕКТЫ\Волховский\ИНВ. 7-2019_Волховская ГЭС _г.Волхов, ул.Графтио, д.1\ФФ\DSC_0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 w:rsidRPr="00080763">
              <w:rPr>
                <w:noProof/>
                <w:sz w:val="27"/>
                <w:szCs w:val="27"/>
              </w:rPr>
              <w:drawing>
                <wp:inline distT="0" distB="0" distL="0" distR="0" wp14:anchorId="25340E22" wp14:editId="590F0558">
                  <wp:extent cx="1831695" cy="1283703"/>
                  <wp:effectExtent l="19050" t="0" r="0" b="0"/>
                  <wp:docPr id="32" name="Рисунок 8" descr="Z:\pub\ОБЪЕКТЫ\экспертизы\Дирекция ЛО инвентаризация\ОБЪЕКТЫ\Волховский\ИНВ. 7-2019_Волховская ГЭС _г.Волхов, ул.Графтио, д.1\ФФ\DSC_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pub\ОБЪЕКТЫ\экспертизы\Дирекция ЛО инвентаризация\ОБЪЕКТЫ\Волховский\ИНВ. 7-2019_Волховская ГЭС _г.Волхов, ул.Графтио, д.1\ФФ\DSC_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2342" t="30702" r="39358" b="18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175" cy="1298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304CD663" wp14:editId="0EC97081">
                  <wp:extent cx="1799117" cy="1338334"/>
                  <wp:effectExtent l="19050" t="0" r="0" b="0"/>
                  <wp:docPr id="86" name="Рисунок 33" descr="Z:\pub\ОБЪЕКТЫ\экспертизы\Дирекция ЛО инвентаризация\ОБЪЕКТЫ\Волховский\ИНВ. 7-2019_Волховская ГЭС _г.Волхов, ул.Графтио, д.1\ФФ\общие фото\DSC_0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pub\ОБЪЕКТЫ\экспертизы\Дирекция ЛО инвентаризация\ОБЪЕКТЫ\Волховский\ИНВ. 7-2019_Волховская ГЭС _г.Волхов, ул.Графтио, д.1\ФФ\общие фото\DSC_0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1947" t="42578" r="57508" b="34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425" cy="134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985722">
            <w:pPr>
              <w:tabs>
                <w:tab w:val="left" w:pos="1836"/>
              </w:tabs>
              <w:suppressAutoHyphens/>
              <w:contextualSpacing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60EDC4DA" wp14:editId="1CA5BDAF">
                  <wp:extent cx="1860515" cy="1041991"/>
                  <wp:effectExtent l="19050" t="0" r="6385" b="0"/>
                  <wp:docPr id="88" name="Рисунок 35" descr="Z:\pub\ОБЪЕКТЫ\экспертизы\Дирекция ЛО инвентаризация\ОБЪЕКТЫ\Волховский\ИНВ. 7-2019_Волховская ГЭС _г.Волхов, ул.Графтио, д.1\ФФ\общие фото\DSC_0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pub\ОБЪЕКТЫ\экспертизы\Дирекция ЛО инвентаризация\ОБЪЕКТЫ\Волховский\ИНВ. 7-2019_Волховская ГЭС _г.Волхов, ул.Графтио, д.1\ФФ\общие фото\DSC_0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9412" t="24561" r="20176" b="15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15" cy="104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 w:rsidRPr="007D576D">
              <w:rPr>
                <w:noProof/>
                <w:sz w:val="27"/>
                <w:szCs w:val="27"/>
              </w:rPr>
              <w:drawing>
                <wp:inline distT="0" distB="0" distL="0" distR="0" wp14:anchorId="1D6A97ED" wp14:editId="1D531F2A">
                  <wp:extent cx="1848470" cy="2158409"/>
                  <wp:effectExtent l="19050" t="0" r="0" b="0"/>
                  <wp:docPr id="105" name="Рисунок 20" descr="Z:\pub\ОБЪЕКТЫ\экспертизы\Дирекция ЛО инвентаризация\ОБЪЕКТЫ\Волховский\ИНВ. 7-2019_Волховская ГЭС _г.Волхов, ул.Графтио, д.1\ФФ\DSC_0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pub\ОБЪЕКТЫ\экспертизы\Дирекция ЛО инвентаризация\ОБЪЕКТЫ\Волховский\ИНВ. 7-2019_Волховская ГЭС _г.Волхов, ул.Графтио, д.1\ФФ\DSC_0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4247" b="17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70" cy="2158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985722">
            <w:pPr>
              <w:tabs>
                <w:tab w:val="left" w:pos="1836"/>
              </w:tabs>
              <w:suppressAutoHyphens/>
              <w:contextualSpacing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18DF4D5A" wp14:editId="49A726EC">
                  <wp:extent cx="1829463" cy="1233377"/>
                  <wp:effectExtent l="19050" t="0" r="0" b="0"/>
                  <wp:docPr id="102" name="Рисунок 37" descr="Z:\pub\ОБЪЕКТЫ\экспертизы\Дирекция ЛО инвентаризация\ОБЪЕКТЫ\Волховский\ИНВ. 7-2019_Волховская ГЭС _г.Волхов, ул.Графтио, д.1\ФФ\DSC_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pub\ОБЪЕКТЫ\экспертизы\Дирекция ЛО инвентаризация\ОБЪЕКТЫ\Волховский\ИНВ. 7-2019_Волховская ГЭС _г.Волхов, ул.Графтио, д.1\ФФ\DSC_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34962" t="18421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61" cy="1233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2C8D128A" wp14:editId="3B0CF3B4">
                  <wp:extent cx="1794081" cy="1127051"/>
                  <wp:effectExtent l="19050" t="0" r="0" b="0"/>
                  <wp:docPr id="103" name="Рисунок 38" descr="Z:\pub\ОБЪЕКТЫ\экспертизы\Дирекция ЛО инвентаризация\ОБЪЕКТЫ\Волховский\ИНВ. 7-2019_Волховская ГЭС _г.Волхов, ул.Графтио, д.1\ФФ\конец\DSC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pub\ОБЪЕКТЫ\экспертизы\Дирекция ЛО инвентаризация\ОБЪЕКТЫ\Волховский\ИНВ. 7-2019_Волховская ГЭС _г.Волхов, ул.Графтио, д.1\ФФ\конец\DSC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9412" t="14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081" cy="112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Pr="009F52F9" w:rsidRDefault="00985722" w:rsidP="00985722">
            <w:pPr>
              <w:tabs>
                <w:tab w:val="left" w:pos="1836"/>
              </w:tabs>
              <w:suppressAutoHyphens/>
              <w:contextualSpacing/>
              <w:rPr>
                <w:noProof/>
                <w:sz w:val="27"/>
                <w:szCs w:val="27"/>
              </w:rPr>
            </w:pP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7AEE0360" wp14:editId="1804628D">
                  <wp:extent cx="1828800" cy="1212215"/>
                  <wp:effectExtent l="19050" t="0" r="0" b="0"/>
                  <wp:docPr id="30" name="Рисунок 18" descr="Z:\pub\ОБЪЕКТЫ\экспертизы\Дирекция ЛО инвентаризация\ОБЪЕКТЫ\Волховский\ИНВ. 7-2019_Волховская ГЭС _г.Волхов, ул.Графтио, д.1\ФФ\DSC_0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pub\ОБЪЕКТЫ\экспертизы\Дирекция ЛО инвентаризация\ОБЪЕКТЫ\Волховский\ИНВ. 7-2019_Волховская ГЭС _г.Волхов, ул.Графтио, д.1\ФФ\DSC_0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7B458B9E" wp14:editId="360A28C8">
                  <wp:extent cx="1787016" cy="1674421"/>
                  <wp:effectExtent l="19050" t="0" r="3684" b="0"/>
                  <wp:docPr id="36" name="Рисунок 21" descr="Z:\pub\ОБЪЕКТЫ\экспертизы\Дирекция ЛО инвентаризация\ОБЪЕКТЫ\Волховский\ИНВ. 7-2019_Волховская ГЭС _г.Волхов, ул.Графтио, д.1\ФФ\DSC_0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pub\ОБЪЕКТЫ\экспертизы\Дирекция ЛО инвентаризация\ОБЪЕКТЫ\Волховский\ИНВ. 7-2019_Волховская ГЭС _г.Волхов, ул.Графтио, д.1\ФФ\DSC_0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0732" t="18447" r="11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02" cy="168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 w:rsidRPr="00080763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3ECB4837" wp14:editId="179E2B5E">
                  <wp:extent cx="1791825" cy="1900052"/>
                  <wp:effectExtent l="19050" t="0" r="0" b="0"/>
                  <wp:docPr id="42" name="Рисунок 22" descr="Z:\pub\ОБЪЕКТЫ\экспертизы\Дирекция ЛО инвентаризация\ОБЪЕКТЫ\Волховский\ИНВ. 7-2019_Волховская ГЭС _г.Волхов, ул.Графтио, д.1\ФФ\DSC_0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ОБЪЕКТЫ\Волховский\ИНВ. 7-2019_Волховская ГЭС _г.Волхов, ул.Графтио, д.1\ФФ\DSC_0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0039" t="29767" r="4591" b="9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384" cy="1909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29F27045" wp14:editId="54C9C69B">
                  <wp:extent cx="1828800" cy="1223010"/>
                  <wp:effectExtent l="19050" t="0" r="0" b="0"/>
                  <wp:docPr id="46" name="Рисунок 24" descr="Z:\pub\ОБЪЕКТЫ\экспертизы\Дирекция ЛО инвентаризация\ОБЪЕКТЫ\Волховский\ИНВ. 7-2019_Волховская ГЭС _г.Волхов, ул.Графтио, д.1\ФФ\DSC_0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pub\ОБЪЕКТЫ\экспертизы\Дирекция ЛО инвентаризация\ОБЪЕКТЫ\Волховский\ИНВ. 7-2019_Волховская ГЭС _г.Волхов, ул.Графтио, д.1\ФФ\DSC_0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5BD50358" wp14:editId="15EE3B69">
                  <wp:extent cx="1828800" cy="1223010"/>
                  <wp:effectExtent l="19050" t="0" r="0" b="0"/>
                  <wp:docPr id="56" name="Рисунок 25" descr="Z:\pub\ОБЪЕКТЫ\экспертизы\Дирекция ЛО инвентаризация\ОБЪЕКТЫ\Волховский\ИНВ. 7-2019_Волховская ГЭС _г.Волхов, ул.Графтио, д.1\ФФ\DSC_0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pub\ОБЪЕКТЫ\экспертизы\Дирекция ЛО инвентаризация\ОБЪЕКТЫ\Волховский\ИНВ. 7-2019_Волховская ГЭС _г.Волхов, ул.Графтио, д.1\ФФ\DSC_0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ind w:left="-88"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6F69E8F5" wp14:editId="4D1AF996">
                  <wp:extent cx="1657719" cy="2452654"/>
                  <wp:effectExtent l="19050" t="0" r="0" b="0"/>
                  <wp:docPr id="106" name="Рисунок 27" descr="Z:\pub\ОБЪЕКТЫ\экспертизы\Дирекция ЛО инвентаризация\ОБЪЕКТЫ\Волховский\ИНВ. 7-2019_Волховская ГЭС _г.Волхов, ул.Графтио, д.1\ФФ\DSC_0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pub\ОБЪЕКТЫ\экспертизы\Дирекция ЛО инвентаризация\ОБЪЕКТЫ\Волховский\ИНВ. 7-2019_Волховская ГЭС _г.Волхов, ул.Графтио, д.1\ФФ\DSC_0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17051" t="11207" r="13947" b="20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798" cy="245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ind w:left="-88"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ind w:left="-88"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ind w:left="-88"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ind w:left="-88"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ind w:left="-88"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ind w:left="-88"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ind w:left="-88"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ind w:left="-88"/>
              <w:contextualSpacing/>
              <w:jc w:val="center"/>
              <w:rPr>
                <w:sz w:val="27"/>
                <w:szCs w:val="27"/>
              </w:rPr>
            </w:pPr>
            <w:r w:rsidRPr="00DD0791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1EE5CFA1" wp14:editId="715B08AF">
                  <wp:extent cx="1636454" cy="2245366"/>
                  <wp:effectExtent l="19050" t="0" r="1846" b="0"/>
                  <wp:docPr id="59" name="Рисунок 26" descr="Z:\pub\ОБЪЕКТЫ\экспертизы\Дирекция ЛО инвентаризация\ОБЪЕКТЫ\Волховский\ИНВ. 7-2019_Волховская ГЭС _г.Волхов, ул.Графтио, д.1\ФФ\DSC_0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pub\ОБЪЕКТЫ\экспертизы\Дирекция ЛО инвентаризация\ОБЪЕКТЫ\Волховский\ИНВ. 7-2019_Волховская ГЭС _г.Волхов, ул.Графтио, д.1\ФФ\DSC_0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9931" t="4075" r="15127" b="27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096" cy="224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ind w:left="-88"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4C69206D" wp14:editId="780DE35D">
                  <wp:extent cx="1597099" cy="2390416"/>
                  <wp:effectExtent l="19050" t="0" r="3101" b="0"/>
                  <wp:docPr id="44" name="Рисунок 23" descr="Z:\pub\ОБЪЕКТЫ\экспертизы\Дирекция ЛО инвентаризация\ОБЪЕКТЫ\Волховский\ИНВ. 7-2019_Волховская ГЭС _г.Волхов, ул.Графтио, д.1\ФФ\DSC_0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pub\ОБЪЕКТЫ\экспертизы\Дирекция ЛО инвентаризация\ОБЪЕКТЫ\Волховский\ИНВ. 7-2019_Волховская ГЭС _г.Волхов, ул.Графтио, д.1\ФФ\DSC_0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580" cy="2400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985722" w:rsidRPr="009F52F9" w:rsidTr="00AA5CE7">
        <w:tc>
          <w:tcPr>
            <w:tcW w:w="300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1133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Декоративно-художественная отделка интерьеров</w:t>
            </w:r>
          </w:p>
        </w:tc>
        <w:tc>
          <w:tcPr>
            <w:tcW w:w="2035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напольные покрытия: 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proofErr w:type="gramStart"/>
            <w:r w:rsidRPr="00985722">
              <w:rPr>
                <w:sz w:val="26"/>
                <w:szCs w:val="26"/>
              </w:rPr>
              <w:t>плитка в холле и на лестничны</w:t>
            </w:r>
            <w:r w:rsidR="00CF2CFA">
              <w:rPr>
                <w:sz w:val="26"/>
                <w:szCs w:val="26"/>
              </w:rPr>
              <w:t>х</w:t>
            </w:r>
            <w:r w:rsidRPr="00985722">
              <w:rPr>
                <w:sz w:val="26"/>
                <w:szCs w:val="26"/>
              </w:rPr>
              <w:t xml:space="preserve"> клетках – цвет (слоновая кость), материал (керамика), раскладка (ковер, бордюр)</w:t>
            </w:r>
            <w:proofErr w:type="gramEnd"/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паркетная доска в помещения</w:t>
            </w:r>
            <w:r w:rsidR="00CF2CFA">
              <w:rPr>
                <w:sz w:val="26"/>
                <w:szCs w:val="26"/>
              </w:rPr>
              <w:t>х</w:t>
            </w:r>
            <w:r w:rsidRPr="00985722">
              <w:rPr>
                <w:sz w:val="26"/>
                <w:szCs w:val="26"/>
              </w:rPr>
              <w:t xml:space="preserve"> музея</w:t>
            </w:r>
            <w:r w:rsidR="00EF4460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</w:rPr>
              <w:t>– габариты, раскладка (елочкой), материал (дерево);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материал и тип внутренней отделки стен: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 в машинном зале – глазурованная плитка – высотные отметки, раскладка, колористическое решение 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(голубого цвета);</w:t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lastRenderedPageBreak/>
              <w:t xml:space="preserve">памятники: 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proofErr w:type="gramStart"/>
            <w:r w:rsidRPr="00985722">
              <w:rPr>
                <w:sz w:val="26"/>
                <w:szCs w:val="26"/>
              </w:rPr>
              <w:t>скульптура В.И. Ленина – месторасположение, габариты, высотные отметки, материал (мрамор), фактура, характер отделки поверхности;</w:t>
            </w:r>
            <w:proofErr w:type="gramEnd"/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985722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памятник академику Г.О. </w:t>
            </w:r>
            <w:proofErr w:type="spellStart"/>
            <w:r w:rsidRPr="00985722">
              <w:rPr>
                <w:sz w:val="26"/>
                <w:szCs w:val="26"/>
              </w:rPr>
              <w:t>Графтио</w:t>
            </w:r>
            <w:proofErr w:type="spellEnd"/>
            <w:r w:rsidRPr="00985722">
              <w:rPr>
                <w:sz w:val="26"/>
                <w:szCs w:val="26"/>
              </w:rPr>
              <w:t xml:space="preserve"> – месторасположение, габариты, высотные отметки;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бюст – материал (мрамор), фактура, характер отделки поверхности, автограф «Г. </w:t>
            </w:r>
            <w:proofErr w:type="spellStart"/>
            <w:r w:rsidRPr="00985722">
              <w:rPr>
                <w:sz w:val="26"/>
                <w:szCs w:val="26"/>
              </w:rPr>
              <w:t>Графтио</w:t>
            </w:r>
            <w:proofErr w:type="spellEnd"/>
            <w:r w:rsidRPr="00985722">
              <w:rPr>
                <w:sz w:val="26"/>
                <w:szCs w:val="26"/>
              </w:rPr>
              <w:t>»;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пьедестал – материал (облицован черным мрамором), фактура, характер отделки поверхности, 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текст на пьедестале – характер нанесения (гравировка), колористическое решение, текст – «Академик Генрих Осипович Графтио,1869-1949»;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pStyle w:val="a8"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мемориальные таблички в машинном зале:</w:t>
            </w:r>
          </w:p>
          <w:p w:rsidR="00985722" w:rsidRPr="00985722" w:rsidRDefault="00985722" w:rsidP="00AA5CE7">
            <w:pPr>
              <w:pStyle w:val="a8"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pStyle w:val="a8"/>
              <w:jc w:val="center"/>
              <w:rPr>
                <w:bCs/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мемориальная табличка на северо-западной стене – материал (металл), способ нанесения текста (литье), текст на английском языке - «</w:t>
            </w:r>
            <w:proofErr w:type="spellStart"/>
            <w:r w:rsidRPr="00985722">
              <w:rPr>
                <w:sz w:val="26"/>
                <w:szCs w:val="26"/>
                <w:lang w:val="en-US"/>
              </w:rPr>
              <w:t>All</w:t>
            </w:r>
            <w:proofErr w:type="spellEnd"/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the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hydraulic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machinery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in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this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power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station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is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designed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and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manufactured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by</w:t>
            </w:r>
            <w:r w:rsidRPr="00985722">
              <w:rPr>
                <w:sz w:val="26"/>
                <w:szCs w:val="26"/>
              </w:rPr>
              <w:t xml:space="preserve"> </w:t>
            </w:r>
            <w:proofErr w:type="spellStart"/>
            <w:r w:rsidRPr="00985722">
              <w:rPr>
                <w:sz w:val="26"/>
                <w:szCs w:val="26"/>
                <w:lang w:val="en-US"/>
              </w:rPr>
              <w:t>Verkstaden</w:t>
            </w:r>
            <w:proofErr w:type="spellEnd"/>
            <w:r w:rsidRPr="00985722">
              <w:rPr>
                <w:sz w:val="26"/>
                <w:szCs w:val="26"/>
              </w:rPr>
              <w:t xml:space="preserve"> </w:t>
            </w:r>
            <w:proofErr w:type="spellStart"/>
            <w:r w:rsidRPr="00985722">
              <w:rPr>
                <w:sz w:val="26"/>
                <w:szCs w:val="26"/>
                <w:lang w:val="en-US"/>
              </w:rPr>
              <w:t>Kristinehamn</w:t>
            </w:r>
            <w:proofErr w:type="spellEnd"/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A</w:t>
            </w:r>
            <w:r w:rsidRPr="00985722">
              <w:rPr>
                <w:sz w:val="26"/>
                <w:szCs w:val="26"/>
              </w:rPr>
              <w:t>.</w:t>
            </w:r>
            <w:r w:rsidRPr="00985722">
              <w:rPr>
                <w:sz w:val="26"/>
                <w:szCs w:val="26"/>
                <w:lang w:val="en-US"/>
              </w:rPr>
              <w:t>B</w:t>
            </w:r>
            <w:r w:rsidRPr="00985722">
              <w:rPr>
                <w:sz w:val="26"/>
                <w:szCs w:val="26"/>
              </w:rPr>
              <w:t xml:space="preserve">. </w:t>
            </w:r>
            <w:proofErr w:type="spellStart"/>
            <w:r w:rsidRPr="00985722">
              <w:rPr>
                <w:sz w:val="26"/>
                <w:szCs w:val="26"/>
                <w:lang w:val="en-US"/>
              </w:rPr>
              <w:t>Karlstads</w:t>
            </w:r>
            <w:proofErr w:type="spellEnd"/>
            <w:r w:rsidRPr="00985722">
              <w:rPr>
                <w:sz w:val="26"/>
                <w:szCs w:val="26"/>
              </w:rPr>
              <w:t xml:space="preserve">  </w:t>
            </w:r>
            <w:proofErr w:type="spellStart"/>
            <w:r w:rsidRPr="00985722">
              <w:rPr>
                <w:sz w:val="26"/>
                <w:szCs w:val="26"/>
                <w:lang w:val="en-US"/>
              </w:rPr>
              <w:t>Mek</w:t>
            </w:r>
            <w:proofErr w:type="spellEnd"/>
            <w:r w:rsidRPr="00985722">
              <w:rPr>
                <w:sz w:val="26"/>
                <w:szCs w:val="26"/>
              </w:rPr>
              <w:t xml:space="preserve">. </w:t>
            </w:r>
            <w:proofErr w:type="spellStart"/>
            <w:r w:rsidRPr="00985722">
              <w:rPr>
                <w:sz w:val="26"/>
                <w:szCs w:val="26"/>
                <w:lang w:val="en-US"/>
              </w:rPr>
              <w:t>Verkstad</w:t>
            </w:r>
            <w:proofErr w:type="spellEnd"/>
            <w:r w:rsidRPr="00985722">
              <w:rPr>
                <w:sz w:val="26"/>
                <w:szCs w:val="26"/>
              </w:rPr>
              <w:t xml:space="preserve"> </w:t>
            </w:r>
            <w:proofErr w:type="spellStart"/>
            <w:r w:rsidRPr="00985722">
              <w:rPr>
                <w:sz w:val="26"/>
                <w:szCs w:val="26"/>
                <w:lang w:val="en-US"/>
              </w:rPr>
              <w:t>Kristinehamn</w:t>
            </w:r>
            <w:proofErr w:type="spellEnd"/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Sweden</w:t>
            </w:r>
            <w:r w:rsidRPr="00985722">
              <w:rPr>
                <w:sz w:val="26"/>
                <w:szCs w:val="26"/>
              </w:rPr>
              <w:t xml:space="preserve">, </w:t>
            </w:r>
            <w:r w:rsidRPr="00985722">
              <w:rPr>
                <w:sz w:val="26"/>
                <w:szCs w:val="26"/>
                <w:lang w:val="en-US"/>
              </w:rPr>
              <w:t>NYDQVIST</w:t>
            </w:r>
            <w:r w:rsidRPr="00985722">
              <w:rPr>
                <w:sz w:val="26"/>
                <w:szCs w:val="26"/>
              </w:rPr>
              <w:t xml:space="preserve"> &amp; </w:t>
            </w:r>
            <w:r w:rsidRPr="00985722">
              <w:rPr>
                <w:sz w:val="26"/>
                <w:szCs w:val="26"/>
                <w:lang w:val="en-US"/>
              </w:rPr>
              <w:t>Holm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A</w:t>
            </w:r>
            <w:r w:rsidRPr="00985722">
              <w:rPr>
                <w:sz w:val="26"/>
                <w:szCs w:val="26"/>
              </w:rPr>
              <w:t>.</w:t>
            </w:r>
            <w:r w:rsidRPr="00985722">
              <w:rPr>
                <w:sz w:val="26"/>
                <w:szCs w:val="26"/>
                <w:lang w:val="en-US"/>
              </w:rPr>
              <w:t>B</w:t>
            </w:r>
            <w:r w:rsidRPr="00985722">
              <w:rPr>
                <w:sz w:val="26"/>
                <w:szCs w:val="26"/>
              </w:rPr>
              <w:t xml:space="preserve">. </w:t>
            </w:r>
            <w:proofErr w:type="spellStart"/>
            <w:r w:rsidRPr="00985722">
              <w:rPr>
                <w:sz w:val="26"/>
                <w:szCs w:val="26"/>
                <w:lang w:val="en-US"/>
              </w:rPr>
              <w:t>Trolln</w:t>
            </w:r>
            <w:r w:rsidRPr="00985722">
              <w:rPr>
                <w:bCs/>
                <w:sz w:val="26"/>
                <w:szCs w:val="26"/>
              </w:rPr>
              <w:t>ä</w:t>
            </w:r>
            <w:r w:rsidRPr="00985722">
              <w:rPr>
                <w:bCs/>
                <w:sz w:val="26"/>
                <w:szCs w:val="26"/>
                <w:lang w:val="en-US"/>
              </w:rPr>
              <w:t>ttan</w:t>
            </w:r>
            <w:proofErr w:type="spellEnd"/>
            <w:r w:rsidRPr="00985722">
              <w:rPr>
                <w:bCs/>
                <w:sz w:val="26"/>
                <w:szCs w:val="26"/>
              </w:rPr>
              <w:t xml:space="preserve"> </w:t>
            </w:r>
            <w:r w:rsidRPr="00985722">
              <w:rPr>
                <w:bCs/>
                <w:sz w:val="26"/>
                <w:szCs w:val="26"/>
                <w:lang w:val="en-US"/>
              </w:rPr>
              <w:t>Sweden</w:t>
            </w:r>
            <w:r w:rsidRPr="00985722">
              <w:rPr>
                <w:bCs/>
                <w:sz w:val="26"/>
                <w:szCs w:val="26"/>
              </w:rPr>
              <w:t xml:space="preserve">»; </w:t>
            </w:r>
          </w:p>
          <w:p w:rsidR="00985722" w:rsidRDefault="00985722" w:rsidP="00AA5CE7">
            <w:pPr>
              <w:pStyle w:val="a8"/>
              <w:jc w:val="center"/>
              <w:rPr>
                <w:bCs/>
                <w:sz w:val="26"/>
                <w:szCs w:val="26"/>
                <w:lang w:val="ru-RU"/>
              </w:rPr>
            </w:pPr>
          </w:p>
          <w:p w:rsidR="00985722" w:rsidRPr="00985722" w:rsidRDefault="00985722" w:rsidP="00AA5CE7">
            <w:pPr>
              <w:pStyle w:val="a8"/>
              <w:jc w:val="center"/>
              <w:rPr>
                <w:bCs/>
                <w:sz w:val="26"/>
                <w:szCs w:val="26"/>
                <w:lang w:val="ru-RU"/>
              </w:rPr>
            </w:pPr>
          </w:p>
          <w:p w:rsidR="00985722" w:rsidRDefault="00985722" w:rsidP="00985722">
            <w:pPr>
              <w:pStyle w:val="a8"/>
              <w:jc w:val="center"/>
              <w:rPr>
                <w:bCs/>
                <w:sz w:val="26"/>
                <w:szCs w:val="26"/>
                <w:lang w:val="ru-RU"/>
              </w:rPr>
            </w:pPr>
            <w:r w:rsidRPr="00985722">
              <w:rPr>
                <w:bCs/>
                <w:sz w:val="26"/>
                <w:szCs w:val="26"/>
              </w:rPr>
              <w:lastRenderedPageBreak/>
              <w:t>мемориальная табличка над дверным проемом на юго-западной стене: материал (белый мрамор), с гравировкой логотипа Государственного Электротехнического Треста, с текстом: «Ленинградскими заводами «</w:t>
            </w:r>
            <w:proofErr w:type="spellStart"/>
            <w:r w:rsidRPr="00985722">
              <w:rPr>
                <w:bCs/>
                <w:sz w:val="26"/>
                <w:szCs w:val="26"/>
              </w:rPr>
              <w:t>Электросила</w:t>
            </w:r>
            <w:proofErr w:type="spellEnd"/>
            <w:r w:rsidRPr="00985722">
              <w:rPr>
                <w:bCs/>
                <w:sz w:val="26"/>
                <w:szCs w:val="26"/>
              </w:rPr>
              <w:t xml:space="preserve">» для намеченной тов. Лениным «электрификации» СССР выполнены впервые из русских материалов, русскими силами: 4 главных генератора  по 8750 </w:t>
            </w:r>
            <w:proofErr w:type="spellStart"/>
            <w:r w:rsidRPr="00985722">
              <w:rPr>
                <w:bCs/>
                <w:sz w:val="26"/>
                <w:szCs w:val="26"/>
              </w:rPr>
              <w:t>кВА</w:t>
            </w:r>
            <w:proofErr w:type="spellEnd"/>
            <w:r w:rsidRPr="00985722">
              <w:rPr>
                <w:bCs/>
                <w:sz w:val="26"/>
                <w:szCs w:val="26"/>
              </w:rPr>
              <w:t xml:space="preserve">, 2 </w:t>
            </w:r>
            <w:proofErr w:type="spellStart"/>
            <w:r w:rsidRPr="00985722">
              <w:rPr>
                <w:bCs/>
                <w:sz w:val="26"/>
                <w:szCs w:val="26"/>
              </w:rPr>
              <w:t>вспомогат</w:t>
            </w:r>
            <w:proofErr w:type="spellEnd"/>
            <w:r w:rsidRPr="00985722">
              <w:rPr>
                <w:bCs/>
                <w:sz w:val="26"/>
                <w:szCs w:val="26"/>
              </w:rPr>
              <w:t xml:space="preserve">. генератора по 1250 </w:t>
            </w:r>
            <w:proofErr w:type="spellStart"/>
            <w:r w:rsidRPr="00985722">
              <w:rPr>
                <w:bCs/>
                <w:sz w:val="26"/>
                <w:szCs w:val="26"/>
              </w:rPr>
              <w:t>кВА</w:t>
            </w:r>
            <w:proofErr w:type="spellEnd"/>
            <w:r w:rsidRPr="00985722">
              <w:rPr>
                <w:bCs/>
                <w:sz w:val="26"/>
                <w:szCs w:val="26"/>
              </w:rPr>
              <w:t xml:space="preserve">, 8 мотор-генераторов по 100кВА, 1927 г.», способ нанесения текста (гравировка), колористическое решение (золочена краска); </w:t>
            </w:r>
          </w:p>
          <w:p w:rsidR="00985722" w:rsidRPr="00985722" w:rsidRDefault="00985722" w:rsidP="00985722">
            <w:pPr>
              <w:pStyle w:val="a8"/>
              <w:jc w:val="center"/>
              <w:rPr>
                <w:bCs/>
                <w:sz w:val="26"/>
                <w:szCs w:val="26"/>
                <w:lang w:val="ru-RU"/>
              </w:rPr>
            </w:pPr>
          </w:p>
          <w:p w:rsidR="00985722" w:rsidRPr="00985722" w:rsidRDefault="00985722" w:rsidP="00AA5CE7">
            <w:pPr>
              <w:pStyle w:val="a8"/>
              <w:jc w:val="center"/>
              <w:rPr>
                <w:sz w:val="26"/>
                <w:szCs w:val="26"/>
              </w:rPr>
            </w:pPr>
            <w:r w:rsidRPr="00985722">
              <w:rPr>
                <w:bCs/>
                <w:sz w:val="26"/>
                <w:szCs w:val="26"/>
              </w:rPr>
              <w:t xml:space="preserve">мемориальная табличка на юго-восточной стене : материал основания (черный мрамор), материал таблички (серый мрамор), материал барельефа с изображением портрета Б.Е. Веденеева (белый мрамор), текст  на табличке из серого мрамора –  «Академик Борис Евгеньевич Веденеев Род. 2 января 1885 г. умер 25 сентября 1946 г.  Выдающийся деятель советской науки и техники. Руководил в 1920-1926 </w:t>
            </w:r>
            <w:proofErr w:type="spellStart"/>
            <w:r w:rsidRPr="00985722">
              <w:rPr>
                <w:bCs/>
                <w:sz w:val="26"/>
                <w:szCs w:val="26"/>
              </w:rPr>
              <w:t>г.г</w:t>
            </w:r>
            <w:proofErr w:type="spellEnd"/>
            <w:r w:rsidRPr="00985722">
              <w:rPr>
                <w:bCs/>
                <w:sz w:val="26"/>
                <w:szCs w:val="26"/>
              </w:rPr>
              <w:t xml:space="preserve">. работами по проектированию и возведению сооружений </w:t>
            </w:r>
            <w:proofErr w:type="spellStart"/>
            <w:r w:rsidRPr="00985722">
              <w:rPr>
                <w:bCs/>
                <w:sz w:val="26"/>
                <w:szCs w:val="26"/>
              </w:rPr>
              <w:t>Волховской</w:t>
            </w:r>
            <w:proofErr w:type="spellEnd"/>
            <w:r w:rsidRPr="00985722">
              <w:rPr>
                <w:bCs/>
                <w:sz w:val="26"/>
                <w:szCs w:val="26"/>
              </w:rPr>
              <w:t xml:space="preserve"> гидроэлектростанции имени В.И. Ленина. Мемориальная доска установлена по постановлению совета министров СССР», характер нанесения текста (гравировка), колористическое решение (золоченая краска)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32" w:type="pct"/>
          </w:tcPr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01535E43" wp14:editId="7653F1E6">
                  <wp:extent cx="1828800" cy="1223010"/>
                  <wp:effectExtent l="19050" t="0" r="0" b="0"/>
                  <wp:docPr id="89" name="Рисунок 29" descr="Z:\pub\ОБЪЕКТЫ\экспертизы\Дирекция ЛО инвентаризация\ОБЪЕКТЫ\Волховский\ИНВ. 7-2019_Волховская ГЭС _г.Волхов, ул.Графтио, д.1\ФФ\DSC_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pub\ОБЪЕКТЫ\экспертизы\Дирекция ЛО инвентаризация\ОБЪЕКТЫ\Волховский\ИНВ. 7-2019_Волховская ГЭС _г.Волхов, ул.Графтио, д.1\ФФ\DSC_0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0D74024A" wp14:editId="368887F5">
                  <wp:extent cx="1828800" cy="1223010"/>
                  <wp:effectExtent l="19050" t="0" r="0" b="0"/>
                  <wp:docPr id="99" name="Рисунок 36" descr="Z:\pub\ОБЪЕКТЫ\экспертизы\Дирекция ЛО инвентаризация\ОБЪЕКТЫ\Волховский\ИНВ. 7-2019_Волховская ГЭС _г.Волхов, ул.Графтио, д.1\ФФ\DSC_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pub\ОБЪЕКТЫ\экспертизы\Дирекция ЛО инвентаризация\ОБЪЕКТЫ\Волховский\ИНВ. 7-2019_Волховская ГЭС _г.Волхов, ул.Графтио, д.1\ФФ\DSC_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2ED488E3" wp14:editId="2A943FDD">
                  <wp:extent cx="1833500" cy="2554468"/>
                  <wp:effectExtent l="19050" t="0" r="0" b="0"/>
                  <wp:docPr id="71" name="Рисунок 28" descr="Z:\pub\ОБЪЕКТЫ\экспертизы\Дирекция ЛО инвентаризация\ОБЪЕКТЫ\Волховский\ИНВ. 7-2019_Волховская ГЭС _г.Волхов, ул.Графтио, д.1\ФФ\DSC_0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pub\ОБЪЕКТЫ\экспертизы\Дирекция ЛО инвентаризация\ОБЪЕКТЫ\Волховский\ИНВ. 7-2019_Волховская ГЭС _г.Волхов, ул.Графтио, д.1\ФФ\DSC_0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9914" b="-2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500" cy="2554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1462BB22" wp14:editId="2AB1C385">
                  <wp:extent cx="1773852" cy="2445488"/>
                  <wp:effectExtent l="19050" t="0" r="0" b="0"/>
                  <wp:docPr id="91" name="Рисунок 31" descr="Z:\pub\ОБЪЕКТЫ\экспертизы\Дирекция ЛО инвентаризация\ОБЪЕКТЫ\Волховский\ИНВ. 7-2019_Волховская ГЭС _г.Волхов, ул.Графтио, д.1\ФФ\DSC_0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pub\ОБЪЕКТЫ\экспертизы\Дирекция ЛО инвентаризация\ОБЪЕКТЫ\Волховский\ИНВ. 7-2019_Волховская ГЭС _г.Волхов, ул.Графтио, д.1\ФФ\DSC_0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t="7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852" cy="244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00A699B1" wp14:editId="1262BCA6">
                  <wp:extent cx="1738498" cy="653143"/>
                  <wp:effectExtent l="19050" t="0" r="0" b="0"/>
                  <wp:docPr id="96" name="Рисунок 34" descr="Z:\pub\ОБЪЕКТЫ\экспертизы\Дирекция ЛО инвентаризация\ОБЪЕКТЫ\Волховский\ИНВ. 7-2019_Волховская ГЭС _г.Волхов, ул.Графтио, д.1\ФФ\DSC_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pub\ОБЪЕКТЫ\экспертизы\Дирекция ЛО инвентаризация\ОБЪЕКТЫ\Волховский\ИНВ. 7-2019_Волховская ГЭС _г.Волхов, ул.Графтио, д.1\ФФ\DSC_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5438" t="24272" b="22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498" cy="65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70EBD943" wp14:editId="22FAC415">
                  <wp:extent cx="1766079" cy="1258784"/>
                  <wp:effectExtent l="19050" t="0" r="5571" b="0"/>
                  <wp:docPr id="107" name="Рисунок 33" descr="Z:\pub\ОБЪЕКТЫ\экспертизы\Дирекция ЛО инвентаризация\ОБЪЕКТЫ\Волховский\ИНВ. 7-2019_Волховская ГЭС _г.Волхов, ул.Графтио, д.1\ФФ\DSC_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pub\ОБЪЕКТЫ\экспертизы\Дирекция ЛО инвентаризация\ОБЪЕКТЫ\Волховский\ИНВ. 7-2019_Волховская ГЭС _г.Волхов, ул.Графтио, д.1\ФФ\DSC_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11915" t="19417" r="12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920" cy="1261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094128AF" wp14:editId="23C266E4">
                  <wp:extent cx="1730242" cy="2025649"/>
                  <wp:effectExtent l="19050" t="0" r="3308" b="0"/>
                  <wp:docPr id="97" name="Рисунок 35" descr="Z:\pub\ОБЪЕКТЫ\экспертизы\Дирекция ЛО инвентаризация\ОБЪЕКТЫ\Волховский\ИНВ. 7-2019_Волховская ГЭС _г.Волхов, ул.Графтио, д.1\ФФ\DSC_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pub\ОБЪЕКТЫ\экспертизы\Дирекция ЛО инвентаризация\ОБЪЕКТЫ\Волховский\ИНВ. 7-2019_Волховская ГЭС _г.Волхов, ул.Графтио, д.1\ФФ\DSC_0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7744" t="23276" r="17178" b="25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405" cy="2029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F86" w:rsidRPr="00195F38" w:rsidRDefault="00135F86" w:rsidP="00985722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6"/>
          <w:lang w:eastAsia="en-US"/>
        </w:rPr>
      </w:pPr>
    </w:p>
    <w:p w:rsidR="00CD2BE0" w:rsidRPr="00243DC6" w:rsidRDefault="00CD2BE0" w:rsidP="00243DC6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243DC6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21A" w:rsidRDefault="00CD021A" w:rsidP="005B370B">
      <w:r>
        <w:separator/>
      </w:r>
    </w:p>
  </w:endnote>
  <w:endnote w:type="continuationSeparator" w:id="0">
    <w:p w:rsidR="00CD021A" w:rsidRDefault="00CD021A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21A" w:rsidRDefault="00CD021A" w:rsidP="005B370B">
      <w:r>
        <w:separator/>
      </w:r>
    </w:p>
  </w:footnote>
  <w:footnote w:type="continuationSeparator" w:id="0">
    <w:p w:rsidR="00CD021A" w:rsidRDefault="00CD021A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4A30"/>
    <w:rsid w:val="00005F33"/>
    <w:rsid w:val="000062C9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0C75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97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5F38"/>
    <w:rsid w:val="00196214"/>
    <w:rsid w:val="00196CE6"/>
    <w:rsid w:val="00196DE9"/>
    <w:rsid w:val="00196F2A"/>
    <w:rsid w:val="001973CC"/>
    <w:rsid w:val="001A0325"/>
    <w:rsid w:val="001A0CEF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47BF3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27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BBE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0741B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6A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3D99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6EF4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4CF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722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98"/>
    <w:rsid w:val="009E33C9"/>
    <w:rsid w:val="009E3562"/>
    <w:rsid w:val="009E35CB"/>
    <w:rsid w:val="009E3A54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295"/>
    <w:rsid w:val="00B674C0"/>
    <w:rsid w:val="00B67CAB"/>
    <w:rsid w:val="00B7185D"/>
    <w:rsid w:val="00B71D64"/>
    <w:rsid w:val="00B71EE0"/>
    <w:rsid w:val="00B72CEF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021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A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226A"/>
    <w:rsid w:val="00D033D3"/>
    <w:rsid w:val="00D042CF"/>
    <w:rsid w:val="00D06B3A"/>
    <w:rsid w:val="00D07255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5C07"/>
    <w:rsid w:val="00D962B4"/>
    <w:rsid w:val="00D97F63"/>
    <w:rsid w:val="00DA0206"/>
    <w:rsid w:val="00DA05BB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56E8"/>
    <w:rsid w:val="00E2621A"/>
    <w:rsid w:val="00E2645D"/>
    <w:rsid w:val="00E2654B"/>
    <w:rsid w:val="00E31571"/>
    <w:rsid w:val="00E315BC"/>
    <w:rsid w:val="00E317B7"/>
    <w:rsid w:val="00E331E8"/>
    <w:rsid w:val="00E33332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A7E9E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14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4460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951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776BA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C30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5DF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D4448-9F60-4C07-90C5-4948BA00A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19</Pages>
  <Words>2318</Words>
  <Characters>13213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15501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Юлия Юрьевна Назаренко</cp:lastModifiedBy>
  <cp:revision>25</cp:revision>
  <cp:lastPrinted>2019-12-02T07:17:00Z</cp:lastPrinted>
  <dcterms:created xsi:type="dcterms:W3CDTF">2019-10-31T11:53:00Z</dcterms:created>
  <dcterms:modified xsi:type="dcterms:W3CDTF">2019-12-02T07:20:00Z</dcterms:modified>
</cp:coreProperties>
</file>