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E21E5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FB16EA" w:rsidRPr="00FB16EA">
        <w:rPr>
          <w:b/>
          <w:sz w:val="28"/>
        </w:rPr>
        <w:t>«</w:t>
      </w:r>
      <w:r w:rsidR="00AA0113" w:rsidRPr="00AA0113">
        <w:rPr>
          <w:b/>
          <w:sz w:val="28"/>
        </w:rPr>
        <w:t>Усадебный дом Демидова «</w:t>
      </w:r>
      <w:proofErr w:type="spellStart"/>
      <w:r w:rsidR="00AA0113" w:rsidRPr="00AA0113">
        <w:rPr>
          <w:b/>
          <w:sz w:val="28"/>
        </w:rPr>
        <w:t>Сиворицы</w:t>
      </w:r>
      <w:proofErr w:type="spellEnd"/>
      <w:r w:rsidR="00FB16EA" w:rsidRPr="00FB16EA">
        <w:rPr>
          <w:b/>
          <w:sz w:val="28"/>
        </w:rPr>
        <w:t>»</w:t>
      </w:r>
      <w:r w:rsidR="00862D16" w:rsidRPr="00862D16">
        <w:rPr>
          <w:b/>
          <w:sz w:val="28"/>
        </w:rPr>
        <w:t xml:space="preserve"> по адресу: </w:t>
      </w:r>
      <w:r w:rsidR="00AA0113" w:rsidRPr="00AA0113">
        <w:rPr>
          <w:b/>
          <w:sz w:val="28"/>
        </w:rPr>
        <w:t xml:space="preserve">Ленинградская область, Гатчинский муниципальный район, </w:t>
      </w:r>
      <w:proofErr w:type="spellStart"/>
      <w:r w:rsidR="00AA0113" w:rsidRPr="00AA0113">
        <w:rPr>
          <w:b/>
          <w:sz w:val="28"/>
        </w:rPr>
        <w:t>Большеколпанское</w:t>
      </w:r>
      <w:proofErr w:type="spellEnd"/>
      <w:r w:rsidR="00AA0113" w:rsidRPr="00AA0113">
        <w:rPr>
          <w:b/>
          <w:sz w:val="28"/>
        </w:rPr>
        <w:t xml:space="preserve"> сельское поселение, с. Никольское, ул. </w:t>
      </w:r>
      <w:proofErr w:type="spellStart"/>
      <w:r w:rsidR="00AA0113" w:rsidRPr="00AA0113">
        <w:rPr>
          <w:b/>
          <w:sz w:val="28"/>
        </w:rPr>
        <w:t>Меньковская</w:t>
      </w:r>
      <w:proofErr w:type="spellEnd"/>
      <w:r w:rsidR="00AA0113" w:rsidRPr="00AA0113">
        <w:rPr>
          <w:b/>
          <w:sz w:val="28"/>
        </w:rPr>
        <w:t>, д. 10, корпус № 11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071DEC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071DEC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8E21E5" w:rsidRDefault="0093589E" w:rsidP="00AA011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4A2E0A">
        <w:rPr>
          <w:sz w:val="28"/>
          <w:szCs w:val="28"/>
        </w:rPr>
        <w:t xml:space="preserve">Установить границы </w:t>
      </w:r>
      <w:r w:rsidR="0078420B" w:rsidRPr="004A2E0A">
        <w:rPr>
          <w:sz w:val="28"/>
          <w:szCs w:val="28"/>
        </w:rPr>
        <w:t xml:space="preserve">и режим использования </w:t>
      </w:r>
      <w:r w:rsidRPr="004A2E0A">
        <w:rPr>
          <w:sz w:val="28"/>
          <w:szCs w:val="28"/>
        </w:rPr>
        <w:t xml:space="preserve">территории объекта культурного наследия </w:t>
      </w:r>
      <w:r w:rsidR="00AC26E1" w:rsidRPr="004A2E0A">
        <w:rPr>
          <w:sz w:val="28"/>
          <w:szCs w:val="28"/>
        </w:rPr>
        <w:t>федерального</w:t>
      </w:r>
      <w:r w:rsidRPr="004A2E0A">
        <w:rPr>
          <w:sz w:val="28"/>
          <w:szCs w:val="28"/>
        </w:rPr>
        <w:t xml:space="preserve"> значения</w:t>
      </w:r>
      <w:r w:rsidR="00D25D07" w:rsidRPr="004A2E0A">
        <w:rPr>
          <w:sz w:val="28"/>
          <w:szCs w:val="28"/>
        </w:rPr>
        <w:t xml:space="preserve"> </w:t>
      </w:r>
      <w:r w:rsidR="00AA0113" w:rsidRPr="00AA0113">
        <w:rPr>
          <w:sz w:val="28"/>
          <w:szCs w:val="28"/>
        </w:rPr>
        <w:t>«Усадебный дом Демидова «</w:t>
      </w:r>
      <w:proofErr w:type="spellStart"/>
      <w:r w:rsidR="00AA0113" w:rsidRPr="00AA0113">
        <w:rPr>
          <w:sz w:val="28"/>
          <w:szCs w:val="28"/>
        </w:rPr>
        <w:t>Сиворицы</w:t>
      </w:r>
      <w:proofErr w:type="spellEnd"/>
      <w:r w:rsidR="00AA0113" w:rsidRPr="00AA0113">
        <w:rPr>
          <w:sz w:val="28"/>
          <w:szCs w:val="28"/>
        </w:rPr>
        <w:t xml:space="preserve">» </w:t>
      </w:r>
      <w:r w:rsidR="00BB3EFD">
        <w:rPr>
          <w:sz w:val="28"/>
          <w:szCs w:val="28"/>
        </w:rPr>
        <w:t xml:space="preserve">(памятник) </w:t>
      </w:r>
      <w:r w:rsidR="00AA0113" w:rsidRPr="00AA0113">
        <w:rPr>
          <w:sz w:val="28"/>
          <w:szCs w:val="28"/>
        </w:rPr>
        <w:t xml:space="preserve">по адресу: Ленинградская область, Гатчинский муниципальный район, </w:t>
      </w:r>
      <w:proofErr w:type="spellStart"/>
      <w:r w:rsidR="00AA0113" w:rsidRPr="00AA0113">
        <w:rPr>
          <w:sz w:val="28"/>
          <w:szCs w:val="28"/>
        </w:rPr>
        <w:t>Большеколпанское</w:t>
      </w:r>
      <w:proofErr w:type="spellEnd"/>
      <w:r w:rsidR="00AA0113" w:rsidRPr="00AA0113">
        <w:rPr>
          <w:sz w:val="28"/>
          <w:szCs w:val="28"/>
        </w:rPr>
        <w:t xml:space="preserve"> сельское поселение, с. Никольское, ул. </w:t>
      </w:r>
      <w:proofErr w:type="spellStart"/>
      <w:r w:rsidR="00AA0113" w:rsidRPr="00AA0113">
        <w:rPr>
          <w:sz w:val="28"/>
          <w:szCs w:val="28"/>
        </w:rPr>
        <w:t>Меньковская</w:t>
      </w:r>
      <w:proofErr w:type="spellEnd"/>
      <w:r w:rsidR="00AA0113" w:rsidRPr="00AA0113">
        <w:rPr>
          <w:sz w:val="28"/>
          <w:szCs w:val="28"/>
        </w:rPr>
        <w:t>, д. 10, корпус № 11</w:t>
      </w:r>
      <w:r w:rsidR="005C4A8B" w:rsidRPr="004A2E0A">
        <w:rPr>
          <w:sz w:val="28"/>
          <w:szCs w:val="28"/>
        </w:rPr>
        <w:t>, принятого</w:t>
      </w:r>
      <w:r w:rsidR="00372525" w:rsidRPr="004A2E0A">
        <w:rPr>
          <w:sz w:val="28"/>
          <w:szCs w:val="28"/>
        </w:rPr>
        <w:t xml:space="preserve"> </w:t>
      </w:r>
      <w:r w:rsidR="007763A3" w:rsidRPr="004A2E0A">
        <w:rPr>
          <w:sz w:val="28"/>
          <w:szCs w:val="28"/>
        </w:rPr>
        <w:t>на</w:t>
      </w:r>
      <w:r w:rsidR="005C4A8B" w:rsidRPr="004A2E0A">
        <w:rPr>
          <w:sz w:val="28"/>
          <w:szCs w:val="28"/>
        </w:rPr>
        <w:t xml:space="preserve"> государственную охрану </w:t>
      </w:r>
      <w:r w:rsidR="008C7A20" w:rsidRPr="004A2E0A">
        <w:rPr>
          <w:sz w:val="28"/>
          <w:szCs w:val="28"/>
        </w:rPr>
        <w:t>Постановлением</w:t>
      </w:r>
      <w:r w:rsidR="00372525" w:rsidRPr="004A2E0A">
        <w:rPr>
          <w:sz w:val="28"/>
          <w:szCs w:val="28"/>
        </w:rPr>
        <w:t xml:space="preserve"> Совета</w:t>
      </w:r>
      <w:r w:rsidR="008C7A20" w:rsidRPr="004A2E0A">
        <w:rPr>
          <w:sz w:val="28"/>
          <w:szCs w:val="28"/>
        </w:rPr>
        <w:t xml:space="preserve"> министров РСФСР</w:t>
      </w:r>
      <w:r w:rsidR="00EC0955">
        <w:rPr>
          <w:sz w:val="28"/>
          <w:szCs w:val="28"/>
        </w:rPr>
        <w:t xml:space="preserve"> </w:t>
      </w:r>
      <w:r w:rsidR="00C608AE" w:rsidRPr="00C608AE">
        <w:rPr>
          <w:sz w:val="28"/>
          <w:szCs w:val="28"/>
        </w:rPr>
        <w:t>от 30.08.1960 № 1327</w:t>
      </w:r>
      <w:r w:rsidR="00EC066D" w:rsidRPr="004A2E0A">
        <w:rPr>
          <w:sz w:val="28"/>
          <w:szCs w:val="28"/>
        </w:rPr>
        <w:t>,</w:t>
      </w:r>
      <w:r w:rsidR="007763A3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>согласно приложению 1</w:t>
      </w:r>
      <w:r w:rsidR="00135A10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BB3EFD" w:rsidRPr="00AA0113">
        <w:rPr>
          <w:sz w:val="28"/>
          <w:szCs w:val="28"/>
        </w:rPr>
        <w:t>«Усадебный дом Демидова «</w:t>
      </w:r>
      <w:proofErr w:type="spellStart"/>
      <w:r w:rsidR="00BB3EFD" w:rsidRPr="00AA0113">
        <w:rPr>
          <w:sz w:val="28"/>
          <w:szCs w:val="28"/>
        </w:rPr>
        <w:t>Сиворицы</w:t>
      </w:r>
      <w:proofErr w:type="spellEnd"/>
      <w:r w:rsidR="00BB3EFD" w:rsidRPr="00AA0113">
        <w:rPr>
          <w:sz w:val="28"/>
          <w:szCs w:val="28"/>
        </w:rPr>
        <w:t xml:space="preserve">» </w:t>
      </w:r>
      <w:r w:rsidR="00BB3EFD">
        <w:rPr>
          <w:sz w:val="28"/>
          <w:szCs w:val="28"/>
        </w:rPr>
        <w:t xml:space="preserve">(памятник) </w:t>
      </w:r>
      <w:r w:rsidR="00BB3EFD" w:rsidRPr="00AA0113">
        <w:rPr>
          <w:sz w:val="28"/>
          <w:szCs w:val="28"/>
        </w:rPr>
        <w:t xml:space="preserve">по адресу: Ленинградская область, Гатчинский муниципальный район, </w:t>
      </w:r>
      <w:proofErr w:type="spellStart"/>
      <w:r w:rsidR="00BB3EFD" w:rsidRPr="00AA0113">
        <w:rPr>
          <w:sz w:val="28"/>
          <w:szCs w:val="28"/>
        </w:rPr>
        <w:t>Большеколпанское</w:t>
      </w:r>
      <w:proofErr w:type="spellEnd"/>
      <w:r w:rsidR="00BB3EFD" w:rsidRPr="00AA0113">
        <w:rPr>
          <w:sz w:val="28"/>
          <w:szCs w:val="28"/>
        </w:rPr>
        <w:t xml:space="preserve"> сельское поселение, с. Никольское, ул. </w:t>
      </w:r>
      <w:proofErr w:type="spellStart"/>
      <w:r w:rsidR="00BB3EFD" w:rsidRPr="00AA0113">
        <w:rPr>
          <w:sz w:val="28"/>
          <w:szCs w:val="28"/>
        </w:rPr>
        <w:t>Меньковская</w:t>
      </w:r>
      <w:proofErr w:type="spellEnd"/>
      <w:r w:rsidR="00BB3EFD" w:rsidRPr="00AA0113">
        <w:rPr>
          <w:sz w:val="28"/>
          <w:szCs w:val="28"/>
        </w:rPr>
        <w:t>, д. 10, корпус № 11</w:t>
      </w:r>
      <w:r w:rsidR="00F80667">
        <w:rPr>
          <w:sz w:val="28"/>
        </w:rPr>
        <w:t>,</w:t>
      </w:r>
      <w:r w:rsidR="007B7911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EC0955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071DEC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="00071DEC">
        <w:rPr>
          <w:sz w:val="28"/>
          <w:szCs w:val="28"/>
        </w:rPr>
        <w:t xml:space="preserve"> по культуре</w:t>
      </w:r>
    </w:p>
    <w:p w:rsidR="00DE5FDF" w:rsidRPr="002B4D6B" w:rsidRDefault="00071DEC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Ленинградской области</w:t>
      </w:r>
      <w:r w:rsidR="00FE4444" w:rsidRPr="000679A2">
        <w:rPr>
          <w:sz w:val="28"/>
          <w:szCs w:val="28"/>
        </w:rPr>
        <w:tab/>
      </w:r>
      <w:r w:rsidR="00FE4444" w:rsidRPr="000679A2">
        <w:rPr>
          <w:sz w:val="28"/>
          <w:szCs w:val="28"/>
        </w:rPr>
        <w:tab/>
      </w:r>
      <w:r w:rsidR="00FE4444" w:rsidRPr="000679A2">
        <w:rPr>
          <w:sz w:val="28"/>
          <w:szCs w:val="28"/>
        </w:rPr>
        <w:tab/>
      </w:r>
      <w:r w:rsidR="00FE4444" w:rsidRPr="000679A2">
        <w:rPr>
          <w:sz w:val="28"/>
          <w:szCs w:val="28"/>
        </w:rPr>
        <w:tab/>
      </w:r>
      <w:r w:rsidR="00FE4444" w:rsidRPr="000679A2">
        <w:rPr>
          <w:sz w:val="28"/>
          <w:szCs w:val="28"/>
        </w:rPr>
        <w:tab/>
      </w:r>
      <w:r w:rsidR="00FE4444"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="00FE4444"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Начальник отдела взаимодействия с муниципальными образованиями, информатизации </w:t>
      </w:r>
      <w:r w:rsidR="00C54329" w:rsidRPr="00C54329">
        <w:t xml:space="preserve"> </w:t>
      </w:r>
      <w:r w:rsidR="00C54329">
        <w:t xml:space="preserve">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773A64" w:rsidRDefault="007B7911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Главный специалист</w:t>
      </w:r>
      <w:r w:rsidR="00773A64">
        <w:t xml:space="preserve">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73A64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EC066D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>_____________________________ Н.</w:t>
      </w:r>
      <w:r w:rsidR="007B7911">
        <w:t>Н.И. Корнилова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Pr="004A2E0A" w:rsidRDefault="005C4A8B" w:rsidP="004A2E0A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4A2E0A">
        <w:rPr>
          <w:b/>
          <w:sz w:val="28"/>
          <w:szCs w:val="28"/>
        </w:rPr>
        <w:t xml:space="preserve"> значения </w:t>
      </w:r>
      <w:r w:rsidR="00BB3EFD" w:rsidRPr="00BB3EFD">
        <w:rPr>
          <w:b/>
          <w:sz w:val="28"/>
        </w:rPr>
        <w:t>«Усадебный дом Демидова «</w:t>
      </w:r>
      <w:proofErr w:type="spellStart"/>
      <w:r w:rsidR="00BB3EFD" w:rsidRPr="00BB3EFD">
        <w:rPr>
          <w:b/>
          <w:sz w:val="28"/>
        </w:rPr>
        <w:t>Сиворицы</w:t>
      </w:r>
      <w:proofErr w:type="spellEnd"/>
      <w:r w:rsidR="00BB3EFD" w:rsidRPr="00BB3EFD">
        <w:rPr>
          <w:b/>
          <w:sz w:val="28"/>
        </w:rPr>
        <w:t xml:space="preserve">» (памятник) по адресу: Ленинградская область, Гатчинский муниципальный район, </w:t>
      </w:r>
      <w:proofErr w:type="spellStart"/>
      <w:r w:rsidR="00BB3EFD" w:rsidRPr="00BB3EFD">
        <w:rPr>
          <w:b/>
          <w:sz w:val="28"/>
        </w:rPr>
        <w:t>Большеколпанское</w:t>
      </w:r>
      <w:proofErr w:type="spellEnd"/>
      <w:r w:rsidR="00BB3EFD" w:rsidRPr="00BB3EFD">
        <w:rPr>
          <w:b/>
          <w:sz w:val="28"/>
        </w:rPr>
        <w:t xml:space="preserve"> сельское поселение, с. Никольское, ул. </w:t>
      </w:r>
      <w:proofErr w:type="spellStart"/>
      <w:r w:rsidR="00BB3EFD" w:rsidRPr="00BB3EFD">
        <w:rPr>
          <w:b/>
          <w:sz w:val="28"/>
        </w:rPr>
        <w:t>Меньковская</w:t>
      </w:r>
      <w:proofErr w:type="spellEnd"/>
      <w:r w:rsidR="00BB3EFD" w:rsidRPr="00BB3EFD">
        <w:rPr>
          <w:b/>
          <w:sz w:val="28"/>
        </w:rPr>
        <w:t>, д. 10, корпус № 11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713610" w:rsidRDefault="00AA0113" w:rsidP="008E21E5">
      <w:pPr>
        <w:snapToGrid w:val="0"/>
        <w:ind w:right="-1" w:firstLine="709"/>
        <w:contextualSpacing/>
        <w:jc w:val="both"/>
        <w:rPr>
          <w:sz w:val="28"/>
          <w:szCs w:val="28"/>
        </w:rPr>
      </w:pPr>
      <w:r w:rsidRPr="00AA0113">
        <w:rPr>
          <w:sz w:val="28"/>
          <w:szCs w:val="28"/>
        </w:rPr>
        <w:t>Границы территории объекта культурного наследия проходят на юго-восток от точки 1 до точки 2, на юго-восток от точки 2 до точки 3, на юго-запад от точки 3 до точки 4, на северо-запад от точки 4 до точки 5, на северо-восток от точки 5 до точки 1.</w:t>
      </w:r>
    </w:p>
    <w:p w:rsidR="00FB16EA" w:rsidRDefault="00FB16EA" w:rsidP="008E21E5">
      <w:pPr>
        <w:snapToGrid w:val="0"/>
        <w:ind w:right="-1" w:firstLine="709"/>
        <w:contextualSpacing/>
        <w:jc w:val="both"/>
        <w:rPr>
          <w:sz w:val="28"/>
          <w:szCs w:val="28"/>
        </w:rPr>
      </w:pPr>
    </w:p>
    <w:p w:rsidR="00FB16EA" w:rsidRDefault="00FB16EA" w:rsidP="00FB16EA">
      <w:pPr>
        <w:snapToGrid w:val="0"/>
        <w:ind w:right="-1"/>
        <w:contextualSpacing/>
        <w:jc w:val="center"/>
        <w:rPr>
          <w:sz w:val="28"/>
          <w:szCs w:val="28"/>
        </w:rPr>
      </w:pPr>
    </w:p>
    <w:p w:rsidR="00FD79BE" w:rsidRDefault="00FD79B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35074B" w:rsidRDefault="0035074B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35074B" w:rsidRDefault="0035074B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A0113" w:rsidRDefault="00AA0113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BB3EFD" w:rsidRPr="00BB3EFD">
        <w:rPr>
          <w:b/>
          <w:sz w:val="28"/>
        </w:rPr>
        <w:t>«Усадебный дом Демидова «</w:t>
      </w:r>
      <w:proofErr w:type="spellStart"/>
      <w:r w:rsidR="00BB3EFD" w:rsidRPr="00BB3EFD">
        <w:rPr>
          <w:b/>
          <w:sz w:val="28"/>
        </w:rPr>
        <w:t>Сиворицы</w:t>
      </w:r>
      <w:proofErr w:type="spellEnd"/>
      <w:r w:rsidR="00BB3EFD" w:rsidRPr="00BB3EFD">
        <w:rPr>
          <w:b/>
          <w:sz w:val="28"/>
        </w:rPr>
        <w:t xml:space="preserve">» (памятник) по адресу: Ленинградская область, Гатчинский муниципальный район, </w:t>
      </w:r>
      <w:proofErr w:type="spellStart"/>
      <w:r w:rsidR="00BB3EFD" w:rsidRPr="00BB3EFD">
        <w:rPr>
          <w:b/>
          <w:sz w:val="28"/>
        </w:rPr>
        <w:t>Большеколпанское</w:t>
      </w:r>
      <w:proofErr w:type="spellEnd"/>
      <w:r w:rsidR="00BB3EFD" w:rsidRPr="00BB3EFD">
        <w:rPr>
          <w:b/>
          <w:sz w:val="28"/>
        </w:rPr>
        <w:t xml:space="preserve"> сельское поселение, с. Никольское, ул. </w:t>
      </w:r>
      <w:proofErr w:type="spellStart"/>
      <w:r w:rsidR="00BB3EFD" w:rsidRPr="00BB3EFD">
        <w:rPr>
          <w:b/>
          <w:sz w:val="28"/>
        </w:rPr>
        <w:t>Меньковская</w:t>
      </w:r>
      <w:proofErr w:type="spellEnd"/>
      <w:r w:rsidR="00BB3EFD" w:rsidRPr="00BB3EFD">
        <w:rPr>
          <w:b/>
          <w:sz w:val="28"/>
        </w:rPr>
        <w:t>, д. 10, корпус № 11</w:t>
      </w:r>
    </w:p>
    <w:p w:rsidR="00AA0113" w:rsidRDefault="00AA0113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FD79BE" w:rsidRDefault="00AA0113" w:rsidP="00AA0113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color w:val="FF0000"/>
          <w:sz w:val="26"/>
          <w:szCs w:val="26"/>
        </w:rPr>
        <w:drawing>
          <wp:inline distT="0" distB="0" distL="0" distR="0" wp14:anchorId="210AB0D1" wp14:editId="322E018B">
            <wp:extent cx="6302375" cy="6389390"/>
            <wp:effectExtent l="0" t="0" r="3175" b="0"/>
            <wp:docPr id="116" name="Рисунок 116" descr="Z:\pub\ОБЪЕКТЫ\экспертизы\Дирекция ЛО инвентаризация\ОБЪЕКТЫ\Гатчинский\Маша\24. Дом Демидова Сиворицы\24.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pub\ОБЪЕКТЫ\экспертизы\Дирекция ЛО инвентаризация\ОБЪЕКТЫ\Гатчинский\Маша\24. Дом Демидова Сиворицы\24.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3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9BE" w:rsidRDefault="00FD79BE" w:rsidP="00FD79BE">
      <w:pPr>
        <w:snapToGrid w:val="0"/>
        <w:ind w:right="-1"/>
        <w:contextualSpacing/>
        <w:jc w:val="center"/>
        <w:rPr>
          <w:b/>
          <w:sz w:val="28"/>
        </w:rPr>
      </w:pPr>
    </w:p>
    <w:p w:rsidR="00C608AE" w:rsidRDefault="00C608AE" w:rsidP="00FD79BE">
      <w:pPr>
        <w:snapToGrid w:val="0"/>
        <w:ind w:right="-1"/>
        <w:contextualSpacing/>
        <w:jc w:val="center"/>
        <w:rPr>
          <w:b/>
          <w:sz w:val="28"/>
        </w:rPr>
      </w:pPr>
    </w:p>
    <w:p w:rsidR="002F3821" w:rsidRDefault="002F3821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862D16" w:rsidRDefault="00862D16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862D16" w:rsidRDefault="00862D16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EC066D" w:rsidP="00D16B48">
      <w:pPr>
        <w:shd w:val="clear" w:color="auto" w:fill="FFFFFF"/>
        <w:jc w:val="center"/>
        <w:rPr>
          <w:sz w:val="28"/>
          <w:szCs w:val="28"/>
        </w:rPr>
      </w:pPr>
    </w:p>
    <w:p w:rsidR="00C608AE" w:rsidRDefault="00C608AE" w:rsidP="004A2E0A">
      <w:pPr>
        <w:shd w:val="clear" w:color="auto" w:fill="FFFFFF"/>
        <w:rPr>
          <w:sz w:val="28"/>
          <w:szCs w:val="28"/>
        </w:rPr>
      </w:pPr>
    </w:p>
    <w:p w:rsidR="00C866B4" w:rsidRDefault="0078420B" w:rsidP="00862D16">
      <w:pPr>
        <w:shd w:val="clear" w:color="auto" w:fill="FFFFFF"/>
        <w:ind w:firstLine="1"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BB3EFD" w:rsidRPr="00BB3EFD">
        <w:rPr>
          <w:b/>
          <w:sz w:val="28"/>
        </w:rPr>
        <w:t>«Усадебный дом Демидова «</w:t>
      </w:r>
      <w:proofErr w:type="spellStart"/>
      <w:r w:rsidR="00BB3EFD" w:rsidRPr="00BB3EFD">
        <w:rPr>
          <w:b/>
          <w:sz w:val="28"/>
        </w:rPr>
        <w:t>Сиворицы</w:t>
      </w:r>
      <w:proofErr w:type="spellEnd"/>
      <w:r w:rsidR="00BB3EFD" w:rsidRPr="00BB3EFD">
        <w:rPr>
          <w:b/>
          <w:sz w:val="28"/>
        </w:rPr>
        <w:t xml:space="preserve">» (памятник) по адресу: Ленинградская область, Гатчинский муниципальный район, </w:t>
      </w:r>
      <w:proofErr w:type="spellStart"/>
      <w:r w:rsidR="00BB3EFD" w:rsidRPr="00BB3EFD">
        <w:rPr>
          <w:b/>
          <w:sz w:val="28"/>
        </w:rPr>
        <w:t>Большеколпанское</w:t>
      </w:r>
      <w:proofErr w:type="spellEnd"/>
      <w:r w:rsidR="00BB3EFD" w:rsidRPr="00BB3EFD">
        <w:rPr>
          <w:b/>
          <w:sz w:val="28"/>
        </w:rPr>
        <w:t xml:space="preserve"> сельское поселение, с. Никольское, ул. </w:t>
      </w:r>
      <w:proofErr w:type="spellStart"/>
      <w:r w:rsidR="00BB3EFD" w:rsidRPr="00BB3EFD">
        <w:rPr>
          <w:b/>
          <w:sz w:val="28"/>
        </w:rPr>
        <w:t>Меньковская</w:t>
      </w:r>
      <w:proofErr w:type="spellEnd"/>
      <w:r w:rsidR="00BB3EFD" w:rsidRPr="00BB3EFD">
        <w:rPr>
          <w:b/>
          <w:sz w:val="28"/>
        </w:rPr>
        <w:t>, д. 10, корпус № 11</w:t>
      </w:r>
    </w:p>
    <w:p w:rsidR="00AA0113" w:rsidRDefault="00AA0113" w:rsidP="00AA0113">
      <w:pPr>
        <w:shd w:val="clear" w:color="auto" w:fill="FFFFFF"/>
        <w:ind w:firstLine="1"/>
        <w:jc w:val="center"/>
        <w:rPr>
          <w:b/>
          <w:sz w:val="28"/>
        </w:rPr>
      </w:pPr>
    </w:p>
    <w:p w:rsidR="00AA0113" w:rsidRDefault="00AA0113" w:rsidP="00AA0113">
      <w:pPr>
        <w:shd w:val="clear" w:color="auto" w:fill="FFFFFF"/>
        <w:ind w:firstLine="1"/>
        <w:jc w:val="center"/>
        <w:rPr>
          <w:b/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36140A14" wp14:editId="39D375A3">
            <wp:extent cx="6302375" cy="3274763"/>
            <wp:effectExtent l="0" t="0" r="3175" b="1905"/>
            <wp:docPr id="117" name="Рисунок 117" descr="Z:\pub\ОБЪЕКТЫ\экспертизы\Дирекция ЛО инвентаризация\ОБЪЕКТЫ\Гатчинский\Маша\24. Дом Демидова Сиворицы\24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pub\ОБЪЕКТЫ\экспертизы\Дирекция ЛО инвентаризация\ОБЪЕКТЫ\Гатчинский\Маша\24. Дом Демидова Сиворицы\24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27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EA" w:rsidRDefault="00FB16EA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FB16EA" w:rsidRDefault="00FB16EA" w:rsidP="00FB16EA">
      <w:pPr>
        <w:jc w:val="center"/>
        <w:rPr>
          <w:b/>
          <w:sz w:val="26"/>
          <w:szCs w:val="26"/>
          <w:highlight w:val="yellow"/>
        </w:rPr>
      </w:pPr>
    </w:p>
    <w:p w:rsidR="00FB16EA" w:rsidRDefault="00FB16EA" w:rsidP="00FB16EA">
      <w:pPr>
        <w:jc w:val="center"/>
        <w:rPr>
          <w:b/>
          <w:sz w:val="26"/>
          <w:szCs w:val="26"/>
          <w:highlight w:val="yellow"/>
        </w:rPr>
      </w:pPr>
    </w:p>
    <w:p w:rsidR="00C608AE" w:rsidRDefault="00C608AE" w:rsidP="00FB16EA">
      <w:pPr>
        <w:shd w:val="clear" w:color="auto" w:fill="FFFFFF"/>
        <w:ind w:firstLine="1"/>
        <w:jc w:val="center"/>
        <w:rPr>
          <w:b/>
          <w:sz w:val="28"/>
        </w:rPr>
      </w:pPr>
    </w:p>
    <w:p w:rsidR="00C608AE" w:rsidRDefault="00C608A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FD79BE" w:rsidRDefault="00FD79B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862D16" w:rsidRDefault="00862D16" w:rsidP="00FD79BE">
      <w:pPr>
        <w:shd w:val="clear" w:color="auto" w:fill="FFFFFF"/>
        <w:ind w:firstLine="1"/>
        <w:jc w:val="center"/>
        <w:rPr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5074B" w:rsidRDefault="0035074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5074B" w:rsidRDefault="0035074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A0113" w:rsidRDefault="00AA0113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5074B" w:rsidRDefault="0035074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5074B" w:rsidRDefault="0035074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Pr="008E21E5" w:rsidRDefault="007B7911" w:rsidP="004A2E0A">
      <w:pPr>
        <w:snapToGrid w:val="0"/>
        <w:ind w:right="-1"/>
        <w:contextualSpacing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BB3EFD" w:rsidRPr="00BB3EFD">
        <w:rPr>
          <w:b/>
          <w:sz w:val="28"/>
        </w:rPr>
        <w:t>«Усадебный дом Демидова «</w:t>
      </w:r>
      <w:proofErr w:type="spellStart"/>
      <w:r w:rsidR="00BB3EFD" w:rsidRPr="00BB3EFD">
        <w:rPr>
          <w:b/>
          <w:sz w:val="28"/>
        </w:rPr>
        <w:t>Сиворицы</w:t>
      </w:r>
      <w:proofErr w:type="spellEnd"/>
      <w:r w:rsidR="00BB3EFD" w:rsidRPr="00BB3EFD">
        <w:rPr>
          <w:b/>
          <w:sz w:val="28"/>
        </w:rPr>
        <w:t xml:space="preserve">» (памятник) по адресу: Ленинградская область, Гатчинский муниципальный район, </w:t>
      </w:r>
      <w:proofErr w:type="spellStart"/>
      <w:r w:rsidR="00BB3EFD" w:rsidRPr="00BB3EFD">
        <w:rPr>
          <w:b/>
          <w:sz w:val="28"/>
        </w:rPr>
        <w:t>Большеколпанское</w:t>
      </w:r>
      <w:proofErr w:type="spellEnd"/>
      <w:r w:rsidR="00BB3EFD" w:rsidRPr="00BB3EFD">
        <w:rPr>
          <w:b/>
          <w:sz w:val="28"/>
        </w:rPr>
        <w:t xml:space="preserve"> сельское поселение, с. Никольское, ул. </w:t>
      </w:r>
      <w:proofErr w:type="spellStart"/>
      <w:r w:rsidR="00BB3EFD" w:rsidRPr="00BB3EFD">
        <w:rPr>
          <w:b/>
          <w:sz w:val="28"/>
        </w:rPr>
        <w:t>Меньковская</w:t>
      </w:r>
      <w:proofErr w:type="spellEnd"/>
      <w:r w:rsidR="00BB3EFD" w:rsidRPr="00BB3EFD">
        <w:rPr>
          <w:b/>
          <w:sz w:val="28"/>
        </w:rPr>
        <w:t>, д. 10, корпус № 11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  <w:bookmarkStart w:id="0" w:name="_GoBack"/>
      <w:bookmarkEnd w:id="0"/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BB3EFD" w:rsidRPr="00BB3EFD">
        <w:rPr>
          <w:b/>
          <w:sz w:val="28"/>
        </w:rPr>
        <w:t>«Усадебный дом Демидова «</w:t>
      </w:r>
      <w:proofErr w:type="spellStart"/>
      <w:r w:rsidR="00BB3EFD" w:rsidRPr="00BB3EFD">
        <w:rPr>
          <w:b/>
          <w:sz w:val="28"/>
        </w:rPr>
        <w:t>Сиворицы</w:t>
      </w:r>
      <w:proofErr w:type="spellEnd"/>
      <w:r w:rsidR="00BB3EFD" w:rsidRPr="00BB3EFD">
        <w:rPr>
          <w:b/>
          <w:sz w:val="28"/>
        </w:rPr>
        <w:t xml:space="preserve">» (памятник) по адресу: Ленинградская область, Гатчинский муниципальный район, </w:t>
      </w:r>
      <w:proofErr w:type="spellStart"/>
      <w:r w:rsidR="00BB3EFD" w:rsidRPr="00BB3EFD">
        <w:rPr>
          <w:b/>
          <w:sz w:val="28"/>
        </w:rPr>
        <w:t>Большеколпанское</w:t>
      </w:r>
      <w:proofErr w:type="spellEnd"/>
      <w:r w:rsidR="00BB3EFD" w:rsidRPr="00BB3EFD">
        <w:rPr>
          <w:b/>
          <w:sz w:val="28"/>
        </w:rPr>
        <w:t xml:space="preserve"> сельское поселение, с. Никольское, ул. </w:t>
      </w:r>
      <w:proofErr w:type="spellStart"/>
      <w:r w:rsidR="00BB3EFD" w:rsidRPr="00BB3EFD">
        <w:rPr>
          <w:b/>
          <w:sz w:val="28"/>
        </w:rPr>
        <w:t>Меньковская</w:t>
      </w:r>
      <w:proofErr w:type="spellEnd"/>
      <w:r w:rsidR="00BB3EFD" w:rsidRPr="00BB3EFD">
        <w:rPr>
          <w:b/>
          <w:sz w:val="28"/>
        </w:rPr>
        <w:t>, д. 10, корпус № 11</w:t>
      </w:r>
    </w:p>
    <w:p w:rsidR="00D52227" w:rsidRPr="008E21E5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3681"/>
        <w:gridCol w:w="3754"/>
      </w:tblGrid>
      <w:tr w:rsidR="00AA0113" w:rsidRPr="00011381" w:rsidTr="00DE4A00">
        <w:tc>
          <w:tcPr>
            <w:tcW w:w="300" w:type="pct"/>
          </w:tcPr>
          <w:p w:rsidR="00AA0113" w:rsidRPr="00011381" w:rsidRDefault="00AA0113" w:rsidP="00DE4A00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011381">
              <w:rPr>
                <w:b/>
              </w:rPr>
              <w:t>№</w:t>
            </w:r>
          </w:p>
          <w:p w:rsidR="00AA0113" w:rsidRPr="00011381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</w:pPr>
            <w:proofErr w:type="gramStart"/>
            <w:r w:rsidRPr="00011381">
              <w:rPr>
                <w:b/>
              </w:rPr>
              <w:t>п</w:t>
            </w:r>
            <w:proofErr w:type="gramEnd"/>
            <w:r w:rsidRPr="00011381">
              <w:rPr>
                <w:b/>
              </w:rPr>
              <w:t>/п</w:t>
            </w:r>
          </w:p>
        </w:tc>
        <w:tc>
          <w:tcPr>
            <w:tcW w:w="1133" w:type="pct"/>
          </w:tcPr>
          <w:p w:rsidR="00AA0113" w:rsidRPr="00011381" w:rsidRDefault="00AA0113" w:rsidP="00DE4A00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011381">
              <w:rPr>
                <w:b/>
              </w:rPr>
              <w:t>Виды</w:t>
            </w:r>
            <w:proofErr w:type="spellEnd"/>
            <w:r w:rsidRPr="00011381">
              <w:rPr>
                <w:b/>
              </w:rPr>
              <w:t xml:space="preserve"> </w:t>
            </w:r>
            <w:proofErr w:type="spellStart"/>
            <w:r w:rsidRPr="00011381">
              <w:rPr>
                <w:b/>
              </w:rPr>
              <w:t>предмета</w:t>
            </w:r>
            <w:proofErr w:type="spellEnd"/>
            <w:r w:rsidRPr="00011381">
              <w:rPr>
                <w:b/>
              </w:rPr>
              <w:t xml:space="preserve"> </w:t>
            </w:r>
            <w:proofErr w:type="spellStart"/>
            <w:r w:rsidRPr="00011381">
              <w:rPr>
                <w:b/>
              </w:rPr>
              <w:t>охраны</w:t>
            </w:r>
            <w:proofErr w:type="spellEnd"/>
            <w:r w:rsidRPr="00011381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:rsidR="00AA0113" w:rsidRPr="00011381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011381">
              <w:rPr>
                <w:b/>
              </w:rPr>
              <w:t>Предмет охраны</w:t>
            </w:r>
          </w:p>
        </w:tc>
        <w:tc>
          <w:tcPr>
            <w:tcW w:w="1801" w:type="pct"/>
          </w:tcPr>
          <w:p w:rsidR="00AA0113" w:rsidRPr="00011381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proofErr w:type="spellStart"/>
            <w:r w:rsidRPr="00011381">
              <w:rPr>
                <w:b/>
              </w:rPr>
              <w:t>Фотофиксация</w:t>
            </w:r>
            <w:proofErr w:type="spellEnd"/>
          </w:p>
        </w:tc>
      </w:tr>
      <w:tr w:rsidR="00AA0113" w:rsidRPr="00011381" w:rsidTr="00DE4A00">
        <w:tc>
          <w:tcPr>
            <w:tcW w:w="300" w:type="pct"/>
          </w:tcPr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1</w:t>
            </w:r>
          </w:p>
        </w:tc>
        <w:tc>
          <w:tcPr>
            <w:tcW w:w="1133" w:type="pct"/>
          </w:tcPr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2</w:t>
            </w:r>
          </w:p>
        </w:tc>
        <w:tc>
          <w:tcPr>
            <w:tcW w:w="1766" w:type="pct"/>
          </w:tcPr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3</w:t>
            </w:r>
          </w:p>
        </w:tc>
        <w:tc>
          <w:tcPr>
            <w:tcW w:w="1801" w:type="pct"/>
          </w:tcPr>
          <w:p w:rsidR="00AA0113" w:rsidRPr="00011381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011381">
              <w:t>4</w:t>
            </w:r>
          </w:p>
        </w:tc>
      </w:tr>
      <w:tr w:rsidR="00AA0113" w:rsidRPr="00011381" w:rsidTr="00DE4A00">
        <w:trPr>
          <w:trHeight w:val="2226"/>
        </w:trPr>
        <w:tc>
          <w:tcPr>
            <w:tcW w:w="300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1</w:t>
            </w:r>
          </w:p>
        </w:tc>
        <w:tc>
          <w:tcPr>
            <w:tcW w:w="1133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Объемно-пространственное решение территории:</w:t>
            </w:r>
          </w:p>
        </w:tc>
        <w:tc>
          <w:tcPr>
            <w:tcW w:w="1766" w:type="pct"/>
          </w:tcPr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>Местоположение объекта культурного наследия</w:t>
            </w:r>
            <w:r w:rsidRPr="00AA0113">
              <w:rPr>
                <w:sz w:val="22"/>
                <w:szCs w:val="22"/>
              </w:rPr>
              <w:t xml:space="preserve"> </w:t>
            </w:r>
            <w:r w:rsidR="00F12681">
              <w:rPr>
                <w:sz w:val="22"/>
                <w:szCs w:val="22"/>
              </w:rPr>
              <w:t>(</w:t>
            </w:r>
            <w:r w:rsidRPr="00AA0113">
              <w:rPr>
                <w:spacing w:val="-4"/>
                <w:sz w:val="22"/>
                <w:szCs w:val="22"/>
              </w:rPr>
              <w:t>Ленинградская область, Гатчинский муниципальный район, с. Никольское</w:t>
            </w:r>
            <w:r w:rsidR="00F12681">
              <w:rPr>
                <w:spacing w:val="-4"/>
                <w:sz w:val="22"/>
                <w:szCs w:val="22"/>
              </w:rPr>
              <w:t>)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>Планировочное решение территории – историческая регулярная частично-сохранившаяся планировочная структура перед усадебным домом (круглая площадка, прямая дорога на центральной оси дома);</w:t>
            </w: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>Солнечные часы. Местоположение в границах территории, габариты, конфигурация (на центральной оси усадебного дома, в центре круглой площадки).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 xml:space="preserve"> </w:t>
            </w:r>
          </w:p>
        </w:tc>
        <w:tc>
          <w:tcPr>
            <w:tcW w:w="1801" w:type="pct"/>
          </w:tcPr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6DFC46" wp14:editId="3A741027">
                  <wp:extent cx="2019300" cy="2019300"/>
                  <wp:effectExtent l="0" t="0" r="0" b="0"/>
                  <wp:docPr id="106" name="Рисунок 106" descr="Z:\pub\ОБЪЕКТЫ\экспертизы\Дирекция ЛО инвентаризация\ОБЪЕКТЫ\Гатчинский\Маша\24. Дом Демидова Сиворицы\24.Описание местоположения границ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pub\ОБЪЕКТЫ\экспертизы\Дирекция ЛО инвентаризация\ОБЪЕКТЫ\Гатчинский\Маша\24. Дом Демидова Сиворицы\24.Описание местоположения границ_Страница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27" t="15504" r="19672" b="24126"/>
                          <a:stretch/>
                        </pic:blipFill>
                        <pic:spPr bwMode="auto">
                          <a:xfrm>
                            <a:off x="0" y="0"/>
                            <a:ext cx="2022077" cy="202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5FA1130" wp14:editId="05722B78">
                  <wp:extent cx="1282700" cy="1257739"/>
                  <wp:effectExtent l="0" t="0" r="0" b="0"/>
                  <wp:docPr id="108" name="Рисунок 108" descr="Z:\pub\ОБЪЕКТЫ\экспертизы\Дирекция ЛО инвентаризация\ОБЪЕКТЫ\Гатчинский\Маша\24. Дом Демидова Сиворицы\фото\DSC04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ub\ОБЪЕКТЫ\экспертизы\Дирекция ЛО инвентаризация\ОБЪЕКТЫ\Гатчинский\Маша\24. Дом Демидова Сиворицы\фото\DSC04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1" t="47892" r="35565" b="26935"/>
                          <a:stretch/>
                        </pic:blipFill>
                        <pic:spPr bwMode="auto">
                          <a:xfrm>
                            <a:off x="0" y="0"/>
                            <a:ext cx="1287948" cy="126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AA0113" w:rsidRPr="00011381" w:rsidTr="00DE4A00">
        <w:trPr>
          <w:trHeight w:val="2226"/>
        </w:trPr>
        <w:tc>
          <w:tcPr>
            <w:tcW w:w="300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2</w:t>
            </w:r>
          </w:p>
        </w:tc>
        <w:tc>
          <w:tcPr>
            <w:tcW w:w="1133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Объемно-пространственное решение:</w:t>
            </w:r>
          </w:p>
        </w:tc>
        <w:tc>
          <w:tcPr>
            <w:tcW w:w="1766" w:type="pct"/>
          </w:tcPr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>Местоположение, габариты и конфигурация: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Главный корпус с боковыми флигелями, соединенными дугообразной оградой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Главный корпус двухэтажный, прямоугольный, вытянутый в плане, связан дугами оград со служебными флигелями. Над центральной частью корпуса прямоугольный бельведер.  Слева и справа от </w:t>
            </w:r>
            <w:r w:rsidRPr="00AA0113">
              <w:rPr>
                <w:sz w:val="22"/>
                <w:szCs w:val="22"/>
              </w:rPr>
              <w:lastRenderedPageBreak/>
              <w:t>главного корпуса одноэтажные объемы в 3 оси.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Флигели двухэтажные, правый  прямоугольный в плане;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Конфигурация, габариты крылец (перед главным фасадом </w:t>
            </w:r>
            <w:proofErr w:type="gramStart"/>
            <w:r w:rsidRPr="00AA0113">
              <w:rPr>
                <w:sz w:val="22"/>
                <w:szCs w:val="22"/>
              </w:rPr>
              <w:t>прямоугольное</w:t>
            </w:r>
            <w:proofErr w:type="gramEnd"/>
            <w:r w:rsidRPr="00AA0113">
              <w:rPr>
                <w:sz w:val="22"/>
                <w:szCs w:val="22"/>
              </w:rPr>
              <w:t xml:space="preserve"> в плане в 10 ступеней, перед северо-западным фасадом в 13 ступеней с дугообразной в плане верхней площадкой)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Конфигурация и габариты крыши - вальмовая со слуховыми окнами, материал </w:t>
            </w:r>
            <w:proofErr w:type="spellStart"/>
            <w:r w:rsidRPr="00AA0113">
              <w:rPr>
                <w:sz w:val="22"/>
                <w:szCs w:val="22"/>
              </w:rPr>
              <w:t>окрытия</w:t>
            </w:r>
            <w:proofErr w:type="spellEnd"/>
            <w:r w:rsidRPr="00AA0113">
              <w:rPr>
                <w:sz w:val="22"/>
                <w:szCs w:val="22"/>
              </w:rPr>
              <w:t xml:space="preserve"> - металл;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646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Исторические дымовые трубы - местоположение, габариты, конфигурация. Материал – кирпич.</w:t>
            </w:r>
          </w:p>
          <w:p w:rsidR="00AA0113" w:rsidRPr="00AA0113" w:rsidRDefault="00AA0113" w:rsidP="00DE4A00">
            <w:pPr>
              <w:rPr>
                <w:sz w:val="22"/>
                <w:szCs w:val="22"/>
                <w:highlight w:val="magenta"/>
              </w:rPr>
            </w:pPr>
          </w:p>
        </w:tc>
        <w:tc>
          <w:tcPr>
            <w:tcW w:w="1801" w:type="pct"/>
          </w:tcPr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07FA4395" wp14:editId="26FF6C52">
                  <wp:extent cx="2120900" cy="1059811"/>
                  <wp:effectExtent l="0" t="0" r="0" b="7620"/>
                  <wp:docPr id="19" name="Рисунок 19" descr="Z:\pub\ОБЪЕКТЫ\экспертизы\Дирекция ЛО инвентаризация\ОБЪЕКТЫ\Гатчинский\Маша\24. Дом Демидова Сиворицы\фото\DSC0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Гатчинский\Маша\24. Дом Демидова Сиворицы\фото\DSC04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04" b="10272"/>
                          <a:stretch/>
                        </pic:blipFill>
                        <pic:spPr bwMode="auto">
                          <a:xfrm>
                            <a:off x="0" y="0"/>
                            <a:ext cx="2141921" cy="107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color w:val="FF0000"/>
                <w:sz w:val="26"/>
                <w:szCs w:val="26"/>
              </w:rPr>
              <w:lastRenderedPageBreak/>
              <w:drawing>
                <wp:inline distT="0" distB="0" distL="0" distR="0" wp14:anchorId="2FEB3A51" wp14:editId="6E28F590">
                  <wp:extent cx="2082799" cy="825500"/>
                  <wp:effectExtent l="0" t="0" r="0" b="0"/>
                  <wp:docPr id="21" name="Рисунок 21" descr="Z:\pub\ОБЪЕКТЫ\экспертизы\Дирекция ЛО инвентаризация\ОБЪЕКТЫ\Гатчинский\Маша\24. Дом Демидова Сиворицы\фото\DSC04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pub\ОБЪЕКТЫ\экспертизы\Дирекция ЛО инвентаризация\ОБЪЕКТЫ\Гатчинский\Маша\24. Дом Демидова Сиворицы\фото\DSC048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59" b="16913"/>
                          <a:stretch/>
                        </pic:blipFill>
                        <pic:spPr bwMode="auto">
                          <a:xfrm>
                            <a:off x="0" y="0"/>
                            <a:ext cx="2101018" cy="83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46181BC" wp14:editId="1BBADCD8">
                  <wp:extent cx="2082800" cy="856202"/>
                  <wp:effectExtent l="0" t="0" r="0" b="1270"/>
                  <wp:docPr id="22" name="Рисунок 22" descr="Z:\pub\ОБЪЕКТЫ\экспертизы\Дирекция ЛО инвентаризация\ОБЪЕКТЫ\Гатчинский\Маша\24. Дом Демидова Сиворицы\фото\DSC0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pub\ОБЪЕКТЫ\экспертизы\Дирекция ЛО инвентаризация\ОБЪЕКТЫ\Гатчинский\Маша\24. Дом Демидова Сиворицы\фото\DSC048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03" b="9366"/>
                          <a:stretch/>
                        </pic:blipFill>
                        <pic:spPr bwMode="auto">
                          <a:xfrm>
                            <a:off x="0" y="0"/>
                            <a:ext cx="2100872" cy="86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B7123F" wp14:editId="0C43FB8B">
                  <wp:extent cx="2082800" cy="1134442"/>
                  <wp:effectExtent l="0" t="0" r="0" b="8890"/>
                  <wp:docPr id="73" name="Рисунок 73" descr="Z:\pub\ОБЪЕКТЫ\экспертизы\Дирекция ЛО инвентаризация\ОБЪЕКТЫ\Гатчинский\Маша\24. Дом Демидова Сиворицы\фото\DSC0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pub\ОБЪЕКТЫ\экспертизы\Дирекция ЛО инвентаризация\ОБЪЕКТЫ\Гатчинский\Маша\24. Дом Демидова Сиворицы\фото\DSC04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25" t="49286" r="21290" b="663"/>
                          <a:stretch/>
                        </pic:blipFill>
                        <pic:spPr bwMode="auto">
                          <a:xfrm>
                            <a:off x="0" y="0"/>
                            <a:ext cx="2103801" cy="114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715B241" wp14:editId="06642848">
                  <wp:extent cx="2108200" cy="991903"/>
                  <wp:effectExtent l="0" t="0" r="6350" b="0"/>
                  <wp:docPr id="77" name="Рисунок 77" descr="Z:\pub\ОБЪЕКТЫ\экспертизы\Дирекция ЛО инвентаризация\ОБЪЕКТЫ\Гатчинский\Маша\24. Дом Демидова Сиворицы\фото\DSC04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pub\ОБЪЕКТЫ\экспертизы\Дирекция ЛО инвентаризация\ОБЪЕКТЫ\Гатчинский\Маша\24. Дом Демидова Сиворицы\фото\DSC048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20" b="15106"/>
                          <a:stretch/>
                        </pic:blipFill>
                        <pic:spPr bwMode="auto">
                          <a:xfrm>
                            <a:off x="0" y="0"/>
                            <a:ext cx="2123506" cy="99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B69FC44" wp14:editId="3BFF99B1">
                  <wp:extent cx="2082800" cy="640202"/>
                  <wp:effectExtent l="0" t="0" r="0" b="7620"/>
                  <wp:docPr id="109" name="Рисунок 109" descr="Z:\pub\ОБЪЕКТЫ\экспертизы\Дирекция ЛО инвентаризация\ОБЪЕКТЫ\Гатчинский\Маша\24. Дом Демидова Сиворицы\фото\DSC0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Гатчинский\Маша\24. Дом Демидова Сиворицы\фото\DSC04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8" t="23831" r="17455" b="47283"/>
                          <a:stretch/>
                        </pic:blipFill>
                        <pic:spPr bwMode="auto">
                          <a:xfrm>
                            <a:off x="0" y="0"/>
                            <a:ext cx="2120347" cy="65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113" w:rsidRPr="00011381" w:rsidTr="00DE4A00">
        <w:trPr>
          <w:trHeight w:val="5500"/>
        </w:trPr>
        <w:tc>
          <w:tcPr>
            <w:tcW w:w="300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133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Конструктивная система:</w:t>
            </w:r>
          </w:p>
        </w:tc>
        <w:tc>
          <w:tcPr>
            <w:tcW w:w="1766" w:type="pct"/>
          </w:tcPr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Исторические наружные и внутренние стены – местоположение, материал (кирпич);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Исторические перекрытия – местоположение, высотные отметки, материал;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Лестница – местоположение, конфигурация (</w:t>
            </w:r>
            <w:proofErr w:type="spellStart"/>
            <w:r w:rsidRPr="00AA0113">
              <w:rPr>
                <w:sz w:val="22"/>
                <w:szCs w:val="22"/>
              </w:rPr>
              <w:t>трехпролетная</w:t>
            </w:r>
            <w:proofErr w:type="spellEnd"/>
            <w:r w:rsidRPr="00AA0113">
              <w:rPr>
                <w:sz w:val="22"/>
                <w:szCs w:val="22"/>
              </w:rPr>
              <w:t>, опирается на стены, ступени имеют профиль; ограждение – балюстрада с профилированным поручнем);</w:t>
            </w:r>
          </w:p>
        </w:tc>
        <w:tc>
          <w:tcPr>
            <w:tcW w:w="1801" w:type="pct"/>
          </w:tcPr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7B7DEBC" wp14:editId="43E8BE6B">
                  <wp:extent cx="1892300" cy="2074732"/>
                  <wp:effectExtent l="0" t="0" r="0" b="1905"/>
                  <wp:docPr id="31" name="Рисунок 31" descr="Z:\pub\ОБЪЕКТЫ\экспертизы\Дирекция ЛО инвентаризация\ОБЪЕКТЫ\Гатчинский\Маша\24. Дом Демидова Сиворицы\фото\DSC04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pub\ОБЪЕКТЫ\экспертизы\Дирекция ЛО инвентаризация\ОБЪЕКТЫ\Гатчинский\Маша\24. Дом Демидова Сиворицы\фото\DSC048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77"/>
                          <a:stretch/>
                        </pic:blipFill>
                        <pic:spPr bwMode="auto">
                          <a:xfrm>
                            <a:off x="0" y="0"/>
                            <a:ext cx="1892467" cy="207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AA0113" w:rsidRPr="00011381" w:rsidTr="00DE4A00">
        <w:trPr>
          <w:trHeight w:val="827"/>
        </w:trPr>
        <w:tc>
          <w:tcPr>
            <w:tcW w:w="300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lastRenderedPageBreak/>
              <w:t>4</w:t>
            </w:r>
          </w:p>
          <w:p w:rsidR="00AA0113" w:rsidRPr="00AA0113" w:rsidRDefault="00AA0113" w:rsidP="00DE4A00">
            <w:pPr>
              <w:rPr>
                <w:sz w:val="22"/>
                <w:szCs w:val="22"/>
              </w:rPr>
            </w:pPr>
          </w:p>
        </w:tc>
        <w:tc>
          <w:tcPr>
            <w:tcW w:w="1133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Объемно-планировочное решение:</w:t>
            </w:r>
          </w:p>
          <w:p w:rsidR="00AA0113" w:rsidRPr="00AA0113" w:rsidRDefault="00AA0113" w:rsidP="00DE4A00">
            <w:pPr>
              <w:rPr>
                <w:sz w:val="22"/>
                <w:szCs w:val="22"/>
              </w:rPr>
            </w:pPr>
          </w:p>
        </w:tc>
        <w:tc>
          <w:tcPr>
            <w:tcW w:w="1766" w:type="pct"/>
          </w:tcPr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Планировочное решение в габаритах капитальных исторических стен;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sz w:val="22"/>
                <w:szCs w:val="22"/>
              </w:rPr>
            </w:pPr>
          </w:p>
        </w:tc>
        <w:tc>
          <w:tcPr>
            <w:tcW w:w="1801" w:type="pct"/>
          </w:tcPr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AA0113" w:rsidRPr="00011381" w:rsidTr="00DE4A00">
        <w:trPr>
          <w:trHeight w:val="1050"/>
        </w:trPr>
        <w:tc>
          <w:tcPr>
            <w:tcW w:w="300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5</w:t>
            </w:r>
          </w:p>
        </w:tc>
        <w:tc>
          <w:tcPr>
            <w:tcW w:w="1133" w:type="pct"/>
          </w:tcPr>
          <w:p w:rsidR="00AA0113" w:rsidRPr="00AA0113" w:rsidRDefault="00AA0113" w:rsidP="00DE4A00">
            <w:pPr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Архитектурно-</w:t>
            </w:r>
            <w:proofErr w:type="gramStart"/>
            <w:r w:rsidRPr="00AA0113">
              <w:rPr>
                <w:sz w:val="22"/>
                <w:szCs w:val="22"/>
              </w:rPr>
              <w:t>художественное решение</w:t>
            </w:r>
            <w:proofErr w:type="gramEnd"/>
            <w:r w:rsidRPr="00AA0113">
              <w:rPr>
                <w:sz w:val="22"/>
                <w:szCs w:val="22"/>
              </w:rPr>
              <w:t xml:space="preserve"> фасадов:</w:t>
            </w:r>
          </w:p>
        </w:tc>
        <w:tc>
          <w:tcPr>
            <w:tcW w:w="1766" w:type="pct"/>
          </w:tcPr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Архитектурно-</w:t>
            </w:r>
            <w:proofErr w:type="gramStart"/>
            <w:r w:rsidRPr="00AA0113">
              <w:rPr>
                <w:sz w:val="22"/>
                <w:szCs w:val="22"/>
              </w:rPr>
              <w:t>художественное решение</w:t>
            </w:r>
            <w:proofErr w:type="gramEnd"/>
            <w:r w:rsidRPr="00AA0113">
              <w:rPr>
                <w:sz w:val="22"/>
                <w:szCs w:val="22"/>
              </w:rPr>
              <w:t xml:space="preserve"> фасадов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В стиле классицизм;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Композиция фасадов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Главный корпус. Главный фасад выполнен в 9 осей, в средней части акцентирован ризалитом с фронтоном в 3 оси.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Северо-западный фасад в 7 осей, по бокам оформлен ризалитами в 1 ось, объединенными колоннадой.</w:t>
            </w:r>
          </w:p>
          <w:p w:rsidR="00AA0113" w:rsidRPr="00AA0113" w:rsidRDefault="00AA0113" w:rsidP="00DE4A00">
            <w:pPr>
              <w:ind w:firstLine="355"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Правый флигель. </w:t>
            </w:r>
            <w:proofErr w:type="gramStart"/>
            <w:r w:rsidRPr="00AA0113">
              <w:rPr>
                <w:sz w:val="22"/>
                <w:szCs w:val="22"/>
              </w:rPr>
              <w:t>Главный</w:t>
            </w:r>
            <w:proofErr w:type="gramEnd"/>
            <w:r w:rsidRPr="00AA0113">
              <w:rPr>
                <w:sz w:val="22"/>
                <w:szCs w:val="22"/>
              </w:rPr>
              <w:t xml:space="preserve"> юго-западный и северо-восточный фасады в 3 оси, юго-восточный и северо-западный в 5 осей. </w:t>
            </w: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Материал и характер отделки фасадов: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proofErr w:type="gramStart"/>
            <w:r w:rsidRPr="00AA0113">
              <w:rPr>
                <w:sz w:val="22"/>
                <w:szCs w:val="22"/>
              </w:rPr>
              <w:t>Основной объем фасада оштукатурен и окрашен в светло-желтый цвет; декоративные элементы – в белый;</w:t>
            </w:r>
            <w:proofErr w:type="gramEnd"/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Оконные и дверные проемы: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Местоположение, габариты, конфигурация, исторические заполнения главного корпуса и правого флигеля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В уровне первого этажа прямоугольные проемы, характер </w:t>
            </w:r>
            <w:proofErr w:type="spellStart"/>
            <w:r w:rsidRPr="00AA0113">
              <w:rPr>
                <w:sz w:val="22"/>
                <w:szCs w:val="22"/>
              </w:rPr>
              <w:t>расстекловки</w:t>
            </w:r>
            <w:proofErr w:type="spellEnd"/>
            <w:r w:rsidRPr="00AA0113">
              <w:rPr>
                <w:sz w:val="22"/>
                <w:szCs w:val="22"/>
              </w:rPr>
              <w:t xml:space="preserve"> заполнений – </w:t>
            </w:r>
            <w:proofErr w:type="spellStart"/>
            <w:r w:rsidRPr="00AA0113">
              <w:rPr>
                <w:sz w:val="22"/>
                <w:szCs w:val="22"/>
              </w:rPr>
              <w:t>пятистекольный</w:t>
            </w:r>
            <w:proofErr w:type="spellEnd"/>
            <w:r w:rsidRPr="00AA0113">
              <w:rPr>
                <w:sz w:val="22"/>
                <w:szCs w:val="22"/>
              </w:rPr>
              <w:t>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В уровне второго этажа и бельведере прямоугольные проемы, характер </w:t>
            </w:r>
            <w:proofErr w:type="spellStart"/>
            <w:r w:rsidRPr="00AA0113">
              <w:rPr>
                <w:sz w:val="22"/>
                <w:szCs w:val="22"/>
              </w:rPr>
              <w:t>расстекловки</w:t>
            </w:r>
            <w:proofErr w:type="spellEnd"/>
            <w:r w:rsidRPr="00AA0113">
              <w:rPr>
                <w:sz w:val="22"/>
                <w:szCs w:val="22"/>
              </w:rPr>
              <w:t xml:space="preserve"> заполнений – </w:t>
            </w:r>
            <w:proofErr w:type="spellStart"/>
            <w:r w:rsidRPr="00AA0113">
              <w:rPr>
                <w:sz w:val="22"/>
                <w:szCs w:val="22"/>
              </w:rPr>
              <w:lastRenderedPageBreak/>
              <w:t>четырехстекольный</w:t>
            </w:r>
            <w:proofErr w:type="spellEnd"/>
            <w:r w:rsidRPr="00AA0113">
              <w:rPr>
                <w:sz w:val="22"/>
                <w:szCs w:val="22"/>
              </w:rPr>
              <w:t>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Во фронтонах и торцах бельведера круглые проемы;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Дверной проем главного входа прямоугольный, историческое заполнение двухстворчатое, деревянное, филенчатое, с фрамугой, характер </w:t>
            </w:r>
            <w:proofErr w:type="spellStart"/>
            <w:r w:rsidRPr="00AA0113">
              <w:rPr>
                <w:sz w:val="22"/>
                <w:szCs w:val="22"/>
              </w:rPr>
              <w:t>расстекловки</w:t>
            </w:r>
            <w:proofErr w:type="spellEnd"/>
            <w:r w:rsidRPr="00AA0113">
              <w:rPr>
                <w:sz w:val="22"/>
                <w:szCs w:val="22"/>
              </w:rPr>
              <w:t xml:space="preserve"> – </w:t>
            </w:r>
            <w:proofErr w:type="spellStart"/>
            <w:r w:rsidRPr="00AA0113">
              <w:rPr>
                <w:sz w:val="22"/>
                <w:szCs w:val="22"/>
              </w:rPr>
              <w:t>девятистекольная</w:t>
            </w:r>
            <w:proofErr w:type="spellEnd"/>
            <w:r w:rsidRPr="00AA0113">
              <w:rPr>
                <w:sz w:val="22"/>
                <w:szCs w:val="22"/>
              </w:rPr>
              <w:t xml:space="preserve"> с центральным восьмигранным элементом;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Декоративное оформление фасадов: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Пилястры ионического ордера на главном фасаде;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AA0113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Колоннада ионического ордера (6 колонн);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 xml:space="preserve">Оформление оконных и дверных проемов (наличники с ушками и </w:t>
            </w:r>
            <w:proofErr w:type="spellStart"/>
            <w:r w:rsidRPr="00AA0113">
              <w:rPr>
                <w:sz w:val="22"/>
                <w:szCs w:val="22"/>
              </w:rPr>
              <w:t>сандриками</w:t>
            </w:r>
            <w:proofErr w:type="spellEnd"/>
            <w:r w:rsidRPr="00AA0113">
              <w:rPr>
                <w:sz w:val="22"/>
                <w:szCs w:val="22"/>
              </w:rPr>
              <w:t xml:space="preserve"> на проемах первого этажа, наличники с ушками на проемах второго этажа и бельведера); 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Штукатурный пояс (главный корпус);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Венчающий карниз с зубчиками (главный корпус);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Венчающий карниз (флигели).</w:t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AA0113">
              <w:rPr>
                <w:sz w:val="22"/>
                <w:szCs w:val="22"/>
              </w:rPr>
              <w:t>Мраморная табличка с надписью «Здесь с 1907 г. до 1918 г. работал выдающийся русский психиатр Петр Петрович Кащенко»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</w:p>
          <w:p w:rsidR="006A2712" w:rsidRDefault="006A2712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</w:p>
          <w:p w:rsidR="006A2712" w:rsidRDefault="006A2712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</w:p>
          <w:p w:rsidR="006A2712" w:rsidRDefault="006A2712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</w:p>
          <w:p w:rsidR="006A2712" w:rsidRDefault="006A2712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</w:p>
          <w:p w:rsidR="006A2712" w:rsidRDefault="006A2712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</w:p>
          <w:p w:rsidR="006A2712" w:rsidRDefault="006A2712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</w:p>
          <w:p w:rsidR="006A2712" w:rsidRDefault="006A2712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</w:p>
          <w:p w:rsidR="006A2712" w:rsidRDefault="006A2712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</w:p>
          <w:p w:rsidR="006A2712" w:rsidRPr="00AA0113" w:rsidRDefault="006A2712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lastRenderedPageBreak/>
              <w:t>Скульптура Солнечные часы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>Исторические габариты и конфигурация пьедестала: квадратный в плане, двухступенчатый, материал – известняк;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pacing w:val="-4"/>
                <w:sz w:val="22"/>
                <w:szCs w:val="22"/>
              </w:rPr>
            </w:pPr>
            <w:r w:rsidRPr="00AA0113">
              <w:rPr>
                <w:spacing w:val="-4"/>
                <w:sz w:val="22"/>
                <w:szCs w:val="22"/>
              </w:rPr>
              <w:t xml:space="preserve"> Исторические габариты и  конфигурация скульптуры: из двух объемов; нижний квадратный в плане, в верхней части сужается профилем, материал - известняк; верхний в форме куба, материал – шлифованный известняк, на одном из фасадов гравировка «ДД», на остальных выгравированы линейки с делениями.</w:t>
            </w:r>
          </w:p>
          <w:p w:rsidR="00AA0113" w:rsidRPr="00AA0113" w:rsidRDefault="00AA0113" w:rsidP="00DE4A00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1801" w:type="pct"/>
          </w:tcPr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DDECD5" wp14:editId="26D378AE">
                  <wp:extent cx="1981200" cy="1191631"/>
                  <wp:effectExtent l="0" t="0" r="0" b="8890"/>
                  <wp:docPr id="64" name="Рисунок 64" descr="Z:\pub\ОБЪЕКТЫ\экспертизы\Дирекция ЛО инвентаризация\ОБЪЕКТЫ\Гатчинский\Маша\24. Дом Демидова Сиворицы\фото\DSC04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pub\ОБЪЕКТЫ\экспертизы\Дирекция ЛО инвентаризация\ОБЪЕКТЫ\Гатчинский\Маша\24. Дом Демидова Сиворицы\фото\DSC04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95" t="20952" r="7650" b="15238"/>
                          <a:stretch/>
                        </pic:blipFill>
                        <pic:spPr bwMode="auto">
                          <a:xfrm>
                            <a:off x="0" y="0"/>
                            <a:ext cx="2005294" cy="120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C961C3" wp14:editId="5DB8324E">
                  <wp:extent cx="1981200" cy="906037"/>
                  <wp:effectExtent l="0" t="0" r="0" b="8890"/>
                  <wp:docPr id="65" name="Рисунок 65" descr="Z:\pub\ОБЪЕКТЫ\экспертизы\Дирекция ЛО инвентаризация\ОБЪЕКТЫ\Гатчинский\Маша\24. Дом Демидова Сиворицы\фото\DSC04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pub\ОБЪЕКТЫ\экспертизы\Дирекция ЛО инвентаризация\ОБЪЕКТЫ\Гатчинский\Маша\24. Дом Демидова Сиворицы\фото\DSC048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3" t="18952" b="21244"/>
                          <a:stretch/>
                        </pic:blipFill>
                        <pic:spPr bwMode="auto">
                          <a:xfrm>
                            <a:off x="0" y="0"/>
                            <a:ext cx="2003451" cy="91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6ECA93" wp14:editId="7B5E6D59">
                  <wp:extent cx="1943100" cy="971549"/>
                  <wp:effectExtent l="0" t="0" r="0" b="635"/>
                  <wp:docPr id="66" name="Рисунок 66" descr="Z:\pub\ОБЪЕКТЫ\экспертизы\Дирекция ЛО инвентаризация\ОБЪЕКТЫ\Гатчинский\Маша\24. Дом Демидова Сиворицы\фото\DSC0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ub\ОБЪЕКТЫ\экспертизы\Дирекция ЛО инвентаризация\ОБЪЕКТЫ\Гатчинский\Маша\24. Дом Демидова Сиворицы\фото\DSC048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77" b="11552"/>
                          <a:stretch/>
                        </pic:blipFill>
                        <pic:spPr bwMode="auto">
                          <a:xfrm>
                            <a:off x="0" y="0"/>
                            <a:ext cx="1954954" cy="97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95EA96" wp14:editId="4255750D">
                  <wp:extent cx="1930400" cy="1072879"/>
                  <wp:effectExtent l="0" t="0" r="0" b="0"/>
                  <wp:docPr id="67" name="Рисунок 67" descr="Z:\pub\ОБЪЕКТЫ\экспертизы\Дирекция ЛО инвентаризация\ОБЪЕКТЫ\Гатчинский\Маша\24. Дом Демидова Сиворицы\фото\DSC0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pub\ОБЪЕКТЫ\экспертизы\Дирекция ЛО инвентаризация\ОБЪЕКТЫ\Гатчинский\Маша\24. Дом Демидова Сиворицы\фото\DSC048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07" b="9259"/>
                          <a:stretch/>
                        </pic:blipFill>
                        <pic:spPr bwMode="auto">
                          <a:xfrm>
                            <a:off x="0" y="0"/>
                            <a:ext cx="1944872" cy="108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78579A" wp14:editId="1AC58DA8">
                  <wp:extent cx="1955800" cy="1066800"/>
                  <wp:effectExtent l="0" t="0" r="6350" b="0"/>
                  <wp:docPr id="3" name="Рисунок 3" descr="Z:\pub\ОБЪЕКТЫ\экспертизы\Дирекция ЛО инвентаризация\ОБЪЕКТЫ\Гатчинский\Маша\24. Дом Демидова Сиворицы\фото\DSC04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pub\ОБЪЕКТЫ\экспертизы\Дирекция ЛО инвентаризация\ОБЪЕКТЫ\Гатчинский\Маша\24. Дом Демидова Сиворицы\фото\DSC048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4" t="27448" r="11676" b="14321"/>
                          <a:stretch/>
                        </pic:blipFill>
                        <pic:spPr bwMode="auto">
                          <a:xfrm>
                            <a:off x="0" y="0"/>
                            <a:ext cx="1970519" cy="107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D83049" wp14:editId="2BC13A96">
                  <wp:extent cx="1917699" cy="812800"/>
                  <wp:effectExtent l="0" t="0" r="6985" b="6350"/>
                  <wp:docPr id="14" name="Рисунок 14" descr="Z:\pub\ОБЪЕКТЫ\экспертизы\Дирекция ЛО инвентаризация\ОБЪЕКТЫ\Гатчинский\Маша\24. Дом Демидова Сиворицы\фото\DSC0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ub\ОБЪЕКТЫ\экспертизы\Дирекция ЛО инвентаризация\ОБЪЕКТЫ\Гатчинский\Маша\24. Дом Демидова Сиворицы\фото\DSC048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68" t="34434" r="16339" b="48158"/>
                          <a:stretch/>
                        </pic:blipFill>
                        <pic:spPr bwMode="auto">
                          <a:xfrm>
                            <a:off x="0" y="0"/>
                            <a:ext cx="1955902" cy="82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F14CB5" wp14:editId="7A1888C7">
                  <wp:extent cx="1981200" cy="609233"/>
                  <wp:effectExtent l="0" t="0" r="0" b="635"/>
                  <wp:docPr id="16" name="Рисунок 16" descr="Z:\pub\ОБЪЕКТЫ\экспертизы\Дирекция ЛО инвентаризация\ОБЪЕКТЫ\Гатчинский\Маша\24. Дом Демидова Сиворицы\фото\DSC0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Гатчинский\Маша\24. Дом Демидова Сиворицы\фото\DSC048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10" t="30443" r="26665" b="50871"/>
                          <a:stretch/>
                        </pic:blipFill>
                        <pic:spPr bwMode="auto">
                          <a:xfrm>
                            <a:off x="0" y="0"/>
                            <a:ext cx="1980943" cy="60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443002" wp14:editId="44F27DFD">
                  <wp:extent cx="1549400" cy="2900735"/>
                  <wp:effectExtent l="0" t="0" r="0" b="0"/>
                  <wp:docPr id="17" name="Рисунок 17" descr="Z:\pub\ОБЪЕКТЫ\экспертизы\Дирекция ЛО инвентаризация\ОБЪЕКТЫ\Гатчинский\Маша\24. Дом Демидова Сиворицы\фото\DSC0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pub\ОБЪЕКТЫ\экспертизы\Дирекция ЛО инвентаризация\ОБЪЕКТЫ\Гатчинский\Маша\24. Дом Демидова Сиворицы\фото\DSC04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66" t="51129" r="46373" b="17822"/>
                          <a:stretch/>
                        </pic:blipFill>
                        <pic:spPr bwMode="auto">
                          <a:xfrm>
                            <a:off x="0" y="0"/>
                            <a:ext cx="1572372" cy="294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D834C5" wp14:editId="726D2595">
                  <wp:extent cx="2076249" cy="1181100"/>
                  <wp:effectExtent l="0" t="0" r="635" b="0"/>
                  <wp:docPr id="69" name="Рисунок 69" descr="Z:\pub\ОБЪЕКТЫ\экспертизы\Дирекция ЛО инвентаризация\ОБЪЕКТЫ\Гатчинский\Маша\24. Дом Демидова Сиворицы\фото\DSC0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pub\ОБЪЕКТЫ\экспертизы\Дирекция ЛО инвентаризация\ОБЪЕКТЫ\Гатчинский\Маша\24. Дом Демидова Сиворицы\фото\DSC04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41" b="14414"/>
                          <a:stretch/>
                        </pic:blipFill>
                        <pic:spPr bwMode="auto">
                          <a:xfrm>
                            <a:off x="0" y="0"/>
                            <a:ext cx="2080546" cy="118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47B1EC" wp14:editId="3981A10C">
                  <wp:extent cx="2032000" cy="929673"/>
                  <wp:effectExtent l="0" t="0" r="6350" b="3810"/>
                  <wp:docPr id="78" name="Рисунок 78" descr="Z:\pub\ОБЪЕКТЫ\экспертизы\Дирекция ЛО инвентаризация\ОБЪЕКТЫ\Гатчинский\Маша\24. Дом Демидова Сиворицы\фото\DSC04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pub\ОБЪЕКТЫ\экспертизы\Дирекция ЛО инвентаризация\ОБЪЕКТЫ\Гатчинский\Маша\24. Дом Демидова Сиворицы\фото\DSC048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66" t="45064" r="24620" b="21244"/>
                          <a:stretch/>
                        </pic:blipFill>
                        <pic:spPr bwMode="auto">
                          <a:xfrm>
                            <a:off x="0" y="0"/>
                            <a:ext cx="2070604" cy="94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0C1BEE" wp14:editId="149859BF">
                  <wp:extent cx="1403911" cy="1511300"/>
                  <wp:effectExtent l="0" t="0" r="6350" b="0"/>
                  <wp:docPr id="79" name="Рисунок 79" descr="Z:\pub\ОБЪЕКТЫ\экспертизы\Дирекция ЛО инвентаризация\ОБЪЕКТЫ\Гатчинский\Маша\24. Дом Демидова Сиворицы\фото\DSC0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pub\ОБЪЕКТЫ\экспертизы\Дирекция ЛО инвентаризация\ОБЪЕКТЫ\Гатчинский\Маша\24. Дом Демидова Сиворицы\фото\DSC04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01" t="42333" r="38921" b="16059"/>
                          <a:stretch/>
                        </pic:blipFill>
                        <pic:spPr bwMode="auto">
                          <a:xfrm>
                            <a:off x="0" y="0"/>
                            <a:ext cx="1410893" cy="151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7B786" wp14:editId="2A085FEE">
                  <wp:extent cx="1358900" cy="1049278"/>
                  <wp:effectExtent l="0" t="0" r="0" b="0"/>
                  <wp:docPr id="80" name="Рисунок 80" descr="Z:\pub\ОБЪЕКТЫ\экспертизы\Дирекция ЛО инвентаризация\ОБЪЕКТЫ\Гатчинский\Маша\24. Дом Демидова Сиворицы\фото\DSC04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pub\ОБЪЕКТЫ\экспертизы\Дирекция ЛО инвентаризация\ОБЪЕКТЫ\Гатчинский\Маша\24. Дом Демидова Сиворицы\фото\DSC048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4" t="10811" r="11676" b="6757"/>
                          <a:stretch/>
                        </pic:blipFill>
                        <pic:spPr bwMode="auto">
                          <a:xfrm>
                            <a:off x="0" y="0"/>
                            <a:ext cx="1366800" cy="105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54F58B" wp14:editId="3C5CA54C">
                  <wp:extent cx="1371600" cy="619433"/>
                  <wp:effectExtent l="0" t="0" r="0" b="9525"/>
                  <wp:docPr id="81" name="Рисунок 81" descr="Z:\pub\ОБЪЕКТЫ\экспертизы\Дирекция ЛО инвентаризация\ОБЪЕКТЫ\Гатчинский\Маша\24. Дом Демидова Сиворицы\фото\DSC0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ub\ОБЪЕКТЫ\экспертизы\Дирекция ЛО инвентаризация\ОБЪЕКТЫ\Гатчинский\Маша\24. Дом Демидова Сиворицы\фото\DSC048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7" t="28178" r="16339" b="44382"/>
                          <a:stretch/>
                        </pic:blipFill>
                        <pic:spPr bwMode="auto">
                          <a:xfrm>
                            <a:off x="0" y="0"/>
                            <a:ext cx="1395357" cy="63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3E193E" wp14:editId="6E5B480C">
                  <wp:extent cx="1645920" cy="763730"/>
                  <wp:effectExtent l="0" t="0" r="0" b="0"/>
                  <wp:docPr id="82" name="Рисунок 82" descr="Z:\pub\ОБЪЕКТЫ\экспертизы\Дирекция ЛО инвентаризация\ОБЪЕКТЫ\Гатчинский\Маша\24. Дом Демидова Сиворицы\фото\DSC04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pub\ОБЪЕКТЫ\экспертизы\Дирекция ЛО инвентаризация\ОБЪЕКТЫ\Гатчинский\Маша\24. Дом Демидова Сиворицы\фото\DSC04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88" t="35355" r="32528" b="49906"/>
                          <a:stretch/>
                        </pic:blipFill>
                        <pic:spPr bwMode="auto">
                          <a:xfrm>
                            <a:off x="0" y="0"/>
                            <a:ext cx="1709480" cy="79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E7DD1C" wp14:editId="601A529D">
                  <wp:extent cx="1675678" cy="648393"/>
                  <wp:effectExtent l="0" t="0" r="1270" b="0"/>
                  <wp:docPr id="83" name="Рисунок 83" descr="Z:\pub\ОБЪЕКТЫ\экспертизы\Дирекция ЛО инвентаризация\ОБЪЕКТЫ\Гатчинский\Маша\24. Дом Демидова Сиворицы\фото\DSC0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pub\ОБЪЕКТЫ\экспертизы\Дирекция ЛО инвентаризация\ОБЪЕКТЫ\Гатчинский\Маша\24. Дом Демидова Сиворицы\фото\DSC04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3" t="5088" r="46216" b="70928"/>
                          <a:stretch/>
                        </pic:blipFill>
                        <pic:spPr bwMode="auto">
                          <a:xfrm>
                            <a:off x="0" y="0"/>
                            <a:ext cx="1682070" cy="65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E029E6" wp14:editId="6EB446BA">
                  <wp:extent cx="1720735" cy="393728"/>
                  <wp:effectExtent l="0" t="0" r="0" b="6350"/>
                  <wp:docPr id="84" name="Рисунок 84" descr="Z:\pub\ОБЪЕКТЫ\экспертизы\Дирекция ЛО инвентаризация\ОБЪЕКТЫ\Гатчинский\Маша\24. Дом Демидова Сиворицы\фото\DSC0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ub\ОБЪЕКТЫ\экспертизы\Дирекция ЛО инвентаризация\ОБЪЕКТЫ\Гатчинский\Маша\24. Дом Демидова Сиворицы\фото\DSC048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11" t="25232" r="9708" b="64825"/>
                          <a:stretch/>
                        </pic:blipFill>
                        <pic:spPr bwMode="auto">
                          <a:xfrm>
                            <a:off x="0" y="0"/>
                            <a:ext cx="1755372" cy="40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0A3640" wp14:editId="43CFDF49">
                  <wp:extent cx="1577818" cy="1866900"/>
                  <wp:effectExtent l="0" t="0" r="3810" b="0"/>
                  <wp:docPr id="101" name="Рисунок 101" descr="Z:\pub\ОБЪЕКТЫ\экспертизы\Дирекция ЛО инвентаризация\ОБЪЕКТЫ\Гатчинский\Маша\24. Дом Демидова Сиворицы\фото\DSC04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Гатчинский\Маша\24. Дом Демидова Сиворицы\фото\DSC048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94" t="33164" r="21858" b="30182"/>
                          <a:stretch/>
                        </pic:blipFill>
                        <pic:spPr bwMode="auto">
                          <a:xfrm>
                            <a:off x="0" y="0"/>
                            <a:ext cx="1582743" cy="187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AA0113" w:rsidRDefault="00AA0113" w:rsidP="00DE4A00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00CC9DB0" wp14:editId="44CA240E">
                  <wp:extent cx="1651379" cy="2159496"/>
                  <wp:effectExtent l="0" t="0" r="6350" b="0"/>
                  <wp:docPr id="119" name="Рисунок 119" descr="Z:\pub\ОБЪЕКТЫ\экспертизы\Дирекция ЛО инвентаризация\ОБЪЕКТЫ\Гатчинский\Маша\24. Дом Демидова Сиворицы\фото\DSC04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ub\ОБЪЕКТЫ\экспертизы\Дирекция ЛО инвентаризация\ОБЪЕКТЫ\Гатчинский\Маша\24. Дом Демидова Сиворицы\фото\DSC04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59" t="47892" r="40478" b="26935"/>
                          <a:stretch/>
                        </pic:blipFill>
                        <pic:spPr bwMode="auto">
                          <a:xfrm>
                            <a:off x="0" y="0"/>
                            <a:ext cx="1665931" cy="217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E0A" w:rsidRPr="004A2E0A" w:rsidRDefault="004A2E0A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val="en-US" w:eastAsia="en-US"/>
        </w:rPr>
      </w:pPr>
    </w:p>
    <w:p w:rsidR="00ED0ECD" w:rsidRPr="00CD2BE0" w:rsidRDefault="00ED0ECD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CD2BE0" w:rsidRPr="0022152F" w:rsidRDefault="00CD2BE0" w:rsidP="00CD2BE0">
      <w:pPr>
        <w:snapToGrid w:val="0"/>
        <w:ind w:right="-1" w:firstLine="709"/>
        <w:contextualSpacing/>
        <w:jc w:val="both"/>
        <w:rPr>
          <w:rFonts w:eastAsia="Calibri"/>
          <w:i/>
          <w:spacing w:val="-1"/>
          <w:lang w:eastAsia="en-US"/>
        </w:rPr>
      </w:pPr>
      <w:r w:rsidRPr="0022152F">
        <w:rPr>
          <w:rFonts w:eastAsia="Calibri"/>
          <w:i/>
          <w:spacing w:val="-1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CD2BE0" w:rsidRPr="00D16B48" w:rsidRDefault="00CD2BE0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C4" w:rsidRDefault="00DA60C4" w:rsidP="005B370B">
      <w:r>
        <w:separator/>
      </w:r>
    </w:p>
  </w:endnote>
  <w:endnote w:type="continuationSeparator" w:id="0">
    <w:p w:rsidR="00DA60C4" w:rsidRDefault="00DA60C4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C4" w:rsidRDefault="00DA60C4" w:rsidP="005B370B">
      <w:r>
        <w:separator/>
      </w:r>
    </w:p>
  </w:footnote>
  <w:footnote w:type="continuationSeparator" w:id="0">
    <w:p w:rsidR="00DA60C4" w:rsidRDefault="00DA60C4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1DEC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37AC"/>
    <w:rsid w:val="00216153"/>
    <w:rsid w:val="00217A0B"/>
    <w:rsid w:val="00220C00"/>
    <w:rsid w:val="00220CE4"/>
    <w:rsid w:val="0022152F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74B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081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712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62C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C01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113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AC1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3EFD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0C4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681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6EA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CAE86-65F2-4B55-B7D5-6DEA05B07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13</Pages>
  <Words>1490</Words>
  <Characters>12306</Characters>
  <Application>Microsoft Office Word</Application>
  <DocSecurity>0</DocSecurity>
  <Lines>102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13769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Надежда Петровна Большакова</cp:lastModifiedBy>
  <cp:revision>20</cp:revision>
  <cp:lastPrinted>2019-12-02T07:38:00Z</cp:lastPrinted>
  <dcterms:created xsi:type="dcterms:W3CDTF">2019-10-30T12:35:00Z</dcterms:created>
  <dcterms:modified xsi:type="dcterms:W3CDTF">2019-12-02T13:29:00Z</dcterms:modified>
</cp:coreProperties>
</file>