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 xml:space="preserve">предмета охраны </w:t>
      </w:r>
      <w:r w:rsidR="00C644B0">
        <w:rPr>
          <w:b/>
          <w:sz w:val="28"/>
          <w:szCs w:val="28"/>
        </w:rPr>
        <w:br/>
      </w:r>
      <w:r w:rsidR="00CA5847" w:rsidRPr="000679A2">
        <w:rPr>
          <w:b/>
          <w:sz w:val="28"/>
          <w:szCs w:val="28"/>
        </w:rPr>
        <w:t>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BB5559">
        <w:rPr>
          <w:b/>
          <w:sz w:val="28"/>
          <w:szCs w:val="28"/>
        </w:rPr>
        <w:t xml:space="preserve">                                                                           </w:t>
      </w:r>
      <w:r w:rsidR="008D19EA" w:rsidRPr="00A069EA">
        <w:rPr>
          <w:b/>
          <w:sz w:val="28"/>
        </w:rPr>
        <w:t>«</w:t>
      </w:r>
      <w:r w:rsidR="00BB5559" w:rsidRPr="00BB5559">
        <w:rPr>
          <w:b/>
          <w:sz w:val="28"/>
          <w:szCs w:val="28"/>
        </w:rPr>
        <w:t xml:space="preserve">Церковь Покрова Богородицы (деревянная), 1782 г.» по адресу: </w:t>
      </w:r>
      <w:r w:rsidR="00BB5559" w:rsidRPr="00BB5559">
        <w:rPr>
          <w:b/>
          <w:iCs/>
          <w:sz w:val="28"/>
          <w:szCs w:val="28"/>
        </w:rPr>
        <w:t xml:space="preserve">Ленинградская область, Подпорожский муниципальный район, </w:t>
      </w:r>
      <w:r w:rsidR="00BB5559">
        <w:rPr>
          <w:b/>
          <w:iCs/>
          <w:sz w:val="28"/>
          <w:szCs w:val="28"/>
        </w:rPr>
        <w:t xml:space="preserve">               </w:t>
      </w:r>
      <w:r w:rsidR="00BB5559" w:rsidRPr="00BB5559">
        <w:rPr>
          <w:b/>
          <w:iCs/>
          <w:sz w:val="28"/>
          <w:szCs w:val="28"/>
        </w:rPr>
        <w:t>Подпорожское городское поселение, д. Волнаволок, ул. Покровская, д. 14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C644B0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статьями 3.1, 9.1</w:t>
      </w:r>
      <w:r w:rsidR="00EC066D"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EC066D">
        <w:rPr>
          <w:sz w:val="28"/>
          <w:szCs w:val="28"/>
        </w:rPr>
        <w:t xml:space="preserve">от 25 июня 2002 года № 73-ФЗ «Об объектах культурного наследия </w:t>
      </w:r>
      <w:r w:rsidR="00325C99">
        <w:rPr>
          <w:sz w:val="28"/>
          <w:szCs w:val="28"/>
        </w:rPr>
        <w:t xml:space="preserve">                   </w:t>
      </w:r>
      <w:r w:rsidR="00EC066D">
        <w:rPr>
          <w:sz w:val="28"/>
          <w:szCs w:val="28"/>
        </w:rPr>
        <w:t>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 w:rsidR="00EC066D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="00EC066D">
        <w:rPr>
          <w:sz w:val="28"/>
          <w:szCs w:val="28"/>
        </w:rPr>
        <w:t>», п. 2.2.</w:t>
      </w:r>
      <w:r>
        <w:rPr>
          <w:sz w:val="28"/>
          <w:szCs w:val="28"/>
        </w:rPr>
        <w:t>1</w:t>
      </w:r>
      <w:r w:rsidR="00EC066D">
        <w:rPr>
          <w:sz w:val="28"/>
          <w:szCs w:val="28"/>
        </w:rPr>
        <w:t xml:space="preserve">. </w:t>
      </w:r>
      <w:r w:rsidR="00325C99">
        <w:rPr>
          <w:sz w:val="28"/>
          <w:szCs w:val="28"/>
        </w:rPr>
        <w:t xml:space="preserve">                           </w:t>
      </w:r>
      <w:r w:rsidR="00EC066D">
        <w:rPr>
          <w:sz w:val="28"/>
          <w:szCs w:val="28"/>
        </w:rPr>
        <w:t>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EC066D">
        <w:rPr>
          <w:sz w:val="28"/>
          <w:szCs w:val="28"/>
        </w:rPr>
        <w:t xml:space="preserve">от 24 октября 2017 года </w:t>
      </w:r>
      <w:r w:rsidR="00325C99">
        <w:rPr>
          <w:sz w:val="28"/>
          <w:szCs w:val="28"/>
        </w:rPr>
        <w:t xml:space="preserve">              </w:t>
      </w:r>
      <w:r w:rsidR="00EC066D">
        <w:rPr>
          <w:sz w:val="28"/>
          <w:szCs w:val="28"/>
        </w:rPr>
        <w:t>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BB5559" w:rsidRPr="00BB5559">
        <w:rPr>
          <w:sz w:val="28"/>
        </w:rPr>
        <w:t>Церковь Покрова Богородицы (деревянная), 1782 г.»</w:t>
      </w:r>
      <w:r w:rsidR="00BB5559">
        <w:rPr>
          <w:sz w:val="28"/>
        </w:rPr>
        <w:t xml:space="preserve"> (памятник)</w:t>
      </w:r>
      <w:r w:rsidR="00BB5559" w:rsidRPr="00BB5559">
        <w:rPr>
          <w:sz w:val="28"/>
        </w:rPr>
        <w:t xml:space="preserve"> по адресу: </w:t>
      </w:r>
      <w:r w:rsidR="00BB5559" w:rsidRPr="00BB5559">
        <w:rPr>
          <w:iCs/>
          <w:sz w:val="28"/>
        </w:rPr>
        <w:t xml:space="preserve">Ленинградская область, </w:t>
      </w:r>
      <w:r w:rsidR="00BB5559">
        <w:rPr>
          <w:iCs/>
          <w:sz w:val="28"/>
        </w:rPr>
        <w:t xml:space="preserve">                                      </w:t>
      </w:r>
      <w:r w:rsidR="00BB5559" w:rsidRPr="00BB5559">
        <w:rPr>
          <w:iCs/>
          <w:sz w:val="28"/>
        </w:rPr>
        <w:t xml:space="preserve">Подпорожский муниципальный район, Подпорожское </w:t>
      </w:r>
      <w:proofErr w:type="gramStart"/>
      <w:r w:rsidR="00BB5559" w:rsidRPr="00BB5559">
        <w:rPr>
          <w:iCs/>
          <w:sz w:val="28"/>
        </w:rPr>
        <w:t>городское</w:t>
      </w:r>
      <w:proofErr w:type="gramEnd"/>
      <w:r w:rsidR="00BB5559" w:rsidRPr="00BB5559">
        <w:rPr>
          <w:iCs/>
          <w:sz w:val="28"/>
        </w:rPr>
        <w:t xml:space="preserve"> поселение, </w:t>
      </w:r>
      <w:r w:rsidR="00BB5559">
        <w:rPr>
          <w:iCs/>
          <w:sz w:val="28"/>
        </w:rPr>
        <w:t xml:space="preserve">                    </w:t>
      </w:r>
      <w:r w:rsidR="00BB5559" w:rsidRPr="00BB5559">
        <w:rPr>
          <w:iCs/>
          <w:sz w:val="28"/>
        </w:rPr>
        <w:t>д. Вол</w:t>
      </w:r>
      <w:r w:rsidR="00BB5559">
        <w:rPr>
          <w:iCs/>
          <w:sz w:val="28"/>
        </w:rPr>
        <w:t xml:space="preserve">наволок, </w:t>
      </w:r>
      <w:r w:rsidR="00BB5559" w:rsidRPr="00BB5559">
        <w:rPr>
          <w:iCs/>
          <w:sz w:val="28"/>
        </w:rPr>
        <w:t>ул. Покровская, д. 14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C644B0">
        <w:rPr>
          <w:sz w:val="28"/>
          <w:szCs w:val="28"/>
        </w:rPr>
        <w:t>под</w:t>
      </w:r>
      <w:r w:rsidR="00A36173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305333">
        <w:rPr>
          <w:sz w:val="28"/>
          <w:szCs w:val="28"/>
        </w:rPr>
        <w:t xml:space="preserve">Совета </w:t>
      </w:r>
      <w:r w:rsidR="00B309B6">
        <w:rPr>
          <w:sz w:val="28"/>
          <w:szCs w:val="28"/>
        </w:rPr>
        <w:t>М</w:t>
      </w:r>
      <w:r w:rsidR="008C7A20">
        <w:rPr>
          <w:sz w:val="28"/>
          <w:szCs w:val="28"/>
        </w:rPr>
        <w:t>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BB5559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BB5559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BB5559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BB5559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A36173" w:rsidRPr="00A36173">
        <w:rPr>
          <w:sz w:val="28"/>
          <w:szCs w:val="28"/>
        </w:rPr>
        <w:t>объекта культурного наследия федерального значения «</w:t>
      </w:r>
      <w:r w:rsidR="00BB5559" w:rsidRPr="00BB5559">
        <w:rPr>
          <w:sz w:val="28"/>
          <w:szCs w:val="28"/>
        </w:rPr>
        <w:t>Церковь Покрова Богородицы (деревянная), 1782 г.»</w:t>
      </w:r>
      <w:r w:rsidR="00BB5559">
        <w:rPr>
          <w:sz w:val="28"/>
          <w:szCs w:val="28"/>
        </w:rPr>
        <w:t xml:space="preserve"> (памятник)</w:t>
      </w:r>
      <w:r w:rsidR="00BB5559" w:rsidRPr="00BB5559">
        <w:rPr>
          <w:sz w:val="28"/>
          <w:szCs w:val="28"/>
        </w:rPr>
        <w:t xml:space="preserve"> </w:t>
      </w:r>
      <w:r w:rsidR="00BB5559">
        <w:rPr>
          <w:sz w:val="28"/>
          <w:szCs w:val="28"/>
        </w:rPr>
        <w:t xml:space="preserve">               </w:t>
      </w:r>
      <w:r w:rsidR="00BB5559" w:rsidRPr="00BB5559">
        <w:rPr>
          <w:sz w:val="28"/>
          <w:szCs w:val="28"/>
        </w:rPr>
        <w:t xml:space="preserve">по адресу: </w:t>
      </w:r>
      <w:r w:rsidR="00BB5559" w:rsidRPr="00BB5559">
        <w:rPr>
          <w:iCs/>
          <w:sz w:val="28"/>
          <w:szCs w:val="28"/>
        </w:rPr>
        <w:t xml:space="preserve">Ленинградская область, Подпорожский муниципальный район, </w:t>
      </w:r>
      <w:r w:rsidR="00BB5559">
        <w:rPr>
          <w:iCs/>
          <w:sz w:val="28"/>
          <w:szCs w:val="28"/>
        </w:rPr>
        <w:t xml:space="preserve">                        </w:t>
      </w:r>
      <w:r w:rsidR="00BB5559" w:rsidRPr="00BB5559">
        <w:rPr>
          <w:iCs/>
          <w:sz w:val="28"/>
          <w:szCs w:val="28"/>
        </w:rPr>
        <w:t>Подпорожское городское поселение, д. Волнаволок, ул. Покровская, д. 14</w:t>
      </w:r>
      <w:r w:rsidR="00A36173">
        <w:rPr>
          <w:iCs/>
          <w:sz w:val="28"/>
          <w:szCs w:val="28"/>
        </w:rPr>
        <w:t>,</w:t>
      </w:r>
      <w:r w:rsidR="00864471"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A36173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C644B0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644B0"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</w:t>
      </w:r>
      <w:r w:rsidR="00B70308">
        <w:t>____________________________ Н.</w:t>
      </w:r>
      <w:r w:rsidR="00C644B0">
        <w:t>И Корнил</w:t>
      </w:r>
      <w:r>
        <w:t>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A36173" w:rsidRPr="00A36173">
        <w:rPr>
          <w:b/>
          <w:sz w:val="28"/>
        </w:rPr>
        <w:t>«</w:t>
      </w:r>
      <w:r w:rsidR="00BB5559" w:rsidRPr="00BB5559">
        <w:rPr>
          <w:b/>
          <w:sz w:val="28"/>
        </w:rPr>
        <w:t>Церковь Покрова Богородицы (деревянная), 1782 г.»</w:t>
      </w:r>
      <w:r w:rsidR="00BB5559">
        <w:rPr>
          <w:b/>
          <w:sz w:val="28"/>
        </w:rPr>
        <w:t xml:space="preserve"> (памятник)</w:t>
      </w:r>
      <w:r w:rsidR="00BB5559" w:rsidRPr="00BB5559">
        <w:rPr>
          <w:b/>
          <w:sz w:val="28"/>
        </w:rPr>
        <w:t xml:space="preserve"> по адресу: </w:t>
      </w:r>
      <w:r w:rsidR="00BB5559" w:rsidRPr="00BB5559">
        <w:rPr>
          <w:b/>
          <w:iCs/>
          <w:sz w:val="28"/>
        </w:rPr>
        <w:t xml:space="preserve">Ленинградская область, Подпорожский муниципальный район, </w:t>
      </w:r>
      <w:r w:rsidR="00BB5559">
        <w:rPr>
          <w:b/>
          <w:iCs/>
          <w:sz w:val="28"/>
        </w:rPr>
        <w:t xml:space="preserve">                </w:t>
      </w:r>
      <w:r w:rsidR="00BB5559" w:rsidRPr="00BB5559">
        <w:rPr>
          <w:b/>
          <w:iCs/>
          <w:sz w:val="28"/>
        </w:rPr>
        <w:t>Подпорожское городское поселение, д. Волнаволок, ул. Покровская, д. 14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BB5559" w:rsidRPr="00BB5559" w:rsidRDefault="00BB5559" w:rsidP="00BB5559">
      <w:pPr>
        <w:snapToGrid w:val="0"/>
        <w:ind w:right="-1" w:firstLine="709"/>
        <w:contextualSpacing/>
        <w:jc w:val="both"/>
        <w:rPr>
          <w:bCs/>
          <w:sz w:val="28"/>
          <w:szCs w:val="28"/>
          <w:lang w:bidi="ru-RU"/>
        </w:rPr>
      </w:pPr>
      <w:r w:rsidRPr="00BB5559">
        <w:rPr>
          <w:bCs/>
          <w:sz w:val="28"/>
          <w:szCs w:val="28"/>
          <w:lang w:bidi="ru-RU"/>
        </w:rPr>
        <w:t>Границы поворотных (характерных) точек объекта определены по земельному участку, ранее занимаемым памятником. Таким образом</w:t>
      </w:r>
      <w:r>
        <w:rPr>
          <w:bCs/>
          <w:sz w:val="28"/>
          <w:szCs w:val="28"/>
          <w:lang w:bidi="ru-RU"/>
        </w:rPr>
        <w:t>,</w:t>
      </w:r>
      <w:r w:rsidRPr="00BB5559">
        <w:rPr>
          <w:bCs/>
          <w:sz w:val="28"/>
          <w:szCs w:val="28"/>
          <w:lang w:bidi="ru-RU"/>
        </w:rPr>
        <w:t xml:space="preserve"> границы проходят </w:t>
      </w:r>
      <w:r>
        <w:rPr>
          <w:bCs/>
          <w:sz w:val="28"/>
          <w:szCs w:val="28"/>
          <w:lang w:bidi="ru-RU"/>
        </w:rPr>
        <w:t xml:space="preserve">                      </w:t>
      </w:r>
      <w:r w:rsidRPr="00BB5559">
        <w:rPr>
          <w:bCs/>
          <w:sz w:val="28"/>
          <w:szCs w:val="28"/>
          <w:lang w:bidi="ru-RU"/>
        </w:rPr>
        <w:t xml:space="preserve">от исходной поворотной (характерной) точки 1 на юго-восток до поворотной (характерной) точки 2, далее на юго-запад до поворотной (характерной) точки 3, далее на северо-запад до поворотной (характерной) точки 4, далее на северо-восток до исходной поворотной (характерной) точки 1. </w:t>
      </w:r>
    </w:p>
    <w:p w:rsidR="00BB5559" w:rsidRPr="00BB5559" w:rsidRDefault="00BB5559" w:rsidP="00BB5559">
      <w:pPr>
        <w:snapToGrid w:val="0"/>
        <w:ind w:right="-1" w:firstLine="709"/>
        <w:contextualSpacing/>
        <w:jc w:val="both"/>
        <w:rPr>
          <w:bCs/>
          <w:sz w:val="28"/>
          <w:szCs w:val="28"/>
          <w:lang w:bidi="ru-RU"/>
        </w:rPr>
      </w:pPr>
      <w:r w:rsidRPr="00BB5559">
        <w:rPr>
          <w:bCs/>
          <w:sz w:val="28"/>
          <w:szCs w:val="28"/>
          <w:lang w:bidi="ru-RU"/>
        </w:rPr>
        <w:t>Границы территории памятника зафиксированы поворотными точками, которые даны в местной системе координат МСК-47 зона 3.</w:t>
      </w:r>
    </w:p>
    <w:p w:rsidR="00A36173" w:rsidRPr="00A36173" w:rsidRDefault="00A36173" w:rsidP="00A36173">
      <w:pPr>
        <w:snapToGrid w:val="0"/>
        <w:ind w:right="-1" w:firstLine="709"/>
        <w:contextualSpacing/>
        <w:jc w:val="both"/>
        <w:rPr>
          <w:sz w:val="28"/>
          <w:szCs w:val="28"/>
        </w:rPr>
      </w:pPr>
    </w:p>
    <w:p w:rsidR="00713610" w:rsidRDefault="00713610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Pr="00713610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BB5559" w:rsidRPr="00BB5559">
        <w:rPr>
          <w:b/>
          <w:sz w:val="28"/>
        </w:rPr>
        <w:t xml:space="preserve">Церковь Покрова Богородицы (деревянная), 1782 г.» </w:t>
      </w:r>
      <w:r w:rsidR="00BB5559">
        <w:rPr>
          <w:b/>
          <w:sz w:val="28"/>
        </w:rPr>
        <w:t xml:space="preserve">(памятник) </w:t>
      </w:r>
      <w:r w:rsidR="00BB5559" w:rsidRPr="00BB5559">
        <w:rPr>
          <w:b/>
          <w:sz w:val="28"/>
        </w:rPr>
        <w:t>по адресу: Ленинградская область, Подпорожский муни</w:t>
      </w:r>
      <w:r w:rsidR="00BB5559">
        <w:rPr>
          <w:b/>
          <w:sz w:val="28"/>
        </w:rPr>
        <w:t>ципальный район,</w:t>
      </w:r>
      <w:r w:rsidR="00BB5559" w:rsidRPr="00BB5559">
        <w:rPr>
          <w:b/>
          <w:sz w:val="28"/>
        </w:rPr>
        <w:t xml:space="preserve"> Подпорожское городское поселение, д. Волнаволок, ул. Покровская, д. 14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0D0A9E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13842341" wp14:editId="4F492611">
            <wp:extent cx="6302375" cy="6290583"/>
            <wp:effectExtent l="0" t="0" r="0" b="0"/>
            <wp:docPr id="7" name="Рисунок 7" descr="Z:\pub\ОБЪЕКТЫ\экспертизы\Дирекция ЛО инвентаризация\ОБЪЕКТЫ\Подпорожский\ИНВ. 52. Волнаволок\52. 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pub\ОБЪЕКТЫ\экспертизы\Дирекция ЛО инвентаризация\ОБЪЕКТЫ\Подпорожский\ИНВ. 52. Волнаволок\52. 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2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0D0A9E">
      <w:pPr>
        <w:shd w:val="clear" w:color="auto" w:fill="FFFFFF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Pr="00BB5559" w:rsidRDefault="00BB5559" w:rsidP="00BB5559">
      <w:pPr>
        <w:shd w:val="clear" w:color="auto" w:fill="FFFFFF"/>
        <w:jc w:val="both"/>
        <w:rPr>
          <w:b/>
          <w:sz w:val="28"/>
          <w:szCs w:val="28"/>
        </w:rPr>
      </w:pPr>
      <w:r w:rsidRPr="00BB5559">
        <w:rPr>
          <w:b/>
          <w:sz w:val="28"/>
          <w:szCs w:val="28"/>
        </w:rPr>
        <w:lastRenderedPageBreak/>
        <w:t xml:space="preserve">3. Карта (схема) </w:t>
      </w:r>
      <w:r>
        <w:rPr>
          <w:b/>
          <w:sz w:val="28"/>
          <w:szCs w:val="28"/>
        </w:rPr>
        <w:t>поворотных точек границ</w:t>
      </w:r>
      <w:r w:rsidRPr="00BB5559">
        <w:rPr>
          <w:b/>
          <w:sz w:val="28"/>
          <w:szCs w:val="28"/>
        </w:rPr>
        <w:t xml:space="preserve"> территории объекта культурного наследия федерального значения «Церковь Покрова Богородицы (деревянная), 1782 г.»</w:t>
      </w:r>
      <w:r>
        <w:rPr>
          <w:b/>
          <w:sz w:val="28"/>
          <w:szCs w:val="28"/>
        </w:rPr>
        <w:t xml:space="preserve"> (памятник)</w:t>
      </w:r>
      <w:r w:rsidRPr="00BB5559">
        <w:rPr>
          <w:b/>
          <w:sz w:val="28"/>
          <w:szCs w:val="28"/>
        </w:rPr>
        <w:t xml:space="preserve"> по адресу: Ленинградская область, Подпорожский муниципальный район, Подпорожское городское поселение, д. Волнаволок, </w:t>
      </w:r>
      <w:r>
        <w:rPr>
          <w:b/>
          <w:sz w:val="28"/>
          <w:szCs w:val="28"/>
        </w:rPr>
        <w:t xml:space="preserve">          </w:t>
      </w:r>
      <w:r w:rsidRPr="00BB5559">
        <w:rPr>
          <w:b/>
          <w:sz w:val="28"/>
          <w:szCs w:val="28"/>
        </w:rPr>
        <w:t>ул. Покровская, д. 14</w:t>
      </w: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5324475" cy="5524500"/>
            <wp:effectExtent l="0" t="0" r="9525" b="0"/>
            <wp:docPr id="3" name="Рисунок 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23959" r="6505" b="1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BB5559" w:rsidRDefault="00BB5559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Pr="00D52227" w:rsidRDefault="00BB5559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78420B">
        <w:rPr>
          <w:b/>
          <w:sz w:val="28"/>
          <w:szCs w:val="28"/>
        </w:rPr>
        <w:t xml:space="preserve">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>
        <w:rPr>
          <w:b/>
          <w:sz w:val="28"/>
          <w:szCs w:val="28"/>
        </w:rPr>
        <w:t xml:space="preserve">                                      </w:t>
      </w:r>
      <w:r w:rsidR="00D52227" w:rsidRPr="00D52227">
        <w:rPr>
          <w:b/>
          <w:sz w:val="28"/>
          <w:szCs w:val="28"/>
        </w:rPr>
        <w:t>«</w:t>
      </w:r>
      <w:r w:rsidRPr="00BB5559">
        <w:rPr>
          <w:b/>
          <w:sz w:val="28"/>
        </w:rPr>
        <w:t>Церковь Покрова Богородицы (деревянная), 1782 г.»</w:t>
      </w:r>
      <w:r>
        <w:rPr>
          <w:b/>
          <w:sz w:val="28"/>
        </w:rPr>
        <w:t xml:space="preserve"> (памятник)</w:t>
      </w:r>
      <w:r w:rsidRPr="00BB5559">
        <w:rPr>
          <w:b/>
          <w:sz w:val="28"/>
        </w:rPr>
        <w:t xml:space="preserve"> по адресу: </w:t>
      </w:r>
      <w:r>
        <w:rPr>
          <w:b/>
          <w:sz w:val="28"/>
        </w:rPr>
        <w:t xml:space="preserve">                       </w:t>
      </w:r>
      <w:r w:rsidRPr="00BB5559">
        <w:rPr>
          <w:b/>
          <w:sz w:val="28"/>
        </w:rPr>
        <w:t xml:space="preserve">Ленинградская область, Подпорожский муниципальный район, </w:t>
      </w:r>
      <w:r w:rsidR="00325C99">
        <w:rPr>
          <w:b/>
          <w:sz w:val="28"/>
        </w:rPr>
        <w:t xml:space="preserve">                </w:t>
      </w:r>
      <w:r w:rsidRPr="00BB5559">
        <w:rPr>
          <w:b/>
          <w:sz w:val="28"/>
        </w:rPr>
        <w:t>Подпорожское городское поселение, д. Волнаволок, ул. Покровская, д. 14</w:t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3D6DC4" w:rsidRDefault="00BB5559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BB5559">
        <w:rPr>
          <w:b/>
          <w:noProof/>
          <w:sz w:val="27"/>
          <w:szCs w:val="27"/>
        </w:rPr>
        <w:drawing>
          <wp:inline distT="0" distB="0" distL="0" distR="0" wp14:anchorId="5F685BFD" wp14:editId="419DD020">
            <wp:extent cx="5391150" cy="2533650"/>
            <wp:effectExtent l="0" t="0" r="0" b="0"/>
            <wp:docPr id="4" name="Рисунок 4" descr="C:\Users\user4\AppData\Local\Microsoft\Windows\INetCache\Content.Word\52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4\AppData\Local\Microsoft\Windows\INetCache\Content.Word\52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30588" r="4691" b="4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BB5559" w:rsidRPr="00BB5559">
        <w:rPr>
          <w:b/>
          <w:sz w:val="28"/>
        </w:rPr>
        <w:t xml:space="preserve">Церковь Покрова Богородицы (деревянная), 1782 г.» </w:t>
      </w:r>
      <w:r w:rsidR="00BB5559">
        <w:rPr>
          <w:b/>
          <w:sz w:val="28"/>
        </w:rPr>
        <w:t xml:space="preserve">(памятник)            </w:t>
      </w:r>
      <w:r w:rsidR="00BB5559" w:rsidRPr="00BB5559">
        <w:rPr>
          <w:b/>
          <w:sz w:val="28"/>
        </w:rPr>
        <w:t xml:space="preserve">по адресу: Ленинградская область, Подпорожский муниципальный район, </w:t>
      </w:r>
      <w:r w:rsidR="00BB5559">
        <w:rPr>
          <w:b/>
          <w:sz w:val="28"/>
        </w:rPr>
        <w:t xml:space="preserve">              </w:t>
      </w:r>
      <w:r w:rsidR="00BB5559" w:rsidRPr="00BB5559">
        <w:rPr>
          <w:b/>
          <w:sz w:val="28"/>
        </w:rPr>
        <w:t>Подпорожское городское поселение, д. Волнаволок, ул. Покровская, д. 14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 xml:space="preserve"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 w:rsidR="00C82386">
        <w:rPr>
          <w:sz w:val="28"/>
          <w:szCs w:val="28"/>
          <w:lang w:bidi="ru-RU"/>
        </w:rPr>
        <w:br/>
      </w:r>
      <w:r w:rsidRPr="00ED0ECD">
        <w:rPr>
          <w:sz w:val="28"/>
          <w:szCs w:val="28"/>
          <w:lang w:bidi="ru-RU"/>
        </w:rPr>
        <w:t xml:space="preserve">за проведением работ по сохранению объекта культурного наследия, технический </w:t>
      </w:r>
      <w:r w:rsidR="00C82386">
        <w:rPr>
          <w:sz w:val="28"/>
          <w:szCs w:val="28"/>
          <w:lang w:bidi="ru-RU"/>
        </w:rPr>
        <w:br/>
      </w:r>
      <w:r w:rsidRPr="00ED0ECD">
        <w:rPr>
          <w:sz w:val="28"/>
          <w:szCs w:val="28"/>
          <w:lang w:bidi="ru-RU"/>
        </w:rPr>
        <w:t>и авторский надзор за проведение этих работ);</w:t>
      </w:r>
      <w:proofErr w:type="gramEnd"/>
    </w:p>
    <w:p w:rsidR="00C82386" w:rsidRPr="00ED0ECD" w:rsidRDefault="00C82386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- воссоздание утраченного объекта культурного наследия на основании комплексных научных исследований;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0008FE" w:rsidRPr="00ED0ECD" w:rsidRDefault="000008FE" w:rsidP="00ED0ECD">
      <w:pPr>
        <w:ind w:firstLine="708"/>
        <w:jc w:val="both"/>
        <w:rPr>
          <w:sz w:val="28"/>
          <w:szCs w:val="28"/>
          <w:lang w:bidi="ru-RU"/>
        </w:rPr>
      </w:pPr>
    </w:p>
    <w:p w:rsidR="00A56A0F" w:rsidRDefault="00A56A0F" w:rsidP="00ED0ECD">
      <w:pPr>
        <w:ind w:firstLine="708"/>
        <w:jc w:val="both"/>
        <w:rPr>
          <w:b/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696353" w:rsidRPr="008F3462">
        <w:rPr>
          <w:b/>
          <w:sz w:val="28"/>
        </w:rPr>
        <w:t>«</w:t>
      </w:r>
      <w:r w:rsidR="00BB5559" w:rsidRPr="00BB5559">
        <w:rPr>
          <w:b/>
          <w:sz w:val="28"/>
        </w:rPr>
        <w:t>Церковь Покрова Богородицы (деревянная), 1782 г.» (памятник) по адресу: Ленинградская область, Подпорожский муниципальный район,               Подпорожское городское поселение, д. Волнаволок, ул. Покровская, д. 14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6"/>
        <w:gridCol w:w="2176"/>
        <w:gridCol w:w="4252"/>
        <w:gridCol w:w="3368"/>
      </w:tblGrid>
      <w:tr w:rsidR="00235070" w:rsidRPr="00AB78AC" w:rsidTr="006D5074">
        <w:tc>
          <w:tcPr>
            <w:tcW w:w="300" w:type="pct"/>
          </w:tcPr>
          <w:p w:rsidR="00BB5559" w:rsidRPr="00AB78AC" w:rsidRDefault="00BB5559" w:rsidP="000564F2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044" w:type="pct"/>
          </w:tcPr>
          <w:p w:rsidR="00BB5559" w:rsidRPr="00AB78AC" w:rsidRDefault="00BB5559" w:rsidP="000564F2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40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616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Фотофиксация</w:t>
            </w:r>
          </w:p>
        </w:tc>
      </w:tr>
      <w:tr w:rsidR="00235070" w:rsidRPr="00AB78AC" w:rsidTr="006D5074">
        <w:trPr>
          <w:trHeight w:val="1972"/>
        </w:trPr>
        <w:tc>
          <w:tcPr>
            <w:tcW w:w="300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044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 территории:</w:t>
            </w:r>
          </w:p>
        </w:tc>
        <w:tc>
          <w:tcPr>
            <w:tcW w:w="2040" w:type="pct"/>
          </w:tcPr>
          <w:p w:rsidR="00BB5559" w:rsidRPr="00235070" w:rsidRDefault="00235070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BB5559" w:rsidRPr="00AB78AC">
              <w:rPr>
                <w:sz w:val="26"/>
                <w:szCs w:val="26"/>
              </w:rPr>
              <w:t xml:space="preserve">естоположение </w:t>
            </w:r>
            <w:r w:rsidR="008C78E0">
              <w:rPr>
                <w:sz w:val="26"/>
                <w:szCs w:val="26"/>
              </w:rPr>
              <w:t>объекта культурного наследия (</w:t>
            </w:r>
            <w:r w:rsidR="00BB5559" w:rsidRPr="00C26C3B">
              <w:rPr>
                <w:sz w:val="26"/>
                <w:szCs w:val="26"/>
              </w:rPr>
              <w:t xml:space="preserve">Ленинградская область, </w:t>
            </w:r>
            <w:proofErr w:type="spellStart"/>
            <w:r w:rsidR="00BB5559">
              <w:rPr>
                <w:sz w:val="26"/>
                <w:szCs w:val="26"/>
              </w:rPr>
              <w:t>Подпорожский</w:t>
            </w:r>
            <w:proofErr w:type="spellEnd"/>
            <w:r w:rsidR="00BB5559">
              <w:rPr>
                <w:sz w:val="26"/>
                <w:szCs w:val="26"/>
              </w:rPr>
              <w:t xml:space="preserve"> </w:t>
            </w:r>
            <w:r w:rsidR="00BB5559" w:rsidRPr="00C26C3B">
              <w:rPr>
                <w:sz w:val="26"/>
                <w:szCs w:val="26"/>
              </w:rPr>
              <w:t>район,</w:t>
            </w:r>
            <w:r w:rsidR="00BB5559">
              <w:rPr>
                <w:sz w:val="26"/>
                <w:szCs w:val="26"/>
              </w:rPr>
              <w:t xml:space="preserve"> </w:t>
            </w:r>
            <w:proofErr w:type="spellStart"/>
            <w:r w:rsidR="00BB5559">
              <w:rPr>
                <w:sz w:val="26"/>
                <w:szCs w:val="26"/>
              </w:rPr>
              <w:t>Подпорожское</w:t>
            </w:r>
            <w:proofErr w:type="spellEnd"/>
            <w:r w:rsidR="00BB5559">
              <w:rPr>
                <w:sz w:val="26"/>
                <w:szCs w:val="26"/>
              </w:rPr>
              <w:t xml:space="preserve"> городское поселение, д.</w:t>
            </w:r>
            <w:r w:rsidR="00BB5559" w:rsidRPr="00C26C3B">
              <w:rPr>
                <w:sz w:val="26"/>
                <w:szCs w:val="26"/>
              </w:rPr>
              <w:t xml:space="preserve"> </w:t>
            </w:r>
            <w:r w:rsidR="00BB5559">
              <w:rPr>
                <w:sz w:val="26"/>
                <w:szCs w:val="26"/>
              </w:rPr>
              <w:t>Волнаволок</w:t>
            </w:r>
            <w:r w:rsidR="008C78E0">
              <w:rPr>
                <w:sz w:val="26"/>
                <w:szCs w:val="26"/>
              </w:rPr>
              <w:t>)</w:t>
            </w:r>
          </w:p>
        </w:tc>
        <w:tc>
          <w:tcPr>
            <w:tcW w:w="1616" w:type="pct"/>
          </w:tcPr>
          <w:p w:rsidR="00BB5559" w:rsidRPr="00235070" w:rsidRDefault="00BB5559" w:rsidP="000564F2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10"/>
                <w:szCs w:val="26"/>
              </w:rPr>
            </w:pPr>
          </w:p>
          <w:p w:rsidR="00BB5559" w:rsidRDefault="00BB5559" w:rsidP="00235070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0B516A7" wp14:editId="4E32DEBB">
                  <wp:extent cx="1994560" cy="1323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 имени-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4" t="27339" r="9719" b="25881"/>
                          <a:stretch/>
                        </pic:blipFill>
                        <pic:spPr bwMode="auto">
                          <a:xfrm>
                            <a:off x="0" y="0"/>
                            <a:ext cx="2004695" cy="133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070" w:rsidRPr="00235070" w:rsidRDefault="00235070" w:rsidP="00235070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10"/>
                <w:szCs w:val="26"/>
              </w:rPr>
            </w:pPr>
          </w:p>
        </w:tc>
      </w:tr>
      <w:tr w:rsidR="00235070" w:rsidRPr="00AB78AC" w:rsidTr="006D5074">
        <w:trPr>
          <w:trHeight w:val="1289"/>
        </w:trPr>
        <w:tc>
          <w:tcPr>
            <w:tcW w:w="300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044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40" w:type="pct"/>
          </w:tcPr>
          <w:p w:rsidR="00BB5559" w:rsidRDefault="00235070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B5559" w:rsidRPr="00AB78AC">
              <w:rPr>
                <w:sz w:val="26"/>
                <w:szCs w:val="26"/>
              </w:rPr>
              <w:t xml:space="preserve">сторические габариты </w:t>
            </w:r>
            <w:r>
              <w:rPr>
                <w:sz w:val="26"/>
                <w:szCs w:val="26"/>
              </w:rPr>
              <w:t xml:space="preserve">              </w:t>
            </w:r>
            <w:r w:rsidR="00BB5559" w:rsidRPr="00AB78AC">
              <w:rPr>
                <w:sz w:val="26"/>
                <w:szCs w:val="26"/>
              </w:rPr>
              <w:t>и конфигурация прямоугольно</w:t>
            </w:r>
            <w:r w:rsidR="00BB5559">
              <w:rPr>
                <w:sz w:val="26"/>
                <w:szCs w:val="26"/>
              </w:rPr>
              <w:t xml:space="preserve">й одноглавой </w:t>
            </w:r>
            <w:proofErr w:type="spellStart"/>
            <w:r w:rsidR="00BB5559">
              <w:rPr>
                <w:sz w:val="26"/>
                <w:szCs w:val="26"/>
              </w:rPr>
              <w:t>четырехчастной</w:t>
            </w:r>
            <w:proofErr w:type="spellEnd"/>
            <w:r w:rsidR="00BB5559">
              <w:rPr>
                <w:sz w:val="26"/>
                <w:szCs w:val="26"/>
              </w:rPr>
              <w:t xml:space="preserve"> </w:t>
            </w:r>
            <w:r w:rsidR="00BB5559" w:rsidRPr="00AB78AC">
              <w:rPr>
                <w:sz w:val="26"/>
                <w:szCs w:val="26"/>
              </w:rPr>
              <w:t xml:space="preserve">в </w:t>
            </w:r>
            <w:proofErr w:type="gramStart"/>
            <w:r w:rsidR="00BB5559" w:rsidRPr="00AB78AC">
              <w:rPr>
                <w:sz w:val="26"/>
                <w:szCs w:val="26"/>
              </w:rPr>
              <w:t>плане</w:t>
            </w:r>
            <w:proofErr w:type="gramEnd"/>
            <w:r w:rsidR="00BB5559" w:rsidRPr="00AB78AC">
              <w:rPr>
                <w:sz w:val="26"/>
                <w:szCs w:val="26"/>
              </w:rPr>
              <w:t xml:space="preserve"> </w:t>
            </w:r>
            <w:r w:rsidR="00BB5559">
              <w:rPr>
                <w:sz w:val="26"/>
                <w:szCs w:val="26"/>
              </w:rPr>
              <w:t>церкви с колокольней</w:t>
            </w:r>
            <w:r w:rsidR="00BB5559" w:rsidRPr="00AB78AC">
              <w:rPr>
                <w:sz w:val="26"/>
                <w:szCs w:val="26"/>
              </w:rPr>
              <w:t>, состояще</w:t>
            </w:r>
            <w:r w:rsidR="00BB5559">
              <w:rPr>
                <w:sz w:val="26"/>
                <w:szCs w:val="26"/>
              </w:rPr>
              <w:t>й</w:t>
            </w:r>
            <w:r w:rsidR="00BB5559" w:rsidRPr="00AB78AC">
              <w:rPr>
                <w:sz w:val="26"/>
                <w:szCs w:val="26"/>
              </w:rPr>
              <w:t xml:space="preserve"> из основного объема</w:t>
            </w:r>
            <w:r w:rsidR="00BB5559">
              <w:rPr>
                <w:sz w:val="26"/>
                <w:szCs w:val="26"/>
              </w:rPr>
              <w:t>,</w:t>
            </w:r>
            <w:r w:rsidR="00BB5559" w:rsidRPr="00AB78AC">
              <w:rPr>
                <w:sz w:val="26"/>
                <w:szCs w:val="26"/>
              </w:rPr>
              <w:t xml:space="preserve"> </w:t>
            </w:r>
            <w:r w:rsidR="00BB5559">
              <w:rPr>
                <w:sz w:val="26"/>
                <w:szCs w:val="26"/>
              </w:rPr>
              <w:t xml:space="preserve">трапезной, алтарного прируба, крыльца; </w:t>
            </w:r>
            <w:r>
              <w:rPr>
                <w:sz w:val="26"/>
                <w:szCs w:val="26"/>
              </w:rPr>
              <w:t xml:space="preserve">                          </w:t>
            </w:r>
            <w:r w:rsidR="00BB5559">
              <w:rPr>
                <w:sz w:val="26"/>
                <w:szCs w:val="26"/>
              </w:rPr>
              <w:t>(в настоящее время утрачено)</w:t>
            </w:r>
          </w:p>
          <w:p w:rsidR="00BB5559" w:rsidRDefault="00BB5559" w:rsidP="00BB5559">
            <w:pPr>
              <w:tabs>
                <w:tab w:val="left" w:pos="1836"/>
              </w:tabs>
              <w:suppressAutoHyphens/>
              <w:ind w:firstLine="357"/>
              <w:contextualSpacing/>
              <w:jc w:val="both"/>
              <w:rPr>
                <w:sz w:val="26"/>
                <w:szCs w:val="26"/>
              </w:rPr>
            </w:pPr>
          </w:p>
          <w:p w:rsidR="00BB5559" w:rsidRPr="00AB78AC" w:rsidRDefault="006D5074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 конструкции</w:t>
            </w:r>
            <w:r w:rsidR="00235070">
              <w:rPr>
                <w:sz w:val="26"/>
                <w:szCs w:val="26"/>
              </w:rPr>
              <w:t xml:space="preserve"> </w:t>
            </w:r>
            <w:r w:rsidR="00BB5559">
              <w:rPr>
                <w:sz w:val="26"/>
                <w:szCs w:val="26"/>
              </w:rPr>
              <w:t>и габариты крыши</w:t>
            </w:r>
            <w:r w:rsidR="00BB5559" w:rsidRPr="002C089E">
              <w:rPr>
                <w:sz w:val="26"/>
                <w:szCs w:val="26"/>
              </w:rPr>
              <w:t xml:space="preserve"> </w:t>
            </w:r>
            <w:r w:rsidR="00BB5559">
              <w:rPr>
                <w:sz w:val="26"/>
                <w:szCs w:val="26"/>
              </w:rPr>
              <w:t xml:space="preserve">церкви (двускатная над основным объемом и трапезной, односкатная над крыльцом, четырехскатная </w:t>
            </w:r>
            <w:r w:rsidR="00235070">
              <w:rPr>
                <w:sz w:val="26"/>
                <w:szCs w:val="26"/>
              </w:rPr>
              <w:t xml:space="preserve">                            </w:t>
            </w:r>
            <w:r w:rsidR="00BB5559">
              <w:rPr>
                <w:sz w:val="26"/>
                <w:szCs w:val="26"/>
              </w:rPr>
              <w:t>над алтарным прирубом)</w:t>
            </w:r>
            <w:r w:rsidR="00BB5559" w:rsidRPr="00295279">
              <w:rPr>
                <w:sz w:val="26"/>
                <w:szCs w:val="26"/>
              </w:rPr>
              <w:t xml:space="preserve">; </w:t>
            </w:r>
            <w:r w:rsidR="00235070">
              <w:rPr>
                <w:sz w:val="26"/>
                <w:szCs w:val="26"/>
              </w:rPr>
              <w:t xml:space="preserve">              </w:t>
            </w:r>
            <w:r w:rsidR="00BB5559" w:rsidRPr="00295279">
              <w:rPr>
                <w:sz w:val="26"/>
                <w:szCs w:val="26"/>
              </w:rPr>
              <w:t>(в настоящее время утрачено)</w:t>
            </w:r>
          </w:p>
        </w:tc>
        <w:tc>
          <w:tcPr>
            <w:tcW w:w="1616" w:type="pct"/>
          </w:tcPr>
          <w:p w:rsidR="00BB5559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B5559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B5559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CD795C0" wp14:editId="0598BBCC">
                  <wp:extent cx="1628775" cy="2134257"/>
                  <wp:effectExtent l="0" t="0" r="0" b="0"/>
                  <wp:docPr id="5" name="Рисунок 5" descr="C:\Users\user4\AppData\Local\Microsoft\Windows\INetCache\Content.Word\566495 Село Волостной Наволок. Покров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4\AppData\Local\Microsoft\Windows\INetCache\Content.Word\566495 Село Волостной Наволок. Покровская 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16" cy="214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559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B5559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B5559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BB5559" w:rsidRPr="00C3606C" w:rsidRDefault="00BB5559" w:rsidP="000564F2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</w:tc>
      </w:tr>
      <w:tr w:rsidR="00235070" w:rsidRPr="00AB78AC" w:rsidTr="006D5074">
        <w:trPr>
          <w:trHeight w:val="1289"/>
        </w:trPr>
        <w:tc>
          <w:tcPr>
            <w:tcW w:w="300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044" w:type="pct"/>
          </w:tcPr>
          <w:p w:rsidR="00BB5559" w:rsidRPr="00AB78AC" w:rsidRDefault="00BB5559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Конструктивная система:</w:t>
            </w:r>
          </w:p>
        </w:tc>
        <w:tc>
          <w:tcPr>
            <w:tcW w:w="2040" w:type="pct"/>
          </w:tcPr>
          <w:p w:rsidR="00BB5559" w:rsidRDefault="00235070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B5559" w:rsidRPr="00982C3F">
              <w:rPr>
                <w:sz w:val="26"/>
                <w:szCs w:val="26"/>
              </w:rPr>
              <w:t xml:space="preserve">сторические наружные </w:t>
            </w:r>
            <w:r>
              <w:rPr>
                <w:sz w:val="26"/>
                <w:szCs w:val="26"/>
              </w:rPr>
              <w:t xml:space="preserve"> </w:t>
            </w:r>
            <w:r w:rsidR="00BB5559" w:rsidRPr="00982C3F">
              <w:rPr>
                <w:sz w:val="26"/>
                <w:szCs w:val="26"/>
              </w:rPr>
              <w:t>и внутренние капитальные стены; материал (дерево)</w:t>
            </w:r>
            <w:r w:rsidR="006D5074">
              <w:rPr>
                <w:sz w:val="26"/>
                <w:szCs w:val="26"/>
              </w:rPr>
              <w:t>;</w:t>
            </w:r>
            <w:r w:rsidR="006D5074">
              <w:t xml:space="preserve"> </w:t>
            </w:r>
            <w:r w:rsidR="006D5074">
              <w:br/>
            </w:r>
            <w:r w:rsidR="006D5074">
              <w:rPr>
                <w:sz w:val="26"/>
                <w:szCs w:val="26"/>
              </w:rPr>
              <w:t>(в настоящее время утрачено)</w:t>
            </w:r>
            <w:r w:rsidR="00BB5559" w:rsidRPr="00982C3F">
              <w:rPr>
                <w:sz w:val="26"/>
                <w:szCs w:val="26"/>
              </w:rPr>
              <w:t>;</w:t>
            </w:r>
          </w:p>
          <w:p w:rsidR="006D5074" w:rsidRDefault="006D5074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</w:p>
          <w:p w:rsidR="006D5074" w:rsidRPr="006D5074" w:rsidRDefault="006D5074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6D5074">
              <w:rPr>
                <w:sz w:val="26"/>
                <w:szCs w:val="26"/>
              </w:rPr>
              <w:t>местоположение, габариты;</w:t>
            </w:r>
          </w:p>
          <w:p w:rsidR="006D5074" w:rsidRPr="00982C3F" w:rsidRDefault="006D5074" w:rsidP="006D5074">
            <w:pPr>
              <w:tabs>
                <w:tab w:val="left" w:pos="1836"/>
              </w:tabs>
              <w:suppressAutoHyphens/>
              <w:ind w:firstLine="357"/>
              <w:contextualSpacing/>
              <w:jc w:val="center"/>
              <w:rPr>
                <w:sz w:val="26"/>
                <w:szCs w:val="26"/>
              </w:rPr>
            </w:pPr>
            <w:r w:rsidRPr="006D5074">
              <w:rPr>
                <w:sz w:val="26"/>
                <w:szCs w:val="26"/>
              </w:rPr>
              <w:t>цоколь из гранитных валунов (сохранились фрагменты)</w:t>
            </w:r>
          </w:p>
          <w:p w:rsidR="00BB5559" w:rsidRPr="00AB78AC" w:rsidRDefault="00BB5559" w:rsidP="006D5074">
            <w:pPr>
              <w:tabs>
                <w:tab w:val="left" w:pos="1836"/>
              </w:tabs>
              <w:suppressAutoHyphens/>
              <w:ind w:firstLine="357"/>
              <w:contextualSpacing/>
              <w:rPr>
                <w:sz w:val="26"/>
                <w:szCs w:val="26"/>
              </w:rPr>
            </w:pPr>
          </w:p>
        </w:tc>
        <w:tc>
          <w:tcPr>
            <w:tcW w:w="1616" w:type="pct"/>
          </w:tcPr>
          <w:p w:rsidR="00BB5559" w:rsidRDefault="006D5074" w:rsidP="000564F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97B57B7" wp14:editId="7BE0D853">
                  <wp:extent cx="1603375" cy="1828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070" w:rsidRDefault="00235070" w:rsidP="0023507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235070" w:rsidRPr="006D5074" w:rsidRDefault="00CD2BE0" w:rsidP="00235070">
      <w:pPr>
        <w:snapToGrid w:val="0"/>
        <w:ind w:right="-1" w:firstLine="709"/>
        <w:contextualSpacing/>
        <w:jc w:val="both"/>
        <w:rPr>
          <w:rFonts w:eastAsia="Calibri"/>
          <w:spacing w:val="-1"/>
          <w:lang w:eastAsia="en-US"/>
        </w:rPr>
      </w:pPr>
      <w:r w:rsidRPr="006D5074">
        <w:rPr>
          <w:rFonts w:eastAsia="Calibri"/>
          <w:spacing w:val="-1"/>
          <w:lang w:eastAsia="en-US"/>
        </w:rPr>
        <w:t>П</w:t>
      </w:r>
      <w:bookmarkStart w:id="0" w:name="_GoBack"/>
      <w:bookmarkEnd w:id="0"/>
      <w:r w:rsidRPr="006D5074">
        <w:rPr>
          <w:rFonts w:eastAsia="Calibri"/>
          <w:spacing w:val="-1"/>
          <w:lang w:eastAsia="en-US"/>
        </w:rPr>
        <w:t>редмет охраны может быть уточнен при проведении дополнительных научных исследований.</w:t>
      </w:r>
    </w:p>
    <w:sectPr w:rsidR="00235070" w:rsidRPr="006D5074" w:rsidSect="006D5074">
      <w:pgSz w:w="11906" w:h="16838"/>
      <w:pgMar w:top="426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8FE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A9E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070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333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C99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074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8E0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040A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51D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173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0F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9B6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308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559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4B0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2386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847AE-5CE1-4CAE-8AEA-1437235F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1163</Words>
  <Characters>10325</Characters>
  <Application>Microsoft Office Word</Application>
  <DocSecurity>0</DocSecurity>
  <Lines>86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14</cp:revision>
  <cp:lastPrinted>2019-11-22T06:13:00Z</cp:lastPrinted>
  <dcterms:created xsi:type="dcterms:W3CDTF">2019-11-01T08:32:00Z</dcterms:created>
  <dcterms:modified xsi:type="dcterms:W3CDTF">2019-12-05T05:00:00Z</dcterms:modified>
</cp:coreProperties>
</file>