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34160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834160" w:rsidRPr="00834160">
        <w:rPr>
          <w:b/>
          <w:sz w:val="28"/>
        </w:rPr>
        <w:t xml:space="preserve">Здание конюшен почтовой станции </w:t>
      </w:r>
      <w:proofErr w:type="spellStart"/>
      <w:r w:rsidR="00834160" w:rsidRPr="00834160">
        <w:rPr>
          <w:b/>
          <w:sz w:val="28"/>
        </w:rPr>
        <w:t>Пелла</w:t>
      </w:r>
      <w:proofErr w:type="spellEnd"/>
      <w:r w:rsidR="00C608AE" w:rsidRPr="00C608AE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834160" w:rsidRPr="00834160">
        <w:rPr>
          <w:b/>
          <w:sz w:val="28"/>
        </w:rPr>
        <w:t>Ленинградская область,</w:t>
      </w:r>
      <w:r w:rsidR="00834160">
        <w:rPr>
          <w:b/>
          <w:sz w:val="28"/>
        </w:rPr>
        <w:t xml:space="preserve"> </w:t>
      </w:r>
      <w:r w:rsidR="00834160" w:rsidRPr="00834160">
        <w:rPr>
          <w:b/>
          <w:sz w:val="28"/>
        </w:rPr>
        <w:t xml:space="preserve">Кировский район, </w:t>
      </w:r>
      <w:r w:rsidR="00834160">
        <w:rPr>
          <w:b/>
          <w:sz w:val="28"/>
        </w:rPr>
        <w:t xml:space="preserve">                                                         </w:t>
      </w:r>
      <w:r w:rsidR="00834160" w:rsidRPr="00834160">
        <w:rPr>
          <w:b/>
          <w:sz w:val="28"/>
        </w:rPr>
        <w:t xml:space="preserve">г. </w:t>
      </w:r>
      <w:proofErr w:type="gramStart"/>
      <w:r w:rsidR="00834160" w:rsidRPr="00834160">
        <w:rPr>
          <w:b/>
          <w:sz w:val="28"/>
        </w:rPr>
        <w:t>Отрадное</w:t>
      </w:r>
      <w:proofErr w:type="gramEnd"/>
      <w:r w:rsidR="00834160" w:rsidRPr="00834160">
        <w:rPr>
          <w:b/>
          <w:sz w:val="28"/>
        </w:rPr>
        <w:t>, д. 4/1, лит. АУ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4D4DAA" w:rsidRDefault="0093589E" w:rsidP="004D4DAA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4D4DAA">
        <w:rPr>
          <w:sz w:val="28"/>
          <w:szCs w:val="28"/>
        </w:rPr>
        <w:t xml:space="preserve">Установить границы </w:t>
      </w:r>
      <w:r w:rsidR="0078420B" w:rsidRPr="004D4DAA">
        <w:rPr>
          <w:sz w:val="28"/>
          <w:szCs w:val="28"/>
        </w:rPr>
        <w:t xml:space="preserve">и режим использования </w:t>
      </w:r>
      <w:r w:rsidRPr="004D4DAA">
        <w:rPr>
          <w:sz w:val="28"/>
          <w:szCs w:val="28"/>
        </w:rPr>
        <w:t xml:space="preserve">территории объекта культурного наследия </w:t>
      </w:r>
      <w:r w:rsidR="00AC26E1" w:rsidRPr="004D4DAA">
        <w:rPr>
          <w:sz w:val="28"/>
          <w:szCs w:val="28"/>
        </w:rPr>
        <w:t>федерального</w:t>
      </w:r>
      <w:r w:rsidRPr="004D4DAA">
        <w:rPr>
          <w:sz w:val="28"/>
          <w:szCs w:val="28"/>
        </w:rPr>
        <w:t xml:space="preserve"> значения</w:t>
      </w:r>
      <w:r w:rsidR="00D25D07" w:rsidRPr="004D4DAA">
        <w:rPr>
          <w:sz w:val="28"/>
          <w:szCs w:val="28"/>
        </w:rPr>
        <w:t xml:space="preserve"> </w:t>
      </w:r>
      <w:r w:rsidR="00350CF6" w:rsidRPr="004D4DAA">
        <w:rPr>
          <w:sz w:val="28"/>
          <w:szCs w:val="28"/>
        </w:rPr>
        <w:t xml:space="preserve">«Здание конюшен почтовой станции </w:t>
      </w:r>
      <w:proofErr w:type="spellStart"/>
      <w:r w:rsidR="00350CF6" w:rsidRPr="004D4DAA">
        <w:rPr>
          <w:sz w:val="28"/>
          <w:szCs w:val="28"/>
        </w:rPr>
        <w:t>Пелла</w:t>
      </w:r>
      <w:proofErr w:type="spellEnd"/>
      <w:r w:rsidR="00350CF6" w:rsidRPr="004D4DAA">
        <w:rPr>
          <w:sz w:val="28"/>
          <w:szCs w:val="28"/>
        </w:rPr>
        <w:t xml:space="preserve">» по адресу: Ленинградская область, Кировский район,                                                          г. </w:t>
      </w:r>
      <w:proofErr w:type="gramStart"/>
      <w:r w:rsidR="00350CF6" w:rsidRPr="004D4DAA">
        <w:rPr>
          <w:sz w:val="28"/>
          <w:szCs w:val="28"/>
        </w:rPr>
        <w:t>Отрадное</w:t>
      </w:r>
      <w:proofErr w:type="gramEnd"/>
      <w:r w:rsidR="00350CF6" w:rsidRPr="004D4DAA">
        <w:rPr>
          <w:sz w:val="28"/>
          <w:szCs w:val="28"/>
        </w:rPr>
        <w:t>, д. 4/1, лит. АУ</w:t>
      </w:r>
      <w:r w:rsidR="005C4A8B" w:rsidRPr="004D4DAA">
        <w:rPr>
          <w:sz w:val="28"/>
          <w:szCs w:val="28"/>
        </w:rPr>
        <w:t>, принятого</w:t>
      </w:r>
      <w:r w:rsidR="00372525" w:rsidRPr="004D4DAA">
        <w:rPr>
          <w:sz w:val="28"/>
          <w:szCs w:val="28"/>
        </w:rPr>
        <w:t xml:space="preserve"> </w:t>
      </w:r>
      <w:r w:rsidR="007763A3" w:rsidRPr="004D4DAA">
        <w:rPr>
          <w:sz w:val="28"/>
          <w:szCs w:val="28"/>
        </w:rPr>
        <w:t>на</w:t>
      </w:r>
      <w:r w:rsidR="005C4A8B" w:rsidRPr="004D4DAA">
        <w:rPr>
          <w:sz w:val="28"/>
          <w:szCs w:val="28"/>
        </w:rPr>
        <w:t xml:space="preserve"> государственную охрану </w:t>
      </w:r>
      <w:r w:rsidR="008C7A20" w:rsidRPr="004D4DAA">
        <w:rPr>
          <w:sz w:val="28"/>
          <w:szCs w:val="28"/>
        </w:rPr>
        <w:t>Постановлением</w:t>
      </w:r>
      <w:r w:rsidR="00372525" w:rsidRPr="004D4DAA">
        <w:rPr>
          <w:sz w:val="28"/>
          <w:szCs w:val="28"/>
        </w:rPr>
        <w:t xml:space="preserve"> Совета</w:t>
      </w:r>
      <w:r w:rsidR="008C7A20" w:rsidRPr="004D4DAA">
        <w:rPr>
          <w:sz w:val="28"/>
          <w:szCs w:val="28"/>
        </w:rPr>
        <w:t xml:space="preserve"> министров РСФСР</w:t>
      </w:r>
      <w:r w:rsidR="00EC0955" w:rsidRPr="004D4DAA">
        <w:rPr>
          <w:sz w:val="28"/>
          <w:szCs w:val="28"/>
        </w:rPr>
        <w:t xml:space="preserve"> </w:t>
      </w:r>
      <w:r w:rsidR="004D4DAA" w:rsidRPr="004D4DAA">
        <w:rPr>
          <w:sz w:val="28"/>
          <w:szCs w:val="28"/>
        </w:rPr>
        <w:t xml:space="preserve">от 04.12.1974 № 624 </w:t>
      </w:r>
      <w:r w:rsidR="00C608AE" w:rsidRPr="004D4DAA">
        <w:rPr>
          <w:sz w:val="28"/>
          <w:szCs w:val="28"/>
        </w:rPr>
        <w:t>«</w:t>
      </w:r>
      <w:r w:rsidR="004D4DAA" w:rsidRPr="004D4DAA">
        <w:rPr>
          <w:sz w:val="28"/>
          <w:szCs w:val="28"/>
        </w:rPr>
        <w:t>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РСФСР"</w:t>
      </w:r>
      <w:r w:rsidR="00C608AE" w:rsidRPr="004D4DAA">
        <w:rPr>
          <w:sz w:val="28"/>
          <w:szCs w:val="28"/>
        </w:rPr>
        <w:t>»</w:t>
      </w:r>
      <w:r w:rsidR="00EC066D" w:rsidRPr="004D4DAA">
        <w:rPr>
          <w:sz w:val="28"/>
          <w:szCs w:val="28"/>
        </w:rPr>
        <w:t>,</w:t>
      </w:r>
      <w:r w:rsidR="007763A3" w:rsidRPr="004D4DAA">
        <w:rPr>
          <w:sz w:val="28"/>
          <w:szCs w:val="28"/>
        </w:rPr>
        <w:t xml:space="preserve"> </w:t>
      </w:r>
      <w:r w:rsidRPr="004D4DAA">
        <w:rPr>
          <w:sz w:val="28"/>
          <w:szCs w:val="28"/>
        </w:rPr>
        <w:t>согласно приложению 1</w:t>
      </w:r>
      <w:r w:rsidR="00135A10" w:rsidRPr="004D4DAA">
        <w:rPr>
          <w:sz w:val="28"/>
          <w:szCs w:val="28"/>
        </w:rPr>
        <w:t xml:space="preserve"> </w:t>
      </w:r>
      <w:r w:rsidRPr="004D4DA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350CF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350CF6" w:rsidRPr="00350CF6">
        <w:rPr>
          <w:sz w:val="28"/>
          <w:szCs w:val="28"/>
        </w:rPr>
        <w:t xml:space="preserve">«Здание конюшен почтовой станции </w:t>
      </w:r>
      <w:proofErr w:type="spellStart"/>
      <w:r w:rsidR="00350CF6" w:rsidRPr="00350CF6">
        <w:rPr>
          <w:sz w:val="28"/>
          <w:szCs w:val="28"/>
        </w:rPr>
        <w:t>Пелла</w:t>
      </w:r>
      <w:proofErr w:type="spellEnd"/>
      <w:r w:rsidR="00350CF6" w:rsidRPr="00350CF6">
        <w:rPr>
          <w:sz w:val="28"/>
          <w:szCs w:val="28"/>
        </w:rPr>
        <w:t>» по адресу: Ленинградская область, Кировский район,</w:t>
      </w:r>
      <w:r w:rsidR="00350CF6">
        <w:rPr>
          <w:sz w:val="28"/>
          <w:szCs w:val="28"/>
        </w:rPr>
        <w:t xml:space="preserve"> </w:t>
      </w:r>
      <w:r w:rsidR="00350CF6" w:rsidRPr="00350CF6">
        <w:rPr>
          <w:sz w:val="28"/>
          <w:szCs w:val="28"/>
        </w:rPr>
        <w:t xml:space="preserve">г. </w:t>
      </w:r>
      <w:proofErr w:type="gramStart"/>
      <w:r w:rsidR="00350CF6" w:rsidRPr="00350CF6">
        <w:rPr>
          <w:sz w:val="28"/>
          <w:szCs w:val="28"/>
        </w:rPr>
        <w:t>Отрадное</w:t>
      </w:r>
      <w:proofErr w:type="gramEnd"/>
      <w:r w:rsidR="00350CF6" w:rsidRPr="00350CF6">
        <w:rPr>
          <w:sz w:val="28"/>
          <w:szCs w:val="28"/>
        </w:rPr>
        <w:t>, д. 4/1, лит. АУ</w:t>
      </w:r>
      <w:r w:rsidR="00F80667">
        <w:rPr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350CF6">
        <w:rPr>
          <w:sz w:val="28"/>
          <w:szCs w:val="28"/>
        </w:rPr>
        <w:t xml:space="preserve">                  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="00CE033A">
        <w:rPr>
          <w:sz w:val="28"/>
          <w:szCs w:val="28"/>
        </w:rPr>
        <w:t xml:space="preserve">                                                                        </w:t>
      </w:r>
      <w:r w:rsidRPr="000679A2">
        <w:rPr>
          <w:sz w:val="28"/>
          <w:szCs w:val="28"/>
        </w:rPr>
        <w:t xml:space="preserve">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7D63EF" w:rsidRPr="00C54329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400E72" w:rsidRDefault="00400E72" w:rsidP="00400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Начальник отдела взаимодействия с муниципальными образованиями, информатизации                           и организационной работы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Pr="00C54329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 xml:space="preserve">_____________________________ </w:t>
      </w:r>
      <w:r w:rsidR="00CE033A">
        <w:t>Т.А. Кравчук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713610" w:rsidRDefault="005C4A8B" w:rsidP="007D63E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7D63EF" w:rsidRPr="007D63EF">
        <w:rPr>
          <w:b/>
          <w:sz w:val="28"/>
        </w:rPr>
        <w:t xml:space="preserve">«Здание конюшен почтовой станции </w:t>
      </w:r>
      <w:proofErr w:type="spellStart"/>
      <w:r w:rsidR="007D63EF" w:rsidRPr="007D63EF">
        <w:rPr>
          <w:b/>
          <w:sz w:val="28"/>
        </w:rPr>
        <w:t>Пелла</w:t>
      </w:r>
      <w:proofErr w:type="spellEnd"/>
      <w:r w:rsidR="007D63EF" w:rsidRPr="007D63EF">
        <w:rPr>
          <w:b/>
          <w:sz w:val="28"/>
        </w:rPr>
        <w:t xml:space="preserve">» по адресу: Ленинградская область, Кировский район, г. </w:t>
      </w:r>
      <w:proofErr w:type="gramStart"/>
      <w:r w:rsidR="007D63EF" w:rsidRPr="007D63EF">
        <w:rPr>
          <w:b/>
          <w:sz w:val="28"/>
        </w:rPr>
        <w:t>Отрадное</w:t>
      </w:r>
      <w:proofErr w:type="gramEnd"/>
      <w:r w:rsidR="007D63EF" w:rsidRPr="007D63EF">
        <w:rPr>
          <w:b/>
          <w:sz w:val="28"/>
        </w:rPr>
        <w:t>, д. 4/1, лит. АУ</w:t>
      </w:r>
    </w:p>
    <w:p w:rsidR="007D63EF" w:rsidRDefault="007D63EF" w:rsidP="007D63E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F512F9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proofErr w:type="gramStart"/>
      <w:r w:rsidRPr="00F512F9">
        <w:rPr>
          <w:sz w:val="28"/>
          <w:szCs w:val="28"/>
        </w:rPr>
        <w:t xml:space="preserve">Границы территории объекта культурного наследия проходят на северо-восток от поворотной (характерной) точки 1 до точки 2, на северо-восток от точки 2 </w:t>
      </w:r>
      <w:r>
        <w:rPr>
          <w:sz w:val="28"/>
          <w:szCs w:val="28"/>
        </w:rPr>
        <w:t xml:space="preserve">                     </w:t>
      </w:r>
      <w:r w:rsidRPr="00F512F9">
        <w:rPr>
          <w:sz w:val="28"/>
          <w:szCs w:val="28"/>
        </w:rPr>
        <w:t xml:space="preserve">до точки 3, на северо-восток от точки 3 до точки 4, на юго-восток от точки 4 </w:t>
      </w:r>
      <w:r>
        <w:rPr>
          <w:sz w:val="28"/>
          <w:szCs w:val="28"/>
        </w:rPr>
        <w:t xml:space="preserve">                       </w:t>
      </w:r>
      <w:r w:rsidRPr="00F512F9">
        <w:rPr>
          <w:sz w:val="28"/>
          <w:szCs w:val="28"/>
        </w:rPr>
        <w:t>до точки 5, на юго-запад от точки 5 до точки 6, на юго-запад от точки 6 до точки 7, на юго-запад  от точки</w:t>
      </w:r>
      <w:proofErr w:type="gramEnd"/>
      <w:r w:rsidRPr="00F512F9">
        <w:rPr>
          <w:sz w:val="28"/>
          <w:szCs w:val="28"/>
        </w:rPr>
        <w:t xml:space="preserve"> 7 до точки 8, на запад от точки 8 до точки 9, на северо-запад от точки 9 до точки 10, на северо-запад  от точки 10 до точки 11, на северо-запад </w:t>
      </w:r>
      <w:r>
        <w:rPr>
          <w:sz w:val="28"/>
          <w:szCs w:val="28"/>
        </w:rPr>
        <w:t xml:space="preserve">                </w:t>
      </w:r>
      <w:r w:rsidRPr="00F512F9">
        <w:rPr>
          <w:sz w:val="28"/>
          <w:szCs w:val="28"/>
        </w:rPr>
        <w:t xml:space="preserve"> от точки 11 до точки 12, на север  от точки 12 до точки 13.</w:t>
      </w: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FD79BE" w:rsidRDefault="005236C4" w:rsidP="00F512F9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C608AE" w:rsidRPr="00C608AE">
        <w:rPr>
          <w:b/>
          <w:sz w:val="28"/>
        </w:rPr>
        <w:t>«</w:t>
      </w:r>
      <w:r w:rsidR="00F512F9" w:rsidRPr="00F512F9">
        <w:rPr>
          <w:b/>
          <w:sz w:val="28"/>
        </w:rPr>
        <w:t xml:space="preserve">Здание конюшен почтовой станции </w:t>
      </w:r>
      <w:proofErr w:type="spellStart"/>
      <w:r w:rsidR="00F512F9" w:rsidRPr="00F512F9">
        <w:rPr>
          <w:b/>
          <w:sz w:val="28"/>
        </w:rPr>
        <w:t>Пелла</w:t>
      </w:r>
      <w:proofErr w:type="spellEnd"/>
      <w:r w:rsidR="00F512F9" w:rsidRPr="00F512F9">
        <w:rPr>
          <w:b/>
          <w:sz w:val="28"/>
        </w:rPr>
        <w:t xml:space="preserve">» по адресу: Ленинградская область, Кировский район, г. </w:t>
      </w:r>
      <w:proofErr w:type="gramStart"/>
      <w:r w:rsidR="00F512F9" w:rsidRPr="00F512F9">
        <w:rPr>
          <w:b/>
          <w:sz w:val="28"/>
        </w:rPr>
        <w:t>Отрадное</w:t>
      </w:r>
      <w:proofErr w:type="gramEnd"/>
      <w:r w:rsidR="00F512F9" w:rsidRPr="00F512F9">
        <w:rPr>
          <w:b/>
          <w:sz w:val="28"/>
        </w:rPr>
        <w:t>, д. 4/1, лит. АУ</w:t>
      </w:r>
    </w:p>
    <w:p w:rsidR="00FD79BE" w:rsidRDefault="00F512F9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7B57B894" wp14:editId="6F510EA8">
            <wp:extent cx="4735842" cy="4771414"/>
            <wp:effectExtent l="0" t="0" r="7620" b="0"/>
            <wp:docPr id="3" name="Рисунок 3" descr="Z:\pub\ОБЪЕКТЫ\экспертизы\Дирекция ЛО инвентаризация\ОБЪЕКТЫ\Кировский\Маша\34. Пелла\границы\34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ОБЪЕКТЫ\Кировский\Маша\34. Пелла\границы\34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"/>
                    <a:stretch/>
                  </pic:blipFill>
                  <pic:spPr bwMode="auto">
                    <a:xfrm>
                      <a:off x="0" y="0"/>
                      <a:ext cx="4737725" cy="47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3F3" w:rsidRDefault="00DD4975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655864B4">
            <wp:extent cx="3975208" cy="451740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98" cy="451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3F3" w:rsidRDefault="008E53F3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C866B4" w:rsidRDefault="0078420B" w:rsidP="00E90107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E90107" w:rsidRPr="00E90107">
        <w:rPr>
          <w:b/>
          <w:sz w:val="28"/>
        </w:rPr>
        <w:t xml:space="preserve">«Здание конюшен почтовой станции </w:t>
      </w:r>
      <w:proofErr w:type="spellStart"/>
      <w:r w:rsidR="00E90107" w:rsidRPr="00E90107">
        <w:rPr>
          <w:b/>
          <w:sz w:val="28"/>
        </w:rPr>
        <w:t>Пелла</w:t>
      </w:r>
      <w:proofErr w:type="spellEnd"/>
      <w:r w:rsidR="00E90107" w:rsidRPr="00E90107">
        <w:rPr>
          <w:b/>
          <w:sz w:val="28"/>
        </w:rPr>
        <w:t xml:space="preserve">» по адресу: Ленинградская область, Кировский район, г. </w:t>
      </w:r>
      <w:proofErr w:type="gramStart"/>
      <w:r w:rsidR="00E90107" w:rsidRPr="00E90107">
        <w:rPr>
          <w:b/>
          <w:sz w:val="28"/>
        </w:rPr>
        <w:t>Отрадное</w:t>
      </w:r>
      <w:proofErr w:type="gramEnd"/>
      <w:r w:rsidR="00E90107" w:rsidRPr="00E90107">
        <w:rPr>
          <w:b/>
          <w:sz w:val="28"/>
        </w:rPr>
        <w:t>, д. 4/1, лит. АУ</w:t>
      </w: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E53F3" w:rsidRDefault="008E53F3" w:rsidP="00862D16">
      <w:pPr>
        <w:shd w:val="clear" w:color="auto" w:fill="FFFFFF"/>
        <w:ind w:firstLine="1"/>
        <w:jc w:val="both"/>
        <w:rPr>
          <w:b/>
          <w:sz w:val="28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00"/>
        <w:gridCol w:w="3408"/>
        <w:gridCol w:w="3408"/>
      </w:tblGrid>
      <w:tr w:rsidR="00F512F9" w:rsidRPr="00F512F9" w:rsidTr="00F512F9">
        <w:trPr>
          <w:trHeight w:val="635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512F9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F512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2F9">
              <w:rPr>
                <w:rFonts w:ascii="Times New Roman" w:hAnsi="Times New Roman"/>
                <w:b/>
                <w:sz w:val="28"/>
                <w:szCs w:val="28"/>
              </w:rPr>
              <w:t>характерной</w:t>
            </w:r>
            <w:proofErr w:type="spellEnd"/>
            <w:r w:rsidRPr="00F512F9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F512F9">
              <w:rPr>
                <w:rFonts w:ascii="Times New Roman" w:hAnsi="Times New Roman"/>
                <w:b/>
                <w:sz w:val="28"/>
                <w:szCs w:val="28"/>
              </w:rPr>
              <w:t>поворотной</w:t>
            </w:r>
            <w:proofErr w:type="spellEnd"/>
            <w:r w:rsidRPr="00F512F9">
              <w:rPr>
                <w:rFonts w:ascii="Times New Roman" w:hAnsi="Times New Roman"/>
                <w:b/>
                <w:sz w:val="28"/>
                <w:szCs w:val="28"/>
              </w:rPr>
              <w:t xml:space="preserve">) </w:t>
            </w:r>
            <w:proofErr w:type="spellStart"/>
            <w:r w:rsidRPr="00F512F9">
              <w:rPr>
                <w:rFonts w:ascii="Times New Roman" w:hAnsi="Times New Roman"/>
                <w:b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2F9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2F9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417462.10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2241044.91</w:t>
            </w:r>
          </w:p>
        </w:tc>
      </w:tr>
      <w:tr w:rsidR="00F512F9" w:rsidRPr="00F512F9" w:rsidTr="00F512F9">
        <w:trPr>
          <w:trHeight w:val="318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417472.53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2241056.37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417472.29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2241057.45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417514.34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2241118.68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417390.24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2241206.62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417377.03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2241187.93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417340.09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2241134.09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417337.39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2241127.39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417337.88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2241118.45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417342.84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2241109.76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417376.80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2241087.65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417442.26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2241046.20</w:t>
            </w:r>
          </w:p>
        </w:tc>
      </w:tr>
      <w:tr w:rsidR="00F512F9" w:rsidRPr="00F512F9" w:rsidTr="00F512F9">
        <w:trPr>
          <w:trHeight w:val="316"/>
          <w:jc w:val="center"/>
        </w:trPr>
        <w:tc>
          <w:tcPr>
            <w:tcW w:w="1664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417462.10</w:t>
            </w:r>
          </w:p>
        </w:tc>
        <w:tc>
          <w:tcPr>
            <w:tcW w:w="1668" w:type="pct"/>
            <w:vAlign w:val="center"/>
          </w:tcPr>
          <w:p w:rsidR="00F512F9" w:rsidRPr="00F512F9" w:rsidRDefault="00F512F9" w:rsidP="004A049C">
            <w:pPr>
              <w:pStyle w:val="TableParagraph"/>
              <w:suppressAutoHyphens/>
              <w:ind w:left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2F9">
              <w:rPr>
                <w:rFonts w:ascii="Times New Roman" w:hAnsi="Times New Roman"/>
                <w:sz w:val="28"/>
                <w:szCs w:val="28"/>
              </w:rPr>
              <w:t>2241044.91</w:t>
            </w:r>
          </w:p>
        </w:tc>
      </w:tr>
    </w:tbl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7763A3" w:rsidRDefault="00275DEB" w:rsidP="00A07766">
      <w:pPr>
        <w:snapToGrid w:val="0"/>
        <w:ind w:right="-1"/>
        <w:contextualSpacing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E90107" w:rsidRPr="00E90107">
        <w:rPr>
          <w:b/>
          <w:sz w:val="28"/>
        </w:rPr>
        <w:t xml:space="preserve">«Здание конюшен почтовой станции </w:t>
      </w:r>
      <w:proofErr w:type="spellStart"/>
      <w:r w:rsidR="00E90107" w:rsidRPr="00E90107">
        <w:rPr>
          <w:b/>
          <w:sz w:val="28"/>
        </w:rPr>
        <w:t>Пелла</w:t>
      </w:r>
      <w:proofErr w:type="spellEnd"/>
      <w:r w:rsidR="00E90107" w:rsidRPr="00E90107">
        <w:rPr>
          <w:b/>
          <w:sz w:val="28"/>
        </w:rPr>
        <w:t xml:space="preserve">» по адресу: Ленинградская область, Кировский район, г. </w:t>
      </w:r>
      <w:proofErr w:type="gramStart"/>
      <w:r w:rsidR="00E90107" w:rsidRPr="00E90107">
        <w:rPr>
          <w:b/>
          <w:sz w:val="28"/>
        </w:rPr>
        <w:t>Отрадное</w:t>
      </w:r>
      <w:proofErr w:type="gramEnd"/>
      <w:r w:rsidR="00E90107" w:rsidRPr="00E90107">
        <w:rPr>
          <w:b/>
          <w:sz w:val="28"/>
        </w:rPr>
        <w:t>, д. 4/1, лит. АУ</w:t>
      </w:r>
    </w:p>
    <w:p w:rsidR="00E90107" w:rsidRPr="00A07766" w:rsidRDefault="00E90107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F512F9" w:rsidRPr="00F512F9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F512F9">
        <w:rPr>
          <w:b/>
          <w:sz w:val="28"/>
          <w:szCs w:val="26"/>
          <w:lang w:bidi="ru-RU"/>
        </w:rPr>
        <w:t>На территории Ансамбля разрешается:</w:t>
      </w:r>
    </w:p>
    <w:p w:rsidR="00F512F9" w:rsidRPr="00F512F9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proofErr w:type="gramStart"/>
      <w:r w:rsidRPr="00F512F9">
        <w:rPr>
          <w:sz w:val="28"/>
          <w:szCs w:val="26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F512F9" w:rsidRPr="00F512F9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F512F9">
        <w:rPr>
          <w:sz w:val="28"/>
          <w:szCs w:val="26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F512F9">
        <w:rPr>
          <w:sz w:val="28"/>
          <w:szCs w:val="26"/>
          <w:lang w:bidi="ru-RU"/>
        </w:rPr>
        <w:t>ухудшения состояния территории объекта культурного наследия</w:t>
      </w:r>
      <w:proofErr w:type="gramEnd"/>
      <w:r w:rsidRPr="00F512F9">
        <w:rPr>
          <w:sz w:val="28"/>
          <w:szCs w:val="26"/>
          <w:lang w:bidi="ru-RU"/>
        </w:rPr>
        <w:t>.</w:t>
      </w:r>
    </w:p>
    <w:p w:rsidR="00F512F9" w:rsidRPr="00E90107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</w:p>
    <w:p w:rsidR="00F512F9" w:rsidRPr="00F512F9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F512F9">
        <w:rPr>
          <w:b/>
          <w:sz w:val="28"/>
          <w:szCs w:val="26"/>
          <w:lang w:bidi="ru-RU"/>
        </w:rPr>
        <w:t>На территории Ансамбля запрещается:</w:t>
      </w:r>
    </w:p>
    <w:p w:rsidR="00F512F9" w:rsidRPr="00F512F9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F512F9">
        <w:rPr>
          <w:sz w:val="28"/>
          <w:szCs w:val="26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512F9" w:rsidRPr="00F512F9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F512F9">
        <w:rPr>
          <w:sz w:val="28"/>
          <w:szCs w:val="26"/>
          <w:lang w:bidi="ru-RU"/>
        </w:rPr>
        <w:t>- установка рекламных конструкций, распространение наружной рекламы на территории и на зданиях;</w:t>
      </w:r>
    </w:p>
    <w:p w:rsidR="00F512F9" w:rsidRPr="00F512F9" w:rsidRDefault="00F512F9" w:rsidP="00F512F9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F512F9">
        <w:rPr>
          <w:sz w:val="28"/>
          <w:szCs w:val="26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CE033A" w:rsidRDefault="00CE033A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D52227" w:rsidRDefault="00275DEB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450A27" w:rsidRPr="00450A27">
        <w:rPr>
          <w:b/>
          <w:sz w:val="28"/>
        </w:rPr>
        <w:t xml:space="preserve">«Здание конюшен почтовой станции </w:t>
      </w:r>
      <w:proofErr w:type="spellStart"/>
      <w:r w:rsidR="00450A27" w:rsidRPr="00450A27">
        <w:rPr>
          <w:b/>
          <w:sz w:val="28"/>
        </w:rPr>
        <w:t>Пелла</w:t>
      </w:r>
      <w:proofErr w:type="spellEnd"/>
      <w:r w:rsidR="00450A27" w:rsidRPr="00450A27">
        <w:rPr>
          <w:b/>
          <w:sz w:val="28"/>
        </w:rPr>
        <w:t xml:space="preserve">» по адресу: Ленинградская область, Кировский район, г. </w:t>
      </w:r>
      <w:proofErr w:type="gramStart"/>
      <w:r w:rsidR="00450A27" w:rsidRPr="00450A27">
        <w:rPr>
          <w:b/>
          <w:sz w:val="28"/>
        </w:rPr>
        <w:t>Отрадное</w:t>
      </w:r>
      <w:proofErr w:type="gramEnd"/>
      <w:r w:rsidR="00450A27" w:rsidRPr="00450A27">
        <w:rPr>
          <w:b/>
          <w:sz w:val="28"/>
        </w:rPr>
        <w:t>, д. 4/1, лит. АУ</w:t>
      </w:r>
    </w:p>
    <w:p w:rsidR="00CE033A" w:rsidRPr="008E21E5" w:rsidRDefault="00CE033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12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5512DC" w:rsidRPr="005512DC" w:rsidTr="004A049C">
        <w:tc>
          <w:tcPr>
            <w:tcW w:w="300" w:type="pct"/>
          </w:tcPr>
          <w:p w:rsidR="005512DC" w:rsidRPr="005512DC" w:rsidRDefault="005512DC" w:rsidP="005512DC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lang w:bidi="ru-RU"/>
              </w:rPr>
            </w:pPr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№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sz w:val="28"/>
                <w:lang w:bidi="ru-RU"/>
              </w:rPr>
            </w:pPr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п/п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Виды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предмета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охраны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</w:p>
        </w:tc>
        <w:tc>
          <w:tcPr>
            <w:tcW w:w="1766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Предмет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охраны</w:t>
            </w:r>
            <w:proofErr w:type="spellEnd"/>
          </w:p>
        </w:tc>
        <w:tc>
          <w:tcPr>
            <w:tcW w:w="1801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Фотофиксация</w:t>
            </w:r>
            <w:proofErr w:type="spellEnd"/>
          </w:p>
        </w:tc>
      </w:tr>
      <w:tr w:rsidR="005512DC" w:rsidRPr="005512DC" w:rsidTr="004A049C">
        <w:tc>
          <w:tcPr>
            <w:tcW w:w="300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1766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1801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4</w:t>
            </w:r>
          </w:p>
        </w:tc>
      </w:tr>
      <w:tr w:rsidR="005512DC" w:rsidRPr="005512DC" w:rsidTr="004A049C">
        <w:trPr>
          <w:trHeight w:val="2226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strike/>
                <w:color w:val="FF0000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Объемно-пространственное и планировочное решение территории ансамбля</w:t>
            </w:r>
          </w:p>
          <w:p w:rsidR="005512DC" w:rsidRPr="005512DC" w:rsidRDefault="005512DC" w:rsidP="005512DC">
            <w:pPr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766" w:type="pct"/>
          </w:tcPr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Местоположение границ территории – в г. Отрадное на берегу р. Невы; вытянутой формы, с северо-запада ограниченное Ленинградским шоссе, с остальных сторон постройками судостроительного завода; 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Композиционная связь элементов ансамбля;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Местоположение, объемно-пространственные, конструктивные и планировочные характеристики объектов на территории Ансамбля: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- Здание конюшен;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- Западный служебный флигель;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- Восточный служебный флигель.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355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Исторические габариты и конфигурация зданий и сооружений на территории Ансамбля.</w:t>
            </w:r>
          </w:p>
          <w:p w:rsidR="005512DC" w:rsidRPr="005512DC" w:rsidRDefault="005512DC" w:rsidP="005512DC">
            <w:pPr>
              <w:ind w:firstLine="355"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801" w:type="pct"/>
          </w:tcPr>
          <w:p w:rsidR="005512DC" w:rsidRPr="005512DC" w:rsidRDefault="004809C1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0229F903" wp14:editId="1F42A6E2">
                  <wp:extent cx="2181384" cy="2015222"/>
                  <wp:effectExtent l="0" t="0" r="0" b="4445"/>
                  <wp:docPr id="4" name="Рисунок 4" descr="Z:\pub\ОБЪЕКТЫ\экспертизы\Дирекция ЛО инвентаризация\ОБЪЕКТЫ\Кировский\Маша\34. Пелла\проект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Кировский\Маша\34. Пелла\проект гран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4" b="18230"/>
                          <a:stretch/>
                        </pic:blipFill>
                        <pic:spPr bwMode="auto">
                          <a:xfrm>
                            <a:off x="0" y="0"/>
                            <a:ext cx="2188813" cy="202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5512DC" w:rsidRPr="005512DC" w:rsidTr="004A049C">
        <w:trPr>
          <w:trHeight w:val="2226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lastRenderedPageBreak/>
              <w:t>2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Объемно-пространственное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>:</w:t>
            </w:r>
          </w:p>
        </w:tc>
        <w:tc>
          <w:tcPr>
            <w:tcW w:w="1766" w:type="pct"/>
          </w:tcPr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Здание конюшен: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spacing w:val="-4"/>
                <w:lang w:val="ru-RU" w:bidi="ru-RU"/>
              </w:rPr>
            </w:pPr>
            <w:r w:rsidRPr="005512DC">
              <w:rPr>
                <w:rFonts w:ascii="Times New Roman" w:hAnsi="Times New Roman"/>
                <w:spacing w:val="-4"/>
                <w:lang w:val="ru-RU" w:bidi="ru-RU"/>
              </w:rPr>
              <w:t>местоположение, габариты и конфигурация здания - двухэтажное без подвала, дугообразной конфигурации в плане;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spacing w:val="-4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spacing w:val="-4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конфигурация и габариты крыши (двускатная) со слуховыми окнами, материал </w:t>
            </w:r>
            <w:proofErr w:type="spellStart"/>
            <w:r w:rsidRPr="005512DC">
              <w:rPr>
                <w:rFonts w:ascii="Times New Roman" w:hAnsi="Times New Roman"/>
                <w:lang w:val="ru-RU" w:bidi="ru-RU"/>
              </w:rPr>
              <w:t>окрытия</w:t>
            </w:r>
            <w:proofErr w:type="spellEnd"/>
            <w:r w:rsidRPr="005512DC">
              <w:rPr>
                <w:rFonts w:ascii="Times New Roman" w:hAnsi="Times New Roman"/>
                <w:lang w:val="ru-RU" w:bidi="ru-RU"/>
              </w:rPr>
              <w:t xml:space="preserve"> (металл);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Служебные флигели: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spacing w:val="-4"/>
                <w:lang w:val="ru-RU" w:bidi="ru-RU"/>
              </w:rPr>
            </w:pPr>
            <w:r w:rsidRPr="005512DC">
              <w:rPr>
                <w:rFonts w:ascii="Times New Roman" w:hAnsi="Times New Roman"/>
                <w:spacing w:val="-4"/>
                <w:lang w:val="ru-RU" w:bidi="ru-RU"/>
              </w:rPr>
              <w:t>местоположение, габариты и конфигурация зданий - одноэтажные без подвала, вытянутые  в плане, состоящие из двух объемов: прямоугольный в плане чуть более низкий и узкий объем, квадратный в плане, чуть более высокий объем;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spacing w:val="-4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конфигурация и габариты крыши (двускатная);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801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5512DC">
              <w:rPr>
                <w:noProof/>
              </w:rPr>
              <w:drawing>
                <wp:inline distT="0" distB="0" distL="0" distR="0" wp14:anchorId="5084F7C9" wp14:editId="1822AB05">
                  <wp:extent cx="2192055" cy="1741118"/>
                  <wp:effectExtent l="0" t="0" r="0" b="0"/>
                  <wp:docPr id="7" name="Рисунок 7" descr="Z:\pub\ОБЪЕКТЫ\экспертизы\Дирекция ЛО инвентаризация\ОБЪЕКТЫ\Кировский\Маша\34. Пелла\109867_603x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Кировский\Маша\34. Пелла\109867_603x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2" t="8093" r="24547"/>
                          <a:stretch/>
                        </pic:blipFill>
                        <pic:spPr bwMode="auto">
                          <a:xfrm>
                            <a:off x="0" y="0"/>
                            <a:ext cx="2209392" cy="175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rPr>
                <w:rFonts w:ascii="Times New Roman" w:hAnsi="Times New Roman"/>
              </w:rPr>
            </w:pPr>
            <w:r w:rsidRPr="005512DC">
              <w:rPr>
                <w:b/>
                <w:bCs/>
                <w:noProof/>
              </w:rPr>
              <w:drawing>
                <wp:inline distT="0" distB="0" distL="0" distR="0" wp14:anchorId="05079FDC" wp14:editId="108C6183">
                  <wp:extent cx="2159306" cy="1336294"/>
                  <wp:effectExtent l="0" t="0" r="0" b="0"/>
                  <wp:docPr id="8" name="Рисунок 8" descr="Z:\pub\ОБЪЕКТЫ\экспертизы\Дирекция ЛО инвентаризация\ОБЪЕКТЫ\Кировский\Маша\34. Пелла\фото\DSC046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pub\ОБЪЕКТЫ\экспертизы\Дирекция ЛО инвентаризация\ОБЪЕКТЫ\Кировский\Маша\34. Пелла\фото\DSC046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10725" r="5170" b="1738"/>
                          <a:stretch/>
                        </pic:blipFill>
                        <pic:spPr bwMode="auto">
                          <a:xfrm>
                            <a:off x="0" y="0"/>
                            <a:ext cx="2178225" cy="13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rPr>
                <w:rFonts w:ascii="Times New Roman" w:hAnsi="Times New Roman"/>
              </w:rPr>
            </w:pPr>
            <w:r w:rsidRPr="005512DC">
              <w:rPr>
                <w:noProof/>
              </w:rPr>
              <w:drawing>
                <wp:inline distT="0" distB="0" distL="0" distR="0" wp14:anchorId="7485A6F8" wp14:editId="466363C4">
                  <wp:extent cx="2159306" cy="1291649"/>
                  <wp:effectExtent l="0" t="0" r="0" b="3810"/>
                  <wp:docPr id="10" name="Рисунок 10" descr="Z:\pub\ОБЪЕКТЫ\экспертизы\Дирекция ЛО инвентаризация\ОБЪЕКТЫ\Кировский\Маша\34. Пелла\фото\DSC0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pub\ОБЪЕКТЫ\экспертизы\Дирекция ЛО инвентаризация\ОБЪЕКТЫ\Кировский\Маша\34. Пелла\фото\DSC04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0" b="3636"/>
                          <a:stretch/>
                        </pic:blipFill>
                        <pic:spPr bwMode="auto">
                          <a:xfrm>
                            <a:off x="0" y="0"/>
                            <a:ext cx="2170522" cy="129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2DC" w:rsidRPr="005512DC" w:rsidTr="004A049C">
        <w:trPr>
          <w:trHeight w:val="2053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Конструктивная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система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>:</w:t>
            </w:r>
          </w:p>
        </w:tc>
        <w:tc>
          <w:tcPr>
            <w:tcW w:w="1766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Здание конюшен, служебные флигели: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highlight w:val="magenta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исторические наружные и внутренние капитальные стены – местоположение, материал (кирпич);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Здание конюшен: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лестницы в левом и правом крыле </w:t>
            </w:r>
            <w:proofErr w:type="spellStart"/>
            <w:r w:rsidRPr="005512DC">
              <w:rPr>
                <w:rFonts w:ascii="Times New Roman" w:hAnsi="Times New Roman"/>
                <w:lang w:val="ru-RU" w:bidi="ru-RU"/>
              </w:rPr>
              <w:t>четырехмаршевые</w:t>
            </w:r>
            <w:proofErr w:type="spellEnd"/>
            <w:r w:rsidRPr="005512DC">
              <w:rPr>
                <w:rFonts w:ascii="Times New Roman" w:hAnsi="Times New Roman"/>
                <w:lang w:val="ru-RU" w:bidi="ru-RU"/>
              </w:rPr>
              <w:t xml:space="preserve"> железобетонные – </w:t>
            </w:r>
            <w:proofErr w:type="spellStart"/>
            <w:r w:rsidRPr="005512DC">
              <w:rPr>
                <w:rFonts w:ascii="Times New Roman" w:hAnsi="Times New Roman"/>
                <w:lang w:val="ru-RU" w:bidi="ru-RU"/>
              </w:rPr>
              <w:t>местопложение</w:t>
            </w:r>
            <w:proofErr w:type="spellEnd"/>
            <w:r w:rsidRPr="005512DC">
              <w:rPr>
                <w:rFonts w:ascii="Times New Roman" w:hAnsi="Times New Roman"/>
                <w:lang w:val="ru-RU" w:bidi="ru-RU"/>
              </w:rPr>
              <w:t>, конфигурация.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801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5512DC">
              <w:rPr>
                <w:noProof/>
              </w:rPr>
              <w:drawing>
                <wp:inline distT="0" distB="0" distL="0" distR="0" wp14:anchorId="6DF730CA" wp14:editId="3F17A660">
                  <wp:extent cx="1979620" cy="1081265"/>
                  <wp:effectExtent l="0" t="0" r="1905" b="5080"/>
                  <wp:docPr id="11" name="Рисунок 11" descr="Z:\pub\ОБЪЕКТЫ\экспертизы\Дирекция ЛО инвентаризация\ОБЪЕКТЫ\Кировский\Маша\34. Пелла\фото\gk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Кировский\Маша\34. Пелла\фото\gk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95" cy="10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5512DC">
              <w:rPr>
                <w:noProof/>
              </w:rPr>
              <w:lastRenderedPageBreak/>
              <w:drawing>
                <wp:inline distT="0" distB="0" distL="0" distR="0" wp14:anchorId="0956876C" wp14:editId="5795E5D7">
                  <wp:extent cx="1638795" cy="2170691"/>
                  <wp:effectExtent l="0" t="0" r="0" b="1270"/>
                  <wp:docPr id="12" name="Рисунок 12" descr="Z:\pub\ОБЪЕКТЫ\экспертизы\Дирекция ЛО инвентаризация\ОБЪЕКТЫ\Кировский\Маша\34. Пелла\фото\DSC0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pub\ОБЪЕКТЫ\экспертизы\Дирекция ЛО инвентаризация\ОБЪЕКТЫ\Кировский\Маша\34. Пелла\фото\DSC04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2"/>
                          <a:stretch/>
                        </pic:blipFill>
                        <pic:spPr bwMode="auto">
                          <a:xfrm>
                            <a:off x="0" y="0"/>
                            <a:ext cx="1656455" cy="21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5512DC" w:rsidRPr="005512DC" w:rsidTr="004A049C">
        <w:trPr>
          <w:trHeight w:val="1342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lastRenderedPageBreak/>
              <w:t>4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Объемно-планировочное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>:</w:t>
            </w:r>
          </w:p>
        </w:tc>
        <w:tc>
          <w:tcPr>
            <w:tcW w:w="1766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Здание конюшен, служебные флиг</w:t>
            </w:r>
            <w:bookmarkStart w:id="0" w:name="_GoBack"/>
            <w:bookmarkEnd w:id="0"/>
            <w:r w:rsidRPr="005512DC">
              <w:rPr>
                <w:rFonts w:ascii="Times New Roman" w:hAnsi="Times New Roman"/>
                <w:lang w:val="ru-RU" w:bidi="ru-RU"/>
              </w:rPr>
              <w:t>ели: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планировочное решение в габаритах капитальных стен;</w:t>
            </w:r>
          </w:p>
        </w:tc>
        <w:tc>
          <w:tcPr>
            <w:tcW w:w="1801" w:type="pct"/>
          </w:tcPr>
          <w:p w:rsidR="005512DC" w:rsidRDefault="00B1748E" w:rsidP="00B1748E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51419F0">
                  <wp:extent cx="2145665" cy="117030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748E" w:rsidRPr="005512DC" w:rsidRDefault="00B1748E" w:rsidP="00B1748E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28076D5F">
                  <wp:extent cx="1566545" cy="7499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2DC" w:rsidRPr="005512DC" w:rsidTr="004A049C">
        <w:trPr>
          <w:trHeight w:val="1342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5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Архитектурно-художественное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: </w:t>
            </w:r>
          </w:p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766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Здание конюшен: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композиция фасадов: протяженный фасад внешнего радиуса дуги – в 27 осей, фасад внутреннего радиуса – в 17 осей; узкие торцевые фасады – в одну ось; 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материал и характер отделки фасадов: штукатурка, окраска</w:t>
            </w:r>
            <w:proofErr w:type="gramStart"/>
            <w:r w:rsidRPr="005512DC">
              <w:rPr>
                <w:rFonts w:ascii="Times New Roman" w:hAnsi="Times New Roman"/>
                <w:lang w:val="ru-RU" w:bidi="ru-RU"/>
              </w:rPr>
              <w:t xml:space="preserve"> ;</w:t>
            </w:r>
            <w:proofErr w:type="gramEnd"/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оконные и дверные проемы: местоположение, габариты, конфигурация (прямоугольные);</w:t>
            </w:r>
          </w:p>
          <w:p w:rsidR="005512DC" w:rsidRPr="005512DC" w:rsidRDefault="005512DC" w:rsidP="005512DC">
            <w:pPr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декоративное оформление фасадов: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межэтажный и венчающий карнизы простого профиля;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 ниши с полуциркульным завершением на торцевых фасадах, оформление завершений торцевых фасадов фронтонами.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Служебные флигели: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proofErr w:type="gramStart"/>
            <w:r w:rsidRPr="005512DC">
              <w:rPr>
                <w:rFonts w:ascii="Times New Roman" w:hAnsi="Times New Roman"/>
                <w:lang w:val="ru-RU" w:bidi="ru-RU"/>
              </w:rPr>
              <w:t>композиция фасадов: протяженные фасады – в 5 осей на более низком объеме, в 3 оси на более высоком; торцевой фасад прямоугольного объема – в 1 ось, квадратного объема – в 3 оси;</w:t>
            </w:r>
            <w:proofErr w:type="gramEnd"/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материал и характер отделки фасадов: штукатурка, окраска;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оконные и дверные проемы: местоположение, габариты, конфигурация (прямоугольные);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декоративное оформление фасадов: </w:t>
            </w:r>
            <w:proofErr w:type="gramStart"/>
            <w:r w:rsidRPr="005512DC">
              <w:rPr>
                <w:rFonts w:ascii="Times New Roman" w:hAnsi="Times New Roman"/>
                <w:lang w:val="ru-RU" w:bidi="ru-RU"/>
              </w:rPr>
              <w:t>венчающий</w:t>
            </w:r>
            <w:proofErr w:type="gramEnd"/>
            <w:r w:rsidRPr="005512DC">
              <w:rPr>
                <w:rFonts w:ascii="Times New Roman" w:hAnsi="Times New Roman"/>
                <w:lang w:val="ru-RU" w:bidi="ru-RU"/>
              </w:rPr>
              <w:t xml:space="preserve"> карнизом простого профиля; ниши с полуциркульным завершением с трех сторон более высокого квадратного объема; круглые ниши, обрамленные филенками на северо-восточном и юго-западном фасадах данного объема, расположенные над оконными проемами по сторонам от центральной ниши; оформление завершений торцевых фасадов фронтонами. </w:t>
            </w:r>
          </w:p>
        </w:tc>
        <w:tc>
          <w:tcPr>
            <w:tcW w:w="1801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5512DC">
              <w:rPr>
                <w:noProof/>
              </w:rPr>
              <w:drawing>
                <wp:inline distT="0" distB="0" distL="0" distR="0" wp14:anchorId="2C9F5E5F" wp14:editId="78F42040">
                  <wp:extent cx="2126256" cy="837282"/>
                  <wp:effectExtent l="0" t="0" r="7620" b="1270"/>
                  <wp:docPr id="13" name="Рисунок 13" descr="Z:\pub\ОБЪЕКТЫ\экспертизы\Дирекция ЛО инвентаризация\ОБЪЕКТЫ\Кировский\Маша\34. Пелла\фото\DSC0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Кировский\Маша\34. Пелла\фото\DSC046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17" r="9174" b="28255"/>
                          <a:stretch/>
                        </pic:blipFill>
                        <pic:spPr bwMode="auto">
                          <a:xfrm>
                            <a:off x="0" y="0"/>
                            <a:ext cx="2145787" cy="84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5512DC">
              <w:rPr>
                <w:noProof/>
              </w:rPr>
              <w:drawing>
                <wp:inline distT="0" distB="0" distL="0" distR="0" wp14:anchorId="48862ADD" wp14:editId="5E27449D">
                  <wp:extent cx="2073686" cy="1033669"/>
                  <wp:effectExtent l="0" t="0" r="3175" b="0"/>
                  <wp:docPr id="15" name="Рисунок 15" descr="Z:\pub\ОБЪЕКТЫ\экспертизы\Дирекция ЛО инвентаризация\ОБЪЕКТЫ\Кировский\Маша\34. Пелла\gorod-otradnoe-leningradskaya-oblast-zdanie-v-kotorom-0003843743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Кировский\Маша\34. Пелла\gorod-otradnoe-leningradskaya-oblast-zdanie-v-kotorom-0003843743-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8" b="14287"/>
                          <a:stretch/>
                        </pic:blipFill>
                        <pic:spPr bwMode="auto">
                          <a:xfrm>
                            <a:off x="0" y="0"/>
                            <a:ext cx="2078563" cy="103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  <w:r w:rsidRPr="005512DC">
              <w:rPr>
                <w:noProof/>
              </w:rPr>
              <w:drawing>
                <wp:inline distT="0" distB="0" distL="0" distR="0" wp14:anchorId="23801D31" wp14:editId="04ECB8B2">
                  <wp:extent cx="2090057" cy="1425039"/>
                  <wp:effectExtent l="0" t="0" r="5715" b="3810"/>
                  <wp:docPr id="16" name="Рисунок 16" descr="Z:\pub\ОБЪЕКТЫ\экспертизы\Дирекция ЛО инвентаризация\ОБЪЕКТЫ\Кировский\Маша\34. Пелла\фото\DSC0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Кировский\Маша\34. Пелла\фото\DSC046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0" t="6491" r="35096" b="39422"/>
                          <a:stretch/>
                        </pic:blipFill>
                        <pic:spPr bwMode="auto">
                          <a:xfrm>
                            <a:off x="0" y="0"/>
                            <a:ext cx="2102313" cy="143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  <w:r w:rsidRPr="005512DC">
              <w:rPr>
                <w:noProof/>
              </w:rPr>
              <w:lastRenderedPageBreak/>
              <w:drawing>
                <wp:inline distT="0" distB="0" distL="0" distR="0" wp14:anchorId="08763A9E" wp14:editId="3AB36A7C">
                  <wp:extent cx="1787856" cy="1613828"/>
                  <wp:effectExtent l="0" t="0" r="3175" b="5715"/>
                  <wp:docPr id="17" name="Рисунок 17" descr="Z:\pub\ОБЪЕКТЫ\экспертизы\Дирекция ЛО инвентаризация\ОБЪЕКТЫ\Кировский\Маша\34. Пелла\фото\DSC04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Кировский\Маша\34. Пелла\фото\DSC046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9" b="23434"/>
                          <a:stretch/>
                        </pic:blipFill>
                        <pic:spPr bwMode="auto">
                          <a:xfrm>
                            <a:off x="0" y="0"/>
                            <a:ext cx="1809855" cy="163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tabs>
                <w:tab w:val="left" w:pos="920"/>
              </w:tabs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tabs>
                <w:tab w:val="left" w:pos="920"/>
              </w:tabs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tabs>
                <w:tab w:val="left" w:pos="920"/>
              </w:tabs>
              <w:jc w:val="center"/>
              <w:rPr>
                <w:rFonts w:ascii="Times New Roman" w:hAnsi="Times New Roman"/>
              </w:rPr>
            </w:pPr>
            <w:r w:rsidRPr="005512DC">
              <w:rPr>
                <w:b/>
                <w:bCs/>
                <w:noProof/>
              </w:rPr>
              <w:drawing>
                <wp:inline distT="0" distB="0" distL="0" distR="0" wp14:anchorId="1008DB89" wp14:editId="3EDACAFF">
                  <wp:extent cx="2152116" cy="1033670"/>
                  <wp:effectExtent l="0" t="0" r="635" b="0"/>
                  <wp:docPr id="20" name="Рисунок 20" descr="Z:\pub\ОБЪЕКТЫ\экспертизы\Дирекция ЛО инвентаризация\ОБЪЕКТЫ\Кировский\Маша\34. Пелла\фото\DSC046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pub\ОБЪЕКТЫ\экспертизы\Дирекция ЛО инвентаризация\ОБЪЕКТЫ\Кировский\Маша\34. Пелла\фото\DSC046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21830" r="5170" b="10230"/>
                          <a:stretch/>
                        </pic:blipFill>
                        <pic:spPr bwMode="auto">
                          <a:xfrm>
                            <a:off x="0" y="0"/>
                            <a:ext cx="2178225" cy="104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jc w:val="right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right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right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  <w:r w:rsidRPr="005512DC">
              <w:rPr>
                <w:noProof/>
              </w:rPr>
              <w:drawing>
                <wp:inline distT="0" distB="0" distL="0" distR="0" wp14:anchorId="6AAA6343" wp14:editId="25AEFE3F">
                  <wp:extent cx="2087217" cy="1454928"/>
                  <wp:effectExtent l="0" t="0" r="8890" b="0"/>
                  <wp:docPr id="21" name="Рисунок 21" descr="Z:\pub\ОБЪЕКТЫ\экспертизы\Дирекция ЛО инвентаризация\ОБЪЕКТЫ\Кировский\Маша\34. Пелла\фото\DSC04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pub\ОБЪЕКТЫ\экспертизы\Дирекция ЛО инвентаризация\ОБЪЕКТЫ\Кировский\Маша\34. Пелла\фото\DSC04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398" cy="14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  <w:r w:rsidRPr="005512DC">
              <w:rPr>
                <w:noProof/>
              </w:rPr>
              <w:drawing>
                <wp:inline distT="0" distB="0" distL="0" distR="0" wp14:anchorId="455C88DC" wp14:editId="09FB2ED3">
                  <wp:extent cx="2117740" cy="1311965"/>
                  <wp:effectExtent l="0" t="0" r="0" b="2540"/>
                  <wp:docPr id="22" name="Рисунок 22" descr="Z:\pub\ОБЪЕКТЫ\экспертизы\Дирекция ЛО инвентаризация\ОБЪЕКТЫ\Кировский\Маша\34. Пелла\фото\DSC0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ub\ОБЪЕКТЫ\экспертизы\Дирекция ЛО инвентаризация\ОБЪЕКТЫ\Кировский\Маша\34. Пелла\фото\DSC04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42"/>
                          <a:stretch/>
                        </pic:blipFill>
                        <pic:spPr bwMode="auto">
                          <a:xfrm>
                            <a:off x="0" y="0"/>
                            <a:ext cx="2124661" cy="131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  <w:r w:rsidRPr="005512DC">
              <w:rPr>
                <w:noProof/>
              </w:rPr>
              <w:drawing>
                <wp:inline distT="0" distB="0" distL="0" distR="0" wp14:anchorId="04401266" wp14:editId="290E79F2">
                  <wp:extent cx="2102805" cy="765313"/>
                  <wp:effectExtent l="0" t="0" r="0" b="0"/>
                  <wp:docPr id="26" name="Рисунок 26" descr="Z:\pub\ОБЪЕКТЫ\экспертизы\Дирекция ЛО инвентаризация\ОБЪЕКТЫ\Кировский\Маша\34. Пелла\фото\DSC04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Кировский\Маша\34. Пелла\фото\DSC046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8" b="34752"/>
                          <a:stretch/>
                        </pic:blipFill>
                        <pic:spPr bwMode="auto">
                          <a:xfrm>
                            <a:off x="0" y="0"/>
                            <a:ext cx="2119557" cy="77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82E" w:rsidRDefault="0055782E" w:rsidP="005B370B">
      <w:r>
        <w:separator/>
      </w:r>
    </w:p>
  </w:endnote>
  <w:endnote w:type="continuationSeparator" w:id="0">
    <w:p w:rsidR="0055782E" w:rsidRDefault="0055782E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82E" w:rsidRDefault="0055782E" w:rsidP="005B370B">
      <w:r>
        <w:separator/>
      </w:r>
    </w:p>
  </w:footnote>
  <w:footnote w:type="continuationSeparator" w:id="0">
    <w:p w:rsidR="0055782E" w:rsidRDefault="0055782E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55C2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F6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0E72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1E97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27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C1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4DAA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2DC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2E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66CB8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CE5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89A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3EF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160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E9C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48E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3C9C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2F5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4975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107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2F9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67C43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1EEF2-C80C-4A63-A51D-A3BC0AE6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1855</Words>
  <Characters>10578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13</cp:revision>
  <cp:lastPrinted>2019-12-03T07:47:00Z</cp:lastPrinted>
  <dcterms:created xsi:type="dcterms:W3CDTF">2019-11-29T11:00:00Z</dcterms:created>
  <dcterms:modified xsi:type="dcterms:W3CDTF">2019-12-03T07:53:00Z</dcterms:modified>
</cp:coreProperties>
</file>