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586941">
        <w:rPr>
          <w:b/>
          <w:sz w:val="28"/>
          <w:szCs w:val="28"/>
        </w:rPr>
        <w:t xml:space="preserve">                                                                              </w:t>
      </w:r>
      <w:r w:rsidR="008D19EA" w:rsidRPr="00A069EA">
        <w:rPr>
          <w:b/>
          <w:sz w:val="28"/>
        </w:rPr>
        <w:t>«</w:t>
      </w:r>
      <w:r w:rsidR="00586941" w:rsidRPr="00586941">
        <w:rPr>
          <w:b/>
          <w:sz w:val="28"/>
          <w:szCs w:val="28"/>
        </w:rPr>
        <w:t xml:space="preserve">Могила Бистрома Карла Ивановича (1770-1838), участника Отечественной войны 1812 г.» по адресу: Ленинградская область, </w:t>
      </w:r>
      <w:r w:rsidR="00586941">
        <w:rPr>
          <w:b/>
          <w:sz w:val="28"/>
          <w:szCs w:val="28"/>
        </w:rPr>
        <w:t xml:space="preserve">                                   </w:t>
      </w:r>
      <w:r w:rsidR="00586941" w:rsidRPr="00586941">
        <w:rPr>
          <w:b/>
          <w:sz w:val="28"/>
          <w:szCs w:val="28"/>
        </w:rPr>
        <w:t>Кингисеппский муниципальный район, Кингисеппское городское поселение, город Кингисепп, улица Комсомоловка, 10В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FF202B">
        <w:rPr>
          <w:sz w:val="28"/>
          <w:szCs w:val="28"/>
        </w:rPr>
        <w:t>соответствии со статьями</w:t>
      </w:r>
      <w:bookmarkStart w:id="0" w:name="_GoBack"/>
      <w:bookmarkEnd w:id="0"/>
      <w:r w:rsidR="0058580C">
        <w:rPr>
          <w:sz w:val="28"/>
          <w:szCs w:val="28"/>
        </w:rPr>
        <w:t xml:space="preserve"> 3.1, 9.1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58580C">
        <w:rPr>
          <w:sz w:val="28"/>
          <w:szCs w:val="28"/>
        </w:rPr>
        <w:t>Ленинградской области</w:t>
      </w:r>
      <w:proofErr w:type="gramEnd"/>
      <w:r w:rsidR="0058580C">
        <w:rPr>
          <w:sz w:val="28"/>
          <w:szCs w:val="28"/>
        </w:rPr>
        <w:t>», п. 2.2.1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696353" w:rsidRPr="00273DAB">
        <w:rPr>
          <w:sz w:val="28"/>
          <w:szCs w:val="28"/>
        </w:rPr>
        <w:t>«</w:t>
      </w:r>
      <w:r w:rsidR="00586941" w:rsidRPr="00586941">
        <w:rPr>
          <w:sz w:val="28"/>
        </w:rPr>
        <w:t>Могила Бистрома Карла И</w:t>
      </w:r>
      <w:r w:rsidR="00586941">
        <w:rPr>
          <w:sz w:val="28"/>
        </w:rPr>
        <w:t xml:space="preserve">вановича (1770-1838), участника </w:t>
      </w:r>
      <w:r w:rsidR="00586941" w:rsidRPr="00586941">
        <w:rPr>
          <w:sz w:val="28"/>
        </w:rPr>
        <w:t>Отечественной войны 1812 г.»</w:t>
      </w:r>
      <w:r w:rsidR="00586941">
        <w:rPr>
          <w:sz w:val="28"/>
        </w:rPr>
        <w:t xml:space="preserve"> (памятник)</w:t>
      </w:r>
      <w:r w:rsidR="00586941" w:rsidRPr="00586941">
        <w:rPr>
          <w:sz w:val="28"/>
        </w:rPr>
        <w:t xml:space="preserve"> по адресу: </w:t>
      </w:r>
      <w:r w:rsidR="00586941" w:rsidRPr="00586941">
        <w:rPr>
          <w:iCs/>
          <w:sz w:val="28"/>
        </w:rPr>
        <w:t xml:space="preserve">Ленинградская область, Кингисеппский муниципальный район, </w:t>
      </w:r>
      <w:proofErr w:type="gramStart"/>
      <w:r w:rsidR="00586941" w:rsidRPr="00586941">
        <w:rPr>
          <w:iCs/>
          <w:sz w:val="28"/>
        </w:rPr>
        <w:t>Кингисеппское</w:t>
      </w:r>
      <w:proofErr w:type="gramEnd"/>
      <w:r w:rsidR="00586941" w:rsidRPr="00586941">
        <w:rPr>
          <w:iCs/>
          <w:sz w:val="28"/>
        </w:rPr>
        <w:t xml:space="preserve"> городское поселение, город Кингисепп, улица </w:t>
      </w:r>
      <w:proofErr w:type="spellStart"/>
      <w:r w:rsidR="00586941" w:rsidRPr="00586941">
        <w:rPr>
          <w:iCs/>
          <w:sz w:val="28"/>
        </w:rPr>
        <w:t>Комсомоловка</w:t>
      </w:r>
      <w:proofErr w:type="spellEnd"/>
      <w:r w:rsidR="00586941" w:rsidRPr="00586941">
        <w:rPr>
          <w:iCs/>
          <w:sz w:val="28"/>
        </w:rPr>
        <w:t>, 10В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586941">
        <w:rPr>
          <w:sz w:val="28"/>
          <w:szCs w:val="28"/>
        </w:rPr>
        <w:t xml:space="preserve">                                  </w:t>
      </w:r>
      <w:r w:rsidR="0058580C">
        <w:rPr>
          <w:sz w:val="28"/>
          <w:szCs w:val="28"/>
        </w:rPr>
        <w:t>под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58580C">
        <w:rPr>
          <w:sz w:val="28"/>
          <w:szCs w:val="28"/>
        </w:rPr>
        <w:t>Постановлением Совета М</w:t>
      </w:r>
      <w:r w:rsidR="00586941">
        <w:rPr>
          <w:sz w:val="28"/>
          <w:szCs w:val="28"/>
        </w:rPr>
        <w:t>инистров РСФСР</w:t>
      </w:r>
      <w:r w:rsidR="00135F86">
        <w:rPr>
          <w:sz w:val="28"/>
          <w:szCs w:val="28"/>
        </w:rPr>
        <w:t xml:space="preserve"> </w:t>
      </w:r>
      <w:r w:rsidR="00586941">
        <w:rPr>
          <w:sz w:val="28"/>
          <w:szCs w:val="28"/>
        </w:rPr>
        <w:t xml:space="preserve">                          </w:t>
      </w:r>
      <w:r w:rsidR="00EC066D">
        <w:rPr>
          <w:sz w:val="28"/>
          <w:szCs w:val="28"/>
        </w:rPr>
        <w:t xml:space="preserve">от </w:t>
      </w:r>
      <w:r w:rsidR="00586941">
        <w:rPr>
          <w:sz w:val="28"/>
          <w:szCs w:val="28"/>
        </w:rPr>
        <w:t>4 декабря</w:t>
      </w:r>
      <w:r w:rsidR="00EC066D">
        <w:rPr>
          <w:sz w:val="28"/>
          <w:szCs w:val="28"/>
        </w:rPr>
        <w:t xml:space="preserve"> 19</w:t>
      </w:r>
      <w:r w:rsidR="00586941">
        <w:rPr>
          <w:sz w:val="28"/>
          <w:szCs w:val="28"/>
        </w:rPr>
        <w:t>74</w:t>
      </w:r>
      <w:r w:rsidR="00EC066D">
        <w:rPr>
          <w:sz w:val="28"/>
          <w:szCs w:val="28"/>
        </w:rPr>
        <w:t xml:space="preserve"> года № </w:t>
      </w:r>
      <w:r w:rsidR="00586941">
        <w:rPr>
          <w:sz w:val="28"/>
          <w:szCs w:val="28"/>
        </w:rPr>
        <w:t>624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9B365E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7B7911" w:rsidRPr="00273DAB">
        <w:rPr>
          <w:sz w:val="28"/>
          <w:szCs w:val="28"/>
        </w:rPr>
        <w:t>«</w:t>
      </w:r>
      <w:r w:rsidR="00586941" w:rsidRPr="00586941">
        <w:rPr>
          <w:sz w:val="28"/>
        </w:rPr>
        <w:t xml:space="preserve">Могила Бистрома Карла Ивановича (1770-1838), участника Отечественной войны 1812 г.» (памятник) по адресу: </w:t>
      </w:r>
      <w:r w:rsidR="00586941" w:rsidRPr="00586941">
        <w:rPr>
          <w:iCs/>
          <w:sz w:val="28"/>
        </w:rPr>
        <w:t xml:space="preserve">Ленинградская область, Кингисеппский муниципальный район, Кингисеппское городское поселение, </w:t>
      </w:r>
      <w:r w:rsidR="00586941">
        <w:rPr>
          <w:iCs/>
          <w:sz w:val="28"/>
        </w:rPr>
        <w:t xml:space="preserve">             </w:t>
      </w:r>
      <w:r w:rsidR="00586941" w:rsidRPr="00586941">
        <w:rPr>
          <w:iCs/>
          <w:sz w:val="28"/>
        </w:rPr>
        <w:t>город Кингисепп, улица Комсомоловка, 10В</w:t>
      </w:r>
      <w:r w:rsidR="00CB2622">
        <w:rPr>
          <w:sz w:val="28"/>
        </w:rPr>
        <w:t xml:space="preserve">,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</w:t>
      </w:r>
      <w:r w:rsidRPr="000679A2">
        <w:rPr>
          <w:sz w:val="28"/>
          <w:szCs w:val="28"/>
        </w:rPr>
        <w:lastRenderedPageBreak/>
        <w:t>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58580C" w:rsidRPr="00C54329" w:rsidRDefault="0058580C" w:rsidP="005858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58580C" w:rsidRPr="00C54329" w:rsidRDefault="0058580C" w:rsidP="005858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58580C" w:rsidRPr="00C54329" w:rsidRDefault="0058580C" w:rsidP="005858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586941" w:rsidRPr="00586941">
        <w:rPr>
          <w:b/>
          <w:sz w:val="28"/>
        </w:rPr>
        <w:t xml:space="preserve">Могила Бистрома Карла Ивановича (1770-1838), </w:t>
      </w:r>
      <w:r w:rsidR="00586941">
        <w:rPr>
          <w:b/>
          <w:sz w:val="28"/>
        </w:rPr>
        <w:t xml:space="preserve">                                              </w:t>
      </w:r>
      <w:r w:rsidR="00586941" w:rsidRPr="00586941">
        <w:rPr>
          <w:b/>
          <w:sz w:val="28"/>
        </w:rPr>
        <w:t xml:space="preserve">участника Отечественной войны 1812 г.» (памятник) по адресу: </w:t>
      </w:r>
      <w:r w:rsidR="00586941">
        <w:rPr>
          <w:b/>
          <w:sz w:val="28"/>
        </w:rPr>
        <w:t xml:space="preserve"> </w:t>
      </w:r>
      <w:r w:rsidR="00586941" w:rsidRPr="00586941">
        <w:rPr>
          <w:b/>
          <w:iCs/>
          <w:sz w:val="28"/>
        </w:rPr>
        <w:t xml:space="preserve">Ленинградская область, Кингисеппский муниципальный район, </w:t>
      </w:r>
      <w:proofErr w:type="spellStart"/>
      <w:proofErr w:type="gramStart"/>
      <w:r w:rsidR="00586941" w:rsidRPr="00586941">
        <w:rPr>
          <w:b/>
          <w:iCs/>
          <w:sz w:val="28"/>
        </w:rPr>
        <w:t>Кингисеппское</w:t>
      </w:r>
      <w:proofErr w:type="spellEnd"/>
      <w:proofErr w:type="gramEnd"/>
      <w:r w:rsidR="00586941" w:rsidRPr="00586941">
        <w:rPr>
          <w:b/>
          <w:iCs/>
          <w:sz w:val="28"/>
        </w:rPr>
        <w:t xml:space="preserve"> городское поселение, город Кингисепп, </w:t>
      </w:r>
      <w:r w:rsidR="0058580C">
        <w:rPr>
          <w:b/>
          <w:iCs/>
          <w:sz w:val="28"/>
        </w:rPr>
        <w:br/>
      </w:r>
      <w:r w:rsidR="00586941" w:rsidRPr="00586941">
        <w:rPr>
          <w:b/>
          <w:iCs/>
          <w:sz w:val="28"/>
        </w:rPr>
        <w:t xml:space="preserve">улица </w:t>
      </w:r>
      <w:proofErr w:type="spellStart"/>
      <w:r w:rsidR="00586941" w:rsidRPr="00586941">
        <w:rPr>
          <w:b/>
          <w:iCs/>
          <w:sz w:val="28"/>
        </w:rPr>
        <w:t>Комсомоловка</w:t>
      </w:r>
      <w:proofErr w:type="spellEnd"/>
      <w:r w:rsidR="00586941" w:rsidRPr="00586941">
        <w:rPr>
          <w:b/>
          <w:iCs/>
          <w:sz w:val="28"/>
        </w:rPr>
        <w:t>, 10В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492121" w:rsidRDefault="00586941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 w:rsidRPr="00586941">
        <w:rPr>
          <w:rFonts w:eastAsia="Calibri"/>
          <w:sz w:val="28"/>
          <w:szCs w:val="28"/>
          <w:lang w:eastAsia="en-US" w:bidi="ru-RU"/>
        </w:rPr>
        <w:t xml:space="preserve">Границы проходят от поворотной (характерной) точки 1, расположенной </w:t>
      </w:r>
      <w:r>
        <w:rPr>
          <w:rFonts w:eastAsia="Calibri"/>
          <w:sz w:val="28"/>
          <w:szCs w:val="28"/>
          <w:lang w:eastAsia="en-US" w:bidi="ru-RU"/>
        </w:rPr>
        <w:t xml:space="preserve">               </w:t>
      </w:r>
      <w:r w:rsidRPr="00586941">
        <w:rPr>
          <w:rFonts w:eastAsia="Calibri"/>
          <w:sz w:val="28"/>
          <w:szCs w:val="28"/>
          <w:lang w:eastAsia="en-US" w:bidi="ru-RU"/>
        </w:rPr>
        <w:t>на северном углу основания памятника, на юго-восток до поворотной (характерной) точки 2, далее на юго-запад до поворотной (характерной) точки 3, далее на северо-запад до поворотной (характерной) точки 4 и далее на северо-восток до исходной поворотной (характерной) точки 1.</w:t>
      </w:r>
    </w:p>
    <w:p w:rsidR="00492121" w:rsidRDefault="00492121" w:rsidP="00586941">
      <w:pPr>
        <w:snapToGrid w:val="0"/>
        <w:ind w:right="-1"/>
        <w:contextualSpacing/>
        <w:rPr>
          <w:rFonts w:eastAsia="Calibri"/>
          <w:sz w:val="28"/>
          <w:szCs w:val="28"/>
          <w:lang w:eastAsia="en-US" w:bidi="ru-RU"/>
        </w:rPr>
      </w:pPr>
    </w:p>
    <w:p w:rsidR="00492121" w:rsidRDefault="0049212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586941" w:rsidRPr="00135F86" w:rsidRDefault="00586941" w:rsidP="006C1BC0">
      <w:pPr>
        <w:snapToGrid w:val="0"/>
        <w:ind w:right="-1" w:firstLine="709"/>
        <w:contextualSpacing/>
        <w:jc w:val="center"/>
        <w:rPr>
          <w:rFonts w:eastAsia="Calibri"/>
          <w:sz w:val="28"/>
          <w:szCs w:val="28"/>
          <w:lang w:eastAsia="en-US" w:bidi="ru-RU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696353" w:rsidRPr="00A069EA">
        <w:rPr>
          <w:b/>
          <w:sz w:val="28"/>
        </w:rPr>
        <w:t>«</w:t>
      </w:r>
      <w:r w:rsidR="00586941" w:rsidRPr="00586941">
        <w:rPr>
          <w:b/>
          <w:sz w:val="28"/>
        </w:rPr>
        <w:t xml:space="preserve">Могила Бистрома Карла Ивановича (1770-1838),                                               участника Отечественной войны 1812 г.» (памятник) по адресу:  </w:t>
      </w:r>
      <w:r w:rsidR="00586941" w:rsidRPr="00586941">
        <w:rPr>
          <w:b/>
          <w:iCs/>
          <w:sz w:val="28"/>
        </w:rPr>
        <w:t>Ленинградская область, Кингисеппский муниципальный район, Кингисеппское городское поселение, город Кингисепп, улица Комсомоловка, 10В</w:t>
      </w: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6C1BC0" w:rsidRPr="00492121" w:rsidRDefault="00586941" w:rsidP="00D16B48">
      <w:pPr>
        <w:shd w:val="clear" w:color="auto" w:fill="FFFFFF"/>
        <w:jc w:val="center"/>
        <w:rPr>
          <w:sz w:val="28"/>
          <w:szCs w:val="28"/>
        </w:rPr>
      </w:pPr>
      <w:r w:rsidRPr="00586941">
        <w:rPr>
          <w:b/>
          <w:noProof/>
          <w:sz w:val="27"/>
          <w:szCs w:val="27"/>
        </w:rPr>
        <w:drawing>
          <wp:inline distT="0" distB="0" distL="0" distR="0" wp14:anchorId="5E5BEC81" wp14:editId="078CFD83">
            <wp:extent cx="5386875" cy="4743450"/>
            <wp:effectExtent l="0" t="0" r="4445" b="0"/>
            <wp:docPr id="2" name="Рисунок 2" descr="Z:\pub\ОБЪЕКТЫ\экспертизы\Дирекция ЛО инвентаризация\Кадастровый инженер\1. Исправленные границы\Волховский\32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pub\ОБЪЕКТЫ\экспертизы\Дирекция ЛО инвентаризация\Кадастровый инженер\1. Исправленные границы\Волховский\32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15" t="22986" r="5724" b="2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50" cy="476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21" w:rsidRDefault="00492121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492121" w:rsidRPr="00492121" w:rsidRDefault="00492121" w:rsidP="00492121">
      <w:pPr>
        <w:widowControl w:val="0"/>
        <w:suppressAutoHyphens/>
        <w:autoSpaceDE w:val="0"/>
        <w:autoSpaceDN w:val="0"/>
        <w:adjustRightInd w:val="0"/>
        <w:spacing w:line="276" w:lineRule="auto"/>
        <w:contextualSpacing/>
        <w:jc w:val="center"/>
        <w:rPr>
          <w:b/>
          <w:bCs/>
          <w:sz w:val="27"/>
          <w:szCs w:val="27"/>
          <w:lang w:bidi="ru-RU"/>
        </w:rPr>
      </w:pPr>
      <w:r w:rsidRPr="00492121">
        <w:rPr>
          <w:b/>
          <w:bCs/>
          <w:sz w:val="27"/>
          <w:szCs w:val="27"/>
          <w:lang w:bidi="ru-RU"/>
        </w:rPr>
        <w:t>Условные обозначения:</w:t>
      </w:r>
    </w:p>
    <w:p w:rsidR="00492121" w:rsidRDefault="00492121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-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26"/>
        <w:gridCol w:w="7902"/>
      </w:tblGrid>
      <w:tr w:rsidR="00492121" w:rsidRPr="007D1460" w:rsidTr="00492121">
        <w:tc>
          <w:tcPr>
            <w:tcW w:w="1242" w:type="dxa"/>
          </w:tcPr>
          <w:p w:rsidR="00492121" w:rsidRPr="007D1460" w:rsidRDefault="00492121" w:rsidP="0049212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FC70A8" wp14:editId="1A7AB5F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104775</wp:posOffset>
                      </wp:positionV>
                      <wp:extent cx="621030" cy="0"/>
                      <wp:effectExtent l="15240" t="8255" r="11430" b="10795"/>
                      <wp:wrapNone/>
                      <wp:docPr id="36" name="Прямая со стрелко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6" o:spid="_x0000_s1026" type="#_x0000_t32" style="position:absolute;margin-left:.8pt;margin-top:8.25pt;width:48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hrYgIAAI0EAAAOAAAAZHJzL2Uyb0RvYy54bWysVEtu2zAQ3RfoHQjtHUmO6zhC5KCQ7G7S&#10;NkDSAzAkZRGlSIKkLRtFgTQXyBF6hW666Ac5g3yjDinbSNpNUdQLejjkvJk3fKOz83Uj0IoZy5XM&#10;o/QoiRCTRFEuF3n07no+mETIOiwpFkqyPNowG51Pnz87a3XGhqpWgjKDAETarNV5VDunszi2pGYN&#10;tkdKMwmHlTINdrA1i5ga3AJ6I+JhkozjVhmqjSLMWvCW/WE0DfhVxYh7W1WWOSTyCGpzYTVhvfFr&#10;PD3D2cJgXXOyKwP/QxUN5hKSHqBK7DBaGv4HVMOJUVZV7oioJlZVxQkLHIBNmvzG5qrGmgUu0Byr&#10;D22y/w+WvFldGsRpHh2PIyRxA2/Ufd7ebu+7n92X7T3afuoeYNnebW+7r92P7nv30H1DcBk612qb&#10;AUAhL43nTtbySl8o8t4iqYoaywULDK43GlBTHxE/CfEbqyH/TftaUbiDl06FNq4r03hIaBBah9fa&#10;HF6LrR0i4BwP0+QY3pTsj2Kc7eO0se4VUw3yRh5ZZzBf1K5QUoIklElDFry6sM5XhbN9gE8q1ZwL&#10;EZQhJGqh9OFJkoQIqwSn/tTfCyJlhTBohUFebt2jimUDbHpfmvhfrzLwgxZ7f3BB2gNEKOIJulFL&#10;SUMRNcN0trMd5qK3IVpIXwb0A2jsrF50H06T09lkNhkNRsPxbDBKynLwcl6MBuN5evKiPC6Lokw/&#10;ekbpKKs5pUx6UvsBSEd/J7DdKPbSPYzAoX3xU/RAEYrd/4eigyC8Bno13Si6uTR7oYDmw+XdfPqh&#10;erwH+/FXZPoLAAD//wMAUEsDBBQABgAIAAAAIQB3irqp1wAAAAYBAAAPAAAAZHJzL2Rvd25yZXYu&#10;eG1sTI7BTsMwEETvSPyDtUjcqEMFoU3jVFCpPUMLdzfeJlHjtWW7Sfh7tuIAp9XTjGZfuZ5sLwYM&#10;sXOk4HGWgUCqnemoUfB52D4sQMSkyejeESr4xgjr6vam1IVxI33gsE+N4BGKhVbQpuQLKWPdotVx&#10;5jwSZycXrE6MoZEm6JHHbS/nWZZLqzviD632uGmxPu8vVsHX+2nK427zdj68DCH57S7z41yp+7vp&#10;dQUi4ZT+ynDVZ3Wo2OnoLmSi6JlzLl7PMwiOl8snEMdfllUp/+tXPwAAAP//AwBQSwECLQAUAAYA&#10;CAAAACEAtoM4kv4AAADhAQAAEwAAAAAAAAAAAAAAAAAAAAAAW0NvbnRlbnRfVHlwZXNdLnhtbFBL&#10;AQItABQABgAIAAAAIQA4/SH/1gAAAJQBAAALAAAAAAAAAAAAAAAAAC8BAABfcmVscy8ucmVsc1BL&#10;AQItABQABgAIAAAAIQBaIJhrYgIAAI0EAAAOAAAAAAAAAAAAAAAAAC4CAABkcnMvZTJvRG9jLnht&#10;bFBLAQItABQABgAIAAAAIQB3irqp1wAAAAYBAAAPAAAAAAAAAAAAAAAAALwEAABkcnMvZG93bnJl&#10;di54bWxQSwUGAAAAAAQABADzAAAAwAUAAAAA&#10;" strokecolor="black [3213]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492121" w:rsidRPr="007D1460" w:rsidRDefault="00492121" w:rsidP="0049212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492121" w:rsidRPr="007D1460" w:rsidRDefault="00492121" w:rsidP="00492121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7D1460">
              <w:rPr>
                <w:bCs/>
                <w:sz w:val="27"/>
                <w:szCs w:val="27"/>
              </w:rPr>
              <w:t>- существующая часть границ, имеющиеся а ЕГРН сведения о которой достаточны для определения ее местоположения;</w:t>
            </w:r>
          </w:p>
        </w:tc>
      </w:tr>
      <w:tr w:rsidR="00492121" w:rsidRPr="007D1460" w:rsidTr="00492121">
        <w:tc>
          <w:tcPr>
            <w:tcW w:w="1242" w:type="dxa"/>
          </w:tcPr>
          <w:p w:rsidR="00492121" w:rsidRPr="007D1460" w:rsidRDefault="00492121" w:rsidP="0049212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A3DC3C" wp14:editId="5944CE46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5240" t="9525" r="11430" b="9525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" o:spid="_x0000_s1026" type="#_x0000_t32" style="position:absolute;margin-left:.8pt;margin-top:7.9pt;width:48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pfTwIAAFYEAAAOAAAAZHJzL2Uyb0RvYy54bWysVEtu2zAQ3RfoHQjtbUm24ziC5aCQ7G7S&#10;1kDSA9AkZRGVSIKkLRtFgbQXyBF6hW666Ac5g3yjDukPnHZTFNWCGmo4b97MPGp8vakrtGbacCnS&#10;IO5GAWKCSMrFMg3e3s06owAZiwXFlRQsDbbMBNeT58/GjUpYT5ayokwjABEmaVQalNaqJAwNKVmN&#10;TVcqJsBZSF1jC1u9DKnGDaDXVdiLomHYSE2VloQZA1/zvTOYePyiYMS+KQrDLKrSALhZv2q/Ltwa&#10;TsY4WWqsSk4ONPA/sKgxF5D0BJVji9FK8z+gak60NLKwXSLrUBYFJ8zXANXE0W/V3JZYMV8LNMeo&#10;U5vM/4Mlr9dzjThNg/5FgASuYUbt59397qH92X7ZPaDdx/YRlt2n3X37tf3Rfm8f228IDkPnGmUS&#10;AMjEXLvayUbcqhtJ3hkkZFZisWS+grutAtTYRYRPQtzGKMi/aF5JCmfwykrfxk2hawcJDUIbP63t&#10;aVpsYxGBj8NeHPVhpuToCnFyjFPa2JdM1sgZaWCsxnxZ2kwKAZKQOvZZ8PrGWMcKJ8cAl1TIGa8q&#10;r4xKoAao9y6jyEcYWXHqvO6c0ctFVmm0xiCu2SyCx9cInvNjWq4E9Wglw3R6sC3m1d6G7JVweFAY&#10;8DlYe/W8v4qupqPpaNAZ9IbTziDK886LWTboDGfx5UXez7Msjz84avEgKTmlTDh2RyXHg79TyuFO&#10;7TV40vKpD+FTdN8wIHt8e9J+sm6Ye1ksJN3O9XHiIF5/+HDR3O0434N9/juY/AIAAP//AwBQSwME&#10;FAAGAAgAAAAhAN3CaFXYAAAABgEAAA8AAABkcnMvZG93bnJldi54bWxMj0FPwkAQhe8m/IfNkHiT&#10;rUQIlG4JIXrkYFUSbkN3aIvd2aa7QP33jvGgp8nLe3nzvWw9uFZdqQ+NZwOPkwQUceltw5WB97eX&#10;hwWoEJEttp7JwBcFWOejuwxT62/8StciVkpKOKRooI6xS7UOZU0Ow8R3xOKdfO8wiuwrbXu8Sblr&#10;9TRJ5tphw/Khxo62NZWfxcUZeN52A1fefpztgQl3Ls6K/c6Y+/GwWYGKNMS/MPzgCzrkwnT0F7ZB&#10;taLnEpQzkwFiL5dPoI6/WueZ/o+ffwMAAP//AwBQSwECLQAUAAYACAAAACEAtoM4kv4AAADhAQAA&#10;EwAAAAAAAAAAAAAAAAAAAAAAW0NvbnRlbnRfVHlwZXNdLnhtbFBLAQItABQABgAIAAAAIQA4/SH/&#10;1gAAAJQBAAALAAAAAAAAAAAAAAAAAC8BAABfcmVscy8ucmVsc1BLAQItABQABgAIAAAAIQDR1bpf&#10;TwIAAFYEAAAOAAAAAAAAAAAAAAAAAC4CAABkcnMvZTJvRG9jLnhtbFBLAQItABQABgAIAAAAIQDd&#10;wmhV2AAAAAYBAAAPAAAAAAAAAAAAAAAAAKkEAABkcnMvZG93bnJldi54bWxQSwUGAAAAAAQABADz&#10;AAAArgUAAAAA&#10;" strokecolor="red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492121" w:rsidRPr="007D1460" w:rsidRDefault="00492121" w:rsidP="0049212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492121" w:rsidRPr="007D1460" w:rsidRDefault="00492121" w:rsidP="0049212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7D1460">
              <w:rPr>
                <w:bCs/>
                <w:sz w:val="27"/>
                <w:szCs w:val="27"/>
              </w:rPr>
              <w:t>- территория объекта культурного наследия;</w:t>
            </w:r>
          </w:p>
        </w:tc>
      </w:tr>
      <w:tr w:rsidR="00492121" w:rsidRPr="007D1460" w:rsidTr="00492121">
        <w:tc>
          <w:tcPr>
            <w:tcW w:w="1242" w:type="dxa"/>
          </w:tcPr>
          <w:p w:rsidR="00492121" w:rsidRPr="007D1460" w:rsidRDefault="00492121" w:rsidP="0049212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 w:rsidRPr="007D1460">
              <w:rPr>
                <w:bCs/>
                <w:noProof/>
                <w:sz w:val="27"/>
                <w:szCs w:val="27"/>
              </w:rPr>
              <w:drawing>
                <wp:inline distT="0" distB="0" distL="0" distR="0" wp14:anchorId="3FAA4399" wp14:editId="01F01B34">
                  <wp:extent cx="214867" cy="170121"/>
                  <wp:effectExtent l="19050" t="0" r="0" b="0"/>
                  <wp:docPr id="175" name="Рисунок 2" descr="F:\_Любань\11_Паровозное депо\Выпуск\Приложение №7. Проект Границ территории\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_Любань\11_Паровозное депо\Выпуск\Приложение №7. Проект Границ территории\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17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492121" w:rsidRPr="007D1460" w:rsidRDefault="00492121" w:rsidP="0049212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492121" w:rsidRPr="007D1460" w:rsidRDefault="00492121" w:rsidP="00492121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7D1460">
              <w:rPr>
                <w:bCs/>
                <w:sz w:val="27"/>
                <w:szCs w:val="27"/>
              </w:rPr>
              <w:t>- характерная точка границы, сведения о которой позволяют однозначно определить ее положение на местности;</w:t>
            </w:r>
          </w:p>
        </w:tc>
      </w:tr>
      <w:tr w:rsidR="00492121" w:rsidRPr="007D1460" w:rsidTr="00492121">
        <w:tc>
          <w:tcPr>
            <w:tcW w:w="1242" w:type="dxa"/>
          </w:tcPr>
          <w:p w:rsidR="00492121" w:rsidRPr="007D1460" w:rsidRDefault="00492121" w:rsidP="0049212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color w:val="FF0000"/>
                <w:sz w:val="27"/>
                <w:szCs w:val="27"/>
              </w:rPr>
            </w:pPr>
            <w:r w:rsidRPr="007D1460">
              <w:rPr>
                <w:bCs/>
                <w:color w:val="FF0000"/>
                <w:sz w:val="27"/>
                <w:szCs w:val="27"/>
              </w:rPr>
              <w:t>1</w:t>
            </w:r>
          </w:p>
        </w:tc>
        <w:tc>
          <w:tcPr>
            <w:tcW w:w="426" w:type="dxa"/>
          </w:tcPr>
          <w:p w:rsidR="00492121" w:rsidRPr="007D1460" w:rsidRDefault="00492121" w:rsidP="0049212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492121" w:rsidRPr="007D1460" w:rsidRDefault="00492121" w:rsidP="0049212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7D1460">
              <w:rPr>
                <w:bCs/>
                <w:sz w:val="27"/>
                <w:szCs w:val="27"/>
              </w:rPr>
              <w:t>- обозначение новой характерной точки;</w:t>
            </w:r>
          </w:p>
        </w:tc>
      </w:tr>
    </w:tbl>
    <w:p w:rsidR="00492121" w:rsidRDefault="00492121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492121" w:rsidRDefault="00492121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586941" w:rsidRDefault="00586941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586941" w:rsidRDefault="00586941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492121" w:rsidRDefault="00492121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D52227" w:rsidRDefault="0078420B" w:rsidP="00CE58C7">
      <w:pPr>
        <w:shd w:val="clear" w:color="auto" w:fill="FFFFFF"/>
        <w:ind w:firstLine="1"/>
        <w:jc w:val="both"/>
        <w:rPr>
          <w:b/>
          <w:iCs/>
          <w:sz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6C1BC0">
        <w:rPr>
          <w:b/>
          <w:sz w:val="28"/>
          <w:szCs w:val="28"/>
        </w:rPr>
        <w:t xml:space="preserve">                                     </w:t>
      </w:r>
      <w:r w:rsidR="00D52227" w:rsidRPr="00D52227">
        <w:rPr>
          <w:b/>
          <w:sz w:val="28"/>
          <w:szCs w:val="28"/>
        </w:rPr>
        <w:t>«</w:t>
      </w:r>
      <w:r w:rsidR="00586941" w:rsidRPr="00586941">
        <w:rPr>
          <w:b/>
          <w:sz w:val="28"/>
        </w:rPr>
        <w:t xml:space="preserve">Могила Бистрома Карла Ивановича (1770-1838),                                               участника Отечественной войны 1812 г.» (памятник) по адресу:  </w:t>
      </w:r>
      <w:r w:rsidR="00586941" w:rsidRPr="00586941">
        <w:rPr>
          <w:b/>
          <w:iCs/>
          <w:sz w:val="28"/>
        </w:rPr>
        <w:t>Ленинградская область, Кингисеппский муниципальный район, Кингисеппское городское поселение, город Кингисепп, улица Комсомоловка, 10В</w:t>
      </w:r>
    </w:p>
    <w:p w:rsidR="00135F86" w:rsidRPr="00CB2622" w:rsidRDefault="00135F86" w:rsidP="00CE58C7">
      <w:pPr>
        <w:shd w:val="clear" w:color="auto" w:fill="FFFFFF"/>
        <w:ind w:firstLine="1"/>
        <w:jc w:val="both"/>
        <w:rPr>
          <w:b/>
          <w:sz w:val="12"/>
          <w:szCs w:val="28"/>
        </w:rPr>
      </w:pPr>
    </w:p>
    <w:p w:rsidR="00C866B4" w:rsidRDefault="00586941" w:rsidP="00D16B48">
      <w:pPr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69DE6D">
            <wp:extent cx="541401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121" w:rsidRDefault="00492121" w:rsidP="00D16B48">
      <w:pPr>
        <w:shd w:val="clear" w:color="auto" w:fill="FFFFFF"/>
        <w:jc w:val="center"/>
        <w:rPr>
          <w:sz w:val="28"/>
          <w:szCs w:val="28"/>
        </w:rPr>
      </w:pPr>
    </w:p>
    <w:p w:rsidR="006C1BC0" w:rsidRDefault="006C1BC0" w:rsidP="00D16B48">
      <w:pPr>
        <w:shd w:val="clear" w:color="auto" w:fill="FFFFFF"/>
        <w:jc w:val="center"/>
        <w:rPr>
          <w:sz w:val="28"/>
          <w:szCs w:val="28"/>
        </w:rPr>
      </w:pPr>
    </w:p>
    <w:p w:rsidR="006C1BC0" w:rsidRDefault="006C1BC0" w:rsidP="00D16B48">
      <w:pPr>
        <w:shd w:val="clear" w:color="auto" w:fill="FFFFFF"/>
        <w:jc w:val="center"/>
        <w:rPr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586941" w:rsidRPr="00586941">
        <w:rPr>
          <w:b/>
          <w:sz w:val="28"/>
        </w:rPr>
        <w:t xml:space="preserve">Могила Бистрома Карла Ивановича (1770-1838),                                               участника Отечественной войны 1812 г.» (памятник) по адресу:  </w:t>
      </w:r>
      <w:r w:rsidR="00586941" w:rsidRPr="00586941">
        <w:rPr>
          <w:b/>
          <w:iCs/>
          <w:sz w:val="28"/>
        </w:rPr>
        <w:t>Ленинградская область, Кингисеппский муниципальный район, Кингисеппское городское поселение, город Кингисепп, улица Комсомоловка, 10В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586941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 xml:space="preserve">- проведение работ по сохранению объекта культурного наследия </w:t>
      </w:r>
      <w:r w:rsidR="00C52A22">
        <w:rPr>
          <w:sz w:val="28"/>
          <w:szCs w:val="28"/>
          <w:lang w:bidi="ru-RU"/>
        </w:rPr>
        <w:t xml:space="preserve">                     </w:t>
      </w:r>
      <w:r w:rsidRPr="00ED0ECD">
        <w:rPr>
          <w:sz w:val="28"/>
          <w:szCs w:val="28"/>
          <w:lang w:bidi="ru-RU"/>
        </w:rPr>
        <w:t xml:space="preserve">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 w:rsidR="00C52A22">
        <w:rPr>
          <w:sz w:val="28"/>
          <w:szCs w:val="28"/>
          <w:lang w:bidi="ru-RU"/>
        </w:rPr>
        <w:t xml:space="preserve">                 </w:t>
      </w:r>
      <w:r w:rsidRPr="00ED0ECD">
        <w:rPr>
          <w:sz w:val="28"/>
          <w:szCs w:val="28"/>
          <w:lang w:bidi="ru-RU"/>
        </w:rPr>
        <w:t xml:space="preserve">за проведением работ по сохранению объекта культурного наследия, технический </w:t>
      </w:r>
      <w:r w:rsidR="00C52A22">
        <w:rPr>
          <w:sz w:val="28"/>
          <w:szCs w:val="28"/>
          <w:lang w:bidi="ru-RU"/>
        </w:rPr>
        <w:t xml:space="preserve">            </w:t>
      </w:r>
      <w:r w:rsidRPr="00ED0ECD">
        <w:rPr>
          <w:sz w:val="28"/>
          <w:szCs w:val="28"/>
          <w:lang w:bidi="ru-RU"/>
        </w:rPr>
        <w:t>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</w:t>
      </w:r>
      <w:r w:rsidRPr="00ED0ECD">
        <w:rPr>
          <w:sz w:val="28"/>
          <w:szCs w:val="28"/>
          <w:lang w:bidi="ru-RU"/>
        </w:rPr>
        <w:lastRenderedPageBreak/>
        <w:t xml:space="preserve">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586941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строительство объектов капитального строительства и увеличение </w:t>
      </w:r>
      <w:r w:rsidR="00C52A22">
        <w:rPr>
          <w:sz w:val="28"/>
          <w:szCs w:val="28"/>
          <w:lang w:bidi="ru-RU"/>
        </w:rPr>
        <w:t xml:space="preserve">                  </w:t>
      </w:r>
      <w:r w:rsidRPr="00ED0ECD">
        <w:rPr>
          <w:sz w:val="28"/>
          <w:szCs w:val="28"/>
          <w:lang w:bidi="ru-RU"/>
        </w:rPr>
        <w:t xml:space="preserve">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</w:t>
      </w:r>
      <w:r w:rsidR="00C52A22">
        <w:rPr>
          <w:sz w:val="28"/>
          <w:szCs w:val="28"/>
          <w:lang w:bidi="ru-RU"/>
        </w:rPr>
        <w:t xml:space="preserve">                         </w:t>
      </w:r>
      <w:r w:rsidRPr="00ED0ECD">
        <w:rPr>
          <w:sz w:val="28"/>
          <w:szCs w:val="28"/>
          <w:lang w:bidi="ru-RU"/>
        </w:rPr>
        <w:t>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lastRenderedPageBreak/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Pr="00D008F7" w:rsidRDefault="008F3462" w:rsidP="00F25970">
      <w:pPr>
        <w:snapToGrid w:val="0"/>
        <w:ind w:right="-1"/>
        <w:contextualSpacing/>
        <w:jc w:val="center"/>
        <w:rPr>
          <w:b/>
          <w:sz w:val="16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696353" w:rsidRPr="008F3462">
        <w:rPr>
          <w:b/>
          <w:sz w:val="28"/>
        </w:rPr>
        <w:t>«</w:t>
      </w:r>
      <w:r w:rsidR="00586941" w:rsidRPr="00586941">
        <w:rPr>
          <w:b/>
          <w:sz w:val="28"/>
        </w:rPr>
        <w:t xml:space="preserve">Могила Бистрома Карла Ивановича (1770-1838),                                               участника Отечественной войны 1812 г.» (памятник) по адресу:  </w:t>
      </w:r>
      <w:r w:rsidR="00586941" w:rsidRPr="00586941">
        <w:rPr>
          <w:b/>
          <w:iCs/>
          <w:sz w:val="28"/>
        </w:rPr>
        <w:t>Ленинградская область, Кингисеппский муниципальный район, Кингисеппское городское поселение, город Кингисепп, улица Комсомоловка, 10В</w:t>
      </w:r>
    </w:p>
    <w:p w:rsidR="00D52227" w:rsidRPr="00243DC6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18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18"/>
        <w:gridCol w:w="2362"/>
        <w:gridCol w:w="4069"/>
        <w:gridCol w:w="3373"/>
      </w:tblGrid>
      <w:tr w:rsidR="00586941" w:rsidRPr="00EB0147" w:rsidTr="00586941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41" w:rsidRPr="00EB0147" w:rsidRDefault="00586941" w:rsidP="00B55A4E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r w:rsidRPr="00EB0147">
              <w:rPr>
                <w:b/>
                <w:sz w:val="27"/>
                <w:szCs w:val="27"/>
              </w:rPr>
              <w:t>№</w:t>
            </w:r>
          </w:p>
          <w:p w:rsidR="00586941" w:rsidRPr="00EB0147" w:rsidRDefault="00586941" w:rsidP="00B55A4E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EB0147">
              <w:rPr>
                <w:b/>
                <w:sz w:val="27"/>
                <w:szCs w:val="27"/>
                <w:lang w:val="en-US" w:eastAsia="en-US"/>
              </w:rPr>
              <w:t>п/п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41" w:rsidRPr="00EB0147" w:rsidRDefault="00586941" w:rsidP="00B55A4E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proofErr w:type="spellStart"/>
            <w:r w:rsidRPr="00EB0147">
              <w:rPr>
                <w:b/>
                <w:sz w:val="27"/>
                <w:szCs w:val="27"/>
              </w:rPr>
              <w:t>Виды</w:t>
            </w:r>
            <w:proofErr w:type="spellEnd"/>
            <w:r w:rsidRPr="00EB0147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EB0147">
              <w:rPr>
                <w:b/>
                <w:sz w:val="27"/>
                <w:szCs w:val="27"/>
              </w:rPr>
              <w:t>предмета</w:t>
            </w:r>
            <w:proofErr w:type="spellEnd"/>
            <w:r w:rsidRPr="00EB0147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EB0147">
              <w:rPr>
                <w:b/>
                <w:sz w:val="27"/>
                <w:szCs w:val="27"/>
              </w:rPr>
              <w:t>охраны</w:t>
            </w:r>
            <w:proofErr w:type="spellEnd"/>
            <w:r w:rsidRPr="00EB0147">
              <w:rPr>
                <w:b/>
                <w:sz w:val="27"/>
                <w:szCs w:val="27"/>
              </w:rPr>
              <w:t xml:space="preserve"> 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41" w:rsidRPr="00EB0147" w:rsidRDefault="00586941" w:rsidP="00B55A4E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EB0147">
              <w:rPr>
                <w:b/>
                <w:sz w:val="27"/>
                <w:szCs w:val="27"/>
                <w:lang w:val="en-US" w:eastAsia="en-US"/>
              </w:rPr>
              <w:t>Предмет охраны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41" w:rsidRPr="00EB0147" w:rsidRDefault="00586941" w:rsidP="00B55A4E">
            <w:pPr>
              <w:tabs>
                <w:tab w:val="left" w:pos="1836"/>
              </w:tabs>
              <w:suppressAutoHyphens/>
              <w:jc w:val="center"/>
              <w:rPr>
                <w:b/>
                <w:sz w:val="27"/>
                <w:szCs w:val="27"/>
                <w:lang w:val="en-US" w:eastAsia="en-US"/>
              </w:rPr>
            </w:pPr>
            <w:r w:rsidRPr="00EB0147">
              <w:rPr>
                <w:b/>
                <w:sz w:val="27"/>
                <w:szCs w:val="27"/>
                <w:lang w:val="en-US" w:eastAsia="en-US"/>
              </w:rPr>
              <w:t>Фотофиксация</w:t>
            </w:r>
          </w:p>
        </w:tc>
      </w:tr>
      <w:tr w:rsidR="00F73543" w:rsidRPr="00EB0147" w:rsidTr="00F73543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543" w:rsidRPr="00EB0147" w:rsidRDefault="00F73543" w:rsidP="00F7354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EB0147"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543" w:rsidRPr="00EB0147" w:rsidRDefault="00F73543" w:rsidP="0058694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proofErr w:type="spellStart"/>
            <w:r w:rsidRPr="00EB0147">
              <w:rPr>
                <w:sz w:val="27"/>
                <w:szCs w:val="27"/>
                <w:lang w:val="en-US" w:eastAsia="en-US"/>
              </w:rPr>
              <w:t>Объемно-пространственное</w:t>
            </w:r>
            <w:proofErr w:type="spellEnd"/>
            <w:r w:rsidRPr="00EB0147"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EB0147">
              <w:rPr>
                <w:sz w:val="27"/>
                <w:szCs w:val="27"/>
                <w:lang w:val="en-US" w:eastAsia="en-US"/>
              </w:rPr>
              <w:t>решение</w:t>
            </w:r>
            <w:proofErr w:type="spellEnd"/>
            <w:r w:rsidRPr="00EB0147"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EB0147">
              <w:rPr>
                <w:sz w:val="27"/>
                <w:szCs w:val="27"/>
                <w:lang w:val="en-US" w:eastAsia="en-US"/>
              </w:rPr>
              <w:t>территории</w:t>
            </w:r>
            <w:proofErr w:type="spellEnd"/>
            <w:r w:rsidRPr="00EB0147">
              <w:rPr>
                <w:sz w:val="27"/>
                <w:szCs w:val="27"/>
                <w:lang w:val="en-US" w:eastAsia="en-US"/>
              </w:rPr>
              <w:t>: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М</w:t>
            </w:r>
            <w:r w:rsidRPr="00EB0147">
              <w:rPr>
                <w:sz w:val="27"/>
                <w:szCs w:val="27"/>
                <w:lang w:eastAsia="en-US"/>
              </w:rPr>
              <w:t xml:space="preserve">естоположение </w:t>
            </w:r>
            <w:r>
              <w:rPr>
                <w:sz w:val="27"/>
                <w:szCs w:val="27"/>
                <w:lang w:eastAsia="en-US"/>
              </w:rPr>
              <w:t>объекта культурного наследия</w:t>
            </w:r>
            <w:r w:rsidRPr="00EB0147">
              <w:rPr>
                <w:sz w:val="27"/>
                <w:szCs w:val="27"/>
                <w:lang w:eastAsia="en-US"/>
              </w:rPr>
              <w:t xml:space="preserve"> </w:t>
            </w:r>
            <w:r>
              <w:rPr>
                <w:sz w:val="27"/>
                <w:szCs w:val="27"/>
                <w:lang w:eastAsia="en-US"/>
              </w:rPr>
              <w:t xml:space="preserve">                       </w:t>
            </w:r>
            <w:r w:rsidRPr="00EB0147">
              <w:rPr>
                <w:sz w:val="27"/>
                <w:szCs w:val="27"/>
                <w:lang w:eastAsia="en-US"/>
              </w:rPr>
              <w:t xml:space="preserve">в границах территории </w:t>
            </w:r>
            <w:r>
              <w:rPr>
                <w:sz w:val="27"/>
                <w:szCs w:val="27"/>
                <w:lang w:eastAsia="en-US"/>
              </w:rPr>
              <w:t xml:space="preserve">                      </w:t>
            </w:r>
            <w:r w:rsidRPr="00EB0147">
              <w:rPr>
                <w:sz w:val="27"/>
                <w:szCs w:val="27"/>
                <w:lang w:eastAsia="en-US"/>
              </w:rPr>
              <w:t>по адресу:</w:t>
            </w:r>
            <w:r>
              <w:rPr>
                <w:sz w:val="27"/>
                <w:szCs w:val="27"/>
                <w:lang w:eastAsia="en-US"/>
              </w:rPr>
              <w:t xml:space="preserve"> </w:t>
            </w: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  <w:lang w:eastAsia="en-US"/>
              </w:rPr>
            </w:pPr>
            <w:r w:rsidRPr="00EB0147">
              <w:rPr>
                <w:sz w:val="27"/>
                <w:szCs w:val="27"/>
                <w:lang w:eastAsia="en-US"/>
              </w:rPr>
              <w:t>Ленинградская область, Кингисеппский муниципальный район, Кингисеппское городское поселение, город Кингисепп</w:t>
            </w:r>
            <w:r>
              <w:rPr>
                <w:sz w:val="27"/>
                <w:szCs w:val="27"/>
                <w:lang w:eastAsia="en-US"/>
              </w:rPr>
              <w:t>.</w:t>
            </w: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  <w:lang w:eastAsia="en-US"/>
              </w:rPr>
            </w:pPr>
          </w:p>
          <w:p w:rsidR="00F73543" w:rsidRDefault="00F73543" w:rsidP="00F73543">
            <w:pPr>
              <w:tabs>
                <w:tab w:val="left" w:pos="1836"/>
              </w:tabs>
              <w:suppressAutoHyphens/>
              <w:spacing w:before="240"/>
              <w:ind w:firstLine="357"/>
              <w:contextualSpacing/>
              <w:jc w:val="both"/>
              <w:rPr>
                <w:sz w:val="27"/>
                <w:szCs w:val="27"/>
                <w:lang w:eastAsia="en-US"/>
              </w:rPr>
            </w:pP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spacing w:before="240"/>
              <w:ind w:firstLine="357"/>
              <w:contextualSpacing/>
              <w:jc w:val="both"/>
              <w:rPr>
                <w:sz w:val="27"/>
                <w:szCs w:val="27"/>
                <w:lang w:eastAsia="en-US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543" w:rsidRDefault="00F73543" w:rsidP="00531CCC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highlight w:val="yellow"/>
                <w:lang w:eastAsia="en-US"/>
              </w:rPr>
            </w:pPr>
            <w:r w:rsidRPr="000D53B2">
              <w:rPr>
                <w:noProof/>
                <w:sz w:val="27"/>
                <w:szCs w:val="27"/>
              </w:rPr>
              <w:drawing>
                <wp:inline distT="0" distB="0" distL="0" distR="0" wp14:anchorId="7265DB5C" wp14:editId="489D5733">
                  <wp:extent cx="1864341" cy="1219575"/>
                  <wp:effectExtent l="19050" t="0" r="2559" b="0"/>
                  <wp:docPr id="4" name="Рисунок 64" descr="Z:\pub\ОБЪЕКТЫ\экспертизы\Дирекция ЛО инвентаризация\Кадастровый инженер\pdf\кингисеппский\32.Описание местоположения границ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:\pub\ОБЪЕКТЫ\экспертизы\Дирекция ЛО инвентаризация\Кадастровый инженер\pdf\кингисеппский\32.Описание местоположения границ_Страница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650" t="27991" r="31003" b="52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60" cy="1229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43" w:rsidRPr="00EB0147" w:rsidRDefault="00F73543" w:rsidP="00531CCC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highlight w:val="yellow"/>
                <w:lang w:eastAsia="en-US"/>
              </w:rPr>
            </w:pPr>
          </w:p>
          <w:p w:rsidR="00F73543" w:rsidRDefault="00F73543" w:rsidP="00531CCC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highlight w:val="yellow"/>
                <w:lang w:eastAsia="en-US"/>
              </w:rPr>
            </w:pPr>
            <w:r w:rsidRPr="00EB0147">
              <w:rPr>
                <w:noProof/>
                <w:sz w:val="27"/>
                <w:szCs w:val="27"/>
              </w:rPr>
              <w:drawing>
                <wp:inline distT="0" distB="0" distL="0" distR="0" wp14:anchorId="57272641" wp14:editId="13F36694">
                  <wp:extent cx="1876284" cy="1253066"/>
                  <wp:effectExtent l="19050" t="0" r="0" b="0"/>
                  <wp:docPr id="30" name="Рисунок 30" descr="\\FILES\Share\pub\ОБЪЕКТЫ\экспертизы\Дирекция ЛО инвентаризация\ОБЪЕКТЫ\Кингисеппский\ИНВ. 32-2019_Могила Бистрома Карла Ивановича\ФФ_Могила\DSC_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FILES\Share\pub\ОБЪЕКТЫ\экспертизы\Дирекция ЛО инвентаризация\ОБЪЕКТЫ\Кингисеппский\ИНВ. 32-2019_Могила Бистрома Карла Ивановича\ФФ_Могила\DSC_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56" cy="1256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43" w:rsidRPr="00EB0147" w:rsidRDefault="00F73543" w:rsidP="00531CCC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highlight w:val="yellow"/>
                <w:lang w:eastAsia="en-US"/>
              </w:rPr>
            </w:pPr>
          </w:p>
        </w:tc>
      </w:tr>
      <w:tr w:rsidR="00F73543" w:rsidRPr="00EB0147" w:rsidTr="00586941">
        <w:trPr>
          <w:trHeight w:val="1289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543" w:rsidRPr="00EB0147" w:rsidRDefault="00F73543" w:rsidP="00F7354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val="en-US" w:eastAsia="en-US"/>
              </w:rPr>
            </w:pPr>
            <w:r w:rsidRPr="00EB0147"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543" w:rsidRPr="00EB0147" w:rsidRDefault="00F73543" w:rsidP="0058694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val="en-US" w:eastAsia="en-US"/>
              </w:rPr>
            </w:pPr>
            <w:proofErr w:type="spellStart"/>
            <w:r w:rsidRPr="00EB0147">
              <w:rPr>
                <w:sz w:val="27"/>
                <w:szCs w:val="27"/>
                <w:lang w:val="en-US" w:eastAsia="en-US"/>
              </w:rPr>
              <w:t>Объемно-пространственное</w:t>
            </w:r>
            <w:proofErr w:type="spellEnd"/>
            <w:r w:rsidRPr="00EB0147"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EB0147">
              <w:rPr>
                <w:sz w:val="27"/>
                <w:szCs w:val="27"/>
                <w:lang w:val="en-US" w:eastAsia="en-US"/>
              </w:rPr>
              <w:t>решение</w:t>
            </w:r>
            <w:proofErr w:type="spellEnd"/>
            <w:r w:rsidRPr="00EB0147"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EB0147">
              <w:rPr>
                <w:sz w:val="27"/>
                <w:szCs w:val="27"/>
                <w:lang w:val="en-US" w:eastAsia="en-US"/>
              </w:rPr>
              <w:t>объекта</w:t>
            </w:r>
            <w:proofErr w:type="spellEnd"/>
            <w:r w:rsidRPr="00EB0147">
              <w:rPr>
                <w:sz w:val="27"/>
                <w:szCs w:val="27"/>
                <w:lang w:val="en-US" w:eastAsia="en-US"/>
              </w:rPr>
              <w:t>: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</w:t>
            </w:r>
            <w:r w:rsidRPr="00EB0147">
              <w:rPr>
                <w:sz w:val="27"/>
                <w:szCs w:val="27"/>
              </w:rPr>
              <w:t xml:space="preserve">естоположение </w:t>
            </w:r>
            <w:r>
              <w:rPr>
                <w:sz w:val="27"/>
                <w:szCs w:val="27"/>
              </w:rPr>
              <w:t>объекта культурного наследия (могилы)</w:t>
            </w:r>
            <w:r w:rsidRPr="00EB0147">
              <w:rPr>
                <w:sz w:val="27"/>
                <w:szCs w:val="27"/>
              </w:rPr>
              <w:t>;</w:t>
            </w: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7"/>
                <w:szCs w:val="27"/>
              </w:rPr>
            </w:pP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7"/>
                <w:szCs w:val="27"/>
              </w:rPr>
            </w:pPr>
            <w:r w:rsidRPr="00EB0147">
              <w:rPr>
                <w:sz w:val="27"/>
                <w:szCs w:val="27"/>
              </w:rPr>
              <w:t>габариты</w:t>
            </w:r>
            <w:r>
              <w:rPr>
                <w:sz w:val="27"/>
                <w:szCs w:val="27"/>
              </w:rPr>
              <w:t xml:space="preserve">, </w:t>
            </w:r>
            <w:r w:rsidRPr="00EB0147">
              <w:rPr>
                <w:sz w:val="27"/>
                <w:szCs w:val="27"/>
              </w:rPr>
              <w:t xml:space="preserve">конфигурация </w:t>
            </w:r>
            <w:r>
              <w:rPr>
                <w:sz w:val="27"/>
                <w:szCs w:val="27"/>
              </w:rPr>
              <w:t xml:space="preserve">                  и отметки высот </w:t>
            </w:r>
            <w:r w:rsidRPr="00EB0147">
              <w:rPr>
                <w:sz w:val="27"/>
                <w:szCs w:val="27"/>
              </w:rPr>
              <w:t>(прямоугольн</w:t>
            </w:r>
            <w:r>
              <w:rPr>
                <w:sz w:val="27"/>
                <w:szCs w:val="27"/>
              </w:rPr>
              <w:t>ой</w:t>
            </w:r>
            <w:r w:rsidRPr="00EB0147">
              <w:rPr>
                <w:sz w:val="27"/>
                <w:szCs w:val="27"/>
              </w:rPr>
              <w:t>) площадки и дорожек;</w:t>
            </w: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spacing w:before="240"/>
              <w:ind w:firstLine="357"/>
              <w:contextualSpacing/>
              <w:jc w:val="both"/>
              <w:rPr>
                <w:sz w:val="27"/>
                <w:szCs w:val="27"/>
                <w:lang w:eastAsia="en-US"/>
              </w:rPr>
            </w:pPr>
            <w:r w:rsidRPr="00EB0147">
              <w:rPr>
                <w:sz w:val="27"/>
                <w:szCs w:val="27"/>
                <w:lang w:eastAsia="en-US"/>
              </w:rPr>
              <w:t xml:space="preserve">габариты,  композиция  </w:t>
            </w:r>
            <w:r>
              <w:rPr>
                <w:sz w:val="27"/>
                <w:szCs w:val="27"/>
                <w:lang w:eastAsia="en-US"/>
              </w:rPr>
              <w:t xml:space="preserve">                  </w:t>
            </w:r>
            <w:r w:rsidRPr="00EB0147">
              <w:rPr>
                <w:sz w:val="27"/>
                <w:szCs w:val="27"/>
                <w:lang w:eastAsia="en-US"/>
              </w:rPr>
              <w:t>и отметки высот цоколя, пьедестала и скульптуры.</w:t>
            </w: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spacing w:before="240"/>
              <w:ind w:firstLine="357"/>
              <w:contextualSpacing/>
              <w:jc w:val="both"/>
              <w:rPr>
                <w:sz w:val="27"/>
                <w:szCs w:val="27"/>
                <w:lang w:eastAsia="en-US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543" w:rsidRPr="00EB0147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</w:p>
          <w:p w:rsidR="00F73543" w:rsidRPr="00EB0147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  <w:r w:rsidRPr="00EB0147">
              <w:rPr>
                <w:noProof/>
                <w:sz w:val="27"/>
                <w:szCs w:val="27"/>
              </w:rPr>
              <w:drawing>
                <wp:inline distT="0" distB="0" distL="0" distR="0" wp14:anchorId="5E0AF0DF" wp14:editId="64C782A3">
                  <wp:extent cx="1926935" cy="1286894"/>
                  <wp:effectExtent l="19050" t="0" r="0" b="0"/>
                  <wp:docPr id="17" name="Рисунок 31" descr="\\FILES\Share\pub\ОБЪЕКТЫ\экспертизы\Дирекция ЛО инвентаризация\ОБЪЕКТЫ\Кингисеппский\ИНВ. 32-2019_Могила Бистрома Карла Ивановича\ФФ_Могила\DSC_0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FILES\Share\pub\ОБЪЕКТЫ\экспертизы\Дирекция ЛО инвентаризация\ОБЪЕКТЫ\Кингисеппский\ИНВ. 32-2019_Могила Бистрома Карла Ивановича\ФФ_Могила\DSC_0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50" cy="1286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43" w:rsidRPr="00EB0147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</w:p>
          <w:p w:rsidR="00F73543" w:rsidRPr="00EB0147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</w:tr>
      <w:tr w:rsidR="00F73543" w:rsidRPr="00EB0147" w:rsidTr="00586941">
        <w:trPr>
          <w:trHeight w:val="1289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543" w:rsidRPr="00990CEE" w:rsidRDefault="00F73543" w:rsidP="00F7354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543" w:rsidRPr="00990CEE" w:rsidRDefault="00F73543" w:rsidP="0058694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Конструктивная система: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Трехчастная структура: основание могилы с парапетом, гранитный постамент на цоколе, бронзовый памятник (скульптура льва).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543" w:rsidRPr="00EB0147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</w:p>
        </w:tc>
      </w:tr>
      <w:tr w:rsidR="00F73543" w:rsidRPr="00EB0147" w:rsidTr="00F73543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543" w:rsidRPr="00EB0147" w:rsidRDefault="00F73543" w:rsidP="00F7354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EB0147">
              <w:rPr>
                <w:sz w:val="27"/>
                <w:szCs w:val="27"/>
                <w:lang w:eastAsia="en-US"/>
              </w:rPr>
              <w:lastRenderedPageBreak/>
              <w:t>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543" w:rsidRPr="00EB0147" w:rsidRDefault="00F73543" w:rsidP="0058694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EB0147">
              <w:rPr>
                <w:sz w:val="27"/>
                <w:szCs w:val="27"/>
              </w:rPr>
              <w:t>Архитектурно-художественное решение:</w:t>
            </w:r>
          </w:p>
          <w:p w:rsidR="00F73543" w:rsidRPr="00EB0147" w:rsidRDefault="00F73543" w:rsidP="0058694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val="en-US" w:eastAsia="en-US"/>
              </w:rPr>
            </w:pP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543" w:rsidRPr="00C93050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  <w:u w:val="single"/>
              </w:rPr>
            </w:pPr>
            <w:r w:rsidRPr="00C93050">
              <w:rPr>
                <w:sz w:val="27"/>
                <w:szCs w:val="27"/>
                <w:u w:val="single"/>
              </w:rPr>
              <w:t>площадка:</w:t>
            </w:r>
          </w:p>
          <w:p w:rsidR="00F73543" w:rsidRPr="00C93050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  <w:u w:val="single"/>
              </w:rPr>
            </w:pPr>
          </w:p>
          <w:p w:rsidR="00F73543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  <w:r w:rsidRPr="00EB0147">
              <w:rPr>
                <w:sz w:val="27"/>
                <w:szCs w:val="27"/>
              </w:rPr>
              <w:t xml:space="preserve">исторические габариты </w:t>
            </w:r>
            <w:r>
              <w:rPr>
                <w:sz w:val="27"/>
                <w:szCs w:val="27"/>
              </w:rPr>
              <w:t xml:space="preserve">                 </w:t>
            </w:r>
            <w:r w:rsidRPr="00EB0147">
              <w:rPr>
                <w:sz w:val="27"/>
                <w:szCs w:val="27"/>
              </w:rPr>
              <w:t>и конфигурация (</w:t>
            </w:r>
            <w:r>
              <w:rPr>
                <w:sz w:val="27"/>
                <w:szCs w:val="27"/>
              </w:rPr>
              <w:t>прямоугольная</w:t>
            </w:r>
            <w:r w:rsidRPr="00EB0147">
              <w:rPr>
                <w:sz w:val="27"/>
                <w:szCs w:val="27"/>
              </w:rPr>
              <w:t>) п</w:t>
            </w:r>
            <w:r>
              <w:rPr>
                <w:sz w:val="27"/>
                <w:szCs w:val="27"/>
              </w:rPr>
              <w:t>лощадки</w:t>
            </w:r>
            <w:r w:rsidRPr="00EB0147">
              <w:rPr>
                <w:sz w:val="27"/>
                <w:szCs w:val="27"/>
              </w:rPr>
              <w:t xml:space="preserve">; </w:t>
            </w:r>
          </w:p>
          <w:p w:rsidR="00F73543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  <w:r w:rsidRPr="00EB0147">
              <w:rPr>
                <w:sz w:val="27"/>
                <w:szCs w:val="27"/>
              </w:rPr>
              <w:t>исторические габариты</w:t>
            </w:r>
            <w:r>
              <w:rPr>
                <w:sz w:val="27"/>
                <w:szCs w:val="27"/>
              </w:rPr>
              <w:t xml:space="preserve">                   и конфигурация парапетного ограждения, облицовка прямоугольными плитами, материал </w:t>
            </w:r>
            <w:r w:rsidRPr="00EB0147">
              <w:rPr>
                <w:sz w:val="27"/>
                <w:szCs w:val="27"/>
              </w:rPr>
              <w:t>(</w:t>
            </w:r>
            <w:r>
              <w:rPr>
                <w:sz w:val="27"/>
                <w:szCs w:val="27"/>
              </w:rPr>
              <w:t>природный камень</w:t>
            </w:r>
            <w:r w:rsidRPr="00EB0147">
              <w:rPr>
                <w:sz w:val="27"/>
                <w:szCs w:val="27"/>
              </w:rPr>
              <w:t>);</w:t>
            </w:r>
          </w:p>
          <w:p w:rsidR="00F73543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  <w:r w:rsidRPr="00EB0147">
              <w:rPr>
                <w:sz w:val="27"/>
                <w:szCs w:val="27"/>
              </w:rPr>
              <w:t>исторические габариты</w:t>
            </w:r>
            <w:r>
              <w:rPr>
                <w:sz w:val="27"/>
                <w:szCs w:val="27"/>
              </w:rPr>
              <w:t xml:space="preserve">                   и конфигурация дорожки                 на площадке из 6 квадратных плит, материал </w:t>
            </w:r>
            <w:r w:rsidRPr="00EB0147">
              <w:rPr>
                <w:sz w:val="27"/>
                <w:szCs w:val="27"/>
              </w:rPr>
              <w:t>(</w:t>
            </w:r>
            <w:r>
              <w:rPr>
                <w:sz w:val="27"/>
                <w:szCs w:val="27"/>
              </w:rPr>
              <w:t>природный камень</w:t>
            </w:r>
            <w:r w:rsidRPr="00EB0147">
              <w:rPr>
                <w:sz w:val="27"/>
                <w:szCs w:val="27"/>
              </w:rPr>
              <w:t>)</w:t>
            </w:r>
            <w:r>
              <w:rPr>
                <w:sz w:val="27"/>
                <w:szCs w:val="27"/>
              </w:rPr>
              <w:t>;</w:t>
            </w:r>
          </w:p>
          <w:p w:rsidR="00F73543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</w:p>
          <w:p w:rsidR="00F73543" w:rsidRPr="00C93050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  <w:u w:val="single"/>
              </w:rPr>
            </w:pPr>
            <w:r w:rsidRPr="00C93050">
              <w:rPr>
                <w:sz w:val="27"/>
                <w:szCs w:val="27"/>
                <w:u w:val="single"/>
              </w:rPr>
              <w:t>пьедестал с бронзовой скульптурой:</w:t>
            </w: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  <w:r w:rsidRPr="00EB0147">
              <w:rPr>
                <w:sz w:val="27"/>
                <w:szCs w:val="27"/>
              </w:rPr>
              <w:t xml:space="preserve">исторические габариты и конфигурация (ступенчатая, профилированная) пьедестала; </w:t>
            </w: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  <w:r w:rsidRPr="00EB0147">
              <w:rPr>
                <w:sz w:val="27"/>
                <w:szCs w:val="27"/>
              </w:rPr>
              <w:t>материал (красный гранит);</w:t>
            </w: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  <w:r w:rsidRPr="00EB0147">
              <w:rPr>
                <w:sz w:val="27"/>
                <w:szCs w:val="27"/>
              </w:rPr>
              <w:t>исторические габариты,  конфигурация и форма венка, обрамляющего барельеф;</w:t>
            </w:r>
          </w:p>
          <w:p w:rsidR="00F73543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  <w:r w:rsidRPr="00EB0147">
              <w:rPr>
                <w:sz w:val="27"/>
                <w:szCs w:val="27"/>
              </w:rPr>
              <w:t>материал (красный гранит);</w:t>
            </w: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  <w:r w:rsidRPr="00EB0147">
              <w:rPr>
                <w:sz w:val="27"/>
                <w:szCs w:val="27"/>
              </w:rPr>
              <w:t>исторические габариты,   конфигурация</w:t>
            </w:r>
            <w:r>
              <w:rPr>
                <w:sz w:val="27"/>
                <w:szCs w:val="27"/>
              </w:rPr>
              <w:t xml:space="preserve"> и</w:t>
            </w:r>
            <w:r w:rsidRPr="00EB0147">
              <w:rPr>
                <w:sz w:val="27"/>
                <w:szCs w:val="27"/>
              </w:rPr>
              <w:t xml:space="preserve"> форма</w:t>
            </w:r>
            <w:r>
              <w:rPr>
                <w:sz w:val="27"/>
                <w:szCs w:val="27"/>
              </w:rPr>
              <w:t xml:space="preserve"> </w:t>
            </w:r>
            <w:r w:rsidRPr="00EB0147">
              <w:rPr>
                <w:sz w:val="27"/>
                <w:szCs w:val="27"/>
              </w:rPr>
              <w:t>медальон – барельеф</w:t>
            </w:r>
            <w:r>
              <w:rPr>
                <w:sz w:val="27"/>
                <w:szCs w:val="27"/>
              </w:rPr>
              <w:t>а</w:t>
            </w:r>
            <w:r w:rsidRPr="00EB0147">
              <w:rPr>
                <w:sz w:val="27"/>
                <w:szCs w:val="27"/>
              </w:rPr>
              <w:t xml:space="preserve"> с изображением портрета генерал-адъютанта К.И. Бистрома, материал (бронза)</w:t>
            </w:r>
            <w:r>
              <w:rPr>
                <w:sz w:val="27"/>
                <w:szCs w:val="27"/>
              </w:rPr>
              <w:t>, техника исполнения (литье)</w:t>
            </w:r>
            <w:r w:rsidRPr="00EB0147">
              <w:rPr>
                <w:sz w:val="27"/>
                <w:szCs w:val="27"/>
              </w:rPr>
              <w:t>;</w:t>
            </w:r>
          </w:p>
          <w:p w:rsidR="00F73543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  <w:r w:rsidRPr="00EB0147">
              <w:rPr>
                <w:sz w:val="27"/>
                <w:szCs w:val="27"/>
              </w:rPr>
              <w:t>исторические габариты, конфигурация и форма скульптуры - ступенчатый пьедестал с монументальной фигурой</w:t>
            </w:r>
            <w:r>
              <w:rPr>
                <w:sz w:val="27"/>
                <w:szCs w:val="27"/>
              </w:rPr>
              <w:t xml:space="preserve"> льва (лев стоит на трех лапах, четвертой придерживает шар, фигура ориентирована с северо-востока на юго-запад)</w:t>
            </w: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  <w:r w:rsidRPr="00EB0147">
              <w:rPr>
                <w:sz w:val="27"/>
                <w:szCs w:val="27"/>
              </w:rPr>
              <w:lastRenderedPageBreak/>
              <w:t>материал (бронза)</w:t>
            </w:r>
            <w:r>
              <w:rPr>
                <w:sz w:val="27"/>
                <w:szCs w:val="27"/>
              </w:rPr>
              <w:t>, техника исполнения (литье)</w:t>
            </w:r>
            <w:r w:rsidRPr="00EB0147">
              <w:rPr>
                <w:sz w:val="27"/>
                <w:szCs w:val="27"/>
              </w:rPr>
              <w:t>;</w:t>
            </w:r>
          </w:p>
          <w:p w:rsidR="00F73543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</w:rPr>
            </w:pPr>
          </w:p>
          <w:p w:rsidR="00F73543" w:rsidRPr="00EB0147" w:rsidRDefault="00F73543" w:rsidP="00F73543">
            <w:pPr>
              <w:tabs>
                <w:tab w:val="left" w:pos="1836"/>
              </w:tabs>
              <w:suppressAutoHyphens/>
              <w:ind w:firstLine="357"/>
              <w:jc w:val="both"/>
              <w:rPr>
                <w:sz w:val="27"/>
                <w:szCs w:val="27"/>
                <w:lang w:eastAsia="en-US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543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64397A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10BC754B" wp14:editId="28EC777E">
                  <wp:extent cx="1910093" cy="1275644"/>
                  <wp:effectExtent l="19050" t="0" r="0" b="0"/>
                  <wp:docPr id="12" name="Рисунок 26" descr="\\FILES\Share\pub\ОБЪЕКТЫ\экспертизы\Дирекция ЛО инвентаризация\ОБЪЕКТЫ\Кингисеппский\ИНВ. 32-2019_Могила Бистрома Карла Ивановича\ФФ_Могила\DSC_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FILES\Share\pub\ОБЪЕКТЫ\экспертизы\Дирекция ЛО инвентаризация\ОБЪЕКТЫ\Кингисеппский\ИНВ. 32-2019_Могила Бистрома Карла Ивановича\ФФ_Могила\DSC_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665" cy="128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43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73543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12B0EDED" wp14:editId="28A445B6">
                  <wp:extent cx="1888772" cy="1261405"/>
                  <wp:effectExtent l="19050" t="0" r="0" b="0"/>
                  <wp:docPr id="13" name="Рисунок 23" descr="Z:\pub\ОБЪЕКТЫ\экспертизы\Дирекция ЛО инвентаризация\ОБЪЕКТЫ\Кингисеппский\ИНВ. 32-2019_Могила Бистрома Карла Ивановича\ФФ_Могила\DSC_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pub\ОБЪЕКТЫ\экспертизы\Дирекция ЛО инвентаризация\ОБЪЕКТЫ\Кингисеппский\ИНВ. 32-2019_Могила Бистрома Карла Ивановича\ФФ_Могила\DSC_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737" cy="1267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43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73543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73543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73543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73543" w:rsidRPr="00EB0147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EB0147">
              <w:rPr>
                <w:noProof/>
                <w:sz w:val="27"/>
                <w:szCs w:val="27"/>
              </w:rPr>
              <w:drawing>
                <wp:inline distT="0" distB="0" distL="0" distR="0" wp14:anchorId="41131BD4" wp14:editId="151F5D26">
                  <wp:extent cx="1868536" cy="2731911"/>
                  <wp:effectExtent l="19050" t="0" r="0" b="0"/>
                  <wp:docPr id="18" name="Рисунок 31" descr="\\FILES\Share\pub\ОБЪЕКТЫ\экспертизы\Дирекция ЛО инвентаризация\ОБЪЕКТЫ\Кингисеппский\ИНВ. 32-2019_Могила Бистрома Карла Ивановича\ФФ_Могила\DSC_0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FILES\Share\pub\ОБЪЕКТЫ\экспертизы\Дирекция ЛО инвентаризация\ОБЪЕКТЫ\Кингисеппский\ИНВ. 32-2019_Могила Бистрома Карла Ивановича\ФФ_Могила\DSC_0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4738" t="21930" r="38858" b="2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304" cy="2737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43" w:rsidRPr="00EB0147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73543" w:rsidRPr="00EB0147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EB0147">
              <w:rPr>
                <w:noProof/>
                <w:sz w:val="27"/>
                <w:szCs w:val="27"/>
              </w:rPr>
              <w:drawing>
                <wp:inline distT="0" distB="0" distL="0" distR="0" wp14:anchorId="6F453911" wp14:editId="4DAB3F34">
                  <wp:extent cx="1888772" cy="1305747"/>
                  <wp:effectExtent l="19050" t="0" r="0" b="0"/>
                  <wp:docPr id="33" name="Рисунок 33" descr="\\FILES\Share\pub\ОБЪЕКТЫ\экспертизы\Дирекция ЛО инвентаризация\ОБЪЕКТЫ\Кингисеппский\ИНВ. 32-2019_Могила Бистрома Карла Ивановича\ФФ_Могила\DSC_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FILES\Share\pub\ОБЪЕКТЫ\экспертизы\Дирекция ЛО инвентаризация\ОБЪЕКТЫ\Кингисеппский\ИНВ. 32-2019_Могила Бистрома Карла Ивановича\ФФ_Могила\DSC_0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003" cy="1308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43" w:rsidRPr="00EB0147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73543" w:rsidRPr="00EB0147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73543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73543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73543" w:rsidRPr="00EB0147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73543" w:rsidRPr="00EB0147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EB0147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3DA49BD0" wp14:editId="6EFA3FF2">
                  <wp:extent cx="1804952" cy="1205428"/>
                  <wp:effectExtent l="19050" t="0" r="4798" b="0"/>
                  <wp:docPr id="5" name="Рисунок 5" descr="\\FILES\Share\pub\ОБЪЕКТЫ\экспертизы\Дирекция ЛО инвентаризация\ОБЪЕКТЫ\Кингисеппский\ИНВ. 32-2019_Могила Бистрома Карла Ивановича\ФФ_Могила\DSC_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FILES\Share\pub\ОБЪЕКТЫ\экспертизы\Дирекция ЛО инвентаризация\ОБЪЕКТЫ\Кингисеппский\ИНВ. 32-2019_Могила Бистрома Карла Ивановича\ФФ_Могила\DSC_0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26" cy="121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43" w:rsidRPr="00F73543" w:rsidRDefault="00F73543" w:rsidP="00531CCC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10"/>
                <w:szCs w:val="27"/>
                <w:lang w:eastAsia="en-US"/>
              </w:rPr>
            </w:pPr>
          </w:p>
        </w:tc>
      </w:tr>
    </w:tbl>
    <w:p w:rsidR="00586941" w:rsidRPr="00586941" w:rsidRDefault="00586941" w:rsidP="00586941">
      <w:pPr>
        <w:snapToGrid w:val="0"/>
        <w:ind w:right="-1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</w:p>
    <w:p w:rsidR="00CD2BE0" w:rsidRPr="00243DC6" w:rsidRDefault="00CD2BE0" w:rsidP="00243DC6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243DC6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BCA" w:rsidRDefault="00BB3BCA" w:rsidP="005B370B">
      <w:r>
        <w:separator/>
      </w:r>
    </w:p>
  </w:endnote>
  <w:endnote w:type="continuationSeparator" w:id="0">
    <w:p w:rsidR="00BB3BCA" w:rsidRDefault="00BB3BC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BCA" w:rsidRDefault="00BB3BCA" w:rsidP="005B370B">
      <w:r>
        <w:separator/>
      </w:r>
    </w:p>
  </w:footnote>
  <w:footnote w:type="continuationSeparator" w:id="0">
    <w:p w:rsidR="00BB3BCA" w:rsidRDefault="00BB3BC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078AF"/>
    <w:multiLevelType w:val="hybridMultilevel"/>
    <w:tmpl w:val="C5920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E39F2"/>
    <w:multiLevelType w:val="hybridMultilevel"/>
    <w:tmpl w:val="7508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4771A3"/>
    <w:multiLevelType w:val="hybridMultilevel"/>
    <w:tmpl w:val="97424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553CE7"/>
    <w:multiLevelType w:val="hybridMultilevel"/>
    <w:tmpl w:val="75AE3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8">
    <w:nsid w:val="5DEF74A7"/>
    <w:multiLevelType w:val="hybridMultilevel"/>
    <w:tmpl w:val="7508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0C2277"/>
    <w:multiLevelType w:val="hybridMultilevel"/>
    <w:tmpl w:val="0DD4EBDC"/>
    <w:lvl w:ilvl="0" w:tplc="0419000F">
      <w:start w:val="1"/>
      <w:numFmt w:val="decimal"/>
      <w:lvlText w:val="%1."/>
      <w:lvlJc w:val="left"/>
      <w:pPr>
        <w:ind w:left="3905" w:hanging="360"/>
      </w:p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622E5B"/>
    <w:multiLevelType w:val="hybridMultilevel"/>
    <w:tmpl w:val="97424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25360E"/>
    <w:multiLevelType w:val="hybridMultilevel"/>
    <w:tmpl w:val="D0FA998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  <w:spacing w:val="-11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27"/>
  </w:num>
  <w:num w:numId="5">
    <w:abstractNumId w:val="0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9"/>
  </w:num>
  <w:num w:numId="13">
    <w:abstractNumId w:val="23"/>
  </w:num>
  <w:num w:numId="14">
    <w:abstractNumId w:val="25"/>
  </w:num>
  <w:num w:numId="15">
    <w:abstractNumId w:val="28"/>
  </w:num>
  <w:num w:numId="16">
    <w:abstractNumId w:val="16"/>
  </w:num>
  <w:num w:numId="17">
    <w:abstractNumId w:val="14"/>
  </w:num>
  <w:num w:numId="18">
    <w:abstractNumId w:val="17"/>
  </w:num>
  <w:num w:numId="19">
    <w:abstractNumId w:val="20"/>
  </w:num>
  <w:num w:numId="20">
    <w:abstractNumId w:val="13"/>
  </w:num>
  <w:num w:numId="21">
    <w:abstractNumId w:val="10"/>
  </w:num>
  <w:num w:numId="22">
    <w:abstractNumId w:val="5"/>
  </w:num>
  <w:num w:numId="23">
    <w:abstractNumId w:val="26"/>
  </w:num>
  <w:num w:numId="24">
    <w:abstractNumId w:val="19"/>
  </w:num>
  <w:num w:numId="25">
    <w:abstractNumId w:val="24"/>
  </w:num>
  <w:num w:numId="26">
    <w:abstractNumId w:val="8"/>
  </w:num>
  <w:num w:numId="27">
    <w:abstractNumId w:val="18"/>
  </w:num>
  <w:num w:numId="28">
    <w:abstractNumId w:val="15"/>
  </w:num>
  <w:num w:numId="29">
    <w:abstractNumId w:val="2"/>
  </w:num>
  <w:num w:numId="30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E7F0A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5F38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741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121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4F0C"/>
    <w:rsid w:val="005855AC"/>
    <w:rsid w:val="00585728"/>
    <w:rsid w:val="0058580C"/>
    <w:rsid w:val="00585C99"/>
    <w:rsid w:val="005865CB"/>
    <w:rsid w:val="00586941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BC0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5E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4A9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F94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2A22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622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8F7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3866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332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3543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02B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580C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6C1BC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580C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6C1BC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E0A72-956B-48B2-A908-3D1F69619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1256</Words>
  <Characters>11470</Characters>
  <Application>Microsoft Office Word</Application>
  <DocSecurity>0</DocSecurity>
  <Lines>95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5</cp:revision>
  <cp:lastPrinted>2018-10-17T07:11:00Z</cp:lastPrinted>
  <dcterms:created xsi:type="dcterms:W3CDTF">2019-11-05T08:11:00Z</dcterms:created>
  <dcterms:modified xsi:type="dcterms:W3CDTF">2019-12-02T09:19:00Z</dcterms:modified>
</cp:coreProperties>
</file>