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117C" w14:textId="77777777" w:rsidR="00B4370A" w:rsidRPr="00647948" w:rsidRDefault="00B4370A">
      <w:pPr>
        <w:pStyle w:val="ConsPlusNormal"/>
        <w:jc w:val="center"/>
        <w:outlineLvl w:val="0"/>
      </w:pPr>
    </w:p>
    <w:p w14:paraId="1CB09931" w14:textId="77777777" w:rsidR="00B4370A" w:rsidRPr="00647948" w:rsidRDefault="00686DBE">
      <w:pPr>
        <w:pStyle w:val="ConsPlusTitle"/>
        <w:jc w:val="center"/>
        <w:outlineLvl w:val="0"/>
      </w:pPr>
      <w:r w:rsidRPr="00647948">
        <w:t>ПРАВИТЕЛЬСТВО ЛЕНИНГРАДСКОЙ ОБЛАСТИ</w:t>
      </w:r>
    </w:p>
    <w:p w14:paraId="3DF1A9CB" w14:textId="77777777" w:rsidR="00B4370A" w:rsidRPr="00647948" w:rsidRDefault="00B4370A">
      <w:pPr>
        <w:pStyle w:val="ConsPlusTitle"/>
        <w:jc w:val="center"/>
      </w:pPr>
    </w:p>
    <w:p w14:paraId="7B0BA50A" w14:textId="77777777" w:rsidR="00B4370A" w:rsidRPr="00647948" w:rsidRDefault="00B4370A">
      <w:pPr>
        <w:pStyle w:val="ConsPlusTitle"/>
        <w:jc w:val="center"/>
      </w:pPr>
      <w:r w:rsidRPr="00647948">
        <w:t>ПОСТАНОВЛЕНИЕ</w:t>
      </w:r>
    </w:p>
    <w:p w14:paraId="08C757BD" w14:textId="77777777" w:rsidR="00B4370A" w:rsidRPr="00647948" w:rsidRDefault="00B4370A">
      <w:pPr>
        <w:pStyle w:val="ConsPlusTitle"/>
        <w:jc w:val="center"/>
      </w:pPr>
      <w:r w:rsidRPr="00647948">
        <w:t xml:space="preserve">от </w:t>
      </w:r>
      <w:r w:rsidR="00686DBE" w:rsidRPr="00647948">
        <w:t xml:space="preserve">              </w:t>
      </w:r>
      <w:r w:rsidRPr="00647948">
        <w:t xml:space="preserve"> 201</w:t>
      </w:r>
      <w:r w:rsidR="00B10A90" w:rsidRPr="00647948">
        <w:t>9</w:t>
      </w:r>
      <w:r w:rsidR="00686DBE" w:rsidRPr="00647948">
        <w:t xml:space="preserve"> </w:t>
      </w:r>
      <w:r w:rsidRPr="00647948">
        <w:t xml:space="preserve">г. N </w:t>
      </w:r>
    </w:p>
    <w:p w14:paraId="627D9EBD" w14:textId="77777777" w:rsidR="00B4370A" w:rsidRPr="00647948" w:rsidRDefault="00B4370A">
      <w:pPr>
        <w:pStyle w:val="ConsPlusTitle"/>
        <w:jc w:val="center"/>
      </w:pPr>
    </w:p>
    <w:p w14:paraId="083F9187" w14:textId="77777777" w:rsidR="00B4370A" w:rsidRPr="00647948" w:rsidRDefault="008D7EA5">
      <w:pPr>
        <w:pStyle w:val="ConsPlusTitle"/>
        <w:jc w:val="center"/>
      </w:pPr>
      <w:r w:rsidRPr="00647948">
        <w:t xml:space="preserve">ОБ УТВЕРЖДЕНИИ ПОРЯДКА </w:t>
      </w:r>
    </w:p>
    <w:p w14:paraId="09BEABDB" w14:textId="77777777" w:rsidR="00B4370A" w:rsidRPr="00647948" w:rsidRDefault="00B4370A">
      <w:pPr>
        <w:pStyle w:val="ConsPlusTitle"/>
        <w:jc w:val="center"/>
      </w:pPr>
      <w:r w:rsidRPr="00647948">
        <w:t xml:space="preserve">ОСУЩЕСТВЛЕНИЯ ОПЕРАЦИЙ </w:t>
      </w:r>
      <w:r w:rsidR="004D4810" w:rsidRPr="00647948">
        <w:t>ПОКУПКИ (ПРОДАЖИ) ЦЕННЫХ БУМАГ ПО ДОГОВОРАМ РЕПО В ЦЕЛЯХ ЭФФЕКТИВНОГО УПРАВЛЕНИЯ</w:t>
      </w:r>
      <w:r w:rsidRPr="00647948">
        <w:t xml:space="preserve"> ОСТАТКАМИ СРЕДСТВ</w:t>
      </w:r>
    </w:p>
    <w:p w14:paraId="72D3B2CB" w14:textId="63F13B0A" w:rsidR="00B4370A" w:rsidRPr="00647948" w:rsidRDefault="00B4370A" w:rsidP="004D4810">
      <w:pPr>
        <w:pStyle w:val="ConsPlusTitle"/>
        <w:jc w:val="center"/>
      </w:pPr>
      <w:r w:rsidRPr="00647948">
        <w:t>НА ЕДИНОМ СЧЕТЕ</w:t>
      </w:r>
      <w:r w:rsidR="00E353D2" w:rsidRPr="00647948">
        <w:t xml:space="preserve"> </w:t>
      </w:r>
      <w:r w:rsidR="005202EA" w:rsidRPr="00647948">
        <w:t xml:space="preserve">ОБЛАСТНОГО </w:t>
      </w:r>
      <w:r w:rsidR="00686DBE" w:rsidRPr="00647948">
        <w:t>Б</w:t>
      </w:r>
      <w:r w:rsidRPr="00647948">
        <w:t xml:space="preserve">ЮДЖЕТА </w:t>
      </w:r>
      <w:r w:rsidR="00686DBE" w:rsidRPr="00647948">
        <w:t xml:space="preserve">ЛЕНИНГРАДСКОЙ ОБЛАСТИ </w:t>
      </w:r>
    </w:p>
    <w:p w14:paraId="3E7F0577" w14:textId="77777777" w:rsidR="00B4370A" w:rsidRPr="00647948" w:rsidRDefault="00B4370A">
      <w:pPr>
        <w:pStyle w:val="ConsPlusTitle"/>
        <w:jc w:val="center"/>
      </w:pPr>
      <w:r w:rsidRPr="00647948">
        <w:t>И ОТКРЫТИЯ СЧЕТОВ ДЛЯ ОСУЩЕСТВЛЕНИЯ</w:t>
      </w:r>
    </w:p>
    <w:p w14:paraId="2A01797A" w14:textId="77777777" w:rsidR="00B4370A" w:rsidRPr="00647948" w:rsidRDefault="00C52040" w:rsidP="00C52040">
      <w:pPr>
        <w:spacing w:after="1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47948">
        <w:rPr>
          <w:rFonts w:ascii="Calibri" w:eastAsia="Times New Roman" w:hAnsi="Calibri" w:cs="Calibri"/>
          <w:b/>
          <w:szCs w:val="20"/>
          <w:lang w:eastAsia="ru-RU"/>
        </w:rPr>
        <w:t>ДАННЫХ ОПЕРАЦИЙ</w:t>
      </w:r>
    </w:p>
    <w:p w14:paraId="159E0F98" w14:textId="77777777" w:rsidR="00C52040" w:rsidRPr="00647948" w:rsidRDefault="00C52040" w:rsidP="00C52040">
      <w:pPr>
        <w:spacing w:after="1"/>
        <w:jc w:val="center"/>
      </w:pPr>
    </w:p>
    <w:p w14:paraId="6BC8FEA0" w14:textId="77777777" w:rsidR="00B4370A" w:rsidRPr="00647948" w:rsidRDefault="00B4370A">
      <w:pPr>
        <w:pStyle w:val="ConsPlusNormal"/>
        <w:ind w:firstLine="540"/>
        <w:jc w:val="both"/>
      </w:pPr>
      <w:r w:rsidRPr="00647948">
        <w:t xml:space="preserve">Правительство </w:t>
      </w:r>
      <w:r w:rsidR="00686DBE" w:rsidRPr="00647948">
        <w:t>Ленинградской области</w:t>
      </w:r>
      <w:r w:rsidRPr="00647948">
        <w:t xml:space="preserve"> постановляет:</w:t>
      </w:r>
    </w:p>
    <w:p w14:paraId="18DD3A1C" w14:textId="737D49DA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>1. Утвердить прилагаемы</w:t>
      </w:r>
      <w:r w:rsidR="006A6379" w:rsidRPr="00647948">
        <w:t>й</w:t>
      </w:r>
      <w:r w:rsidRPr="00647948">
        <w:t xml:space="preserve"> </w:t>
      </w:r>
      <w:hyperlink w:anchor="P50" w:history="1">
        <w:r w:rsidRPr="00647948">
          <w:t>П</w:t>
        </w:r>
        <w:r w:rsidR="006A6379" w:rsidRPr="00647948">
          <w:t>орядок</w:t>
        </w:r>
      </w:hyperlink>
      <w:r w:rsidRPr="00647948">
        <w:t xml:space="preserve"> осуществления операций </w:t>
      </w:r>
      <w:r w:rsidR="004D4810" w:rsidRPr="00647948">
        <w:t xml:space="preserve">покупки (продажи) ценных бумаг по договорам </w:t>
      </w:r>
      <w:proofErr w:type="spellStart"/>
      <w:r w:rsidR="004D4810" w:rsidRPr="00647948">
        <w:t>репо</w:t>
      </w:r>
      <w:proofErr w:type="spellEnd"/>
      <w:r w:rsidR="004D4810" w:rsidRPr="00647948">
        <w:t xml:space="preserve"> в целях эффективного управления </w:t>
      </w:r>
      <w:r w:rsidRPr="00647948">
        <w:t xml:space="preserve">остатками средств на едином счете </w:t>
      </w:r>
      <w:r w:rsidR="005202EA" w:rsidRPr="00647948">
        <w:t xml:space="preserve">областного </w:t>
      </w:r>
      <w:r w:rsidR="00686DBE" w:rsidRPr="00647948">
        <w:t>бюджета Ленинградской области</w:t>
      </w:r>
      <w:r w:rsidR="004D4810" w:rsidRPr="00647948">
        <w:t xml:space="preserve">, </w:t>
      </w:r>
      <w:r w:rsidRPr="00647948">
        <w:t xml:space="preserve">открытия счетов для осуществления </w:t>
      </w:r>
      <w:r w:rsidR="004D4810" w:rsidRPr="00647948">
        <w:t xml:space="preserve">данных </w:t>
      </w:r>
      <w:r w:rsidRPr="00647948">
        <w:t>операций</w:t>
      </w:r>
      <w:r w:rsidR="00A26FDB" w:rsidRPr="00647948">
        <w:t xml:space="preserve"> (далее – Порядок)</w:t>
      </w:r>
      <w:r w:rsidRPr="00647948">
        <w:t>.</w:t>
      </w:r>
    </w:p>
    <w:p w14:paraId="7A0B12EB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>2. Установить:</w:t>
      </w:r>
    </w:p>
    <w:p w14:paraId="15E1BDE8" w14:textId="1E88AB60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а) покупка (продажа) ценных бумаг осуществляется </w:t>
      </w:r>
      <w:r w:rsidR="00CE4968" w:rsidRPr="00647948">
        <w:t>Ф</w:t>
      </w:r>
      <w:r w:rsidR="00686DBE" w:rsidRPr="00647948">
        <w:t>инансовым органом Ленинградской области</w:t>
      </w:r>
      <w:r w:rsidR="00C1069E" w:rsidRPr="00647948">
        <w:t xml:space="preserve"> (далее – </w:t>
      </w:r>
      <w:r w:rsidR="00CE4968" w:rsidRPr="00647948">
        <w:t>К</w:t>
      </w:r>
      <w:r w:rsidR="00C1069E" w:rsidRPr="00647948">
        <w:t>омитет финансов)</w:t>
      </w:r>
      <w:r w:rsidRPr="00647948">
        <w:t xml:space="preserve"> по договорам </w:t>
      </w:r>
      <w:proofErr w:type="spellStart"/>
      <w:r w:rsidRPr="00647948">
        <w:t>репо</w:t>
      </w:r>
      <w:proofErr w:type="spellEnd"/>
      <w:r w:rsidRPr="00647948">
        <w:t xml:space="preserve"> в пределах остатков средств на едином счете</w:t>
      </w:r>
      <w:r w:rsidR="00AF2249" w:rsidRPr="00647948">
        <w:t xml:space="preserve"> областного</w:t>
      </w:r>
      <w:r w:rsidRPr="00647948">
        <w:t xml:space="preserve"> бюджета</w:t>
      </w:r>
      <w:r w:rsidR="00686DBE" w:rsidRPr="00647948">
        <w:t xml:space="preserve"> Ленинградской области</w:t>
      </w:r>
      <w:r w:rsidR="004D4810" w:rsidRPr="00647948">
        <w:t xml:space="preserve"> в целях эффективного управления остатками средств на едином счете</w:t>
      </w:r>
      <w:r w:rsidR="00AF2249" w:rsidRPr="00647948">
        <w:t xml:space="preserve"> областного</w:t>
      </w:r>
      <w:r w:rsidR="004D4810" w:rsidRPr="00647948">
        <w:t xml:space="preserve"> бюджета Ленинградской области и получения дополнительных доходов областного бюджета</w:t>
      </w:r>
      <w:r w:rsidRPr="00647948">
        <w:t>;</w:t>
      </w:r>
    </w:p>
    <w:p w14:paraId="103F1C90" w14:textId="3872E65E" w:rsidR="006A6379" w:rsidRPr="00647948" w:rsidRDefault="006A6379" w:rsidP="006A6379">
      <w:pPr>
        <w:pStyle w:val="ConsPlusNormal"/>
        <w:spacing w:before="220"/>
        <w:ind w:firstLine="540"/>
        <w:jc w:val="both"/>
      </w:pPr>
      <w:r w:rsidRPr="00647948">
        <w:t xml:space="preserve">б) при осуществлении операций покупки (продажи)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 в целях эффективного управления остатками средств на едином счете </w:t>
      </w:r>
      <w:r w:rsidR="005202EA" w:rsidRPr="00647948">
        <w:t xml:space="preserve">областного </w:t>
      </w:r>
      <w:r w:rsidRPr="00647948">
        <w:t>бюджета Ленинградской области Комитет финансов уполномочен:</w:t>
      </w:r>
    </w:p>
    <w:p w14:paraId="60378B64" w14:textId="77777777" w:rsidR="006A6379" w:rsidRPr="00647948" w:rsidRDefault="006A6379" w:rsidP="006A6379">
      <w:pPr>
        <w:pStyle w:val="ConsPlusNormal"/>
        <w:spacing w:before="220"/>
        <w:ind w:firstLine="540"/>
        <w:jc w:val="both"/>
      </w:pPr>
      <w:r w:rsidRPr="00647948">
        <w:t xml:space="preserve">- </w:t>
      </w:r>
      <w:r w:rsidR="0067753C" w:rsidRPr="00647948">
        <w:t>н</w:t>
      </w:r>
      <w:r w:rsidRPr="00647948">
        <w:t xml:space="preserve">а заключение с </w:t>
      </w:r>
      <w:r w:rsidR="004B424B" w:rsidRPr="00647948">
        <w:t>к</w:t>
      </w:r>
      <w:r w:rsidR="001B3096" w:rsidRPr="00647948">
        <w:t>редитн</w:t>
      </w:r>
      <w:r w:rsidRPr="00647948">
        <w:t xml:space="preserve">ыми организациями </w:t>
      </w:r>
      <w:r w:rsidR="00795EA2" w:rsidRPr="00647948">
        <w:t>Г</w:t>
      </w:r>
      <w:r w:rsidRPr="00647948">
        <w:t xml:space="preserve">енеральных соглашений о покупке (продаже)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 и договоров </w:t>
      </w:r>
      <w:proofErr w:type="spellStart"/>
      <w:r w:rsidRPr="00647948">
        <w:t>репо</w:t>
      </w:r>
      <w:proofErr w:type="spellEnd"/>
      <w:r w:rsidRPr="00647948">
        <w:t>.</w:t>
      </w:r>
    </w:p>
    <w:p w14:paraId="4DEB5551" w14:textId="42AEACBA" w:rsidR="006A6379" w:rsidRPr="00647948" w:rsidRDefault="006A6379" w:rsidP="006A6379">
      <w:pPr>
        <w:pStyle w:val="ConsPlusNormal"/>
        <w:spacing w:before="220"/>
        <w:ind w:firstLine="540"/>
        <w:jc w:val="both"/>
      </w:pPr>
      <w:r w:rsidRPr="00647948">
        <w:t xml:space="preserve">- </w:t>
      </w:r>
      <w:r w:rsidR="0067753C" w:rsidRPr="00647948">
        <w:t>н</w:t>
      </w:r>
      <w:r w:rsidRPr="00647948">
        <w:t xml:space="preserve">а определение объемов операций, </w:t>
      </w:r>
      <w:r w:rsidR="00A26FDB" w:rsidRPr="00647948">
        <w:t xml:space="preserve">требований к </w:t>
      </w:r>
      <w:r w:rsidRPr="00647948">
        <w:t>ценны</w:t>
      </w:r>
      <w:r w:rsidR="00A26FDB" w:rsidRPr="00647948">
        <w:t>м</w:t>
      </w:r>
      <w:r w:rsidRPr="00647948">
        <w:t xml:space="preserve"> бумаг</w:t>
      </w:r>
      <w:r w:rsidR="00A26FDB" w:rsidRPr="00647948">
        <w:t>ам</w:t>
      </w:r>
      <w:r w:rsidRPr="00647948">
        <w:t xml:space="preserve">, в отношении которых заключаются договоры </w:t>
      </w:r>
      <w:proofErr w:type="spellStart"/>
      <w:r w:rsidRPr="00647948">
        <w:t>репо</w:t>
      </w:r>
      <w:proofErr w:type="spellEnd"/>
      <w:r w:rsidRPr="00647948">
        <w:t xml:space="preserve">, сроков исполнения обязательств по договорам </w:t>
      </w:r>
      <w:proofErr w:type="spellStart"/>
      <w:r w:rsidRPr="00647948">
        <w:t>репо</w:t>
      </w:r>
      <w:proofErr w:type="spellEnd"/>
      <w:r w:rsidRPr="00647948">
        <w:t xml:space="preserve">, начальных и предельных значений дисконтов и иных существенных условий договоров </w:t>
      </w:r>
      <w:proofErr w:type="spellStart"/>
      <w:r w:rsidRPr="00647948">
        <w:t>репо</w:t>
      </w:r>
      <w:proofErr w:type="spellEnd"/>
      <w:r w:rsidRPr="00647948">
        <w:t>.</w:t>
      </w:r>
    </w:p>
    <w:p w14:paraId="5834E408" w14:textId="77777777" w:rsidR="006A6379" w:rsidRPr="00647948" w:rsidRDefault="006A6379" w:rsidP="006A6379">
      <w:pPr>
        <w:pStyle w:val="ConsPlusNormal"/>
        <w:spacing w:before="220"/>
        <w:ind w:firstLine="540"/>
        <w:jc w:val="both"/>
      </w:pPr>
      <w:r w:rsidRPr="00647948">
        <w:t xml:space="preserve">- </w:t>
      </w:r>
      <w:proofErr w:type="gramStart"/>
      <w:r w:rsidR="0067753C" w:rsidRPr="00647948">
        <w:t>н</w:t>
      </w:r>
      <w:r w:rsidRPr="00647948">
        <w:t xml:space="preserve">а установление в соответствии с Порядком лимитов на </w:t>
      </w:r>
      <w:r w:rsidR="004B424B" w:rsidRPr="00647948">
        <w:t>к</w:t>
      </w:r>
      <w:r w:rsidR="001B3096" w:rsidRPr="00647948">
        <w:t>редитн</w:t>
      </w:r>
      <w:r w:rsidRPr="00647948">
        <w:t>ые организации по операциям</w:t>
      </w:r>
      <w:proofErr w:type="gramEnd"/>
      <w:r w:rsidRPr="00647948">
        <w:t xml:space="preserve"> </w:t>
      </w:r>
      <w:proofErr w:type="spellStart"/>
      <w:r w:rsidRPr="00647948">
        <w:t>репо</w:t>
      </w:r>
      <w:proofErr w:type="spellEnd"/>
      <w:r w:rsidRPr="00647948">
        <w:t xml:space="preserve"> и разработку методологии расчета лимитов на </w:t>
      </w:r>
      <w:r w:rsidR="004B424B" w:rsidRPr="00647948">
        <w:t>к</w:t>
      </w:r>
      <w:r w:rsidR="001B3096" w:rsidRPr="00647948">
        <w:t>редитн</w:t>
      </w:r>
      <w:r w:rsidRPr="00647948">
        <w:t xml:space="preserve">ые организации по операциям </w:t>
      </w:r>
      <w:proofErr w:type="spellStart"/>
      <w:r w:rsidRPr="00647948">
        <w:t>репо</w:t>
      </w:r>
      <w:proofErr w:type="spellEnd"/>
      <w:r w:rsidRPr="00647948">
        <w:t>.</w:t>
      </w:r>
    </w:p>
    <w:p w14:paraId="001CFE6C" w14:textId="77777777" w:rsidR="006A6379" w:rsidRPr="00647948" w:rsidRDefault="006A6379" w:rsidP="006A6379">
      <w:pPr>
        <w:pStyle w:val="ConsPlusNormal"/>
        <w:spacing w:before="220"/>
        <w:ind w:firstLine="540"/>
        <w:jc w:val="both"/>
      </w:pPr>
      <w:r w:rsidRPr="00647948">
        <w:t xml:space="preserve">- </w:t>
      </w:r>
      <w:r w:rsidR="0067753C" w:rsidRPr="00647948">
        <w:t xml:space="preserve">для обеспечения покупки (продажи) ценных бумаг по договорам </w:t>
      </w:r>
      <w:proofErr w:type="spellStart"/>
      <w:r w:rsidR="0067753C" w:rsidRPr="00647948">
        <w:t>репо</w:t>
      </w:r>
      <w:proofErr w:type="spellEnd"/>
      <w:r w:rsidR="0067753C" w:rsidRPr="00647948">
        <w:t xml:space="preserve"> привлекать биржи, небанковскую </w:t>
      </w:r>
      <w:r w:rsidR="004B424B" w:rsidRPr="00647948">
        <w:t>к</w:t>
      </w:r>
      <w:r w:rsidR="001B3096" w:rsidRPr="00647948">
        <w:t>редитн</w:t>
      </w:r>
      <w:r w:rsidR="0067753C" w:rsidRPr="00647948">
        <w:t xml:space="preserve">ую организацию, клиринговую организацию, центральный депозитарий и иных юридических лиц, являющихся профессиональными участниками рынка ценных бумаг, в том числе для реализации ценных бумаг, полученных от </w:t>
      </w:r>
      <w:r w:rsidR="004B424B" w:rsidRPr="00647948">
        <w:t>к</w:t>
      </w:r>
      <w:r w:rsidR="001B3096" w:rsidRPr="00647948">
        <w:t>редитн</w:t>
      </w:r>
      <w:r w:rsidR="0067753C" w:rsidRPr="00647948">
        <w:t xml:space="preserve">ой организации по первой части договора </w:t>
      </w:r>
      <w:proofErr w:type="spellStart"/>
      <w:r w:rsidR="0067753C" w:rsidRPr="00647948">
        <w:t>репо</w:t>
      </w:r>
      <w:proofErr w:type="spellEnd"/>
      <w:r w:rsidR="0067753C" w:rsidRPr="00647948">
        <w:t>, в порядке, предусмотренном законодательством Российской Федерации.</w:t>
      </w:r>
    </w:p>
    <w:p w14:paraId="73591DD8" w14:textId="77777777" w:rsidR="006A6379" w:rsidRPr="00647948" w:rsidRDefault="006A6379" w:rsidP="006A6379">
      <w:pPr>
        <w:pStyle w:val="ConsPlusNormal"/>
        <w:spacing w:before="220"/>
        <w:ind w:firstLine="540"/>
        <w:jc w:val="both"/>
      </w:pPr>
      <w:r w:rsidRPr="00647948">
        <w:t xml:space="preserve">- </w:t>
      </w:r>
      <w:r w:rsidR="00F22E7D" w:rsidRPr="00647948">
        <w:t xml:space="preserve">на </w:t>
      </w:r>
      <w:r w:rsidR="0067753C" w:rsidRPr="00647948">
        <w:t>о</w:t>
      </w:r>
      <w:r w:rsidRPr="00647948">
        <w:t>существление иных функций, предусмотренных Порядком.</w:t>
      </w:r>
    </w:p>
    <w:p w14:paraId="3CDAD28B" w14:textId="07F9655B" w:rsidR="00B4370A" w:rsidRPr="00647948" w:rsidRDefault="006A6379">
      <w:pPr>
        <w:pStyle w:val="ConsPlusNormal"/>
        <w:spacing w:before="220"/>
        <w:ind w:firstLine="540"/>
        <w:jc w:val="both"/>
      </w:pPr>
      <w:r w:rsidRPr="00647948">
        <w:t xml:space="preserve">в) </w:t>
      </w:r>
      <w:r w:rsidR="00B4370A" w:rsidRPr="00647948">
        <w:t xml:space="preserve">покупка (продажа) ценных бумаг осуществляется </w:t>
      </w:r>
      <w:r w:rsidR="00CE4968" w:rsidRPr="00647948">
        <w:t>К</w:t>
      </w:r>
      <w:r w:rsidR="00C1069E" w:rsidRPr="00647948">
        <w:t>омитетом финансов</w:t>
      </w:r>
      <w:r w:rsidR="00B4370A" w:rsidRPr="00647948">
        <w:t xml:space="preserve"> по договорам </w:t>
      </w:r>
      <w:proofErr w:type="spellStart"/>
      <w:r w:rsidR="00B4370A" w:rsidRPr="00647948">
        <w:t>репо</w:t>
      </w:r>
      <w:proofErr w:type="spellEnd"/>
      <w:r w:rsidR="00B4370A" w:rsidRPr="00647948">
        <w:t xml:space="preserve"> с </w:t>
      </w:r>
      <w:r w:rsidR="004B424B" w:rsidRPr="00647948">
        <w:t>к</w:t>
      </w:r>
      <w:r w:rsidR="001B3096" w:rsidRPr="00647948">
        <w:t>редитн</w:t>
      </w:r>
      <w:r w:rsidR="00B4370A" w:rsidRPr="00647948">
        <w:t xml:space="preserve">ыми организациями, соответствующими </w:t>
      </w:r>
      <w:r w:rsidR="004509A7" w:rsidRPr="00647948">
        <w:t>требова</w:t>
      </w:r>
      <w:r w:rsidR="00B4370A" w:rsidRPr="00647948">
        <w:t xml:space="preserve">ниям, установленным </w:t>
      </w:r>
      <w:hyperlink w:anchor="P50" w:history="1">
        <w:r w:rsidR="00B4370A" w:rsidRPr="00647948">
          <w:t>П</w:t>
        </w:r>
        <w:r w:rsidRPr="00647948">
          <w:t>орядком</w:t>
        </w:r>
      </w:hyperlink>
      <w:r w:rsidR="00B4370A" w:rsidRPr="00647948">
        <w:t>;</w:t>
      </w:r>
    </w:p>
    <w:p w14:paraId="31CBF617" w14:textId="1A8CFC4C" w:rsidR="006F5066" w:rsidRPr="00647948" w:rsidRDefault="006A6379">
      <w:pPr>
        <w:pStyle w:val="ConsPlusNormal"/>
        <w:spacing w:before="220"/>
        <w:ind w:firstLine="540"/>
        <w:jc w:val="both"/>
      </w:pPr>
      <w:r w:rsidRPr="00647948">
        <w:t xml:space="preserve">г) </w:t>
      </w:r>
      <w:r w:rsidR="00B4370A" w:rsidRPr="00647948">
        <w:t xml:space="preserve">покупка (продажа) ценных бумаг по договорам </w:t>
      </w:r>
      <w:proofErr w:type="spellStart"/>
      <w:r w:rsidR="00B4370A" w:rsidRPr="00647948">
        <w:t>репо</w:t>
      </w:r>
      <w:proofErr w:type="spellEnd"/>
      <w:r w:rsidR="00B4370A" w:rsidRPr="00647948">
        <w:t xml:space="preserve"> осуществляется в отношении </w:t>
      </w:r>
      <w:r w:rsidR="00B4370A" w:rsidRPr="00647948">
        <w:lastRenderedPageBreak/>
        <w:t>облигаций федеральных займов</w:t>
      </w:r>
      <w:r w:rsidR="00E75A12" w:rsidRPr="00647948">
        <w:t>, государственных облигаций Ленинградской области</w:t>
      </w:r>
      <w:r w:rsidR="0032680A" w:rsidRPr="00647948">
        <w:t xml:space="preserve"> и Санкт-Петербурга</w:t>
      </w:r>
      <w:r w:rsidR="00E75A12" w:rsidRPr="00647948">
        <w:t xml:space="preserve"> и иных ценных бумаг, перечень которых и предъявляемые к ним </w:t>
      </w:r>
      <w:r w:rsidR="004509A7" w:rsidRPr="00647948">
        <w:t>требова</w:t>
      </w:r>
      <w:r w:rsidR="00E75A12" w:rsidRPr="00647948">
        <w:t>ния определяются Комитетом финансов</w:t>
      </w:r>
      <w:r w:rsidR="006F5066" w:rsidRPr="00647948">
        <w:t xml:space="preserve"> в соответствии с </w:t>
      </w:r>
      <w:r w:rsidRPr="00647948">
        <w:t>Порядком</w:t>
      </w:r>
      <w:r w:rsidR="00B4370A" w:rsidRPr="00647948">
        <w:t>;</w:t>
      </w:r>
    </w:p>
    <w:p w14:paraId="78AC90CA" w14:textId="62B4B5AB" w:rsidR="00B4370A" w:rsidRPr="00647948" w:rsidRDefault="00B4370A" w:rsidP="00C1069E">
      <w:pPr>
        <w:pStyle w:val="ConsPlusNormal"/>
        <w:spacing w:before="220"/>
        <w:ind w:firstLine="540"/>
        <w:jc w:val="both"/>
      </w:pPr>
      <w:bookmarkStart w:id="0" w:name="P24"/>
      <w:bookmarkEnd w:id="0"/>
      <w:r w:rsidRPr="00647948">
        <w:t xml:space="preserve">3. </w:t>
      </w:r>
      <w:r w:rsidR="00C1069E" w:rsidRPr="00647948">
        <w:t>Комитету финансов</w:t>
      </w:r>
      <w:r w:rsidRPr="00647948">
        <w:t xml:space="preserve"> в 5-месячный срок утвердить </w:t>
      </w:r>
      <w:r w:rsidR="007A509A" w:rsidRPr="00647948">
        <w:t xml:space="preserve">положение об </w:t>
      </w:r>
      <w:r w:rsidR="004D4810" w:rsidRPr="00647948">
        <w:t>использовании</w:t>
      </w:r>
      <w:r w:rsidR="007A509A" w:rsidRPr="00647948">
        <w:t xml:space="preserve"> временно свободных средств областного бюджета Ленинградской области </w:t>
      </w:r>
      <w:r w:rsidR="004509A7" w:rsidRPr="00647948">
        <w:t>для</w:t>
      </w:r>
      <w:r w:rsidRPr="00647948">
        <w:t xml:space="preserve"> покупки (продажи) ценных бумаг по договорам </w:t>
      </w:r>
      <w:proofErr w:type="spellStart"/>
      <w:r w:rsidRPr="00647948">
        <w:t>репо</w:t>
      </w:r>
      <w:proofErr w:type="spellEnd"/>
      <w:r w:rsidR="004509A7" w:rsidRPr="00647948">
        <w:t>,</w:t>
      </w:r>
      <w:r w:rsidR="00511E51" w:rsidRPr="00647948">
        <w:t xml:space="preserve"> включа</w:t>
      </w:r>
      <w:r w:rsidR="004509A7" w:rsidRPr="00647948">
        <w:t>ющее</w:t>
      </w:r>
      <w:r w:rsidR="00511E51" w:rsidRPr="00647948">
        <w:t xml:space="preserve"> в себя </w:t>
      </w:r>
      <w:r w:rsidR="007A509A" w:rsidRPr="00647948">
        <w:t xml:space="preserve">порядок заключения </w:t>
      </w:r>
      <w:r w:rsidR="004509A7" w:rsidRPr="00647948">
        <w:t>Генеральн</w:t>
      </w:r>
      <w:r w:rsidR="007A509A" w:rsidRPr="00647948">
        <w:t>ого соглашения</w:t>
      </w:r>
      <w:r w:rsidR="00C52040" w:rsidRPr="00647948">
        <w:t xml:space="preserve"> и договоров </w:t>
      </w:r>
      <w:proofErr w:type="spellStart"/>
      <w:r w:rsidR="00C52040" w:rsidRPr="00647948">
        <w:t>репо</w:t>
      </w:r>
      <w:proofErr w:type="spellEnd"/>
      <w:r w:rsidR="00174B40" w:rsidRPr="00647948">
        <w:t xml:space="preserve">, методологию оценки рисков и расчета лимитов на </w:t>
      </w:r>
      <w:r w:rsidR="001B3096" w:rsidRPr="00647948">
        <w:t>Кредитн</w:t>
      </w:r>
      <w:r w:rsidR="00174B40" w:rsidRPr="00647948">
        <w:t>ы</w:t>
      </w:r>
      <w:r w:rsidR="004509A7" w:rsidRPr="00647948">
        <w:t xml:space="preserve">е организации по операциям </w:t>
      </w:r>
      <w:proofErr w:type="spellStart"/>
      <w:r w:rsidR="004509A7" w:rsidRPr="00647948">
        <w:t>репо</w:t>
      </w:r>
      <w:proofErr w:type="spellEnd"/>
      <w:r w:rsidR="004509A7" w:rsidRPr="00647948">
        <w:t xml:space="preserve">, порядок осуществления операций </w:t>
      </w:r>
      <w:proofErr w:type="spellStart"/>
      <w:r w:rsidR="004509A7" w:rsidRPr="00647948">
        <w:t>репо</w:t>
      </w:r>
      <w:proofErr w:type="spellEnd"/>
      <w:r w:rsidR="004509A7" w:rsidRPr="00647948">
        <w:t>.</w:t>
      </w:r>
    </w:p>
    <w:p w14:paraId="0F3B9DAE" w14:textId="77777777" w:rsidR="00B4370A" w:rsidRPr="00647948" w:rsidRDefault="00E353D2">
      <w:pPr>
        <w:pStyle w:val="ConsPlusNormal"/>
        <w:ind w:firstLine="540"/>
        <w:jc w:val="both"/>
      </w:pPr>
      <w:r w:rsidRPr="00647948">
        <w:t xml:space="preserve">4. </w:t>
      </w:r>
      <w:proofErr w:type="gramStart"/>
      <w:r w:rsidRPr="00647948">
        <w:t>Контроль за</w:t>
      </w:r>
      <w:proofErr w:type="gramEnd"/>
      <w:r w:rsidRPr="00647948">
        <w:t xml:space="preserve"> выполнением постановления возложить на первого заместителя Председателя Правительства Ленинградской области – председателя комитета финансов</w:t>
      </w:r>
    </w:p>
    <w:p w14:paraId="7D1CDF45" w14:textId="77777777" w:rsidR="00E353D2" w:rsidRPr="00647948" w:rsidRDefault="00E353D2">
      <w:pPr>
        <w:pStyle w:val="ConsPlusNormal"/>
        <w:ind w:firstLine="540"/>
        <w:jc w:val="both"/>
      </w:pPr>
    </w:p>
    <w:p w14:paraId="57AE49B5" w14:textId="77777777" w:rsidR="00E353D2" w:rsidRPr="00647948" w:rsidRDefault="00E353D2">
      <w:pPr>
        <w:pStyle w:val="ConsPlusNormal"/>
        <w:ind w:firstLine="540"/>
        <w:jc w:val="both"/>
      </w:pPr>
    </w:p>
    <w:p w14:paraId="544E9778" w14:textId="77777777" w:rsidR="00B4370A" w:rsidRPr="00647948" w:rsidRDefault="00E353D2" w:rsidP="00E353D2">
      <w:pPr>
        <w:pStyle w:val="ConsPlusNormal"/>
        <w:jc w:val="both"/>
      </w:pPr>
      <w:r w:rsidRPr="00647948">
        <w:t xml:space="preserve">Губернатор Ленинградской области                                         </w:t>
      </w:r>
      <w:r w:rsidR="00CE4968" w:rsidRPr="00647948">
        <w:t xml:space="preserve">                              </w:t>
      </w:r>
      <w:r w:rsidRPr="00647948">
        <w:t xml:space="preserve">       А.Ю. Дрозденко</w:t>
      </w:r>
    </w:p>
    <w:p w14:paraId="6615B3F4" w14:textId="77777777" w:rsidR="00B4370A" w:rsidRPr="00647948" w:rsidRDefault="00B4370A">
      <w:pPr>
        <w:pStyle w:val="ConsPlusNormal"/>
        <w:ind w:firstLine="540"/>
        <w:jc w:val="both"/>
      </w:pPr>
    </w:p>
    <w:p w14:paraId="69A57DEA" w14:textId="77777777" w:rsidR="00B4370A" w:rsidRPr="00647948" w:rsidRDefault="00B4370A">
      <w:pPr>
        <w:pStyle w:val="ConsPlusNormal"/>
        <w:ind w:firstLine="540"/>
        <w:jc w:val="both"/>
      </w:pPr>
    </w:p>
    <w:p w14:paraId="0CDC77E4" w14:textId="77777777" w:rsidR="00B4370A" w:rsidRPr="00647948" w:rsidRDefault="00B4370A">
      <w:pPr>
        <w:pStyle w:val="ConsPlusNormal"/>
        <w:ind w:firstLine="540"/>
        <w:jc w:val="both"/>
      </w:pPr>
    </w:p>
    <w:p w14:paraId="00F01F4D" w14:textId="77777777" w:rsidR="00E353D2" w:rsidRPr="00647948" w:rsidRDefault="00E353D2">
      <w:pPr>
        <w:pStyle w:val="ConsPlusNormal"/>
        <w:ind w:firstLine="540"/>
        <w:jc w:val="both"/>
      </w:pPr>
    </w:p>
    <w:p w14:paraId="16ED8CAA" w14:textId="77777777" w:rsidR="00E353D2" w:rsidRPr="00647948" w:rsidRDefault="00E353D2">
      <w:pPr>
        <w:pStyle w:val="ConsPlusNormal"/>
        <w:ind w:firstLine="540"/>
        <w:jc w:val="both"/>
      </w:pPr>
    </w:p>
    <w:p w14:paraId="323A185F" w14:textId="77777777" w:rsidR="0067753C" w:rsidRPr="00647948" w:rsidRDefault="0067753C">
      <w:pPr>
        <w:pStyle w:val="ConsPlusNormal"/>
        <w:ind w:firstLine="540"/>
        <w:jc w:val="both"/>
      </w:pPr>
    </w:p>
    <w:p w14:paraId="79C5C5D8" w14:textId="77777777" w:rsidR="0067753C" w:rsidRPr="00647948" w:rsidRDefault="0067753C">
      <w:pPr>
        <w:pStyle w:val="ConsPlusNormal"/>
        <w:ind w:firstLine="540"/>
        <w:jc w:val="both"/>
      </w:pPr>
    </w:p>
    <w:p w14:paraId="3343E30C" w14:textId="77777777" w:rsidR="0067753C" w:rsidRPr="00647948" w:rsidRDefault="0067753C">
      <w:pPr>
        <w:pStyle w:val="ConsPlusNormal"/>
        <w:ind w:firstLine="540"/>
        <w:jc w:val="both"/>
      </w:pPr>
    </w:p>
    <w:p w14:paraId="4E6A110F" w14:textId="77777777" w:rsidR="0067753C" w:rsidRPr="00647948" w:rsidRDefault="0067753C">
      <w:pPr>
        <w:pStyle w:val="ConsPlusNormal"/>
        <w:ind w:firstLine="540"/>
        <w:jc w:val="both"/>
      </w:pPr>
    </w:p>
    <w:p w14:paraId="561D5426" w14:textId="77777777" w:rsidR="0067753C" w:rsidRPr="00647948" w:rsidRDefault="0067753C">
      <w:pPr>
        <w:pStyle w:val="ConsPlusNormal"/>
        <w:ind w:firstLine="540"/>
        <w:jc w:val="both"/>
      </w:pPr>
    </w:p>
    <w:p w14:paraId="3E321EA1" w14:textId="77777777" w:rsidR="0067753C" w:rsidRPr="00647948" w:rsidRDefault="0067753C">
      <w:pPr>
        <w:pStyle w:val="ConsPlusNormal"/>
        <w:ind w:firstLine="540"/>
        <w:jc w:val="both"/>
      </w:pPr>
    </w:p>
    <w:p w14:paraId="23CDE4C0" w14:textId="77777777" w:rsidR="0067753C" w:rsidRPr="00647948" w:rsidRDefault="0067753C">
      <w:pPr>
        <w:pStyle w:val="ConsPlusNormal"/>
        <w:ind w:firstLine="540"/>
        <w:jc w:val="both"/>
      </w:pPr>
    </w:p>
    <w:p w14:paraId="2CCD608F" w14:textId="77777777" w:rsidR="0067753C" w:rsidRPr="00647948" w:rsidRDefault="0067753C">
      <w:pPr>
        <w:pStyle w:val="ConsPlusNormal"/>
        <w:ind w:firstLine="540"/>
        <w:jc w:val="both"/>
      </w:pPr>
    </w:p>
    <w:p w14:paraId="5DFE1A60" w14:textId="77777777" w:rsidR="0067753C" w:rsidRPr="00647948" w:rsidRDefault="0067753C">
      <w:pPr>
        <w:pStyle w:val="ConsPlusNormal"/>
        <w:ind w:firstLine="540"/>
        <w:jc w:val="both"/>
      </w:pPr>
    </w:p>
    <w:p w14:paraId="7846B933" w14:textId="77777777" w:rsidR="0067753C" w:rsidRPr="00647948" w:rsidRDefault="0067753C">
      <w:pPr>
        <w:pStyle w:val="ConsPlusNormal"/>
        <w:ind w:firstLine="540"/>
        <w:jc w:val="both"/>
      </w:pPr>
    </w:p>
    <w:p w14:paraId="4C3BE20C" w14:textId="77777777" w:rsidR="0067753C" w:rsidRPr="00647948" w:rsidRDefault="0067753C">
      <w:pPr>
        <w:pStyle w:val="ConsPlusNormal"/>
        <w:ind w:firstLine="540"/>
        <w:jc w:val="both"/>
      </w:pPr>
    </w:p>
    <w:p w14:paraId="305BBE67" w14:textId="77777777" w:rsidR="0067753C" w:rsidRPr="00647948" w:rsidRDefault="0067753C">
      <w:pPr>
        <w:pStyle w:val="ConsPlusNormal"/>
        <w:ind w:firstLine="540"/>
        <w:jc w:val="both"/>
      </w:pPr>
    </w:p>
    <w:p w14:paraId="4AA4394D" w14:textId="77777777" w:rsidR="0067753C" w:rsidRPr="00647948" w:rsidRDefault="0067753C">
      <w:pPr>
        <w:pStyle w:val="ConsPlusNormal"/>
        <w:ind w:firstLine="540"/>
        <w:jc w:val="both"/>
      </w:pPr>
    </w:p>
    <w:p w14:paraId="19372E8B" w14:textId="77777777" w:rsidR="0067753C" w:rsidRPr="00647948" w:rsidRDefault="0067753C">
      <w:pPr>
        <w:pStyle w:val="ConsPlusNormal"/>
        <w:ind w:firstLine="540"/>
        <w:jc w:val="both"/>
      </w:pPr>
    </w:p>
    <w:p w14:paraId="75014FBA" w14:textId="77777777" w:rsidR="0067753C" w:rsidRPr="00647948" w:rsidRDefault="0067753C">
      <w:pPr>
        <w:pStyle w:val="ConsPlusNormal"/>
        <w:ind w:firstLine="540"/>
        <w:jc w:val="both"/>
      </w:pPr>
    </w:p>
    <w:p w14:paraId="4E5C8C7A" w14:textId="77777777" w:rsidR="0067753C" w:rsidRPr="00647948" w:rsidRDefault="0067753C">
      <w:pPr>
        <w:pStyle w:val="ConsPlusNormal"/>
        <w:ind w:firstLine="540"/>
        <w:jc w:val="both"/>
      </w:pPr>
    </w:p>
    <w:p w14:paraId="4F86128A" w14:textId="77777777" w:rsidR="0067753C" w:rsidRPr="00647948" w:rsidRDefault="0067753C">
      <w:pPr>
        <w:pStyle w:val="ConsPlusNormal"/>
        <w:ind w:firstLine="540"/>
        <w:jc w:val="both"/>
      </w:pPr>
    </w:p>
    <w:p w14:paraId="65821963" w14:textId="77777777" w:rsidR="0067753C" w:rsidRPr="00647948" w:rsidRDefault="0067753C">
      <w:pPr>
        <w:pStyle w:val="ConsPlusNormal"/>
        <w:ind w:firstLine="540"/>
        <w:jc w:val="both"/>
      </w:pPr>
    </w:p>
    <w:p w14:paraId="4B14E253" w14:textId="77777777" w:rsidR="0067753C" w:rsidRPr="00647948" w:rsidRDefault="0067753C">
      <w:pPr>
        <w:pStyle w:val="ConsPlusNormal"/>
        <w:ind w:firstLine="540"/>
        <w:jc w:val="both"/>
      </w:pPr>
    </w:p>
    <w:p w14:paraId="7B3B718D" w14:textId="77777777" w:rsidR="0067753C" w:rsidRPr="00647948" w:rsidRDefault="0067753C">
      <w:pPr>
        <w:pStyle w:val="ConsPlusNormal"/>
        <w:ind w:firstLine="540"/>
        <w:jc w:val="both"/>
      </w:pPr>
    </w:p>
    <w:p w14:paraId="3280218A" w14:textId="77777777" w:rsidR="0067753C" w:rsidRPr="00647948" w:rsidRDefault="0067753C">
      <w:pPr>
        <w:pStyle w:val="ConsPlusNormal"/>
        <w:ind w:firstLine="540"/>
        <w:jc w:val="both"/>
      </w:pPr>
    </w:p>
    <w:p w14:paraId="78937396" w14:textId="77777777" w:rsidR="0067753C" w:rsidRPr="00647948" w:rsidRDefault="0067753C">
      <w:pPr>
        <w:pStyle w:val="ConsPlusNormal"/>
        <w:ind w:firstLine="540"/>
        <w:jc w:val="both"/>
      </w:pPr>
    </w:p>
    <w:p w14:paraId="4BC63422" w14:textId="77777777" w:rsidR="0067753C" w:rsidRPr="00647948" w:rsidRDefault="0067753C">
      <w:pPr>
        <w:pStyle w:val="ConsPlusNormal"/>
        <w:ind w:firstLine="540"/>
        <w:jc w:val="both"/>
      </w:pPr>
    </w:p>
    <w:p w14:paraId="0DCAD2E6" w14:textId="77777777" w:rsidR="0067753C" w:rsidRPr="00647948" w:rsidRDefault="0067753C">
      <w:pPr>
        <w:pStyle w:val="ConsPlusNormal"/>
        <w:ind w:firstLine="540"/>
        <w:jc w:val="both"/>
      </w:pPr>
    </w:p>
    <w:p w14:paraId="39096D2A" w14:textId="77777777" w:rsidR="0067753C" w:rsidRPr="00647948" w:rsidRDefault="0067753C">
      <w:pPr>
        <w:pStyle w:val="ConsPlusNormal"/>
        <w:ind w:firstLine="540"/>
        <w:jc w:val="both"/>
      </w:pPr>
    </w:p>
    <w:p w14:paraId="39ADB328" w14:textId="77777777" w:rsidR="0067753C" w:rsidRPr="00647948" w:rsidRDefault="0067753C">
      <w:pPr>
        <w:pStyle w:val="ConsPlusNormal"/>
        <w:ind w:firstLine="540"/>
        <w:jc w:val="both"/>
      </w:pPr>
    </w:p>
    <w:p w14:paraId="57BEE9A2" w14:textId="77777777" w:rsidR="0067753C" w:rsidRPr="00647948" w:rsidRDefault="0067753C">
      <w:pPr>
        <w:pStyle w:val="ConsPlusNormal"/>
        <w:ind w:firstLine="540"/>
        <w:jc w:val="both"/>
      </w:pPr>
    </w:p>
    <w:p w14:paraId="5215DF77" w14:textId="77777777" w:rsidR="0067753C" w:rsidRPr="00647948" w:rsidRDefault="0067753C">
      <w:pPr>
        <w:pStyle w:val="ConsPlusNormal"/>
        <w:ind w:firstLine="540"/>
        <w:jc w:val="both"/>
      </w:pPr>
    </w:p>
    <w:p w14:paraId="2C2ABC7C" w14:textId="77777777" w:rsidR="0067753C" w:rsidRPr="00647948" w:rsidRDefault="0067753C">
      <w:pPr>
        <w:pStyle w:val="ConsPlusNormal"/>
        <w:ind w:firstLine="540"/>
        <w:jc w:val="both"/>
      </w:pPr>
    </w:p>
    <w:p w14:paraId="4D0A4323" w14:textId="77777777" w:rsidR="00281459" w:rsidRPr="00647948" w:rsidRDefault="00281459">
      <w:pPr>
        <w:pStyle w:val="ConsPlusNormal"/>
        <w:ind w:firstLine="540"/>
        <w:jc w:val="both"/>
      </w:pPr>
    </w:p>
    <w:p w14:paraId="1DBE685D" w14:textId="77777777" w:rsidR="00281459" w:rsidRPr="00647948" w:rsidRDefault="00281459">
      <w:pPr>
        <w:pStyle w:val="ConsPlusNormal"/>
        <w:ind w:firstLine="540"/>
        <w:jc w:val="both"/>
      </w:pPr>
    </w:p>
    <w:p w14:paraId="7E8DBC3B" w14:textId="77777777" w:rsidR="0067753C" w:rsidRPr="00647948" w:rsidRDefault="0067753C">
      <w:pPr>
        <w:pStyle w:val="ConsPlusNormal"/>
        <w:ind w:firstLine="540"/>
        <w:jc w:val="both"/>
      </w:pPr>
    </w:p>
    <w:p w14:paraId="1E7B25D0" w14:textId="77777777" w:rsidR="0067753C" w:rsidRPr="00647948" w:rsidRDefault="0067753C">
      <w:pPr>
        <w:pStyle w:val="ConsPlusNormal"/>
        <w:ind w:firstLine="540"/>
        <w:jc w:val="both"/>
      </w:pPr>
    </w:p>
    <w:p w14:paraId="75665222" w14:textId="77777777" w:rsidR="0067753C" w:rsidRPr="00647948" w:rsidRDefault="0067753C">
      <w:pPr>
        <w:pStyle w:val="ConsPlusNormal"/>
        <w:ind w:firstLine="540"/>
        <w:jc w:val="both"/>
      </w:pPr>
    </w:p>
    <w:p w14:paraId="7169DDAE" w14:textId="77777777" w:rsidR="00B4370A" w:rsidRPr="00647948" w:rsidRDefault="00B4370A">
      <w:pPr>
        <w:pStyle w:val="ConsPlusNormal"/>
        <w:ind w:firstLine="540"/>
        <w:jc w:val="both"/>
      </w:pPr>
    </w:p>
    <w:p w14:paraId="056A5BD1" w14:textId="7A3D260C" w:rsidR="00B4370A" w:rsidRPr="00647948" w:rsidRDefault="00B4370A">
      <w:pPr>
        <w:pStyle w:val="ConsPlusNormal"/>
        <w:jc w:val="right"/>
        <w:outlineLvl w:val="0"/>
      </w:pPr>
      <w:r w:rsidRPr="00647948">
        <w:lastRenderedPageBreak/>
        <w:t>Утвержден</w:t>
      </w:r>
    </w:p>
    <w:p w14:paraId="5C51214A" w14:textId="77777777" w:rsidR="00B4370A" w:rsidRPr="00647948" w:rsidRDefault="00B4370A">
      <w:pPr>
        <w:pStyle w:val="ConsPlusNormal"/>
        <w:jc w:val="right"/>
      </w:pPr>
      <w:r w:rsidRPr="00647948">
        <w:t>постановлением Правительства</w:t>
      </w:r>
    </w:p>
    <w:p w14:paraId="2F76EED9" w14:textId="77777777" w:rsidR="00B4370A" w:rsidRPr="00647948" w:rsidRDefault="00E353D2">
      <w:pPr>
        <w:pStyle w:val="ConsPlusNormal"/>
        <w:jc w:val="right"/>
      </w:pPr>
      <w:r w:rsidRPr="00647948">
        <w:t>Ленинградской области</w:t>
      </w:r>
    </w:p>
    <w:p w14:paraId="00B5C1F1" w14:textId="77777777" w:rsidR="00B4370A" w:rsidRPr="00647948" w:rsidRDefault="00B4370A">
      <w:pPr>
        <w:pStyle w:val="ConsPlusNormal"/>
        <w:jc w:val="right"/>
      </w:pPr>
      <w:r w:rsidRPr="00647948">
        <w:t xml:space="preserve">от </w:t>
      </w:r>
      <w:r w:rsidR="00E353D2" w:rsidRPr="00647948">
        <w:t xml:space="preserve"> </w:t>
      </w:r>
      <w:r w:rsidRPr="00647948">
        <w:t xml:space="preserve"> 201</w:t>
      </w:r>
      <w:r w:rsidR="00E353D2" w:rsidRPr="00647948">
        <w:t>9</w:t>
      </w:r>
      <w:r w:rsidRPr="00647948">
        <w:t xml:space="preserve"> г. N </w:t>
      </w:r>
    </w:p>
    <w:p w14:paraId="57DDFC7D" w14:textId="77777777" w:rsidR="00B4370A" w:rsidRPr="00647948" w:rsidRDefault="00B4370A">
      <w:pPr>
        <w:pStyle w:val="ConsPlusNormal"/>
        <w:ind w:firstLine="540"/>
        <w:jc w:val="both"/>
      </w:pPr>
    </w:p>
    <w:p w14:paraId="7A2C1B41" w14:textId="77777777" w:rsidR="00B4370A" w:rsidRPr="00647948" w:rsidRDefault="006A6379">
      <w:pPr>
        <w:pStyle w:val="ConsPlusTitle"/>
        <w:jc w:val="center"/>
      </w:pPr>
      <w:bookmarkStart w:id="1" w:name="P50"/>
      <w:bookmarkEnd w:id="1"/>
      <w:r w:rsidRPr="00647948">
        <w:t>ПОРЯДОК</w:t>
      </w:r>
    </w:p>
    <w:p w14:paraId="091E7BBC" w14:textId="77777777" w:rsidR="004D4810" w:rsidRPr="00647948" w:rsidRDefault="00B4370A" w:rsidP="004D4810">
      <w:pPr>
        <w:pStyle w:val="ConsPlusTitle"/>
        <w:jc w:val="center"/>
      </w:pPr>
      <w:r w:rsidRPr="00647948">
        <w:t xml:space="preserve">ОСУЩЕСТВЛЕНИЯ </w:t>
      </w:r>
      <w:r w:rsidR="004D4810" w:rsidRPr="00647948">
        <w:t xml:space="preserve">ОПЕРАЦИЙ ПОКУПКИ (ПРОДАЖИ) </w:t>
      </w:r>
    </w:p>
    <w:p w14:paraId="717D9D28" w14:textId="77777777" w:rsidR="004D4810" w:rsidRPr="00647948" w:rsidRDefault="004D4810" w:rsidP="004D4810">
      <w:pPr>
        <w:pStyle w:val="ConsPlusTitle"/>
        <w:jc w:val="center"/>
      </w:pPr>
      <w:r w:rsidRPr="00647948">
        <w:t xml:space="preserve">ЦЕННЫХ БУМАГ ПО ДОГОВОРАМ РЕПО </w:t>
      </w:r>
    </w:p>
    <w:p w14:paraId="7B02FAC5" w14:textId="77777777" w:rsidR="004D4810" w:rsidRPr="00647948" w:rsidRDefault="004D4810" w:rsidP="004D4810">
      <w:pPr>
        <w:pStyle w:val="ConsPlusTitle"/>
        <w:jc w:val="center"/>
      </w:pPr>
      <w:r w:rsidRPr="00647948">
        <w:t>В ЦЕЛЯХ ЭФФЕКТИВНОГО УПРАВЛЕНИЯ ОСТАТКАМИ СРЕДСТВ</w:t>
      </w:r>
    </w:p>
    <w:p w14:paraId="3C5B3F7E" w14:textId="2AFC8808" w:rsidR="004D4810" w:rsidRPr="00647948" w:rsidRDefault="004D4810" w:rsidP="004D4810">
      <w:pPr>
        <w:pStyle w:val="ConsPlusTitle"/>
        <w:jc w:val="center"/>
      </w:pPr>
      <w:r w:rsidRPr="00647948">
        <w:t xml:space="preserve">НА ЕДИНОМ СЧЕТЕ </w:t>
      </w:r>
      <w:r w:rsidR="005202EA" w:rsidRPr="00647948">
        <w:t xml:space="preserve">ОБЛАСТНОГО </w:t>
      </w:r>
      <w:r w:rsidRPr="00647948">
        <w:t xml:space="preserve">БЮДЖЕТА ЛЕНИНГРАДСКОЙ ОБЛАСТИ </w:t>
      </w:r>
    </w:p>
    <w:p w14:paraId="139F9C38" w14:textId="77777777" w:rsidR="004D4810" w:rsidRPr="00647948" w:rsidRDefault="004D4810" w:rsidP="004D4810">
      <w:pPr>
        <w:pStyle w:val="ConsPlusTitle"/>
        <w:jc w:val="center"/>
      </w:pPr>
      <w:r w:rsidRPr="00647948">
        <w:t>И ОТКРЫТИЯ СЧЕТОВ ДЛЯ ОСУЩЕСТВЛЕНИЯ</w:t>
      </w:r>
    </w:p>
    <w:p w14:paraId="6D38C2D8" w14:textId="77777777" w:rsidR="00B4370A" w:rsidRPr="00647948" w:rsidRDefault="00C52040" w:rsidP="004D4810">
      <w:pPr>
        <w:pStyle w:val="ConsPlusTitle"/>
        <w:jc w:val="center"/>
      </w:pPr>
      <w:r w:rsidRPr="00647948">
        <w:t xml:space="preserve">ДАННЫХ </w:t>
      </w:r>
      <w:r w:rsidR="004D4810" w:rsidRPr="00647948">
        <w:t>ОПЕРАЦИЙ</w:t>
      </w:r>
      <w:r w:rsidR="004509A7" w:rsidRPr="00647948">
        <w:t xml:space="preserve"> </w:t>
      </w:r>
    </w:p>
    <w:p w14:paraId="3597C2A5" w14:textId="77777777" w:rsidR="00B4370A" w:rsidRPr="00647948" w:rsidRDefault="00B4370A">
      <w:pPr>
        <w:spacing w:after="1"/>
      </w:pPr>
    </w:p>
    <w:p w14:paraId="1A12F641" w14:textId="77777777" w:rsidR="00B4370A" w:rsidRPr="00647948" w:rsidRDefault="00B4370A">
      <w:pPr>
        <w:pStyle w:val="ConsPlusNormal"/>
        <w:jc w:val="center"/>
      </w:pPr>
    </w:p>
    <w:p w14:paraId="647DEBEF" w14:textId="3CC7A239" w:rsidR="00B4370A" w:rsidRPr="00647948" w:rsidRDefault="00B4370A" w:rsidP="00CE4968">
      <w:pPr>
        <w:pStyle w:val="ConsPlusNormal"/>
        <w:ind w:firstLine="540"/>
        <w:jc w:val="both"/>
      </w:pPr>
      <w:r w:rsidRPr="00647948">
        <w:t xml:space="preserve">1. </w:t>
      </w:r>
      <w:r w:rsidR="00B40EFB" w:rsidRPr="00647948">
        <w:t xml:space="preserve">Настоящий Порядок устанавливает правила покупки (продажи) ценных бумаг по договорам </w:t>
      </w:r>
      <w:proofErr w:type="spellStart"/>
      <w:r w:rsidR="00B40EFB" w:rsidRPr="00647948">
        <w:t>репо</w:t>
      </w:r>
      <w:proofErr w:type="spellEnd"/>
      <w:r w:rsidR="00B40EFB" w:rsidRPr="00647948">
        <w:t xml:space="preserve"> (далее - операции </w:t>
      </w:r>
      <w:proofErr w:type="spellStart"/>
      <w:r w:rsidR="00B40EFB" w:rsidRPr="00647948">
        <w:t>репо</w:t>
      </w:r>
      <w:proofErr w:type="spellEnd"/>
      <w:r w:rsidR="00B40EFB" w:rsidRPr="00647948">
        <w:t>), заключаемым в отношении облигаций федеральных займов, государственных облигаций Ленинградской области и Санкт-Петербурга и государственных облигаций иных эмитентов с кредитными организациями, соответствующими Требованиям, установленным настоящим  Порядком, и открытия счетов для осуществления данных операций.</w:t>
      </w:r>
    </w:p>
    <w:p w14:paraId="4DD1253D" w14:textId="409D5E5B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2. Покупателем ценных бумаг по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 и продавцом ценных бумаг по второй части договора </w:t>
      </w:r>
      <w:proofErr w:type="spellStart"/>
      <w:r w:rsidRPr="00647948">
        <w:t>репо</w:t>
      </w:r>
      <w:proofErr w:type="spellEnd"/>
      <w:r w:rsidRPr="00647948">
        <w:t xml:space="preserve"> является </w:t>
      </w:r>
      <w:r w:rsidR="00004705" w:rsidRPr="00647948">
        <w:t>Комитет финансов</w:t>
      </w:r>
      <w:r w:rsidRPr="00647948">
        <w:t xml:space="preserve">. Продавцом ценных бумаг по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 и покупателем ценных бумаг по второй части договора </w:t>
      </w:r>
      <w:proofErr w:type="spellStart"/>
      <w:r w:rsidRPr="00647948">
        <w:t>репо</w:t>
      </w:r>
      <w:proofErr w:type="spellEnd"/>
      <w:r w:rsidRPr="00647948">
        <w:t xml:space="preserve"> является </w:t>
      </w:r>
      <w:r w:rsidR="003269E9" w:rsidRPr="00647948">
        <w:t>к</w:t>
      </w:r>
      <w:r w:rsidR="001B3096" w:rsidRPr="00647948">
        <w:t>редитн</w:t>
      </w:r>
      <w:r w:rsidRPr="00647948">
        <w:t>ая организация.</w:t>
      </w:r>
    </w:p>
    <w:p w14:paraId="6B8E60D6" w14:textId="77777777" w:rsidR="0032680A" w:rsidRPr="00647948" w:rsidRDefault="0032680A">
      <w:pPr>
        <w:pStyle w:val="ConsPlusNormal"/>
        <w:spacing w:before="220"/>
        <w:ind w:firstLine="540"/>
        <w:jc w:val="both"/>
      </w:pPr>
      <w:r w:rsidRPr="00647948">
        <w:t xml:space="preserve">Настоящий Порядок не распространяется на операции </w:t>
      </w:r>
      <w:proofErr w:type="spellStart"/>
      <w:r w:rsidRPr="00647948">
        <w:t>репо</w:t>
      </w:r>
      <w:proofErr w:type="spellEnd"/>
      <w:r w:rsidRPr="00647948">
        <w:t xml:space="preserve"> с государственными облигациями Ленинградской области, продавцом которых по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 и покупателем по второй части договора </w:t>
      </w:r>
      <w:proofErr w:type="spellStart"/>
      <w:r w:rsidRPr="00647948">
        <w:t>репо</w:t>
      </w:r>
      <w:proofErr w:type="spellEnd"/>
      <w:r w:rsidRPr="00647948">
        <w:t xml:space="preserve"> является Комитет финансов, которые осуществляются в соответствии с законодательством и условиями их обращения.</w:t>
      </w:r>
    </w:p>
    <w:p w14:paraId="5025DD1D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2" w:name="P63"/>
      <w:bookmarkEnd w:id="2"/>
      <w:r w:rsidRPr="00647948">
        <w:t xml:space="preserve">3. Операции </w:t>
      </w:r>
      <w:proofErr w:type="spellStart"/>
      <w:r w:rsidRPr="00647948">
        <w:t>репо</w:t>
      </w:r>
      <w:proofErr w:type="spellEnd"/>
      <w:r w:rsidRPr="00647948">
        <w:t xml:space="preserve"> осуществляются с </w:t>
      </w:r>
      <w:r w:rsidR="004B424B" w:rsidRPr="00647948">
        <w:t>к</w:t>
      </w:r>
      <w:r w:rsidR="001B3096" w:rsidRPr="00647948">
        <w:t>редитн</w:t>
      </w:r>
      <w:r w:rsidRPr="00647948">
        <w:t xml:space="preserve">ыми организациями, соответствующими следующим </w:t>
      </w:r>
      <w:r w:rsidR="004509A7" w:rsidRPr="00647948">
        <w:t>требова</w:t>
      </w:r>
      <w:r w:rsidRPr="00647948">
        <w:t>ниям</w:t>
      </w:r>
      <w:r w:rsidR="00424749" w:rsidRPr="00647948">
        <w:t xml:space="preserve"> (далее – </w:t>
      </w:r>
      <w:r w:rsidR="004509A7" w:rsidRPr="00647948">
        <w:t>Требова</w:t>
      </w:r>
      <w:r w:rsidR="00424749" w:rsidRPr="00647948">
        <w:t>ния)</w:t>
      </w:r>
      <w:r w:rsidRPr="00647948">
        <w:t>:</w:t>
      </w:r>
    </w:p>
    <w:p w14:paraId="57A0869D" w14:textId="783FAC85" w:rsidR="00B4370A" w:rsidRPr="00647948" w:rsidRDefault="00B4370A">
      <w:pPr>
        <w:pStyle w:val="ConsPlusNormal"/>
        <w:spacing w:before="220"/>
        <w:ind w:firstLine="540"/>
        <w:jc w:val="both"/>
      </w:pPr>
      <w:bookmarkStart w:id="3" w:name="P64"/>
      <w:bookmarkEnd w:id="3"/>
      <w:r w:rsidRPr="00647948">
        <w:t>а) кредитная организация является банком с универсальной лицензией или небанковской кредитной организацией - центральным контрагентом</w:t>
      </w:r>
      <w:r w:rsidR="00C52040" w:rsidRPr="00647948">
        <w:t xml:space="preserve"> </w:t>
      </w:r>
      <w:r w:rsidR="00C336C2" w:rsidRPr="00647948">
        <w:t>(далее – Кредитн</w:t>
      </w:r>
      <w:r w:rsidR="003269E9" w:rsidRPr="00647948">
        <w:t>ая</w:t>
      </w:r>
      <w:r w:rsidR="00C336C2" w:rsidRPr="00647948">
        <w:t xml:space="preserve"> организаци</w:t>
      </w:r>
      <w:r w:rsidR="003269E9" w:rsidRPr="00647948">
        <w:t>я</w:t>
      </w:r>
      <w:r w:rsidR="00C336C2" w:rsidRPr="00647948">
        <w:t>)</w:t>
      </w:r>
      <w:r w:rsidRPr="00647948">
        <w:t>;</w:t>
      </w:r>
    </w:p>
    <w:p w14:paraId="44591026" w14:textId="3E9AEEAE" w:rsidR="00B4370A" w:rsidRPr="00647948" w:rsidRDefault="00B4370A">
      <w:pPr>
        <w:pStyle w:val="ConsPlusNormal"/>
        <w:spacing w:before="220"/>
        <w:ind w:firstLine="540"/>
        <w:jc w:val="both"/>
      </w:pPr>
      <w:bookmarkStart w:id="4" w:name="P66"/>
      <w:bookmarkEnd w:id="4"/>
      <w:r w:rsidRPr="00647948">
        <w:t xml:space="preserve">б) наличие у </w:t>
      </w:r>
      <w:r w:rsidR="00795EA2" w:rsidRPr="00647948">
        <w:t>К</w:t>
      </w:r>
      <w:r w:rsidRPr="00647948">
        <w:t xml:space="preserve">редитной организации собственных средств (капитала) в размере не менее </w:t>
      </w:r>
      <w:r w:rsidR="007F6C29" w:rsidRPr="00647948">
        <w:t>40</w:t>
      </w:r>
      <w:r w:rsidRPr="00647948">
        <w:t xml:space="preserve"> млрд. рублей по имеющейся в Центральном банке Российской Федерации отчетности на день проверки соответствия </w:t>
      </w:r>
      <w:r w:rsidR="00795EA2" w:rsidRPr="00647948">
        <w:t>К</w:t>
      </w:r>
      <w:r w:rsidRPr="00647948">
        <w:t xml:space="preserve">редитной организации </w:t>
      </w:r>
      <w:r w:rsidR="004509A7" w:rsidRPr="00647948">
        <w:t>Требова</w:t>
      </w:r>
      <w:r w:rsidRPr="00647948">
        <w:t xml:space="preserve">ниям, предусмотренным </w:t>
      </w:r>
      <w:hyperlink w:anchor="P64" w:history="1">
        <w:r w:rsidRPr="00647948">
          <w:t>подпунктами "а"</w:t>
        </w:r>
      </w:hyperlink>
      <w:r w:rsidRPr="00647948">
        <w:t xml:space="preserve"> и </w:t>
      </w:r>
      <w:hyperlink w:anchor="P68" w:history="1">
        <w:r w:rsidRPr="00647948">
          <w:t>"в"</w:t>
        </w:r>
      </w:hyperlink>
      <w:r w:rsidRPr="00647948">
        <w:t xml:space="preserve"> настоящего пункта;</w:t>
      </w:r>
    </w:p>
    <w:p w14:paraId="27CD56DA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5" w:name="P68"/>
      <w:bookmarkEnd w:id="5"/>
      <w:r w:rsidRPr="00647948">
        <w:t xml:space="preserve">в) отсутствие у </w:t>
      </w:r>
      <w:r w:rsidR="00795EA2" w:rsidRPr="00647948">
        <w:t>К</w:t>
      </w:r>
      <w:r w:rsidRPr="00647948">
        <w:t xml:space="preserve">редитной организации просроченной задолженности по банковским депозитам, ранее размещенным в ней за счет средств </w:t>
      </w:r>
      <w:r w:rsidR="00E353D2" w:rsidRPr="00647948">
        <w:t>областного</w:t>
      </w:r>
      <w:r w:rsidRPr="00647948">
        <w:t xml:space="preserve"> бюджета</w:t>
      </w:r>
      <w:r w:rsidR="00E353D2" w:rsidRPr="00647948">
        <w:t xml:space="preserve"> Ленинградской области</w:t>
      </w:r>
      <w:r w:rsidRPr="00647948">
        <w:t xml:space="preserve">, и </w:t>
      </w:r>
      <w:r w:rsidR="00A67C49" w:rsidRPr="00647948">
        <w:t xml:space="preserve">(или) </w:t>
      </w:r>
      <w:r w:rsidRPr="00647948">
        <w:t xml:space="preserve">неисполненных обязательств по договорам </w:t>
      </w:r>
      <w:proofErr w:type="spellStart"/>
      <w:r w:rsidRPr="00647948">
        <w:t>репо</w:t>
      </w:r>
      <w:proofErr w:type="spellEnd"/>
      <w:r w:rsidRPr="00647948">
        <w:t xml:space="preserve">, заключенным с </w:t>
      </w:r>
      <w:r w:rsidR="00004705" w:rsidRPr="00647948">
        <w:t>Комитетом финансов</w:t>
      </w:r>
      <w:r w:rsidRPr="00647948">
        <w:t>;</w:t>
      </w:r>
    </w:p>
    <w:p w14:paraId="0B89A2E5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6" w:name="P70"/>
      <w:bookmarkEnd w:id="6"/>
      <w:r w:rsidRPr="00647948">
        <w:t xml:space="preserve">4. Операции </w:t>
      </w:r>
      <w:proofErr w:type="spellStart"/>
      <w:r w:rsidRPr="00647948">
        <w:t>репо</w:t>
      </w:r>
      <w:proofErr w:type="spellEnd"/>
      <w:r w:rsidRPr="00647948">
        <w:t xml:space="preserve"> осуществляются с </w:t>
      </w:r>
      <w:r w:rsidR="00C336C2" w:rsidRPr="00647948">
        <w:t>Кредитны</w:t>
      </w:r>
      <w:r w:rsidRPr="00647948">
        <w:t xml:space="preserve">ми организациями, заключившими с </w:t>
      </w:r>
      <w:r w:rsidR="00004705" w:rsidRPr="00647948">
        <w:t>Комитетом финансов</w:t>
      </w:r>
      <w:r w:rsidR="00E353D2" w:rsidRPr="00647948">
        <w:t xml:space="preserve"> </w:t>
      </w:r>
      <w:r w:rsidR="004509A7" w:rsidRPr="00647948">
        <w:t>Генеральн</w:t>
      </w:r>
      <w:r w:rsidRPr="00647948">
        <w:t xml:space="preserve">ые соглашения о покупке (продаже)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 (далее - </w:t>
      </w:r>
      <w:r w:rsidR="004509A7" w:rsidRPr="00647948">
        <w:t>Генеральн</w:t>
      </w:r>
      <w:r w:rsidRPr="00647948">
        <w:t>ое соглашение).</w:t>
      </w:r>
    </w:p>
    <w:p w14:paraId="3A3AD96C" w14:textId="3B036A95" w:rsidR="00E36AE4" w:rsidRPr="00647948" w:rsidRDefault="00B4370A" w:rsidP="00E36AE4">
      <w:pPr>
        <w:pStyle w:val="ConsPlusNormal"/>
        <w:spacing w:before="220"/>
        <w:ind w:firstLine="540"/>
        <w:jc w:val="both"/>
      </w:pPr>
      <w:r w:rsidRPr="00647948">
        <w:t xml:space="preserve">5. </w:t>
      </w:r>
      <w:proofErr w:type="gramStart"/>
      <w:r w:rsidR="004509A7" w:rsidRPr="00647948">
        <w:t>Генеральн</w:t>
      </w:r>
      <w:r w:rsidRPr="00647948">
        <w:t xml:space="preserve">ое соглашение заключается по </w:t>
      </w:r>
      <w:hyperlink r:id="rId6" w:history="1">
        <w:r w:rsidRPr="00647948">
          <w:t>форме</w:t>
        </w:r>
      </w:hyperlink>
      <w:r w:rsidRPr="00647948">
        <w:t xml:space="preserve"> и в порядке, </w:t>
      </w:r>
      <w:r w:rsidR="006A6379" w:rsidRPr="00647948">
        <w:t>установленными</w:t>
      </w:r>
      <w:r w:rsidRPr="00647948">
        <w:t xml:space="preserve"> </w:t>
      </w:r>
      <w:r w:rsidR="00004705" w:rsidRPr="00647948">
        <w:t>Комитетом финансов</w:t>
      </w:r>
      <w:r w:rsidRPr="00647948">
        <w:t>.</w:t>
      </w:r>
      <w:proofErr w:type="gramEnd"/>
      <w:r w:rsidR="00E36AE4" w:rsidRPr="00647948">
        <w:t xml:space="preserve"> </w:t>
      </w:r>
      <w:r w:rsidR="001E7ABF" w:rsidRPr="00647948">
        <w:t xml:space="preserve">Комитет финансов имеет право устанавливать дополнительные требования к кредитным организациям в Генеральном соглашении. </w:t>
      </w:r>
    </w:p>
    <w:p w14:paraId="7EB3E0D8" w14:textId="5C88C64A" w:rsidR="00E36AE4" w:rsidRPr="00647948" w:rsidRDefault="004509A7" w:rsidP="00E36AE4">
      <w:pPr>
        <w:pStyle w:val="ConsPlusNormal"/>
        <w:spacing w:before="220"/>
        <w:ind w:firstLine="540"/>
        <w:jc w:val="both"/>
      </w:pPr>
      <w:r w:rsidRPr="00647948">
        <w:lastRenderedPageBreak/>
        <w:t>Генеральн</w:t>
      </w:r>
      <w:r w:rsidR="003269E9" w:rsidRPr="00647948">
        <w:t>о</w:t>
      </w:r>
      <w:r w:rsidR="00E36AE4" w:rsidRPr="00647948">
        <w:t>е соглашени</w:t>
      </w:r>
      <w:r w:rsidR="003269E9" w:rsidRPr="00647948">
        <w:t>е</w:t>
      </w:r>
      <w:r w:rsidR="00E36AE4" w:rsidRPr="00647948">
        <w:t xml:space="preserve"> </w:t>
      </w:r>
      <w:r w:rsidR="00511648" w:rsidRPr="00647948">
        <w:t xml:space="preserve">должно </w:t>
      </w:r>
      <w:r w:rsidR="00E36AE4" w:rsidRPr="00647948">
        <w:t xml:space="preserve">предусматривать право Комитета финансов в случаях выявления в течение всего </w:t>
      </w:r>
      <w:proofErr w:type="gramStart"/>
      <w:r w:rsidR="00E36AE4" w:rsidRPr="00647948">
        <w:t>срока</w:t>
      </w:r>
      <w:r w:rsidR="00424749" w:rsidRPr="00647948">
        <w:t xml:space="preserve"> действия</w:t>
      </w:r>
      <w:r w:rsidR="00E36AE4" w:rsidRPr="00647948">
        <w:t xml:space="preserve"> </w:t>
      </w:r>
      <w:r w:rsidRPr="00647948">
        <w:t>Генеральн</w:t>
      </w:r>
      <w:r w:rsidR="00E36AE4" w:rsidRPr="00647948">
        <w:t xml:space="preserve">ого соглашения несоответствия </w:t>
      </w:r>
      <w:r w:rsidR="003269E9" w:rsidRPr="00647948">
        <w:t>К</w:t>
      </w:r>
      <w:r w:rsidR="00E36AE4" w:rsidRPr="00647948">
        <w:t>редитной организации</w:t>
      </w:r>
      <w:proofErr w:type="gramEnd"/>
      <w:r w:rsidR="00E36AE4" w:rsidRPr="00647948">
        <w:t xml:space="preserve"> </w:t>
      </w:r>
      <w:r w:rsidRPr="00647948">
        <w:t>Требова</w:t>
      </w:r>
      <w:r w:rsidR="00E36AE4" w:rsidRPr="00647948">
        <w:t xml:space="preserve">ниям, нарушения </w:t>
      </w:r>
      <w:r w:rsidR="003269E9" w:rsidRPr="00647948">
        <w:t>К</w:t>
      </w:r>
      <w:r w:rsidR="00E36AE4" w:rsidRPr="00647948">
        <w:t xml:space="preserve">редитной организацией обязательств по </w:t>
      </w:r>
      <w:r w:rsidRPr="00647948">
        <w:t>Генеральн</w:t>
      </w:r>
      <w:r w:rsidR="00E36AE4" w:rsidRPr="00647948">
        <w:t xml:space="preserve">ому соглашению или договору </w:t>
      </w:r>
      <w:proofErr w:type="spellStart"/>
      <w:r w:rsidR="00E36AE4" w:rsidRPr="00647948">
        <w:t>репо</w:t>
      </w:r>
      <w:proofErr w:type="spellEnd"/>
      <w:r w:rsidR="00E36AE4" w:rsidRPr="00647948">
        <w:t xml:space="preserve">, а также при выявлении по результатам оценки роста рисков по операциям </w:t>
      </w:r>
      <w:proofErr w:type="spellStart"/>
      <w:r w:rsidR="00E36AE4" w:rsidRPr="00647948">
        <w:t>репо</w:t>
      </w:r>
      <w:proofErr w:type="spellEnd"/>
      <w:r w:rsidR="00E36AE4" w:rsidRPr="00647948">
        <w:t xml:space="preserve"> с </w:t>
      </w:r>
      <w:r w:rsidR="003269E9" w:rsidRPr="00647948">
        <w:t>К</w:t>
      </w:r>
      <w:r w:rsidR="00E36AE4" w:rsidRPr="00647948">
        <w:t>редитной организацией:</w:t>
      </w:r>
    </w:p>
    <w:p w14:paraId="55C5ABCA" w14:textId="77777777" w:rsidR="00E36AE4" w:rsidRPr="00647948" w:rsidRDefault="00E36AE4" w:rsidP="00E36AE4">
      <w:pPr>
        <w:pStyle w:val="ConsPlusNormal"/>
        <w:spacing w:before="220"/>
        <w:ind w:firstLine="540"/>
        <w:jc w:val="both"/>
      </w:pPr>
      <w:r w:rsidRPr="00647948">
        <w:t xml:space="preserve">5.1. Снизить до нуля лимит на </w:t>
      </w:r>
      <w:r w:rsidR="004B424B" w:rsidRPr="00647948">
        <w:t>К</w:t>
      </w:r>
      <w:r w:rsidRPr="00647948">
        <w:t xml:space="preserve">редитную организацию по операциям </w:t>
      </w:r>
      <w:proofErr w:type="spellStart"/>
      <w:r w:rsidRPr="00647948">
        <w:t>репо</w:t>
      </w:r>
      <w:proofErr w:type="spellEnd"/>
      <w:r w:rsidRPr="00647948">
        <w:t xml:space="preserve"> на срок до шести месяцев.</w:t>
      </w:r>
    </w:p>
    <w:p w14:paraId="1B5C3ED3" w14:textId="5D68013B" w:rsidR="00B4370A" w:rsidRPr="00647948" w:rsidRDefault="00E36AE4" w:rsidP="00E36AE4">
      <w:pPr>
        <w:pStyle w:val="ConsPlusNormal"/>
        <w:spacing w:before="220"/>
        <w:ind w:firstLine="540"/>
        <w:jc w:val="both"/>
      </w:pPr>
      <w:r w:rsidRPr="00647948">
        <w:t xml:space="preserve">5.2. Расторгнуть </w:t>
      </w:r>
      <w:r w:rsidR="004509A7" w:rsidRPr="00647948">
        <w:t>Генеральн</w:t>
      </w:r>
      <w:r w:rsidRPr="00647948">
        <w:t xml:space="preserve">ое соглашение и отказать </w:t>
      </w:r>
      <w:r w:rsidR="00795EA2" w:rsidRPr="00647948">
        <w:t>К</w:t>
      </w:r>
      <w:r w:rsidRPr="00647948">
        <w:t xml:space="preserve">редитной организации в </w:t>
      </w:r>
      <w:r w:rsidR="00A67C49" w:rsidRPr="00647948">
        <w:t>заключени</w:t>
      </w:r>
      <w:proofErr w:type="gramStart"/>
      <w:r w:rsidR="00A67C49" w:rsidRPr="00647948">
        <w:t>и</w:t>
      </w:r>
      <w:proofErr w:type="gramEnd"/>
      <w:r w:rsidR="00A67C49" w:rsidRPr="00647948">
        <w:t xml:space="preserve"> </w:t>
      </w:r>
      <w:r w:rsidRPr="00647948">
        <w:t xml:space="preserve">нового </w:t>
      </w:r>
      <w:r w:rsidR="004509A7" w:rsidRPr="00647948">
        <w:t>Генеральн</w:t>
      </w:r>
      <w:r w:rsidRPr="00647948">
        <w:t>ого соглашения в течени</w:t>
      </w:r>
      <w:r w:rsidR="00796E5A" w:rsidRPr="00647948">
        <w:t>е</w:t>
      </w:r>
      <w:r w:rsidRPr="00647948">
        <w:t xml:space="preserve"> шести месяцев, следующих за днем расторжения </w:t>
      </w:r>
      <w:r w:rsidR="003269E9" w:rsidRPr="00647948">
        <w:t xml:space="preserve">предыдущего </w:t>
      </w:r>
      <w:r w:rsidR="004509A7" w:rsidRPr="00647948">
        <w:t>Генеральн</w:t>
      </w:r>
      <w:r w:rsidRPr="00647948">
        <w:t>ого соглашения.</w:t>
      </w:r>
    </w:p>
    <w:p w14:paraId="3CE2E158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6. Кредитная организация, </w:t>
      </w:r>
      <w:r w:rsidR="004509A7" w:rsidRPr="00647948">
        <w:t>в целях</w:t>
      </w:r>
      <w:r w:rsidRPr="00647948">
        <w:t xml:space="preserve"> осуществл</w:t>
      </w:r>
      <w:r w:rsidR="004509A7" w:rsidRPr="00647948">
        <w:t>ения</w:t>
      </w:r>
      <w:r w:rsidRPr="00647948">
        <w:t xml:space="preserve"> с </w:t>
      </w:r>
      <w:r w:rsidR="00004705" w:rsidRPr="00647948">
        <w:t>Комитетом финансов</w:t>
      </w:r>
      <w:r w:rsidR="00E353D2" w:rsidRPr="00647948">
        <w:t xml:space="preserve"> </w:t>
      </w:r>
      <w:r w:rsidRPr="00647948">
        <w:t xml:space="preserve">операции </w:t>
      </w:r>
      <w:proofErr w:type="spellStart"/>
      <w:r w:rsidRPr="00647948">
        <w:t>репо</w:t>
      </w:r>
      <w:proofErr w:type="spellEnd"/>
      <w:r w:rsidRPr="00647948">
        <w:t xml:space="preserve">, направляет в </w:t>
      </w:r>
      <w:r w:rsidR="00004705" w:rsidRPr="00647948">
        <w:t>Комитет финансов</w:t>
      </w:r>
      <w:r w:rsidRPr="00647948">
        <w:t xml:space="preserve"> письменное обращение о намерении заключить </w:t>
      </w:r>
      <w:r w:rsidR="004509A7" w:rsidRPr="00647948">
        <w:t>Генеральн</w:t>
      </w:r>
      <w:r w:rsidRPr="00647948">
        <w:t xml:space="preserve">ое соглашение (далее - </w:t>
      </w:r>
      <w:r w:rsidR="004509A7" w:rsidRPr="00647948">
        <w:t>Обращени</w:t>
      </w:r>
      <w:r w:rsidRPr="00647948">
        <w:t xml:space="preserve">е) </w:t>
      </w:r>
      <w:r w:rsidR="007A509A" w:rsidRPr="00647948">
        <w:t>форма которого, и копии документов, перечень которых</w:t>
      </w:r>
      <w:r w:rsidR="00C336C2" w:rsidRPr="00647948">
        <w:t>,</w:t>
      </w:r>
      <w:r w:rsidR="007A509A" w:rsidRPr="00647948">
        <w:t xml:space="preserve"> устанавлива</w:t>
      </w:r>
      <w:r w:rsidR="00C336C2" w:rsidRPr="00647948">
        <w:t>ю</w:t>
      </w:r>
      <w:r w:rsidR="007A509A" w:rsidRPr="00647948">
        <w:t>тся Комитетом финансов.</w:t>
      </w:r>
    </w:p>
    <w:p w14:paraId="66EBCBC0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7. </w:t>
      </w:r>
      <w:r w:rsidR="00004705" w:rsidRPr="00647948">
        <w:t>Комитет финансов</w:t>
      </w:r>
      <w:r w:rsidRPr="00647948">
        <w:t>:</w:t>
      </w:r>
    </w:p>
    <w:p w14:paraId="7EF47C55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а) принимает </w:t>
      </w:r>
      <w:r w:rsidR="004509A7" w:rsidRPr="00647948">
        <w:t>Обращени</w:t>
      </w:r>
      <w:r w:rsidRPr="00647948">
        <w:t xml:space="preserve">е и проверяет его соответствие положениям порядка заключения </w:t>
      </w:r>
      <w:r w:rsidR="004509A7" w:rsidRPr="00647948">
        <w:t>Генеральн</w:t>
      </w:r>
      <w:r w:rsidRPr="00647948">
        <w:t xml:space="preserve">ого соглашения, установленного </w:t>
      </w:r>
      <w:r w:rsidR="00004705" w:rsidRPr="00647948">
        <w:t>Комитет</w:t>
      </w:r>
      <w:r w:rsidR="007A509A" w:rsidRPr="00647948">
        <w:t>ом</w:t>
      </w:r>
      <w:r w:rsidR="00004705" w:rsidRPr="00647948">
        <w:t xml:space="preserve"> финансов</w:t>
      </w:r>
      <w:r w:rsidRPr="00647948">
        <w:t>;</w:t>
      </w:r>
    </w:p>
    <w:p w14:paraId="0452C530" w14:textId="430D3E49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б) проверяет соответствие </w:t>
      </w:r>
      <w:r w:rsidR="001B3096" w:rsidRPr="00647948">
        <w:t>К</w:t>
      </w:r>
      <w:r w:rsidRPr="00647948">
        <w:t xml:space="preserve">редитной организации </w:t>
      </w:r>
      <w:r w:rsidR="004509A7" w:rsidRPr="00647948">
        <w:t>Требова</w:t>
      </w:r>
      <w:r w:rsidRPr="00647948">
        <w:t>ниям.</w:t>
      </w:r>
      <w:r w:rsidR="001E7ABF" w:rsidRPr="00647948">
        <w:t xml:space="preserve"> </w:t>
      </w:r>
    </w:p>
    <w:p w14:paraId="76638319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8. В случае соответствия </w:t>
      </w:r>
      <w:r w:rsidR="004509A7" w:rsidRPr="00647948">
        <w:t>Обращени</w:t>
      </w:r>
      <w:r w:rsidRPr="00647948">
        <w:t xml:space="preserve">я положениям порядка заключения </w:t>
      </w:r>
      <w:r w:rsidR="004509A7" w:rsidRPr="00647948">
        <w:t>Генеральн</w:t>
      </w:r>
      <w:r w:rsidRPr="00647948">
        <w:t xml:space="preserve">ого соглашения и соответствия </w:t>
      </w:r>
      <w:r w:rsidR="001B3096" w:rsidRPr="00647948">
        <w:t>К</w:t>
      </w:r>
      <w:r w:rsidRPr="00647948">
        <w:t xml:space="preserve">редитной организации </w:t>
      </w:r>
      <w:r w:rsidR="004509A7" w:rsidRPr="00647948">
        <w:t>Требова</w:t>
      </w:r>
      <w:r w:rsidRPr="00647948">
        <w:t xml:space="preserve">ниям, </w:t>
      </w:r>
      <w:r w:rsidR="00004705" w:rsidRPr="00647948">
        <w:t>Комитет финансов</w:t>
      </w:r>
      <w:r w:rsidRPr="00647948">
        <w:t xml:space="preserve"> заключает с </w:t>
      </w:r>
      <w:r w:rsidR="00D14286" w:rsidRPr="00647948">
        <w:t>К</w:t>
      </w:r>
      <w:r w:rsidRPr="00647948">
        <w:t xml:space="preserve">редитной организацией </w:t>
      </w:r>
      <w:r w:rsidR="004509A7" w:rsidRPr="00647948">
        <w:t>Генеральн</w:t>
      </w:r>
      <w:r w:rsidRPr="00647948">
        <w:t xml:space="preserve">ое соглашение не позднее 20 рабочих дней со дня получения </w:t>
      </w:r>
      <w:r w:rsidR="004509A7" w:rsidRPr="00647948">
        <w:t>Обращени</w:t>
      </w:r>
      <w:r w:rsidRPr="00647948">
        <w:t>я.</w:t>
      </w:r>
    </w:p>
    <w:p w14:paraId="62A94CEB" w14:textId="3E92DAE1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9. В случае несоответствия </w:t>
      </w:r>
      <w:r w:rsidR="004509A7" w:rsidRPr="00647948">
        <w:t>Обращени</w:t>
      </w:r>
      <w:r w:rsidRPr="00647948">
        <w:t xml:space="preserve">я положениям порядка заключения </w:t>
      </w:r>
      <w:r w:rsidR="004509A7" w:rsidRPr="00647948">
        <w:t>Генеральн</w:t>
      </w:r>
      <w:r w:rsidRPr="00647948">
        <w:t xml:space="preserve">ого соглашения и (или) несоответствия </w:t>
      </w:r>
      <w:r w:rsidR="001B3096" w:rsidRPr="00647948">
        <w:t>Кредитн</w:t>
      </w:r>
      <w:r w:rsidRPr="00647948">
        <w:t xml:space="preserve">ой организации </w:t>
      </w:r>
      <w:r w:rsidR="004509A7" w:rsidRPr="00647948">
        <w:t>Требова</w:t>
      </w:r>
      <w:r w:rsidRPr="00647948">
        <w:t xml:space="preserve">ниям, </w:t>
      </w:r>
      <w:r w:rsidR="00004705" w:rsidRPr="00647948">
        <w:t>Комитет финансов</w:t>
      </w:r>
      <w:r w:rsidRPr="00647948">
        <w:t xml:space="preserve"> не позднее 20 рабочих дней со дня получения </w:t>
      </w:r>
      <w:r w:rsidR="004509A7" w:rsidRPr="00647948">
        <w:t>Обращени</w:t>
      </w:r>
      <w:r w:rsidRPr="00647948">
        <w:t xml:space="preserve">я информирует </w:t>
      </w:r>
      <w:r w:rsidR="001B3096" w:rsidRPr="00647948">
        <w:t>Кредитн</w:t>
      </w:r>
      <w:r w:rsidRPr="00647948">
        <w:t>ую организацию соответственно об отказе в его рассмотрении или об отказе в заключени</w:t>
      </w:r>
      <w:proofErr w:type="gramStart"/>
      <w:r w:rsidRPr="00647948">
        <w:t>и</w:t>
      </w:r>
      <w:proofErr w:type="gramEnd"/>
      <w:r w:rsidRPr="00647948">
        <w:t xml:space="preserve"> </w:t>
      </w:r>
      <w:r w:rsidR="004509A7" w:rsidRPr="00647948">
        <w:t>Генеральн</w:t>
      </w:r>
      <w:r w:rsidRPr="00647948">
        <w:t>ого соглашения</w:t>
      </w:r>
      <w:r w:rsidR="00ED3649" w:rsidRPr="00647948">
        <w:t xml:space="preserve"> в соответствии с  положением порядка заключения Генерального соглашения</w:t>
      </w:r>
      <w:r w:rsidRPr="00647948">
        <w:t>.</w:t>
      </w:r>
    </w:p>
    <w:p w14:paraId="13F8B083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10. </w:t>
      </w:r>
      <w:r w:rsidR="004509A7" w:rsidRPr="00647948">
        <w:t>Генеральн</w:t>
      </w:r>
      <w:r w:rsidRPr="00647948">
        <w:t xml:space="preserve">ое соглашение подлежит досрочному расторжению в случае неисполнения </w:t>
      </w:r>
      <w:r w:rsidR="001B3096" w:rsidRPr="00647948">
        <w:t>Кредитн</w:t>
      </w:r>
      <w:r w:rsidRPr="00647948">
        <w:t xml:space="preserve">ой организацией обязательства по второй части договора </w:t>
      </w:r>
      <w:proofErr w:type="spellStart"/>
      <w:r w:rsidRPr="00647948">
        <w:t>репо</w:t>
      </w:r>
      <w:proofErr w:type="spellEnd"/>
      <w:r w:rsidRPr="00647948">
        <w:t>.</w:t>
      </w:r>
    </w:p>
    <w:p w14:paraId="46983C99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11. Срок действия </w:t>
      </w:r>
      <w:r w:rsidR="004509A7" w:rsidRPr="00647948">
        <w:t>Генеральн</w:t>
      </w:r>
      <w:r w:rsidRPr="00647948">
        <w:t xml:space="preserve">ого соглашения составляет один год. </w:t>
      </w:r>
      <w:r w:rsidR="004509A7" w:rsidRPr="00647948">
        <w:t>Генеральн</w:t>
      </w:r>
      <w:r w:rsidRPr="00647948">
        <w:t>ое соглашение по истечении срока действия</w:t>
      </w:r>
      <w:r w:rsidR="004509A7" w:rsidRPr="00647948">
        <w:t xml:space="preserve"> подлежит</w:t>
      </w:r>
      <w:r w:rsidRPr="00647948">
        <w:t xml:space="preserve"> продле</w:t>
      </w:r>
      <w:r w:rsidR="004509A7" w:rsidRPr="00647948">
        <w:t>нию</w:t>
      </w:r>
      <w:r w:rsidRPr="00647948">
        <w:t xml:space="preserve"> на тех же условиях на тот же срок при </w:t>
      </w:r>
      <w:r w:rsidR="00B846C1" w:rsidRPr="00647948">
        <w:t xml:space="preserve">отсутствии нарушений его условий со стороны </w:t>
      </w:r>
      <w:r w:rsidR="001B3096" w:rsidRPr="00647948">
        <w:t>Кредитн</w:t>
      </w:r>
      <w:r w:rsidR="00B846C1" w:rsidRPr="00647948">
        <w:t>ой организации</w:t>
      </w:r>
      <w:r w:rsidRPr="00647948">
        <w:t>.</w:t>
      </w:r>
    </w:p>
    <w:p w14:paraId="59599D76" w14:textId="7A040DE5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12. Операции </w:t>
      </w:r>
      <w:proofErr w:type="spellStart"/>
      <w:r w:rsidRPr="00647948">
        <w:t>репо</w:t>
      </w:r>
      <w:proofErr w:type="spellEnd"/>
      <w:r w:rsidRPr="00647948">
        <w:t xml:space="preserve"> с </w:t>
      </w:r>
      <w:r w:rsidR="001B3096" w:rsidRPr="00647948">
        <w:t>Кредитн</w:t>
      </w:r>
      <w:r w:rsidR="00C336C2" w:rsidRPr="00647948">
        <w:t>ы</w:t>
      </w:r>
      <w:r w:rsidRPr="00647948">
        <w:t xml:space="preserve">ми организациями осуществляются </w:t>
      </w:r>
      <w:r w:rsidR="00004705" w:rsidRPr="00647948">
        <w:t>Комитетом финансов</w:t>
      </w:r>
      <w:r w:rsidRPr="00647948">
        <w:t xml:space="preserve"> путем проведения отбора заявок </w:t>
      </w:r>
      <w:r w:rsidR="001B3096" w:rsidRPr="00647948">
        <w:t>Кредитн</w:t>
      </w:r>
      <w:r w:rsidR="00C336C2" w:rsidRPr="00647948">
        <w:t>ы</w:t>
      </w:r>
      <w:r w:rsidRPr="00647948">
        <w:t xml:space="preserve">х организаций на заключение договоров </w:t>
      </w:r>
      <w:proofErr w:type="spellStart"/>
      <w:r w:rsidRPr="00647948">
        <w:t>репо</w:t>
      </w:r>
      <w:proofErr w:type="spellEnd"/>
      <w:r w:rsidRPr="00647948">
        <w:t xml:space="preserve"> (далее - заявка) и заключения договоров </w:t>
      </w:r>
      <w:proofErr w:type="spellStart"/>
      <w:r w:rsidRPr="00647948">
        <w:t>репо</w:t>
      </w:r>
      <w:proofErr w:type="spellEnd"/>
      <w:r w:rsidRPr="00647948">
        <w:t xml:space="preserve"> с </w:t>
      </w:r>
      <w:r w:rsidR="001B3096" w:rsidRPr="00647948">
        <w:t>Кредитн</w:t>
      </w:r>
      <w:r w:rsidR="00C336C2" w:rsidRPr="00647948">
        <w:t>ы</w:t>
      </w:r>
      <w:r w:rsidRPr="00647948">
        <w:t xml:space="preserve">ми организациями, заключившими </w:t>
      </w:r>
      <w:r w:rsidR="004509A7" w:rsidRPr="00647948">
        <w:t>Генеральн</w:t>
      </w:r>
      <w:r w:rsidRPr="00647948">
        <w:t>ые соглашения.</w:t>
      </w:r>
      <w:r w:rsidR="00B467BA" w:rsidRPr="00647948">
        <w:t xml:space="preserve"> Максимально допустимый совокупный объем средств бюджета Ленинградской области, в пределах которого с </w:t>
      </w:r>
      <w:r w:rsidR="001B3096" w:rsidRPr="00647948">
        <w:t>Кредитн</w:t>
      </w:r>
      <w:r w:rsidR="00B467BA" w:rsidRPr="00647948">
        <w:t>ой организацией</w:t>
      </w:r>
      <w:r w:rsidR="00B846C1" w:rsidRPr="00647948">
        <w:t xml:space="preserve"> единовременно </w:t>
      </w:r>
      <w:r w:rsidR="009C6951" w:rsidRPr="00647948">
        <w:t xml:space="preserve">могут </w:t>
      </w:r>
      <w:r w:rsidR="00B846C1" w:rsidRPr="00647948">
        <w:t>действовать</w:t>
      </w:r>
      <w:r w:rsidR="00B467BA" w:rsidRPr="00647948">
        <w:t xml:space="preserve"> договоры </w:t>
      </w:r>
      <w:proofErr w:type="spellStart"/>
      <w:r w:rsidR="00B467BA" w:rsidRPr="00647948">
        <w:t>репо</w:t>
      </w:r>
      <w:proofErr w:type="spellEnd"/>
      <w:r w:rsidR="00B467BA" w:rsidRPr="00647948">
        <w:t xml:space="preserve">, не может превысить наименьшего из следующих значений: 25 процентов собственного капитала </w:t>
      </w:r>
      <w:r w:rsidR="001B3096" w:rsidRPr="00647948">
        <w:t>Кредитн</w:t>
      </w:r>
      <w:r w:rsidR="00B467BA" w:rsidRPr="00647948">
        <w:t xml:space="preserve">ой организации или 60 </w:t>
      </w:r>
      <w:proofErr w:type="gramStart"/>
      <w:r w:rsidR="00B467BA" w:rsidRPr="00647948">
        <w:t>млрд</w:t>
      </w:r>
      <w:proofErr w:type="gramEnd"/>
      <w:r w:rsidR="00B467BA" w:rsidRPr="00647948">
        <w:t xml:space="preserve"> руб.</w:t>
      </w:r>
    </w:p>
    <w:p w14:paraId="5DFA9693" w14:textId="089605C0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13. Проведение отбора заявок и заключение договоров </w:t>
      </w:r>
      <w:proofErr w:type="spellStart"/>
      <w:r w:rsidRPr="00647948">
        <w:t>репо</w:t>
      </w:r>
      <w:proofErr w:type="spellEnd"/>
      <w:r w:rsidRPr="00647948">
        <w:t xml:space="preserve"> осуществляются по решению </w:t>
      </w:r>
      <w:r w:rsidR="00004705" w:rsidRPr="00647948">
        <w:t>Комитета финансов</w:t>
      </w:r>
      <w:r w:rsidRPr="00647948">
        <w:t xml:space="preserve"> на организованных или </w:t>
      </w:r>
      <w:r w:rsidR="00A67C49" w:rsidRPr="00647948">
        <w:t xml:space="preserve">не </w:t>
      </w:r>
      <w:r w:rsidRPr="00647948">
        <w:t xml:space="preserve">на организованных торгах в соответствии с Федеральным </w:t>
      </w:r>
      <w:hyperlink r:id="rId7" w:history="1">
        <w:r w:rsidRPr="00647948">
          <w:t>законом</w:t>
        </w:r>
      </w:hyperlink>
      <w:r w:rsidRPr="00647948">
        <w:t xml:space="preserve"> "Об организованных торгах" в электронной форме с использованием информационных программно-технических средств, определяемых </w:t>
      </w:r>
      <w:r w:rsidR="00FB7E4A" w:rsidRPr="00647948">
        <w:t>Комитетом финансов</w:t>
      </w:r>
      <w:r w:rsidRPr="00647948">
        <w:t>.</w:t>
      </w:r>
    </w:p>
    <w:p w14:paraId="716F7604" w14:textId="77A9B4AF" w:rsidR="00B4370A" w:rsidRPr="00647948" w:rsidRDefault="00B4370A" w:rsidP="001E7ABF">
      <w:pPr>
        <w:pStyle w:val="ConsPlusNormal"/>
        <w:spacing w:before="220"/>
        <w:ind w:firstLine="540"/>
        <w:jc w:val="both"/>
      </w:pPr>
      <w:r w:rsidRPr="00647948">
        <w:lastRenderedPageBreak/>
        <w:t xml:space="preserve">14. Проведение отбора заявок и заключение договоров </w:t>
      </w:r>
      <w:proofErr w:type="spellStart"/>
      <w:r w:rsidRPr="00647948">
        <w:t>репо</w:t>
      </w:r>
      <w:proofErr w:type="spellEnd"/>
      <w:r w:rsidRPr="00647948">
        <w:t xml:space="preserve"> на организованных торгах осуществляются через биржу, определяемую </w:t>
      </w:r>
      <w:r w:rsidR="00004705" w:rsidRPr="00647948">
        <w:t>Комитетом финансов</w:t>
      </w:r>
      <w:r w:rsidR="002031B3" w:rsidRPr="00647948">
        <w:t xml:space="preserve"> </w:t>
      </w:r>
      <w:r w:rsidRPr="00647948">
        <w:t xml:space="preserve">в соответствии с </w:t>
      </w:r>
      <w:hyperlink w:anchor="P24" w:history="1">
        <w:r w:rsidRPr="00647948">
          <w:t>подпунктом "</w:t>
        </w:r>
        <w:r w:rsidR="00511648" w:rsidRPr="00647948">
          <w:t>б</w:t>
        </w:r>
        <w:r w:rsidRPr="00647948">
          <w:t>" пункта 2</w:t>
        </w:r>
      </w:hyperlink>
      <w:r w:rsidR="00A52644" w:rsidRPr="00647948">
        <w:t xml:space="preserve"> </w:t>
      </w:r>
      <w:proofErr w:type="spellStart"/>
      <w:r w:rsidR="001E7ABF" w:rsidRPr="00647948">
        <w:t>Постанвления</w:t>
      </w:r>
      <w:proofErr w:type="spellEnd"/>
      <w:r w:rsidR="001E7ABF" w:rsidRPr="00647948">
        <w:t xml:space="preserve"> </w:t>
      </w:r>
      <w:r w:rsidRPr="00647948">
        <w:t xml:space="preserve">Правительства </w:t>
      </w:r>
      <w:r w:rsidR="002031B3" w:rsidRPr="00647948">
        <w:t>Ленинградской области</w:t>
      </w:r>
      <w:r w:rsidR="008C59C0" w:rsidRPr="00647948">
        <w:t xml:space="preserve"> № от     </w:t>
      </w:r>
      <w:r w:rsidR="005B0CF9" w:rsidRPr="00647948">
        <w:t>(</w:t>
      </w:r>
      <w:r w:rsidR="001E7ABF" w:rsidRPr="00647948">
        <w:t xml:space="preserve">далее – </w:t>
      </w:r>
      <w:r w:rsidR="005B0CF9" w:rsidRPr="00647948">
        <w:t>настоящего постановления Правительства Ленинградской области</w:t>
      </w:r>
      <w:r w:rsidR="008C59C0" w:rsidRPr="00647948">
        <w:t>)</w:t>
      </w:r>
      <w:proofErr w:type="gramStart"/>
      <w:r w:rsidR="001E7ABF" w:rsidRPr="00647948">
        <w:t xml:space="preserve"> </w:t>
      </w:r>
      <w:r w:rsidRPr="00647948">
        <w:t>.</w:t>
      </w:r>
      <w:proofErr w:type="gramEnd"/>
    </w:p>
    <w:p w14:paraId="5C0F77E1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7" w:name="P85"/>
      <w:bookmarkEnd w:id="7"/>
      <w:r w:rsidRPr="00647948">
        <w:t xml:space="preserve">15. Оценка ценных бумаг, в отношении которых заключаются договоры </w:t>
      </w:r>
      <w:proofErr w:type="spellStart"/>
      <w:r w:rsidRPr="00647948">
        <w:t>репо</w:t>
      </w:r>
      <w:proofErr w:type="spellEnd"/>
      <w:r w:rsidRPr="00647948">
        <w:t xml:space="preserve">, осуществляется в порядке, определяемом </w:t>
      </w:r>
      <w:r w:rsidR="00004705" w:rsidRPr="00647948">
        <w:t>Комитетом финансов</w:t>
      </w:r>
      <w:r w:rsidRPr="00647948">
        <w:t>.</w:t>
      </w:r>
    </w:p>
    <w:p w14:paraId="5876D977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15(1). </w:t>
      </w:r>
      <w:r w:rsidR="00004705" w:rsidRPr="00647948">
        <w:t>Комитет</w:t>
      </w:r>
      <w:r w:rsidR="00FB7E4A" w:rsidRPr="00647948">
        <w:t>ом</w:t>
      </w:r>
      <w:r w:rsidR="00004705" w:rsidRPr="00647948">
        <w:t xml:space="preserve"> финансов</w:t>
      </w:r>
      <w:r w:rsidRPr="00647948">
        <w:t xml:space="preserve"> осуществляется проведение отбора заявок и заключение договоров </w:t>
      </w:r>
      <w:proofErr w:type="spellStart"/>
      <w:r w:rsidRPr="00647948">
        <w:t>репо</w:t>
      </w:r>
      <w:proofErr w:type="spellEnd"/>
      <w:r w:rsidRPr="00647948">
        <w:t xml:space="preserve"> по фиксированной процентной ставке.</w:t>
      </w:r>
    </w:p>
    <w:p w14:paraId="62818531" w14:textId="22E3B6FE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16. В целях проведения отбора заявок и заключения договоров </w:t>
      </w:r>
      <w:proofErr w:type="spellStart"/>
      <w:r w:rsidRPr="00647948">
        <w:t>репо</w:t>
      </w:r>
      <w:proofErr w:type="spellEnd"/>
      <w:r w:rsidRPr="00647948">
        <w:t xml:space="preserve"> </w:t>
      </w:r>
      <w:r w:rsidR="00004705" w:rsidRPr="00647948">
        <w:t>Комитет финансов</w:t>
      </w:r>
      <w:r w:rsidRPr="00647948">
        <w:t xml:space="preserve"> на основании данных кассового планирования исполнения </w:t>
      </w:r>
      <w:r w:rsidR="0079469C" w:rsidRPr="00647948">
        <w:t xml:space="preserve">областного </w:t>
      </w:r>
      <w:r w:rsidRPr="00647948">
        <w:t>бюджета</w:t>
      </w:r>
      <w:r w:rsidR="0079469C" w:rsidRPr="00647948">
        <w:t xml:space="preserve"> Ленинградской области</w:t>
      </w:r>
      <w:r w:rsidRPr="00647948">
        <w:t>, данных о состоянии единого счета</w:t>
      </w:r>
      <w:r w:rsidR="00ED3649" w:rsidRPr="00647948">
        <w:t xml:space="preserve"> областного</w:t>
      </w:r>
      <w:r w:rsidRPr="00647948">
        <w:t xml:space="preserve"> бюджета </w:t>
      </w:r>
      <w:r w:rsidR="0079469C" w:rsidRPr="00647948">
        <w:t>Ленинградской области</w:t>
      </w:r>
      <w:r w:rsidRPr="00647948">
        <w:t>:</w:t>
      </w:r>
    </w:p>
    <w:p w14:paraId="1DDF9646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8" w:name="P91"/>
      <w:bookmarkEnd w:id="8"/>
      <w:r w:rsidRPr="00647948">
        <w:t xml:space="preserve">а) определяет условия проведения отбора заявок (на организованных или не на организованных торгах) и заключения договоров </w:t>
      </w:r>
      <w:proofErr w:type="spellStart"/>
      <w:r w:rsidRPr="00647948">
        <w:t>репо</w:t>
      </w:r>
      <w:proofErr w:type="spellEnd"/>
      <w:r w:rsidRPr="00647948">
        <w:t>, дату проведения и расписание отбора заявок;</w:t>
      </w:r>
    </w:p>
    <w:p w14:paraId="2594BD5E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9" w:name="P92"/>
      <w:bookmarkEnd w:id="9"/>
      <w:r w:rsidRPr="00647948">
        <w:t xml:space="preserve">б) определяет для предстоящего отбора заявок максимальный размер средств, направляемых на покупку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, минимальную фиксированную процентную ставку размещения средств, минимальный размер одной заявки, максимальное количество заявок от одной </w:t>
      </w:r>
      <w:r w:rsidR="001B3096" w:rsidRPr="00647948">
        <w:t>Кредитн</w:t>
      </w:r>
      <w:r w:rsidRPr="00647948">
        <w:t xml:space="preserve">ой организации, форму отбора заявок (открытая или закрытая), условия заключения и исполнения договора </w:t>
      </w:r>
      <w:proofErr w:type="spellStart"/>
      <w:r w:rsidRPr="00647948">
        <w:t>репо</w:t>
      </w:r>
      <w:proofErr w:type="spellEnd"/>
      <w:r w:rsidRPr="00647948">
        <w:t>;</w:t>
      </w:r>
    </w:p>
    <w:p w14:paraId="563192FE" w14:textId="069EC430" w:rsidR="00B4370A" w:rsidRPr="00647948" w:rsidRDefault="00B4370A">
      <w:pPr>
        <w:pStyle w:val="ConsPlusNormal"/>
        <w:spacing w:before="220"/>
        <w:ind w:firstLine="540"/>
        <w:jc w:val="both"/>
      </w:pPr>
      <w:bookmarkStart w:id="10" w:name="P94"/>
      <w:bookmarkEnd w:id="10"/>
      <w:r w:rsidRPr="00647948">
        <w:t xml:space="preserve">в) определяет перечень ценных бумаг, в отношении которых заключаются договоры </w:t>
      </w:r>
      <w:proofErr w:type="spellStart"/>
      <w:r w:rsidRPr="00647948">
        <w:t>репо</w:t>
      </w:r>
      <w:proofErr w:type="spellEnd"/>
      <w:r w:rsidRPr="00647948">
        <w:t xml:space="preserve">, и </w:t>
      </w:r>
      <w:r w:rsidR="00756191" w:rsidRPr="00647948">
        <w:t xml:space="preserve">порядок определения </w:t>
      </w:r>
      <w:r w:rsidRPr="00647948">
        <w:t>их стоимост</w:t>
      </w:r>
      <w:r w:rsidR="00756191" w:rsidRPr="00647948">
        <w:t>и,</w:t>
      </w:r>
      <w:r w:rsidRPr="00647948">
        <w:t xml:space="preserve"> начальные и предельные значения дисконтов</w:t>
      </w:r>
      <w:proofErr w:type="gramStart"/>
      <w:r w:rsidR="006846EF" w:rsidRPr="00647948">
        <w:t xml:space="preserve"> </w:t>
      </w:r>
      <w:r w:rsidRPr="00647948">
        <w:t>;</w:t>
      </w:r>
      <w:proofErr w:type="gramEnd"/>
    </w:p>
    <w:p w14:paraId="46E0FDEE" w14:textId="5005B32C" w:rsidR="00B4370A" w:rsidRPr="00647948" w:rsidRDefault="00B4370A">
      <w:pPr>
        <w:pStyle w:val="ConsPlusNormal"/>
        <w:spacing w:before="220"/>
        <w:ind w:firstLine="540"/>
        <w:jc w:val="both"/>
      </w:pPr>
      <w:bookmarkStart w:id="11" w:name="P95"/>
      <w:bookmarkEnd w:id="11"/>
      <w:r w:rsidRPr="00647948">
        <w:t xml:space="preserve">г) определяет для предстоящего отбора заявок срок действия договора </w:t>
      </w:r>
      <w:proofErr w:type="spellStart"/>
      <w:r w:rsidRPr="00647948">
        <w:t>репо</w:t>
      </w:r>
      <w:proofErr w:type="spellEnd"/>
      <w:r w:rsidRPr="00647948">
        <w:t xml:space="preserve"> в</w:t>
      </w:r>
      <w:r w:rsidR="006846EF" w:rsidRPr="00647948">
        <w:t xml:space="preserve"> установлен</w:t>
      </w:r>
      <w:r w:rsidR="00756191" w:rsidRPr="00647948">
        <w:t>н</w:t>
      </w:r>
      <w:r w:rsidR="006846EF" w:rsidRPr="00647948">
        <w:t>ых</w:t>
      </w:r>
      <w:r w:rsidRPr="00647948">
        <w:t xml:space="preserve"> предела</w:t>
      </w:r>
      <w:r w:rsidR="0079469C" w:rsidRPr="00647948">
        <w:t>х</w:t>
      </w:r>
      <w:r w:rsidRPr="00647948">
        <w:t>;</w:t>
      </w:r>
    </w:p>
    <w:p w14:paraId="407A5D44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д) размещает на сайте </w:t>
      </w:r>
      <w:r w:rsidR="00004705" w:rsidRPr="00647948">
        <w:t>К</w:t>
      </w:r>
      <w:r w:rsidR="0079469C" w:rsidRPr="00647948">
        <w:t xml:space="preserve">омитета финансов Ленинградской области </w:t>
      </w:r>
      <w:r w:rsidRPr="00647948">
        <w:t xml:space="preserve">в информационно-телекоммуникационной сети "Интернет" до проведения отбора заявок информацию о проведении отбора заявок, указанную в </w:t>
      </w:r>
      <w:hyperlink w:anchor="P91" w:history="1">
        <w:r w:rsidRPr="00647948">
          <w:t>подпунктах "а"</w:t>
        </w:r>
      </w:hyperlink>
      <w:r w:rsidRPr="00647948">
        <w:t xml:space="preserve"> - </w:t>
      </w:r>
      <w:hyperlink w:anchor="P95" w:history="1">
        <w:r w:rsidRPr="00647948">
          <w:t>"г"</w:t>
        </w:r>
      </w:hyperlink>
      <w:r w:rsidRPr="00647948">
        <w:t xml:space="preserve"> настоящего пункта.</w:t>
      </w:r>
    </w:p>
    <w:p w14:paraId="3158D052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17. </w:t>
      </w:r>
      <w:r w:rsidR="00004705" w:rsidRPr="00647948">
        <w:t>Комитет финансов</w:t>
      </w:r>
      <w:r w:rsidRPr="00647948">
        <w:t xml:space="preserve"> до проведения отбора заявок проверяет соответствие </w:t>
      </w:r>
      <w:r w:rsidR="001B3096" w:rsidRPr="00647948">
        <w:t>Кредитн</w:t>
      </w:r>
      <w:r w:rsidR="00C336C2" w:rsidRPr="00647948">
        <w:t>ы</w:t>
      </w:r>
      <w:r w:rsidRPr="00647948">
        <w:t xml:space="preserve">х организаций, заключивших </w:t>
      </w:r>
      <w:r w:rsidR="004509A7" w:rsidRPr="00647948">
        <w:t>Генеральн</w:t>
      </w:r>
      <w:r w:rsidRPr="00647948">
        <w:t xml:space="preserve">ые соглашения, </w:t>
      </w:r>
      <w:r w:rsidR="004509A7" w:rsidRPr="00647948">
        <w:t>Требова</w:t>
      </w:r>
      <w:r w:rsidRPr="00647948">
        <w:t xml:space="preserve">ниям. В случае выявления несоответствия </w:t>
      </w:r>
      <w:r w:rsidR="001B3096" w:rsidRPr="00647948">
        <w:t>Кредитн</w:t>
      </w:r>
      <w:r w:rsidRPr="00647948">
        <w:t xml:space="preserve">ой организации, заключившей </w:t>
      </w:r>
      <w:r w:rsidR="004509A7" w:rsidRPr="00647948">
        <w:t>Генеральн</w:t>
      </w:r>
      <w:r w:rsidRPr="00647948">
        <w:t xml:space="preserve">ое соглашение, указанным </w:t>
      </w:r>
      <w:r w:rsidR="004509A7" w:rsidRPr="00647948">
        <w:t>Требова</w:t>
      </w:r>
      <w:r w:rsidRPr="00647948">
        <w:t xml:space="preserve">ниям </w:t>
      </w:r>
      <w:r w:rsidR="001B3096" w:rsidRPr="00647948">
        <w:t>Кредитн</w:t>
      </w:r>
      <w:r w:rsidRPr="00647948">
        <w:t>ая организация не допускается к участию в отборе заявок.</w:t>
      </w:r>
    </w:p>
    <w:p w14:paraId="373CB2BB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12" w:name="P98"/>
      <w:bookmarkEnd w:id="12"/>
      <w:r w:rsidRPr="00647948">
        <w:t xml:space="preserve">18. По решению </w:t>
      </w:r>
      <w:r w:rsidR="00004705" w:rsidRPr="00647948">
        <w:t>Комитета финансов</w:t>
      </w:r>
      <w:r w:rsidRPr="00647948">
        <w:t xml:space="preserve">, заключение договоров </w:t>
      </w:r>
      <w:proofErr w:type="spellStart"/>
      <w:r w:rsidRPr="00647948">
        <w:t>репо</w:t>
      </w:r>
      <w:proofErr w:type="spellEnd"/>
      <w:r w:rsidRPr="00647948">
        <w:t xml:space="preserve"> может осуществляться с установлением для всех </w:t>
      </w:r>
      <w:r w:rsidR="001B3096" w:rsidRPr="00647948">
        <w:t>Кредитн</w:t>
      </w:r>
      <w:r w:rsidR="00C336C2" w:rsidRPr="00647948">
        <w:t>ы</w:t>
      </w:r>
      <w:r w:rsidRPr="00647948">
        <w:t xml:space="preserve">х организаций лимита покупки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. </w:t>
      </w:r>
      <w:r w:rsidR="00B467BA" w:rsidRPr="00647948">
        <w:t xml:space="preserve">Комитет финансов разрабатывает единую методологию оценки рисков и расчета лимитов на </w:t>
      </w:r>
      <w:r w:rsidR="001B3096" w:rsidRPr="00647948">
        <w:t>Кредитн</w:t>
      </w:r>
      <w:r w:rsidR="00C336C2" w:rsidRPr="00647948">
        <w:t>ы</w:t>
      </w:r>
      <w:r w:rsidR="00B467BA" w:rsidRPr="00647948">
        <w:t xml:space="preserve">е организации по операциям </w:t>
      </w:r>
      <w:proofErr w:type="spellStart"/>
      <w:r w:rsidR="00B467BA" w:rsidRPr="00647948">
        <w:t>репо</w:t>
      </w:r>
      <w:proofErr w:type="spellEnd"/>
      <w:r w:rsidR="00B467BA" w:rsidRPr="00647948">
        <w:t xml:space="preserve">. </w:t>
      </w:r>
      <w:r w:rsidRPr="00647948">
        <w:t xml:space="preserve">Лимит покупки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 включает:</w:t>
      </w:r>
    </w:p>
    <w:p w14:paraId="2EA17AB7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а) максимально допустимый совокупный размер средств, в пределах которого с </w:t>
      </w:r>
      <w:r w:rsidR="001B3096" w:rsidRPr="00647948">
        <w:t>Кредитн</w:t>
      </w:r>
      <w:r w:rsidRPr="00647948">
        <w:t xml:space="preserve">ой организацией могут заключаться договоры </w:t>
      </w:r>
      <w:proofErr w:type="spellStart"/>
      <w:r w:rsidRPr="00647948">
        <w:t>репо</w:t>
      </w:r>
      <w:proofErr w:type="spellEnd"/>
      <w:r w:rsidRPr="00647948">
        <w:t>;</w:t>
      </w:r>
    </w:p>
    <w:p w14:paraId="03ED7C9A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б) лимит покупки, в пределах которого </w:t>
      </w:r>
      <w:r w:rsidR="001B3096" w:rsidRPr="00647948">
        <w:t>Кредитн</w:t>
      </w:r>
      <w:r w:rsidRPr="00647948">
        <w:t>ая организация вправе подавать заявки в ходе проведения</w:t>
      </w:r>
      <w:r w:rsidR="00A52644" w:rsidRPr="00647948">
        <w:t xml:space="preserve"> каждого</w:t>
      </w:r>
      <w:r w:rsidRPr="00647948">
        <w:t xml:space="preserve"> отбора заявок.</w:t>
      </w:r>
    </w:p>
    <w:p w14:paraId="48D1C350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19. В случае установления лимита покупки ценных бумаг по договорам </w:t>
      </w:r>
      <w:proofErr w:type="spellStart"/>
      <w:r w:rsidRPr="00647948">
        <w:t>репо</w:t>
      </w:r>
      <w:proofErr w:type="spellEnd"/>
      <w:r w:rsidRPr="00647948">
        <w:t xml:space="preserve"> </w:t>
      </w:r>
      <w:r w:rsidR="00004705" w:rsidRPr="00647948">
        <w:t>Комитет финансов</w:t>
      </w:r>
      <w:r w:rsidR="0079469C" w:rsidRPr="00647948">
        <w:t xml:space="preserve"> </w:t>
      </w:r>
      <w:r w:rsidRPr="00647948">
        <w:t xml:space="preserve">до проведения отбора заявок рассчитывает и доводит его до каждой </w:t>
      </w:r>
      <w:r w:rsidR="001B3096" w:rsidRPr="00647948">
        <w:t>Кредитн</w:t>
      </w:r>
      <w:r w:rsidRPr="00647948">
        <w:t xml:space="preserve">ой организации, с которой заключено </w:t>
      </w:r>
      <w:r w:rsidR="004509A7" w:rsidRPr="00647948">
        <w:t>Генеральн</w:t>
      </w:r>
      <w:r w:rsidRPr="00647948">
        <w:t xml:space="preserve">ое соглашение, в порядке, определяемом </w:t>
      </w:r>
      <w:r w:rsidR="00004705" w:rsidRPr="00647948">
        <w:t>Комитетом финансов</w:t>
      </w:r>
      <w:r w:rsidRPr="00647948">
        <w:t xml:space="preserve">, в зависимости от размера собственных средств (капитала) </w:t>
      </w:r>
      <w:r w:rsidR="001B3096" w:rsidRPr="00647948">
        <w:t>Кредитн</w:t>
      </w:r>
      <w:r w:rsidRPr="00647948">
        <w:t xml:space="preserve">ой </w:t>
      </w:r>
      <w:r w:rsidRPr="00647948">
        <w:lastRenderedPageBreak/>
        <w:t>организации.</w:t>
      </w:r>
    </w:p>
    <w:p w14:paraId="323EA3B6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20. Проведение отбора заявок, заключение и исполнение договоров </w:t>
      </w:r>
      <w:proofErr w:type="spellStart"/>
      <w:r w:rsidRPr="00647948">
        <w:t>репо</w:t>
      </w:r>
      <w:proofErr w:type="spellEnd"/>
      <w:r w:rsidRPr="00647948">
        <w:t xml:space="preserve"> осуществляются с учетом положений </w:t>
      </w:r>
      <w:hyperlink w:anchor="P106" w:history="1">
        <w:r w:rsidRPr="00647948">
          <w:t>пунктов 21</w:t>
        </w:r>
      </w:hyperlink>
      <w:r w:rsidRPr="00647948">
        <w:t xml:space="preserve"> - </w:t>
      </w:r>
      <w:hyperlink w:anchor="P150" w:history="1">
        <w:r w:rsidRPr="00647948">
          <w:t>44</w:t>
        </w:r>
      </w:hyperlink>
      <w:r w:rsidRPr="00647948">
        <w:t xml:space="preserve"> на</w:t>
      </w:r>
      <w:r w:rsidR="006846EF" w:rsidRPr="00647948">
        <w:t>стоящего Порядка.</w:t>
      </w:r>
    </w:p>
    <w:p w14:paraId="281B5A2E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13" w:name="P106"/>
      <w:bookmarkEnd w:id="13"/>
      <w:r w:rsidRPr="00647948">
        <w:t xml:space="preserve">21. Отбор заявок по решению </w:t>
      </w:r>
      <w:r w:rsidR="00004705" w:rsidRPr="00647948">
        <w:t>Комитета финансов</w:t>
      </w:r>
      <w:r w:rsidR="0079469C" w:rsidRPr="00647948">
        <w:t xml:space="preserve"> </w:t>
      </w:r>
      <w:r w:rsidRPr="00647948">
        <w:t>проводится в открытой или закрытой форме.</w:t>
      </w:r>
    </w:p>
    <w:p w14:paraId="3C5F611E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При проведении отбора заявок в закрытой форме </w:t>
      </w:r>
      <w:r w:rsidR="001B3096" w:rsidRPr="00647948">
        <w:t>Кредитн</w:t>
      </w:r>
      <w:r w:rsidR="00C336C2" w:rsidRPr="00647948">
        <w:t>ы</w:t>
      </w:r>
      <w:r w:rsidRPr="00647948">
        <w:t>м организациям доступна информация только о собственных поданных заявках.</w:t>
      </w:r>
    </w:p>
    <w:p w14:paraId="321D7D89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При проведении отбора заявок в открытой форме </w:t>
      </w:r>
      <w:r w:rsidR="001B3096" w:rsidRPr="00647948">
        <w:t>Кредитн</w:t>
      </w:r>
      <w:r w:rsidR="00C336C2" w:rsidRPr="00647948">
        <w:t>ы</w:t>
      </w:r>
      <w:r w:rsidRPr="00647948">
        <w:t xml:space="preserve">м организациям доступна информация </w:t>
      </w:r>
      <w:proofErr w:type="gramStart"/>
      <w:r w:rsidRPr="00647948">
        <w:t>о</w:t>
      </w:r>
      <w:proofErr w:type="gramEnd"/>
      <w:r w:rsidRPr="00647948">
        <w:t xml:space="preserve"> всех заявках, направленных </w:t>
      </w:r>
      <w:r w:rsidR="001B3096" w:rsidRPr="00647948">
        <w:t>Кредитн</w:t>
      </w:r>
      <w:r w:rsidR="00C336C2" w:rsidRPr="00647948">
        <w:t>ы</w:t>
      </w:r>
      <w:r w:rsidRPr="00647948">
        <w:t xml:space="preserve">ми организациями в процессе проведения отбора заявок, без указания наименования </w:t>
      </w:r>
      <w:r w:rsidR="001B3096" w:rsidRPr="00647948">
        <w:t>Кредитн</w:t>
      </w:r>
      <w:r w:rsidR="00C336C2" w:rsidRPr="00647948">
        <w:t>ы</w:t>
      </w:r>
      <w:r w:rsidRPr="00647948">
        <w:t>х организаций.</w:t>
      </w:r>
    </w:p>
    <w:p w14:paraId="3065CF1B" w14:textId="05F21AC0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22. </w:t>
      </w:r>
      <w:r w:rsidR="001B3096" w:rsidRPr="00647948">
        <w:t>Кредитн</w:t>
      </w:r>
      <w:r w:rsidR="00C336C2" w:rsidRPr="00647948">
        <w:t>ы</w:t>
      </w:r>
      <w:r w:rsidRPr="00647948">
        <w:t>е организации в день проведения отбора заявок в соответствии с расписанием их отбора направляют заявки</w:t>
      </w:r>
      <w:r w:rsidR="00004705" w:rsidRPr="00647948">
        <w:t xml:space="preserve"> </w:t>
      </w:r>
      <w:r w:rsidR="004D53A7" w:rsidRPr="00647948">
        <w:t>с использованием информационных программно-технических средств</w:t>
      </w:r>
      <w:r w:rsidR="007E1F19" w:rsidRPr="00647948">
        <w:t>, определяемых Комитетом финансов,</w:t>
      </w:r>
      <w:r w:rsidR="004D53A7" w:rsidRPr="00647948">
        <w:t xml:space="preserve"> </w:t>
      </w:r>
      <w:r w:rsidR="00004705" w:rsidRPr="00647948">
        <w:t>в</w:t>
      </w:r>
      <w:r w:rsidRPr="00647948">
        <w:t xml:space="preserve"> </w:t>
      </w:r>
      <w:r w:rsidR="00004705" w:rsidRPr="00647948">
        <w:t>Комитет финансов</w:t>
      </w:r>
      <w:r w:rsidRPr="00647948">
        <w:t>.</w:t>
      </w:r>
      <w:r w:rsidR="008C59C0" w:rsidRPr="00647948">
        <w:t xml:space="preserve"> </w:t>
      </w:r>
    </w:p>
    <w:p w14:paraId="4CC70C95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14" w:name="P110"/>
      <w:bookmarkEnd w:id="14"/>
      <w:r w:rsidRPr="00647948">
        <w:t xml:space="preserve">23. Размер денежных средств, указанный в заявке, не может быть меньше минимального размера одной заявки, предусмотренного </w:t>
      </w:r>
      <w:hyperlink w:anchor="P92" w:history="1">
        <w:r w:rsidRPr="00647948">
          <w:t>подпунктом "б" пункта 16</w:t>
        </w:r>
      </w:hyperlink>
      <w:r w:rsidRPr="00647948">
        <w:t xml:space="preserve"> настоящ</w:t>
      </w:r>
      <w:r w:rsidR="006846EF" w:rsidRPr="00647948">
        <w:t>его</w:t>
      </w:r>
      <w:r w:rsidRPr="00647948">
        <w:t xml:space="preserve"> П</w:t>
      </w:r>
      <w:r w:rsidR="006846EF" w:rsidRPr="00647948">
        <w:t>орядка</w:t>
      </w:r>
      <w:r w:rsidRPr="00647948">
        <w:t>.</w:t>
      </w:r>
    </w:p>
    <w:p w14:paraId="0B3A9ECD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24. Совокупный размер денежных средств, указанный в заявках одной </w:t>
      </w:r>
      <w:r w:rsidR="001B3096" w:rsidRPr="00647948">
        <w:t>Кредитн</w:t>
      </w:r>
      <w:r w:rsidRPr="00647948">
        <w:t xml:space="preserve">ой организации, не должен превышать значения лимита покупки в случае его установления в соответствии с </w:t>
      </w:r>
      <w:hyperlink w:anchor="P98" w:history="1">
        <w:r w:rsidRPr="00647948">
          <w:t>пунктом 18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>.</w:t>
      </w:r>
    </w:p>
    <w:p w14:paraId="62EADCD0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25. Фиксированная процентная ставка, указываемая </w:t>
      </w:r>
      <w:r w:rsidR="001B3096" w:rsidRPr="00647948">
        <w:t>Кредитн</w:t>
      </w:r>
      <w:r w:rsidRPr="00647948">
        <w:t>ой организацией в заявке, не может быть ниже минимальной фиксированной процентной ставки размещения средств</w:t>
      </w:r>
      <w:proofErr w:type="gramStart"/>
      <w:r w:rsidRPr="00647948">
        <w:t xml:space="preserve"> </w:t>
      </w:r>
      <w:r w:rsidR="006846EF" w:rsidRPr="00647948">
        <w:t>,</w:t>
      </w:r>
      <w:proofErr w:type="gramEnd"/>
      <w:r w:rsidRPr="00647948">
        <w:t xml:space="preserve">указанной в </w:t>
      </w:r>
      <w:hyperlink w:anchor="P92" w:history="1">
        <w:r w:rsidRPr="00647948">
          <w:t>подпункте "б" пункта 16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>.</w:t>
      </w:r>
    </w:p>
    <w:p w14:paraId="6725F632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15" w:name="P115"/>
      <w:bookmarkEnd w:id="15"/>
      <w:r w:rsidRPr="00647948">
        <w:t xml:space="preserve">26. </w:t>
      </w:r>
      <w:proofErr w:type="gramStart"/>
      <w:r w:rsidRPr="00647948">
        <w:t xml:space="preserve">При проведении отбора заявок заявки одной </w:t>
      </w:r>
      <w:r w:rsidR="001B3096" w:rsidRPr="00647948">
        <w:t>Кредитн</w:t>
      </w:r>
      <w:r w:rsidRPr="00647948">
        <w:t xml:space="preserve">ой организации принимаются в порядке очередности поступления до исчерпания лимита покупки в случае его установления в соответствии с </w:t>
      </w:r>
      <w:hyperlink w:anchor="P98" w:history="1">
        <w:r w:rsidRPr="00647948">
          <w:t>пунктом 18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 xml:space="preserve">, или до окончания времени приема заявок в количестве, не превышающем максимальное количество заявок от одной </w:t>
      </w:r>
      <w:r w:rsidR="001B3096" w:rsidRPr="00647948">
        <w:t>Кредитн</w:t>
      </w:r>
      <w:r w:rsidRPr="00647948">
        <w:t xml:space="preserve">ой организации, установленное </w:t>
      </w:r>
      <w:r w:rsidR="00A52644" w:rsidRPr="00647948">
        <w:t>Комитетом финансов</w:t>
      </w:r>
      <w:r w:rsidRPr="00647948">
        <w:t xml:space="preserve"> для проводимого отбора заявок.</w:t>
      </w:r>
      <w:proofErr w:type="gramEnd"/>
    </w:p>
    <w:p w14:paraId="3662C5D0" w14:textId="26F6BAEF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27. По окончании приема заявок </w:t>
      </w:r>
      <w:r w:rsidR="004D53A7" w:rsidRPr="00647948">
        <w:t xml:space="preserve"> формирует</w:t>
      </w:r>
      <w:r w:rsidR="005B0CF9" w:rsidRPr="00647948">
        <w:t>ся</w:t>
      </w:r>
      <w:r w:rsidR="004D53A7" w:rsidRPr="00647948">
        <w:t xml:space="preserve"> реестр</w:t>
      </w:r>
      <w:r w:rsidRPr="00647948">
        <w:t xml:space="preserve"> заявок, </w:t>
      </w:r>
      <w:r w:rsidR="00D8094D" w:rsidRPr="00647948">
        <w:t>удовлетворяющих положениям пунктов</w:t>
      </w:r>
      <w:r w:rsidRPr="00647948">
        <w:t xml:space="preserve"> </w:t>
      </w:r>
      <w:hyperlink w:anchor="P110" w:history="1">
        <w:r w:rsidRPr="00647948">
          <w:t xml:space="preserve"> 23</w:t>
        </w:r>
      </w:hyperlink>
      <w:r w:rsidRPr="00647948">
        <w:t xml:space="preserve"> - </w:t>
      </w:r>
      <w:hyperlink w:anchor="P115" w:history="1">
        <w:r w:rsidRPr="00647948">
          <w:t>26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>.</w:t>
      </w:r>
    </w:p>
    <w:p w14:paraId="064B9AC0" w14:textId="0810CE9C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Заявки, поданные с нарушением </w:t>
      </w:r>
      <w:r w:rsidR="00D8094D" w:rsidRPr="00647948">
        <w:t>положений</w:t>
      </w:r>
      <w:r w:rsidRPr="00647948">
        <w:t xml:space="preserve">, </w:t>
      </w:r>
      <w:hyperlink w:anchor="P110" w:history="1">
        <w:r w:rsidR="00D8094D" w:rsidRPr="00647948">
          <w:t>пунктов 23</w:t>
        </w:r>
      </w:hyperlink>
      <w:r w:rsidRPr="00647948">
        <w:t xml:space="preserve"> - </w:t>
      </w:r>
      <w:hyperlink w:anchor="P115" w:history="1">
        <w:r w:rsidRPr="00647948">
          <w:t>26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>, не рассматриваются.</w:t>
      </w:r>
    </w:p>
    <w:p w14:paraId="1D7C7797" w14:textId="4D93C2B5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28. </w:t>
      </w:r>
      <w:r w:rsidR="00004705" w:rsidRPr="00647948">
        <w:t>Комитет финансов</w:t>
      </w:r>
      <w:r w:rsidR="0079469C" w:rsidRPr="00647948">
        <w:t xml:space="preserve"> </w:t>
      </w:r>
      <w:r w:rsidRPr="00647948">
        <w:t xml:space="preserve">в соответствии с расписанием отбора заявок на основании реестра заявок, удовлетворяющих </w:t>
      </w:r>
      <w:r w:rsidR="00D8094D" w:rsidRPr="00647948">
        <w:t>положениям</w:t>
      </w:r>
      <w:r w:rsidRPr="00647948">
        <w:t xml:space="preserve">, </w:t>
      </w:r>
      <w:hyperlink w:anchor="P110" w:history="1">
        <w:r w:rsidR="00D8094D" w:rsidRPr="00647948">
          <w:t>пунктов 23</w:t>
        </w:r>
      </w:hyperlink>
      <w:r w:rsidRPr="00647948">
        <w:t xml:space="preserve"> - </w:t>
      </w:r>
      <w:hyperlink w:anchor="P115" w:history="1">
        <w:r w:rsidRPr="00647948">
          <w:t>26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 xml:space="preserve">, устанавливает значение процентной ставки отсечения и доводит это значение до сведения </w:t>
      </w:r>
      <w:r w:rsidR="001B3096" w:rsidRPr="00647948">
        <w:t>Кредитн</w:t>
      </w:r>
      <w:r w:rsidR="00C336C2" w:rsidRPr="00647948">
        <w:t>ы</w:t>
      </w:r>
      <w:r w:rsidRPr="00647948">
        <w:t>х организаций, подавших заявки, и (или) признает отбор заявок несостоявшимся.</w:t>
      </w:r>
    </w:p>
    <w:p w14:paraId="4B04AC67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>29. Решение о признании отбора заявок несостоявшимся принимается в случае отсутствия заявок либо в случае, если процентные ставки, указанные во всех принятых заявках, ниже процентной ставки отсечения.</w:t>
      </w:r>
    </w:p>
    <w:p w14:paraId="0D56CF60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30. Договоры </w:t>
      </w:r>
      <w:proofErr w:type="spellStart"/>
      <w:r w:rsidRPr="00647948">
        <w:t>репо</w:t>
      </w:r>
      <w:proofErr w:type="spellEnd"/>
      <w:r w:rsidRPr="00647948">
        <w:t xml:space="preserve"> с </w:t>
      </w:r>
      <w:r w:rsidR="001B3096" w:rsidRPr="00647948">
        <w:t>Кредитн</w:t>
      </w:r>
      <w:r w:rsidR="00C336C2" w:rsidRPr="00647948">
        <w:t>ы</w:t>
      </w:r>
      <w:r w:rsidRPr="00647948">
        <w:t xml:space="preserve">ми организациями заключаются в соответствии с </w:t>
      </w:r>
      <w:r w:rsidR="00A52644" w:rsidRPr="00647948">
        <w:t>очередностью</w:t>
      </w:r>
      <w:r w:rsidRPr="00647948">
        <w:t xml:space="preserve"> отбора заявок на основании решения о признании отбора заявок </w:t>
      </w:r>
      <w:proofErr w:type="gramStart"/>
      <w:r w:rsidRPr="00647948">
        <w:t>состоявшимся</w:t>
      </w:r>
      <w:proofErr w:type="gramEnd"/>
      <w:r w:rsidRPr="00647948">
        <w:t xml:space="preserve"> и установления значения процентной ставки отсечения.</w:t>
      </w:r>
    </w:p>
    <w:p w14:paraId="565E5530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31. Договор </w:t>
      </w:r>
      <w:proofErr w:type="spellStart"/>
      <w:r w:rsidRPr="00647948">
        <w:t>репо</w:t>
      </w:r>
      <w:proofErr w:type="spellEnd"/>
      <w:r w:rsidRPr="00647948">
        <w:t xml:space="preserve"> заключается по процентной ставке, указанной в заявке, но не ниже </w:t>
      </w:r>
      <w:r w:rsidRPr="00647948">
        <w:lastRenderedPageBreak/>
        <w:t>процентной ставки отсечения.</w:t>
      </w:r>
    </w:p>
    <w:p w14:paraId="7BF6FEEE" w14:textId="38A184C1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32. Договор </w:t>
      </w:r>
      <w:proofErr w:type="spellStart"/>
      <w:r w:rsidRPr="00647948">
        <w:t>репо</w:t>
      </w:r>
      <w:proofErr w:type="spellEnd"/>
      <w:r w:rsidRPr="00647948">
        <w:t xml:space="preserve"> заключается на сумму денежных средств, указанную в заявке, в отношении количества ценных бумаг, определенно</w:t>
      </w:r>
      <w:r w:rsidR="00BB7A03" w:rsidRPr="00647948">
        <w:t>го</w:t>
      </w:r>
      <w:r w:rsidRPr="00647948">
        <w:t xml:space="preserve"> исходя из стоимости одной ценной бумаги, определенной в соответствии с </w:t>
      </w:r>
      <w:hyperlink w:anchor="P85" w:history="1">
        <w:r w:rsidRPr="00647948">
          <w:t>пунктом 15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>.</w:t>
      </w:r>
    </w:p>
    <w:p w14:paraId="22225BEF" w14:textId="77777777" w:rsidR="005B0CF9" w:rsidRPr="00647948" w:rsidRDefault="00B4370A" w:rsidP="005B0CF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47948">
        <w:t xml:space="preserve">33. </w:t>
      </w:r>
      <w:proofErr w:type="gramStart"/>
      <w:r w:rsidR="005B0CF9" w:rsidRPr="00647948">
        <w:t xml:space="preserve">В случае если совокупный размер средств в заявках, содержащих процентные ставки, не ниже процентной ставки отсечения, превышает максимальный размер средств, направляемый на покупку ценных бумаг по договорам </w:t>
      </w:r>
      <w:proofErr w:type="spellStart"/>
      <w:r w:rsidR="005B0CF9" w:rsidRPr="00647948">
        <w:t>репо</w:t>
      </w:r>
      <w:proofErr w:type="spellEnd"/>
      <w:r w:rsidR="005B0CF9" w:rsidRPr="00647948">
        <w:t xml:space="preserve">, договоры </w:t>
      </w:r>
      <w:proofErr w:type="spellStart"/>
      <w:r w:rsidR="005B0CF9" w:rsidRPr="00647948">
        <w:t>репо</w:t>
      </w:r>
      <w:proofErr w:type="spellEnd"/>
      <w:r w:rsidR="005B0CF9" w:rsidRPr="00647948">
        <w:t xml:space="preserve"> по заявкам, содержащим процентные ставки, равные процентной ставке отсечения, заключаются на сумму денежных средств, рассчитанную пропорционально долям указанных заявок в общем объеме заявок, содержащих процентные ставки, равные процентной ставке отсечения.</w:t>
      </w:r>
      <w:proofErr w:type="gramEnd"/>
    </w:p>
    <w:p w14:paraId="659A7A78" w14:textId="1B2DA5BC" w:rsidR="00B4370A" w:rsidRPr="00647948" w:rsidRDefault="00B4370A" w:rsidP="005B0CF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47948">
        <w:t xml:space="preserve">34. Договоры </w:t>
      </w:r>
      <w:proofErr w:type="spellStart"/>
      <w:r w:rsidRPr="00647948">
        <w:t>репо</w:t>
      </w:r>
      <w:proofErr w:type="spellEnd"/>
      <w:r w:rsidRPr="00647948">
        <w:t xml:space="preserve"> могут заключаться по </w:t>
      </w:r>
      <w:r w:rsidR="00D14286" w:rsidRPr="00647948">
        <w:t>т</w:t>
      </w:r>
      <w:r w:rsidR="004509A7" w:rsidRPr="00647948">
        <w:t>ребова</w:t>
      </w:r>
      <w:r w:rsidRPr="00647948">
        <w:t xml:space="preserve">нию </w:t>
      </w:r>
      <w:r w:rsidR="00470FEB" w:rsidRPr="00647948">
        <w:t>Комитета финансов</w:t>
      </w:r>
      <w:r w:rsidRPr="00647948">
        <w:t xml:space="preserve"> на условиях </w:t>
      </w:r>
      <w:r w:rsidR="00C61856" w:rsidRPr="00647948">
        <w:t xml:space="preserve">возможности </w:t>
      </w:r>
      <w:r w:rsidRPr="00647948">
        <w:t xml:space="preserve">досрочного исполнения обязательств по второй части договора </w:t>
      </w:r>
      <w:proofErr w:type="spellStart"/>
      <w:r w:rsidRPr="00647948">
        <w:t>репо</w:t>
      </w:r>
      <w:proofErr w:type="spellEnd"/>
      <w:r w:rsidR="00C61856" w:rsidRPr="00647948">
        <w:t xml:space="preserve"> в сроки не ранее истечения половины первоначального срока договора</w:t>
      </w:r>
      <w:r w:rsidRPr="00647948">
        <w:t>.</w:t>
      </w:r>
      <w:r w:rsidR="00CA12EC" w:rsidRPr="00647948">
        <w:t xml:space="preserve"> При этом цена исполнения</w:t>
      </w:r>
      <w:r w:rsidR="00D14286" w:rsidRPr="00647948">
        <w:t xml:space="preserve"> </w:t>
      </w:r>
      <w:r w:rsidR="00CA12EC" w:rsidRPr="00647948">
        <w:t xml:space="preserve">второй части рассчитывается из расчета 0,9 процентов от ставки, установленной договором </w:t>
      </w:r>
      <w:proofErr w:type="spellStart"/>
      <w:r w:rsidR="00CA12EC" w:rsidRPr="00647948">
        <w:t>репо</w:t>
      </w:r>
      <w:proofErr w:type="spellEnd"/>
      <w:r w:rsidR="00CA12EC" w:rsidRPr="00647948">
        <w:t>.</w:t>
      </w:r>
    </w:p>
    <w:p w14:paraId="72593358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35. Договором </w:t>
      </w:r>
      <w:proofErr w:type="spellStart"/>
      <w:r w:rsidRPr="00647948">
        <w:t>репо</w:t>
      </w:r>
      <w:proofErr w:type="spellEnd"/>
      <w:r w:rsidRPr="00647948">
        <w:t xml:space="preserve"> может быть предусмотрена возможность до исполнения второй части договора </w:t>
      </w:r>
      <w:proofErr w:type="spellStart"/>
      <w:r w:rsidRPr="00647948">
        <w:t>репо</w:t>
      </w:r>
      <w:proofErr w:type="spellEnd"/>
      <w:r w:rsidRPr="00647948">
        <w:t xml:space="preserve"> осуществлять замену ценных бумаг, переданных по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, на другие ценные бумаги, определяемые в соответствии с </w:t>
      </w:r>
      <w:hyperlink w:anchor="P94" w:history="1">
        <w:r w:rsidRPr="00647948">
          <w:t>подпунктом "в" пункта 16</w:t>
        </w:r>
      </w:hyperlink>
      <w:r w:rsidRPr="00647948">
        <w:t xml:space="preserve"> </w:t>
      </w:r>
      <w:r w:rsidR="006846EF" w:rsidRPr="00647948">
        <w:t>настоящего Порядка</w:t>
      </w:r>
      <w:r w:rsidRPr="00647948">
        <w:t>.</w:t>
      </w:r>
    </w:p>
    <w:p w14:paraId="6313AA6E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36. </w:t>
      </w:r>
      <w:r w:rsidR="00470FEB" w:rsidRPr="00647948">
        <w:t>Комитет финансов</w:t>
      </w:r>
      <w:r w:rsidRPr="00647948">
        <w:t xml:space="preserve"> </w:t>
      </w:r>
      <w:r w:rsidR="00C61856" w:rsidRPr="00647948">
        <w:t>в день</w:t>
      </w:r>
      <w:r w:rsidRPr="00647948">
        <w:t xml:space="preserve"> проведения отбора заявок, размещает на своем сайте в информационно-телекоммуникационной сети "Интернет" информацию о результатах проведения отбора заявок.</w:t>
      </w:r>
    </w:p>
    <w:p w14:paraId="047E3AB8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37. Исполнение первой и второй частей договора </w:t>
      </w:r>
      <w:proofErr w:type="spellStart"/>
      <w:r w:rsidRPr="00647948">
        <w:t>репо</w:t>
      </w:r>
      <w:proofErr w:type="spellEnd"/>
      <w:r w:rsidRPr="00647948">
        <w:t xml:space="preserve"> осуществляется в дни, установленные договором </w:t>
      </w:r>
      <w:proofErr w:type="spellStart"/>
      <w:r w:rsidRPr="00647948">
        <w:t>репо</w:t>
      </w:r>
      <w:proofErr w:type="spellEnd"/>
      <w:r w:rsidRPr="00647948">
        <w:t xml:space="preserve">, либо в иные дни, установленные по иным основаниям, предусмотренным </w:t>
      </w:r>
      <w:r w:rsidR="004509A7" w:rsidRPr="00647948">
        <w:t>Генеральн</w:t>
      </w:r>
      <w:r w:rsidRPr="00647948">
        <w:t>ым соглашением</w:t>
      </w:r>
      <w:r w:rsidR="00C61856" w:rsidRPr="00647948">
        <w:t xml:space="preserve"> с учетом п. 34 </w:t>
      </w:r>
      <w:r w:rsidR="006846EF" w:rsidRPr="00647948">
        <w:t>настоящего Порядка</w:t>
      </w:r>
      <w:r w:rsidRPr="00647948">
        <w:t>.</w:t>
      </w:r>
    </w:p>
    <w:p w14:paraId="799F68E0" w14:textId="018486C2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38. Учет прав на ценные бумаги и их хранение осуществляются на счетах, открытых </w:t>
      </w:r>
      <w:r w:rsidR="00470FEB" w:rsidRPr="00647948">
        <w:t>Комитету финансов</w:t>
      </w:r>
      <w:r w:rsidRPr="00647948">
        <w:t xml:space="preserve"> и </w:t>
      </w:r>
      <w:r w:rsidR="001B3096" w:rsidRPr="00647948">
        <w:t>Кредитн</w:t>
      </w:r>
      <w:r w:rsidR="00C336C2" w:rsidRPr="00647948">
        <w:t>ы</w:t>
      </w:r>
      <w:r w:rsidRPr="00647948">
        <w:t>м организациям в центральном депозитарии.</w:t>
      </w:r>
    </w:p>
    <w:p w14:paraId="738756E1" w14:textId="42EEA37F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39. Проведение расчетов по договорам </w:t>
      </w:r>
      <w:proofErr w:type="spellStart"/>
      <w:r w:rsidRPr="00647948">
        <w:t>репо</w:t>
      </w:r>
      <w:proofErr w:type="spellEnd"/>
      <w:r w:rsidRPr="00647948">
        <w:t xml:space="preserve"> осуществляется через счета, открытые </w:t>
      </w:r>
      <w:r w:rsidR="00470FEB" w:rsidRPr="00647948">
        <w:t>Комитету финансов</w:t>
      </w:r>
      <w:r w:rsidRPr="00647948">
        <w:t xml:space="preserve"> и </w:t>
      </w:r>
      <w:r w:rsidR="001B3096" w:rsidRPr="00647948">
        <w:t>Кредитн</w:t>
      </w:r>
      <w:r w:rsidR="00C336C2" w:rsidRPr="00647948">
        <w:t>ы</w:t>
      </w:r>
      <w:r w:rsidRPr="00647948">
        <w:t xml:space="preserve">м организациям в небанковской </w:t>
      </w:r>
      <w:r w:rsidR="001B3096" w:rsidRPr="00647948">
        <w:t>кредитн</w:t>
      </w:r>
      <w:r w:rsidRPr="00647948">
        <w:t xml:space="preserve">ой организации, осуществляющей расчеты </w:t>
      </w:r>
      <w:r w:rsidR="007E1DEE" w:rsidRPr="00647948">
        <w:t xml:space="preserve">по договорам </w:t>
      </w:r>
      <w:proofErr w:type="spellStart"/>
      <w:r w:rsidR="007E1DEE" w:rsidRPr="00647948">
        <w:t>репо</w:t>
      </w:r>
      <w:proofErr w:type="spellEnd"/>
      <w:r w:rsidR="007E1DEE" w:rsidRPr="00647948">
        <w:t xml:space="preserve"> или иными способами, предусмотренными документами клиринговой организации, привлекаемой Комитетом финансов в соответствии с подпунктом "б" пункта 2 настоящего постановления Правительства Ленинградской области</w:t>
      </w:r>
      <w:r w:rsidRPr="00647948">
        <w:t>.</w:t>
      </w:r>
    </w:p>
    <w:p w14:paraId="2A1CD92B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Небанковская кредитная организация должна соответствовать следующим </w:t>
      </w:r>
      <w:r w:rsidR="00632BF9" w:rsidRPr="00647948">
        <w:t>т</w:t>
      </w:r>
      <w:r w:rsidR="004509A7" w:rsidRPr="00647948">
        <w:t>ребова</w:t>
      </w:r>
      <w:r w:rsidRPr="00647948">
        <w:t>ниям:</w:t>
      </w:r>
    </w:p>
    <w:p w14:paraId="2FC421F6" w14:textId="3D192C60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а) наличие </w:t>
      </w:r>
      <w:r w:rsidR="00220B03" w:rsidRPr="00647948">
        <w:t>выданной</w:t>
      </w:r>
      <w:r w:rsidRPr="00647948">
        <w:t xml:space="preserve"> </w:t>
      </w:r>
      <w:r w:rsidR="00220B03" w:rsidRPr="00647948">
        <w:t xml:space="preserve">Центральным </w:t>
      </w:r>
      <w:r w:rsidRPr="00647948">
        <w:t>банк</w:t>
      </w:r>
      <w:r w:rsidR="00220B03" w:rsidRPr="00647948">
        <w:t>ом</w:t>
      </w:r>
      <w:r w:rsidRPr="00647948">
        <w:t xml:space="preserve"> Российской Федерации</w:t>
      </w:r>
      <w:r w:rsidR="00220B03" w:rsidRPr="00647948">
        <w:t xml:space="preserve"> лицензии</w:t>
      </w:r>
      <w:r w:rsidRPr="00647948">
        <w:t xml:space="preserve"> на осуществление банковских операций;</w:t>
      </w:r>
    </w:p>
    <w:p w14:paraId="12579DF5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б) наличие собственных средств (капитала) в размере не менее 1 млрд. рублей по имеющейся в Центральном банке Российской Федерации отчетности на день проверки соответствия кредитной организации </w:t>
      </w:r>
      <w:r w:rsidR="00632BF9" w:rsidRPr="00647948">
        <w:t>т</w:t>
      </w:r>
      <w:r w:rsidR="004509A7" w:rsidRPr="00647948">
        <w:t>ребова</w:t>
      </w:r>
      <w:r w:rsidRPr="00647948">
        <w:t>ниям.</w:t>
      </w:r>
    </w:p>
    <w:p w14:paraId="46536D56" w14:textId="42708389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40. </w:t>
      </w:r>
      <w:proofErr w:type="gramStart"/>
      <w:r w:rsidRPr="00647948">
        <w:t xml:space="preserve">Проведение расчетов по договорам </w:t>
      </w:r>
      <w:proofErr w:type="spellStart"/>
      <w:r w:rsidRPr="00647948">
        <w:t>репо</w:t>
      </w:r>
      <w:proofErr w:type="spellEnd"/>
      <w:r w:rsidRPr="00647948">
        <w:t xml:space="preserve"> осуществляется путем проведения расчетов по каждому договору </w:t>
      </w:r>
      <w:proofErr w:type="spellStart"/>
      <w:r w:rsidRPr="00647948">
        <w:t>репо</w:t>
      </w:r>
      <w:proofErr w:type="spellEnd"/>
      <w:r w:rsidRPr="00647948">
        <w:t xml:space="preserve"> или путем полного или частичного прекращения обязательств, допущенных к клирингу, зачетом взаимных обязательств (</w:t>
      </w:r>
      <w:proofErr w:type="spellStart"/>
      <w:r w:rsidRPr="00647948">
        <w:t>неттинг</w:t>
      </w:r>
      <w:proofErr w:type="spellEnd"/>
      <w:r w:rsidRPr="00647948">
        <w:t>) и (или) иными способами, предусмотренными правилами клиринга клирингов</w:t>
      </w:r>
      <w:r w:rsidR="00220B03" w:rsidRPr="00647948">
        <w:t>ой</w:t>
      </w:r>
      <w:r w:rsidRPr="00647948">
        <w:t xml:space="preserve"> организаци</w:t>
      </w:r>
      <w:r w:rsidR="00220B03" w:rsidRPr="00647948">
        <w:t>и</w:t>
      </w:r>
      <w:r w:rsidRPr="00647948">
        <w:t xml:space="preserve">, </w:t>
      </w:r>
      <w:r w:rsidR="00220B03" w:rsidRPr="00647948">
        <w:t xml:space="preserve">привлекаемой </w:t>
      </w:r>
      <w:r w:rsidR="00470FEB" w:rsidRPr="00647948">
        <w:t>Комитетом финансов</w:t>
      </w:r>
      <w:r w:rsidRPr="00647948">
        <w:t xml:space="preserve"> в соответствии с </w:t>
      </w:r>
      <w:hyperlink r:id="rId8" w:history="1">
        <w:r w:rsidRPr="00647948">
          <w:t>подпунктом "</w:t>
        </w:r>
        <w:r w:rsidR="00632BF9" w:rsidRPr="00647948">
          <w:t>б</w:t>
        </w:r>
        <w:r w:rsidRPr="00647948">
          <w:t>" пункта 2</w:t>
        </w:r>
      </w:hyperlink>
      <w:r w:rsidR="00C61856" w:rsidRPr="00647948">
        <w:t xml:space="preserve"> настоящего</w:t>
      </w:r>
      <w:r w:rsidRPr="00647948">
        <w:t xml:space="preserve"> </w:t>
      </w:r>
      <w:r w:rsidR="00B26E72" w:rsidRPr="00647948">
        <w:t>постановления Прав</w:t>
      </w:r>
      <w:r w:rsidR="00C61856" w:rsidRPr="00647948">
        <w:t>ительства Ленинградской области.</w:t>
      </w:r>
      <w:proofErr w:type="gramEnd"/>
    </w:p>
    <w:p w14:paraId="099651F7" w14:textId="559DE60E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41. </w:t>
      </w:r>
      <w:proofErr w:type="gramStart"/>
      <w:r w:rsidRPr="00647948">
        <w:t xml:space="preserve">В случае снижения в период действия договора </w:t>
      </w:r>
      <w:proofErr w:type="spellStart"/>
      <w:r w:rsidRPr="00647948">
        <w:t>репо</w:t>
      </w:r>
      <w:proofErr w:type="spellEnd"/>
      <w:r w:rsidRPr="00647948">
        <w:t xml:space="preserve"> стоимости ценных бумаг, установленной с учетом начального дисконта, ниже стоимости этих ценных бумаг, рассчитанной с </w:t>
      </w:r>
      <w:r w:rsidRPr="00647948">
        <w:lastRenderedPageBreak/>
        <w:t xml:space="preserve">учетом предельного дисконта, договор </w:t>
      </w:r>
      <w:proofErr w:type="spellStart"/>
      <w:r w:rsidRPr="00647948">
        <w:t>репо</w:t>
      </w:r>
      <w:proofErr w:type="spellEnd"/>
      <w:r w:rsidRPr="00647948">
        <w:t xml:space="preserve"> подлежит досрочному исполнению во второй части, если условиями договора </w:t>
      </w:r>
      <w:proofErr w:type="spellStart"/>
      <w:r w:rsidRPr="00647948">
        <w:t>репо</w:t>
      </w:r>
      <w:proofErr w:type="spellEnd"/>
      <w:r w:rsidRPr="00647948">
        <w:t xml:space="preserve"> не предусмотрено внесение компенсационного взноса.</w:t>
      </w:r>
      <w:proofErr w:type="gramEnd"/>
      <w:r w:rsidRPr="00647948">
        <w:t xml:space="preserve"> Досрочное исполнение второй части договора </w:t>
      </w:r>
      <w:proofErr w:type="spellStart"/>
      <w:r w:rsidRPr="00647948">
        <w:t>репо</w:t>
      </w:r>
      <w:proofErr w:type="spellEnd"/>
      <w:r w:rsidRPr="00647948">
        <w:t xml:space="preserve"> осуществляется </w:t>
      </w:r>
      <w:r w:rsidR="001B3096" w:rsidRPr="00647948">
        <w:t>Кредитн</w:t>
      </w:r>
      <w:r w:rsidRPr="00647948">
        <w:t xml:space="preserve">ой организацией в рабочий день, следующий за днем указанного снижения стоимости ценных бумаг. В случае если при снижении (увеличении) стоимости ценных бумаг договором </w:t>
      </w:r>
      <w:proofErr w:type="spellStart"/>
      <w:r w:rsidRPr="00647948">
        <w:t>репо</w:t>
      </w:r>
      <w:proofErr w:type="spellEnd"/>
      <w:r w:rsidRPr="00647948">
        <w:t xml:space="preserve"> предусмотрено внесение компенсационного взноса, такое внесение осуществляется в порядке, </w:t>
      </w:r>
      <w:r w:rsidR="005E7C6F" w:rsidRPr="00647948">
        <w:t>определяемом клиринговой организацией</w:t>
      </w:r>
      <w:r w:rsidRPr="00647948">
        <w:t xml:space="preserve">, </w:t>
      </w:r>
      <w:r w:rsidR="00711410" w:rsidRPr="00647948">
        <w:t>не позднее рабочего дня</w:t>
      </w:r>
      <w:r w:rsidR="005E7C6F" w:rsidRPr="00647948">
        <w:t xml:space="preserve"> идентификации снижения или повышения стоимости ценных бумаг выше/ниже предельных значений дисконтов</w:t>
      </w:r>
      <w:r w:rsidRPr="00647948">
        <w:t>.</w:t>
      </w:r>
    </w:p>
    <w:p w14:paraId="66D31C69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42. В случае нарушения </w:t>
      </w:r>
      <w:r w:rsidR="001B3096" w:rsidRPr="00647948">
        <w:t>Кредитн</w:t>
      </w:r>
      <w:r w:rsidRPr="00647948">
        <w:t xml:space="preserve">ой организацией условий </w:t>
      </w:r>
      <w:r w:rsidR="004509A7" w:rsidRPr="00647948">
        <w:t>Генеральн</w:t>
      </w:r>
      <w:r w:rsidRPr="00647948">
        <w:t xml:space="preserve">ого соглашения и договора </w:t>
      </w:r>
      <w:proofErr w:type="spellStart"/>
      <w:r w:rsidRPr="00647948">
        <w:t>репо</w:t>
      </w:r>
      <w:proofErr w:type="spellEnd"/>
      <w:r w:rsidRPr="00647948">
        <w:t xml:space="preserve"> по исполнению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 в соответствии с условиями </w:t>
      </w:r>
      <w:r w:rsidR="004509A7" w:rsidRPr="00647948">
        <w:t>Генеральн</w:t>
      </w:r>
      <w:r w:rsidRPr="00647948">
        <w:t>ого соглашения:</w:t>
      </w:r>
    </w:p>
    <w:p w14:paraId="4BF5E460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а) </w:t>
      </w:r>
      <w:r w:rsidR="00470FEB" w:rsidRPr="00647948">
        <w:t>Комитет финансов</w:t>
      </w:r>
      <w:r w:rsidRPr="00647948">
        <w:t xml:space="preserve"> освобождается от исполнения обязательств по договору </w:t>
      </w:r>
      <w:proofErr w:type="spellStart"/>
      <w:r w:rsidRPr="00647948">
        <w:t>репо</w:t>
      </w:r>
      <w:proofErr w:type="spellEnd"/>
      <w:r w:rsidRPr="00647948">
        <w:t>;</w:t>
      </w:r>
    </w:p>
    <w:p w14:paraId="334716DC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б) </w:t>
      </w:r>
      <w:r w:rsidR="001B3096" w:rsidRPr="00647948">
        <w:t>Кредитн</w:t>
      </w:r>
      <w:r w:rsidRPr="00647948">
        <w:t xml:space="preserve">ая организация обязана уплатить </w:t>
      </w:r>
      <w:r w:rsidR="00470FEB" w:rsidRPr="00647948">
        <w:t xml:space="preserve">Комитету финансов </w:t>
      </w:r>
      <w:r w:rsidRPr="00647948">
        <w:t>неустойку (штрафы, пени).</w:t>
      </w:r>
    </w:p>
    <w:p w14:paraId="4944C38C" w14:textId="180D7234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Неустойка (штрафы, пени) по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 уплачивается </w:t>
      </w:r>
      <w:r w:rsidR="001B3096" w:rsidRPr="00647948">
        <w:t>Кредитн</w:t>
      </w:r>
      <w:r w:rsidRPr="00647948">
        <w:t xml:space="preserve">ой организацией за </w:t>
      </w:r>
      <w:r w:rsidR="005E7C6F" w:rsidRPr="00647948">
        <w:t>каждый</w:t>
      </w:r>
      <w:r w:rsidRPr="00647948">
        <w:t xml:space="preserve"> календарный день просрочки исполнения обязательств в размере двойной ключевой ставки Центрального банка Российской Федерации, действующей на день исполнения первой части договора </w:t>
      </w:r>
      <w:proofErr w:type="spellStart"/>
      <w:r w:rsidRPr="00647948">
        <w:t>репо</w:t>
      </w:r>
      <w:proofErr w:type="spellEnd"/>
      <w:r w:rsidRPr="00647948">
        <w:t xml:space="preserve">, от суммы договора </w:t>
      </w:r>
      <w:proofErr w:type="spellStart"/>
      <w:r w:rsidRPr="00647948">
        <w:t>репо</w:t>
      </w:r>
      <w:proofErr w:type="spellEnd"/>
      <w:r w:rsidRPr="00647948">
        <w:t>.</w:t>
      </w:r>
    </w:p>
    <w:p w14:paraId="6E0EB297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43. В случае нарушения </w:t>
      </w:r>
      <w:r w:rsidR="001B3096" w:rsidRPr="00647948">
        <w:t>Кредитн</w:t>
      </w:r>
      <w:r w:rsidRPr="00647948">
        <w:t xml:space="preserve">ой организацией условий </w:t>
      </w:r>
      <w:r w:rsidR="004509A7" w:rsidRPr="00647948">
        <w:t>Генеральн</w:t>
      </w:r>
      <w:r w:rsidRPr="00647948">
        <w:t xml:space="preserve">ого соглашения и договора </w:t>
      </w:r>
      <w:proofErr w:type="spellStart"/>
      <w:r w:rsidRPr="00647948">
        <w:t>репо</w:t>
      </w:r>
      <w:proofErr w:type="spellEnd"/>
      <w:r w:rsidRPr="00647948">
        <w:t xml:space="preserve"> по исполнению второй части договора </w:t>
      </w:r>
      <w:proofErr w:type="spellStart"/>
      <w:r w:rsidRPr="00647948">
        <w:t>репо</w:t>
      </w:r>
      <w:proofErr w:type="spellEnd"/>
      <w:r w:rsidRPr="00647948">
        <w:t xml:space="preserve"> в соответствии с условиями </w:t>
      </w:r>
      <w:r w:rsidR="004509A7" w:rsidRPr="00647948">
        <w:t>Генеральн</w:t>
      </w:r>
      <w:r w:rsidRPr="00647948">
        <w:t>ого соглашения:</w:t>
      </w:r>
    </w:p>
    <w:p w14:paraId="44E637CD" w14:textId="7B70395C" w:rsidR="006B2B1C" w:rsidRPr="00647948" w:rsidRDefault="00B4370A" w:rsidP="005B0CF9">
      <w:pPr>
        <w:spacing w:after="0"/>
        <w:ind w:firstLine="540"/>
        <w:jc w:val="both"/>
      </w:pPr>
      <w:r w:rsidRPr="00647948">
        <w:t xml:space="preserve">а) </w:t>
      </w:r>
      <w:r w:rsidR="00470FEB" w:rsidRPr="00647948">
        <w:t>Комитет финансов</w:t>
      </w:r>
      <w:r w:rsidRPr="00647948">
        <w:t xml:space="preserve"> в порядке, определяемом </w:t>
      </w:r>
      <w:r w:rsidR="00470FEB" w:rsidRPr="00647948">
        <w:t>Комитетом финансов</w:t>
      </w:r>
      <w:r w:rsidRPr="00647948">
        <w:t xml:space="preserve">, вправе осуществить реализацию ценных бумаг, полученных от </w:t>
      </w:r>
      <w:r w:rsidR="001B3096" w:rsidRPr="00647948">
        <w:t>Кредитн</w:t>
      </w:r>
      <w:r w:rsidRPr="00647948">
        <w:t xml:space="preserve">ой организации по первой части договора </w:t>
      </w:r>
      <w:proofErr w:type="spellStart"/>
      <w:r w:rsidRPr="00647948">
        <w:t>репо</w:t>
      </w:r>
      <w:proofErr w:type="spellEnd"/>
      <w:r w:rsidR="006B2B1C" w:rsidRPr="00647948">
        <w:t>;</w:t>
      </w:r>
    </w:p>
    <w:p w14:paraId="4EF79182" w14:textId="3DDFB0F9" w:rsidR="006B2B1C" w:rsidRPr="00647948" w:rsidRDefault="006B2B1C" w:rsidP="005B0CF9">
      <w:pPr>
        <w:spacing w:after="0"/>
        <w:ind w:firstLine="540"/>
        <w:jc w:val="both"/>
      </w:pPr>
      <w:r w:rsidRPr="00647948">
        <w:t>б)</w:t>
      </w:r>
      <w:r w:rsidR="00B4370A" w:rsidRPr="00647948">
        <w:t xml:space="preserve"> и (или) списание денежных средств со счетов </w:t>
      </w:r>
      <w:r w:rsidR="001B3096" w:rsidRPr="00647948">
        <w:t>Кредитн</w:t>
      </w:r>
      <w:r w:rsidR="00B4370A" w:rsidRPr="00647948">
        <w:t>ой организации</w:t>
      </w:r>
      <w:r w:rsidR="0045715C" w:rsidRPr="00647948">
        <w:t xml:space="preserve"> на основании заключенного Дополнительного соглашения к договору банковского счета (о корреспондентских отношениях) предоставить право списания</w:t>
      </w:r>
      <w:r w:rsidR="004B0C87" w:rsidRPr="00647948">
        <w:t xml:space="preserve"> денежных средств</w:t>
      </w:r>
      <w:r w:rsidR="0045715C" w:rsidRPr="00647948">
        <w:t xml:space="preserve"> с</w:t>
      </w:r>
      <w:r w:rsidR="004B0C87" w:rsidRPr="00647948">
        <w:t xml:space="preserve"> банковского счета</w:t>
      </w:r>
      <w:r w:rsidR="0045715C" w:rsidRPr="00647948">
        <w:t xml:space="preserve"> Кредитной </w:t>
      </w:r>
      <w:proofErr w:type="gramStart"/>
      <w:r w:rsidR="0045715C" w:rsidRPr="00647948">
        <w:t>организации</w:t>
      </w:r>
      <w:proofErr w:type="gramEnd"/>
      <w:r w:rsidR="0045715C" w:rsidRPr="00647948">
        <w:t xml:space="preserve"> на основании</w:t>
      </w:r>
      <w:r w:rsidR="004B0C87" w:rsidRPr="00647948">
        <w:t xml:space="preserve"> выставленного Комитетом финансов</w:t>
      </w:r>
      <w:r w:rsidR="0045715C" w:rsidRPr="00647948">
        <w:t xml:space="preserve"> инкассового поручения без распоряжения владельца счета</w:t>
      </w:r>
      <w:r w:rsidRPr="00647948">
        <w:t>;</w:t>
      </w:r>
    </w:p>
    <w:p w14:paraId="0A96007F" w14:textId="1DAE1A65" w:rsidR="006B2B1C" w:rsidRPr="00647948" w:rsidRDefault="006B2B1C" w:rsidP="005B0CF9">
      <w:pPr>
        <w:pStyle w:val="ConsPlusNormal"/>
        <w:spacing w:before="220"/>
        <w:ind w:firstLine="540"/>
        <w:jc w:val="both"/>
      </w:pPr>
      <w:r w:rsidRPr="00647948">
        <w:t>в)</w:t>
      </w:r>
      <w:r w:rsidR="0045715C" w:rsidRPr="00647948">
        <w:t xml:space="preserve"> </w:t>
      </w:r>
      <w:r w:rsidRPr="00647948">
        <w:t xml:space="preserve">и (или)  в случае не перечисления Кредитной организацией в </w:t>
      </w:r>
      <w:r w:rsidR="00061753" w:rsidRPr="00647948">
        <w:t>д</w:t>
      </w:r>
      <w:r w:rsidRPr="00647948">
        <w:t xml:space="preserve">ату второй части </w:t>
      </w:r>
      <w:r w:rsidR="00061753" w:rsidRPr="00647948">
        <w:t>с</w:t>
      </w:r>
      <w:r w:rsidRPr="00647948">
        <w:t xml:space="preserve">делки </w:t>
      </w:r>
      <w:proofErr w:type="spellStart"/>
      <w:r w:rsidR="00061753" w:rsidRPr="00647948">
        <w:t>репо</w:t>
      </w:r>
      <w:proofErr w:type="spellEnd"/>
      <w:r w:rsidR="00061753" w:rsidRPr="00647948">
        <w:t xml:space="preserve"> </w:t>
      </w:r>
      <w:r w:rsidRPr="00647948">
        <w:t xml:space="preserve">денежных средств по второй части </w:t>
      </w:r>
      <w:r w:rsidR="00061753" w:rsidRPr="00647948">
        <w:t>с</w:t>
      </w:r>
      <w:r w:rsidRPr="00647948">
        <w:t xml:space="preserve">делки </w:t>
      </w:r>
      <w:proofErr w:type="spellStart"/>
      <w:r w:rsidR="00061753" w:rsidRPr="00647948">
        <w:t>репо</w:t>
      </w:r>
      <w:proofErr w:type="spellEnd"/>
      <w:r w:rsidRPr="00647948">
        <w:t xml:space="preserve">, клиринг </w:t>
      </w:r>
      <w:r w:rsidR="004B0C87" w:rsidRPr="00647948">
        <w:t xml:space="preserve">обязательств по </w:t>
      </w:r>
      <w:r w:rsidRPr="00647948">
        <w:t xml:space="preserve">которой осуществляется в соответствии с </w:t>
      </w:r>
      <w:r w:rsidR="00061753" w:rsidRPr="00647948">
        <w:t>п</w:t>
      </w:r>
      <w:r w:rsidRPr="00647948">
        <w:t xml:space="preserve">равилами клиринга </w:t>
      </w:r>
      <w:r w:rsidR="00061753" w:rsidRPr="00647948">
        <w:t xml:space="preserve">клиринговой организации, привлекаемой Комитетом финансов в соответствии с </w:t>
      </w:r>
      <w:hyperlink r:id="rId9" w:history="1">
        <w:r w:rsidR="00061753" w:rsidRPr="00647948">
          <w:t>подпунктом "б" пункта 2</w:t>
        </w:r>
      </w:hyperlink>
      <w:r w:rsidR="00061753" w:rsidRPr="00647948">
        <w:t xml:space="preserve"> </w:t>
      </w:r>
      <w:r w:rsidR="00E05394" w:rsidRPr="00647948">
        <w:t xml:space="preserve">настоящего </w:t>
      </w:r>
      <w:r w:rsidR="00061753" w:rsidRPr="00647948">
        <w:t>постановления Правительства Ленинградской области</w:t>
      </w:r>
      <w:r w:rsidRPr="00647948">
        <w:t xml:space="preserve">, Комитет финансов вправе изменить в соответствии с </w:t>
      </w:r>
      <w:r w:rsidR="004B0C87" w:rsidRPr="00647948">
        <w:t>д</w:t>
      </w:r>
      <w:r w:rsidRPr="00647948">
        <w:t xml:space="preserve">окументами </w:t>
      </w:r>
      <w:r w:rsidR="00061753" w:rsidRPr="00647948">
        <w:t xml:space="preserve"> указанной </w:t>
      </w:r>
      <w:r w:rsidR="004B0C87" w:rsidRPr="00647948">
        <w:t>клиринговой организации</w:t>
      </w:r>
      <w:r w:rsidR="00061753" w:rsidRPr="00647948">
        <w:t xml:space="preserve"> </w:t>
      </w:r>
      <w:r w:rsidRPr="00647948">
        <w:t xml:space="preserve">следующие условия Сделки </w:t>
      </w:r>
      <w:proofErr w:type="spellStart"/>
      <w:r w:rsidR="00943480" w:rsidRPr="00647948">
        <w:t>репо</w:t>
      </w:r>
      <w:proofErr w:type="spellEnd"/>
      <w:r w:rsidRPr="00647948">
        <w:t>:</w:t>
      </w:r>
    </w:p>
    <w:p w14:paraId="379DBA90" w14:textId="545C79D5" w:rsidR="006B2B1C" w:rsidRPr="00647948" w:rsidRDefault="00943480" w:rsidP="006B2B1C">
      <w:pPr>
        <w:spacing w:after="0"/>
        <w:jc w:val="both"/>
      </w:pPr>
      <w:r w:rsidRPr="00647948">
        <w:t>д</w:t>
      </w:r>
      <w:r w:rsidR="006B2B1C" w:rsidRPr="00647948">
        <w:t xml:space="preserve">ату второй части </w:t>
      </w:r>
      <w:r w:rsidR="00061753" w:rsidRPr="00647948">
        <w:t>с</w:t>
      </w:r>
      <w:r w:rsidR="006B2B1C" w:rsidRPr="00647948">
        <w:t xml:space="preserve">делки </w:t>
      </w:r>
      <w:proofErr w:type="spellStart"/>
      <w:r w:rsidR="00061753" w:rsidRPr="00647948">
        <w:t>репо</w:t>
      </w:r>
      <w:proofErr w:type="spellEnd"/>
      <w:r w:rsidR="00061753" w:rsidRPr="00647948">
        <w:t xml:space="preserve"> </w:t>
      </w:r>
      <w:r w:rsidR="006B2B1C" w:rsidRPr="00647948">
        <w:t xml:space="preserve">(осуществить </w:t>
      </w:r>
      <w:r w:rsidR="00061753" w:rsidRPr="00647948">
        <w:t>п</w:t>
      </w:r>
      <w:r w:rsidR="006B2B1C" w:rsidRPr="00647948">
        <w:t xml:space="preserve">еренос даты второй части </w:t>
      </w:r>
      <w:r w:rsidR="00061753" w:rsidRPr="00647948">
        <w:t>с</w:t>
      </w:r>
      <w:r w:rsidR="006B2B1C" w:rsidRPr="00647948">
        <w:t xml:space="preserve">делки </w:t>
      </w:r>
      <w:proofErr w:type="spellStart"/>
      <w:r w:rsidR="00061753" w:rsidRPr="00647948">
        <w:t>репо</w:t>
      </w:r>
      <w:proofErr w:type="spellEnd"/>
      <w:r w:rsidR="006B2B1C" w:rsidRPr="00647948">
        <w:t>);</w:t>
      </w:r>
    </w:p>
    <w:p w14:paraId="390B0985" w14:textId="0937DE26" w:rsidR="006B2B1C" w:rsidRPr="00647948" w:rsidRDefault="00061753" w:rsidP="006B2B1C">
      <w:pPr>
        <w:spacing w:after="0"/>
        <w:jc w:val="both"/>
      </w:pPr>
      <w:r w:rsidRPr="00647948">
        <w:t>с</w:t>
      </w:r>
      <w:r w:rsidR="006B2B1C" w:rsidRPr="00647948">
        <w:t xml:space="preserve">тавку </w:t>
      </w:r>
      <w:proofErr w:type="spellStart"/>
      <w:r w:rsidRPr="00647948">
        <w:t>репо</w:t>
      </w:r>
      <w:proofErr w:type="spellEnd"/>
      <w:r w:rsidR="006B2B1C" w:rsidRPr="00647948">
        <w:t xml:space="preserve">, применяемую для расчета </w:t>
      </w:r>
      <w:r w:rsidR="004B0C87" w:rsidRPr="00647948">
        <w:t>с</w:t>
      </w:r>
      <w:r w:rsidR="006B2B1C" w:rsidRPr="00647948">
        <w:t xml:space="preserve">тоимости </w:t>
      </w:r>
      <w:r w:rsidR="004B0C87" w:rsidRPr="00647948">
        <w:t xml:space="preserve"> приобретаемых ценных</w:t>
      </w:r>
      <w:r w:rsidR="00916AB9" w:rsidRPr="00647948">
        <w:t xml:space="preserve"> бумаг</w:t>
      </w:r>
      <w:r w:rsidR="006B2B1C" w:rsidRPr="00647948">
        <w:t>;</w:t>
      </w:r>
    </w:p>
    <w:p w14:paraId="7698A801" w14:textId="77777777" w:rsidR="00B4370A" w:rsidRPr="00647948" w:rsidRDefault="006B2B1C" w:rsidP="005B0CF9">
      <w:pPr>
        <w:pStyle w:val="ConsPlusNormal"/>
        <w:spacing w:before="220"/>
        <w:ind w:firstLine="540"/>
        <w:jc w:val="both"/>
      </w:pPr>
      <w:r w:rsidRPr="00647948">
        <w:t>г</w:t>
      </w:r>
      <w:r w:rsidR="00B4370A" w:rsidRPr="00647948">
        <w:t xml:space="preserve">) </w:t>
      </w:r>
      <w:r w:rsidR="001B3096" w:rsidRPr="00647948">
        <w:t>Кредитн</w:t>
      </w:r>
      <w:r w:rsidR="00B4370A" w:rsidRPr="00647948">
        <w:t xml:space="preserve">ая организация обязана уплатить </w:t>
      </w:r>
      <w:r w:rsidR="00470FEB" w:rsidRPr="00647948">
        <w:t>Комитету финансов</w:t>
      </w:r>
      <w:r w:rsidR="00B4370A" w:rsidRPr="00647948">
        <w:t xml:space="preserve"> неустойку (штрафы, пени) по второй части договора </w:t>
      </w:r>
      <w:proofErr w:type="spellStart"/>
      <w:r w:rsidR="00B4370A" w:rsidRPr="00647948">
        <w:t>репо</w:t>
      </w:r>
      <w:proofErr w:type="spellEnd"/>
      <w:r w:rsidR="00B4370A" w:rsidRPr="00647948">
        <w:t xml:space="preserve"> за каждый </w:t>
      </w:r>
      <w:bookmarkStart w:id="16" w:name="_GoBack"/>
      <w:bookmarkEnd w:id="16"/>
      <w:r w:rsidR="00B4370A" w:rsidRPr="00647948">
        <w:t xml:space="preserve">день просрочки исполнения обязательств в размере двойной ключевой ставки Центрального банка Российской Федерации, действующей на день исполнения второй части договора </w:t>
      </w:r>
      <w:proofErr w:type="spellStart"/>
      <w:r w:rsidR="00B4370A" w:rsidRPr="00647948">
        <w:t>репо</w:t>
      </w:r>
      <w:proofErr w:type="spellEnd"/>
      <w:r w:rsidR="00B4370A" w:rsidRPr="00647948">
        <w:t>, от суммы неисполненных обязательств.</w:t>
      </w:r>
    </w:p>
    <w:p w14:paraId="597236BB" w14:textId="77777777" w:rsidR="00B4370A" w:rsidRPr="00647948" w:rsidRDefault="00B4370A">
      <w:pPr>
        <w:pStyle w:val="ConsPlusNormal"/>
        <w:spacing w:before="220"/>
        <w:ind w:firstLine="540"/>
        <w:jc w:val="both"/>
      </w:pPr>
      <w:bookmarkStart w:id="17" w:name="P150"/>
      <w:bookmarkEnd w:id="17"/>
      <w:r w:rsidRPr="00647948">
        <w:t xml:space="preserve">44. Уплата неустойки (штрафы, пени) не освобождает </w:t>
      </w:r>
      <w:r w:rsidR="001B3096" w:rsidRPr="00647948">
        <w:t>Кредитн</w:t>
      </w:r>
      <w:r w:rsidRPr="00647948">
        <w:t xml:space="preserve">ую организацию от </w:t>
      </w:r>
      <w:r w:rsidR="00C61856" w:rsidRPr="00647948">
        <w:t xml:space="preserve">полного </w:t>
      </w:r>
      <w:r w:rsidRPr="00647948">
        <w:t xml:space="preserve">исполнения обязательств по </w:t>
      </w:r>
      <w:r w:rsidR="004509A7" w:rsidRPr="00647948">
        <w:t>Генеральн</w:t>
      </w:r>
      <w:r w:rsidRPr="00647948">
        <w:t xml:space="preserve">ому соглашению и договору </w:t>
      </w:r>
      <w:proofErr w:type="spellStart"/>
      <w:r w:rsidRPr="00647948">
        <w:t>репо</w:t>
      </w:r>
      <w:proofErr w:type="spellEnd"/>
      <w:r w:rsidRPr="00647948">
        <w:t>.</w:t>
      </w:r>
    </w:p>
    <w:p w14:paraId="4968A520" w14:textId="77777777" w:rsidR="00CB3A46" w:rsidRPr="00647948" w:rsidRDefault="00CB3A46">
      <w:pPr>
        <w:pStyle w:val="ConsPlusNormal"/>
        <w:spacing w:before="220"/>
        <w:ind w:firstLine="540"/>
        <w:jc w:val="both"/>
      </w:pPr>
    </w:p>
    <w:p w14:paraId="0DAA9441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45. Счета для осуществления операций </w:t>
      </w:r>
      <w:proofErr w:type="spellStart"/>
      <w:r w:rsidRPr="00647948">
        <w:t>репо</w:t>
      </w:r>
      <w:proofErr w:type="spellEnd"/>
      <w:r w:rsidRPr="00647948">
        <w:t xml:space="preserve"> открываются </w:t>
      </w:r>
      <w:r w:rsidR="00470FEB" w:rsidRPr="00647948">
        <w:t>Комитету финансов</w:t>
      </w:r>
      <w:r w:rsidRPr="00647948">
        <w:t xml:space="preserve"> в соответствии </w:t>
      </w:r>
      <w:r w:rsidRPr="00647948">
        <w:lastRenderedPageBreak/>
        <w:t>с законодательством Российской Федерации и нормативными актами Центрального банка Российской Федерации.</w:t>
      </w:r>
    </w:p>
    <w:p w14:paraId="64063FCD" w14:textId="77777777" w:rsidR="0045715C" w:rsidRPr="00647948" w:rsidRDefault="0045715C">
      <w:pPr>
        <w:pStyle w:val="ConsPlusNormal"/>
        <w:spacing w:before="220"/>
        <w:ind w:firstLine="540"/>
        <w:jc w:val="both"/>
      </w:pPr>
    </w:p>
    <w:p w14:paraId="5ECA9288" w14:textId="77777777" w:rsidR="00B4370A" w:rsidRPr="00647948" w:rsidRDefault="00B4370A">
      <w:pPr>
        <w:pStyle w:val="ConsPlusNormal"/>
        <w:spacing w:before="220"/>
        <w:ind w:firstLine="540"/>
        <w:jc w:val="both"/>
      </w:pPr>
      <w:r w:rsidRPr="00647948">
        <w:t xml:space="preserve">Счета открываются для осуществления расчетов по обязательствам, возникающим по договорам </w:t>
      </w:r>
      <w:proofErr w:type="spellStart"/>
      <w:r w:rsidRPr="00647948">
        <w:t>репо</w:t>
      </w:r>
      <w:proofErr w:type="spellEnd"/>
      <w:r w:rsidRPr="00647948">
        <w:t>.</w:t>
      </w:r>
    </w:p>
    <w:p w14:paraId="515C0A0B" w14:textId="77777777" w:rsidR="00B4370A" w:rsidRPr="00647948" w:rsidRDefault="00B4370A">
      <w:pPr>
        <w:pStyle w:val="ConsPlusNormal"/>
        <w:ind w:firstLine="540"/>
        <w:jc w:val="both"/>
      </w:pPr>
    </w:p>
    <w:p w14:paraId="52FA353E" w14:textId="77777777" w:rsidR="00B4370A" w:rsidRPr="00647948" w:rsidRDefault="00B4370A">
      <w:pPr>
        <w:pStyle w:val="ConsPlusNormal"/>
        <w:ind w:firstLine="540"/>
        <w:jc w:val="both"/>
      </w:pPr>
    </w:p>
    <w:p w14:paraId="63D95EEB" w14:textId="77777777" w:rsidR="00B4370A" w:rsidRPr="00647948" w:rsidRDefault="00B43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1B3D95" w14:textId="77777777" w:rsidR="009E2755" w:rsidRPr="00647948" w:rsidRDefault="009E2755"/>
    <w:p w14:paraId="2116394C" w14:textId="77777777" w:rsidR="00940F8D" w:rsidRPr="00647948" w:rsidRDefault="00940F8D"/>
    <w:p w14:paraId="6CA0ECFA" w14:textId="77777777" w:rsidR="00940F8D" w:rsidRPr="00647948" w:rsidRDefault="00940F8D"/>
    <w:p w14:paraId="74B020E3" w14:textId="77777777" w:rsidR="00940F8D" w:rsidRPr="00647948" w:rsidRDefault="00940F8D"/>
    <w:sectPr w:rsidR="00940F8D" w:rsidRPr="00647948" w:rsidSect="003C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C4D0FD" w15:done="0"/>
  <w15:commentEx w15:paraId="6B926368" w15:done="0"/>
  <w15:commentEx w15:paraId="69FC8364" w15:done="0"/>
  <w15:commentEx w15:paraId="174981DA" w15:done="0"/>
  <w15:commentEx w15:paraId="7A073899" w15:done="0"/>
  <w15:commentEx w15:paraId="02132C76" w15:done="0"/>
  <w15:commentEx w15:paraId="349D6D7B" w15:done="0"/>
  <w15:commentEx w15:paraId="167DCD86" w15:done="0"/>
  <w15:commentEx w15:paraId="4F269493" w15:done="0"/>
  <w15:commentEx w15:paraId="161EA997" w15:done="0"/>
  <w15:commentEx w15:paraId="315CC5B2" w15:done="0"/>
  <w15:commentEx w15:paraId="4F190E36" w15:done="0"/>
  <w15:commentEx w15:paraId="0F431193" w15:done="0"/>
  <w15:commentEx w15:paraId="1B05F3B8" w15:done="0"/>
  <w15:commentEx w15:paraId="4E639FFA" w15:done="0"/>
  <w15:commentEx w15:paraId="5EFD1442" w15:done="0"/>
  <w15:commentEx w15:paraId="6BD22646" w15:done="0"/>
  <w15:commentEx w15:paraId="6590C042" w15:done="0"/>
  <w15:commentEx w15:paraId="23282786" w15:done="0"/>
  <w15:commentEx w15:paraId="241FCF42" w15:done="0"/>
  <w15:commentEx w15:paraId="5681159F" w15:done="0"/>
  <w15:commentEx w15:paraId="432135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ина Морозова">
    <w15:presenceInfo w15:providerId="None" w15:userId="Карина Мороз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0A"/>
    <w:rsid w:val="00004705"/>
    <w:rsid w:val="00022B8A"/>
    <w:rsid w:val="00061753"/>
    <w:rsid w:val="00075EC9"/>
    <w:rsid w:val="00126E15"/>
    <w:rsid w:val="00174B40"/>
    <w:rsid w:val="001B3096"/>
    <w:rsid w:val="001E06A8"/>
    <w:rsid w:val="001E7ABF"/>
    <w:rsid w:val="002031B3"/>
    <w:rsid w:val="00220B03"/>
    <w:rsid w:val="00260FDD"/>
    <w:rsid w:val="00281459"/>
    <w:rsid w:val="002D60FB"/>
    <w:rsid w:val="0032680A"/>
    <w:rsid w:val="003269E9"/>
    <w:rsid w:val="003323D7"/>
    <w:rsid w:val="003432B8"/>
    <w:rsid w:val="004122EC"/>
    <w:rsid w:val="00424749"/>
    <w:rsid w:val="00425F4A"/>
    <w:rsid w:val="00432636"/>
    <w:rsid w:val="004509A7"/>
    <w:rsid w:val="0045715C"/>
    <w:rsid w:val="00470FEB"/>
    <w:rsid w:val="004B0C87"/>
    <w:rsid w:val="004B2F99"/>
    <w:rsid w:val="004B424B"/>
    <w:rsid w:val="004B4D2C"/>
    <w:rsid w:val="004D4810"/>
    <w:rsid w:val="004D53A7"/>
    <w:rsid w:val="00503B33"/>
    <w:rsid w:val="00511648"/>
    <w:rsid w:val="00511E51"/>
    <w:rsid w:val="005202EA"/>
    <w:rsid w:val="00532097"/>
    <w:rsid w:val="005562FC"/>
    <w:rsid w:val="005B0CF9"/>
    <w:rsid w:val="005B5578"/>
    <w:rsid w:val="005E7C6F"/>
    <w:rsid w:val="00632BF9"/>
    <w:rsid w:val="00634340"/>
    <w:rsid w:val="00647948"/>
    <w:rsid w:val="00651F01"/>
    <w:rsid w:val="0067753C"/>
    <w:rsid w:val="006846EF"/>
    <w:rsid w:val="00686DBE"/>
    <w:rsid w:val="006A6379"/>
    <w:rsid w:val="006B2B1C"/>
    <w:rsid w:val="006B6A91"/>
    <w:rsid w:val="006F5066"/>
    <w:rsid w:val="00711410"/>
    <w:rsid w:val="00754E0A"/>
    <w:rsid w:val="00756191"/>
    <w:rsid w:val="0079469C"/>
    <w:rsid w:val="00795EA2"/>
    <w:rsid w:val="00796E5A"/>
    <w:rsid w:val="007A509A"/>
    <w:rsid w:val="007E1DEE"/>
    <w:rsid w:val="007E1F19"/>
    <w:rsid w:val="007F6C29"/>
    <w:rsid w:val="00847A66"/>
    <w:rsid w:val="00871B8E"/>
    <w:rsid w:val="008C59C0"/>
    <w:rsid w:val="008D7EA5"/>
    <w:rsid w:val="00916AB9"/>
    <w:rsid w:val="009360F5"/>
    <w:rsid w:val="009373AA"/>
    <w:rsid w:val="00940F8D"/>
    <w:rsid w:val="00943480"/>
    <w:rsid w:val="00956A91"/>
    <w:rsid w:val="009B27D1"/>
    <w:rsid w:val="009C6951"/>
    <w:rsid w:val="009E2755"/>
    <w:rsid w:val="00A26FDB"/>
    <w:rsid w:val="00A51264"/>
    <w:rsid w:val="00A52644"/>
    <w:rsid w:val="00A67C49"/>
    <w:rsid w:val="00AB4449"/>
    <w:rsid w:val="00AF2249"/>
    <w:rsid w:val="00AF2BCE"/>
    <w:rsid w:val="00B10A90"/>
    <w:rsid w:val="00B26E72"/>
    <w:rsid w:val="00B40EFB"/>
    <w:rsid w:val="00B4370A"/>
    <w:rsid w:val="00B467BA"/>
    <w:rsid w:val="00B628BC"/>
    <w:rsid w:val="00B82B0B"/>
    <w:rsid w:val="00B846C1"/>
    <w:rsid w:val="00BB7A03"/>
    <w:rsid w:val="00C1069E"/>
    <w:rsid w:val="00C336C2"/>
    <w:rsid w:val="00C52040"/>
    <w:rsid w:val="00C562BA"/>
    <w:rsid w:val="00C61856"/>
    <w:rsid w:val="00CA12EC"/>
    <w:rsid w:val="00CB3A46"/>
    <w:rsid w:val="00CC0DC3"/>
    <w:rsid w:val="00CE4968"/>
    <w:rsid w:val="00D14286"/>
    <w:rsid w:val="00D5547E"/>
    <w:rsid w:val="00D8094D"/>
    <w:rsid w:val="00DA7A10"/>
    <w:rsid w:val="00DC00C8"/>
    <w:rsid w:val="00DC3E54"/>
    <w:rsid w:val="00DF42E1"/>
    <w:rsid w:val="00E05394"/>
    <w:rsid w:val="00E05642"/>
    <w:rsid w:val="00E353D2"/>
    <w:rsid w:val="00E36AE4"/>
    <w:rsid w:val="00E75A12"/>
    <w:rsid w:val="00E76992"/>
    <w:rsid w:val="00E83EA1"/>
    <w:rsid w:val="00EA1A41"/>
    <w:rsid w:val="00EC3A1F"/>
    <w:rsid w:val="00ED3649"/>
    <w:rsid w:val="00EF7F61"/>
    <w:rsid w:val="00F22E7D"/>
    <w:rsid w:val="00F83348"/>
    <w:rsid w:val="00F96883"/>
    <w:rsid w:val="00FB7E4A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0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22E7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22E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22E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2E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2E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0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22E7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22E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22E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2E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2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DDE6C110027AB37A8835ABA861023D4B41F0CC800C8AB3B578317F6C4533D7EC0ECEAF9978B5066x5M4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CDA489AE9B7397C3124C1265BA2FA00FDA6D160521AB37A8835ABA861023D4A61F54C402C1B53A509641A781x0M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DA489AE9B7397C3124C1265BA2FA00ED269170523AB37A8835ABA861023D4B41F0CC800C8A83A528317F6C4533D7EC0ECEAF9978B5066x5M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DDE6C110027AB37A8835ABA861023D4B41F0CC800C8AB3B578317F6C4533D7EC0ECEAF9978B5066x5M4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9B33-7A3D-4A9A-B8CF-D3951812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Черёмухина Елена Владимировна</cp:lastModifiedBy>
  <cp:revision>10</cp:revision>
  <cp:lastPrinted>2020-01-13T12:11:00Z</cp:lastPrinted>
  <dcterms:created xsi:type="dcterms:W3CDTF">2019-12-24T08:04:00Z</dcterms:created>
  <dcterms:modified xsi:type="dcterms:W3CDTF">2020-01-13T13:19:00Z</dcterms:modified>
</cp:coreProperties>
</file>