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B05F" w14:textId="77777777" w:rsidR="00161C06" w:rsidRPr="00317594" w:rsidRDefault="00317594" w:rsidP="00161C06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7594">
        <w:rPr>
          <w:rFonts w:ascii="Times New Roman" w:hAnsi="Times New Roman" w:cs="Times New Roman"/>
          <w:sz w:val="28"/>
          <w:szCs w:val="28"/>
        </w:rPr>
        <w:t>Проект</w:t>
      </w:r>
    </w:p>
    <w:p w14:paraId="2F340B86" w14:textId="77777777" w:rsidR="00161C06" w:rsidRPr="00317594" w:rsidRDefault="00161C06" w:rsidP="00161C0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14:paraId="7AAAD371" w14:textId="77777777" w:rsidR="00161C06" w:rsidRPr="00317594" w:rsidRDefault="00161C06" w:rsidP="00161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67E85FF" w14:textId="77777777" w:rsidR="00161C06" w:rsidRPr="00F82643" w:rsidRDefault="00161C06" w:rsidP="00161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1D0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D8723E" w:rsidRPr="00F8264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D8723E" w:rsidRPr="00317594">
        <w:rPr>
          <w:rFonts w:ascii="Times New Roman" w:hAnsi="Times New Roman" w:cs="Times New Roman"/>
          <w:b/>
          <w:bCs/>
          <w:sz w:val="28"/>
          <w:szCs w:val="28"/>
        </w:rPr>
        <w:t xml:space="preserve"> № _______</w:t>
      </w:r>
    </w:p>
    <w:p w14:paraId="3EE74980" w14:textId="77777777" w:rsidR="00317594" w:rsidRPr="00F82643" w:rsidRDefault="00317594" w:rsidP="00161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B8060" w14:textId="77777777" w:rsidR="00BC04BD" w:rsidRDefault="00BC04BD" w:rsidP="00317594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5078CAA6" w14:textId="77777777" w:rsidR="00161C06" w:rsidRPr="00F82643" w:rsidRDefault="00161C06" w:rsidP="00317594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317594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</w:p>
    <w:p w14:paraId="45033219" w14:textId="77777777" w:rsidR="00317594" w:rsidRPr="00F82643" w:rsidRDefault="00317594" w:rsidP="00317594">
      <w:pPr>
        <w:pStyle w:val="ConsPlusTitle"/>
        <w:widowControl/>
        <w:ind w:firstLine="709"/>
        <w:contextualSpacing/>
        <w:jc w:val="center"/>
        <w:rPr>
          <w:sz w:val="28"/>
          <w:szCs w:val="28"/>
        </w:rPr>
      </w:pPr>
    </w:p>
    <w:p w14:paraId="26A5C339" w14:textId="77777777" w:rsidR="00BC04BD" w:rsidRDefault="00BC04BD" w:rsidP="00D35294">
      <w:pPr>
        <w:pStyle w:val="Pro-Gramma"/>
      </w:pPr>
    </w:p>
    <w:p w14:paraId="403F28E4" w14:textId="5D40B0DC" w:rsidR="00161C06" w:rsidRPr="00317594" w:rsidRDefault="00161C06" w:rsidP="00D35294">
      <w:pPr>
        <w:pStyle w:val="Pro-Gramma"/>
      </w:pPr>
      <w:r w:rsidRPr="00317594">
        <w:t xml:space="preserve">В целях </w:t>
      </w:r>
      <w:r w:rsidRPr="00CB7238">
        <w:t xml:space="preserve">реализации положений части 3 статьи 2 областного закона </w:t>
      </w:r>
      <w:r w:rsidR="00942E5C" w:rsidRPr="00CB7238">
        <w:br/>
      </w:r>
      <w:r w:rsidRPr="00CB7238">
        <w:t xml:space="preserve">от </w:t>
      </w:r>
      <w:r w:rsidR="00942E5C" w:rsidRPr="00CB7238">
        <w:t xml:space="preserve">20 декабря </w:t>
      </w:r>
      <w:r w:rsidRPr="00CB7238">
        <w:t>2019</w:t>
      </w:r>
      <w:r w:rsidR="00942E5C" w:rsidRPr="00CB7238">
        <w:t xml:space="preserve"> года</w:t>
      </w:r>
      <w:r w:rsidRPr="00CB7238">
        <w:t xml:space="preserve"> </w:t>
      </w:r>
      <w:r w:rsidR="00B23476" w:rsidRPr="00CB7238">
        <w:t>№ 103</w:t>
      </w:r>
      <w:r w:rsidRPr="00CB7238">
        <w:t xml:space="preserve">-оз </w:t>
      </w:r>
      <w:r w:rsidR="00E73FEC" w:rsidRPr="00CB7238">
        <w:t>«</w:t>
      </w:r>
      <w:r w:rsidRPr="00CB7238">
        <w:t>Об оплате труда работников государственных у</w:t>
      </w:r>
      <w:r w:rsidR="00342B78" w:rsidRPr="00CB7238">
        <w:t>чреждений Ленинградской</w:t>
      </w:r>
      <w:r w:rsidR="00342B78" w:rsidRPr="00317594">
        <w:t xml:space="preserve"> области</w:t>
      </w:r>
      <w:r w:rsidR="00E73FEC">
        <w:t>»</w:t>
      </w:r>
      <w:r w:rsidRPr="00317594">
        <w:t xml:space="preserve"> Правительство Ленинградской области постановляет:</w:t>
      </w:r>
    </w:p>
    <w:p w14:paraId="52107BBC" w14:textId="77777777" w:rsidR="00F82643" w:rsidRDefault="00F82643" w:rsidP="00D35294">
      <w:pPr>
        <w:pStyle w:val="Pro-Gramma"/>
      </w:pPr>
    </w:p>
    <w:p w14:paraId="5D67AB05" w14:textId="77777777" w:rsidR="00161C06" w:rsidRPr="00317594" w:rsidRDefault="00161C06" w:rsidP="00D35294">
      <w:pPr>
        <w:pStyle w:val="Pro-Gramma"/>
      </w:pPr>
      <w:r w:rsidRPr="00317594">
        <w:t>1.</w:t>
      </w:r>
      <w:r w:rsidR="001D07F5">
        <w:t xml:space="preserve"> </w:t>
      </w:r>
      <w:r w:rsidRPr="00317594">
        <w:t>Утвердить прилагаемое Положение о системах оплаты труда в государственных учреждениях Ленинградской области по видам экономической деятельности</w:t>
      </w:r>
      <w:r w:rsidR="00540253" w:rsidRPr="00317594">
        <w:t xml:space="preserve"> (далее – Положение)</w:t>
      </w:r>
      <w:r w:rsidRPr="00317594">
        <w:t>.</w:t>
      </w:r>
    </w:p>
    <w:p w14:paraId="6D18C2D8" w14:textId="77777777" w:rsidR="00F82643" w:rsidRDefault="00F82643" w:rsidP="00D35294">
      <w:pPr>
        <w:pStyle w:val="Pro-Gramma"/>
      </w:pPr>
    </w:p>
    <w:p w14:paraId="69F7C51D" w14:textId="348FAD47" w:rsidR="00161C06" w:rsidRPr="00317594" w:rsidRDefault="00161C06" w:rsidP="00D35294">
      <w:pPr>
        <w:pStyle w:val="Pro-Gramma"/>
      </w:pPr>
      <w:r w:rsidRPr="00501206">
        <w:t>2</w:t>
      </w:r>
      <w:r w:rsidRPr="000146A7">
        <w:t>.</w:t>
      </w:r>
      <w:r w:rsidR="001D07F5" w:rsidRPr="000146A7">
        <w:t xml:space="preserve"> </w:t>
      </w:r>
      <w:r w:rsidRPr="000146A7">
        <w:t xml:space="preserve">Органам </w:t>
      </w:r>
      <w:r w:rsidR="002D1540" w:rsidRPr="000146A7">
        <w:t>государственной</w:t>
      </w:r>
      <w:r w:rsidRPr="000146A7">
        <w:t xml:space="preserve"> власти Ленинградской области, </w:t>
      </w:r>
      <w:r w:rsidR="00540253" w:rsidRPr="000146A7">
        <w:t>исполняющим функции и полномочия учредителей государственных</w:t>
      </w:r>
      <w:r w:rsidR="00540253" w:rsidRPr="00501206">
        <w:t xml:space="preserve"> учреждений, в срок до </w:t>
      </w:r>
      <w:r w:rsidR="00C51B99" w:rsidRPr="00501206">
        <w:t xml:space="preserve">1 апреля </w:t>
      </w:r>
      <w:r w:rsidR="00BB61AF" w:rsidRPr="00501206">
        <w:t>20</w:t>
      </w:r>
      <w:r w:rsidR="00C51B99" w:rsidRPr="00501206">
        <w:t>20</w:t>
      </w:r>
      <w:r w:rsidR="00BB61AF" w:rsidRPr="00501206">
        <w:t xml:space="preserve"> года</w:t>
      </w:r>
      <w:r w:rsidR="00540253" w:rsidRPr="00317594">
        <w:t>:</w:t>
      </w:r>
    </w:p>
    <w:p w14:paraId="6151D20F" w14:textId="3978AA9F" w:rsidR="00540253" w:rsidRPr="00501206" w:rsidRDefault="0059543C" w:rsidP="00D35294">
      <w:pPr>
        <w:pStyle w:val="Pro-Gramma"/>
      </w:pPr>
      <w:r w:rsidRPr="00501206">
        <w:t>2.1.</w:t>
      </w:r>
      <w:r w:rsidR="00317594" w:rsidRPr="00501206">
        <w:t xml:space="preserve"> </w:t>
      </w:r>
      <w:r w:rsidRPr="00501206">
        <w:t>О</w:t>
      </w:r>
      <w:r w:rsidR="00540253" w:rsidRPr="00501206">
        <w:t>беспечить приведение в соответстви</w:t>
      </w:r>
      <w:r w:rsidR="0030442F" w:rsidRPr="00501206">
        <w:t>е</w:t>
      </w:r>
      <w:r w:rsidR="00540253" w:rsidRPr="00501206">
        <w:t xml:space="preserve"> с Положением положений об оплате труда работников государственных учреждений Ленинградской области, в отношении которых они исполняют функции и полномочия учредителя</w:t>
      </w:r>
      <w:r w:rsidR="00BB61AF" w:rsidRPr="00501206">
        <w:t xml:space="preserve"> (далее – подведомственные учреждения)</w:t>
      </w:r>
      <w:r w:rsidR="00540253" w:rsidRPr="00501206">
        <w:t>,</w:t>
      </w:r>
      <w:r w:rsidR="007D51BF" w:rsidRPr="00501206">
        <w:t xml:space="preserve"> </w:t>
      </w:r>
      <w:r w:rsidR="00540253" w:rsidRPr="00501206">
        <w:t>без увеличения бюджетных ассигнований, предусмотренных</w:t>
      </w:r>
      <w:r w:rsidR="00BB61AF" w:rsidRPr="00501206">
        <w:t xml:space="preserve"> на выплаты персоналу государственных казенных учреждений,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(выполнение работ);</w:t>
      </w:r>
    </w:p>
    <w:p w14:paraId="1AF47234" w14:textId="7233B1D5" w:rsidR="00BB61AF" w:rsidRPr="00501206" w:rsidRDefault="0059543C" w:rsidP="00D35294">
      <w:pPr>
        <w:pStyle w:val="Pro-Gramma"/>
      </w:pPr>
      <w:r w:rsidRPr="00501206">
        <w:t>2.</w:t>
      </w:r>
      <w:r w:rsidR="007D51BF" w:rsidRPr="00501206">
        <w:t>2</w:t>
      </w:r>
      <w:r w:rsidRPr="00501206">
        <w:t>.</w:t>
      </w:r>
      <w:r w:rsidR="00317594" w:rsidRPr="00501206">
        <w:t xml:space="preserve"> </w:t>
      </w:r>
      <w:r w:rsidRPr="00501206">
        <w:t>П</w:t>
      </w:r>
      <w:r w:rsidR="00BB61AF" w:rsidRPr="00501206">
        <w:t>ринять и обеспечить официальное опубликование приказов о внесении изменений в положения о порядке установления стимулирующих выплат руководителям подведомственных учреждений, приводящих их в соответствие с Положением;</w:t>
      </w:r>
    </w:p>
    <w:p w14:paraId="2ECDE5D2" w14:textId="083AA212" w:rsidR="00C647A5" w:rsidRPr="00501206" w:rsidRDefault="0059543C" w:rsidP="00D35294">
      <w:pPr>
        <w:pStyle w:val="Pro-Gramma"/>
      </w:pPr>
      <w:r w:rsidRPr="00501206">
        <w:t>2.</w:t>
      </w:r>
      <w:r w:rsidR="007D51BF" w:rsidRPr="00501206">
        <w:t>3</w:t>
      </w:r>
      <w:r w:rsidRPr="00501206">
        <w:t>. П</w:t>
      </w:r>
      <w:r w:rsidR="00BB61AF" w:rsidRPr="00501206">
        <w:t>ринять и обеспечить официальное опубликование приказов о</w:t>
      </w:r>
      <w:r w:rsidR="00C647A5" w:rsidRPr="00501206">
        <w:t xml:space="preserve">б утверждении </w:t>
      </w:r>
      <w:r w:rsidR="00BB61AF" w:rsidRPr="00501206">
        <w:t>крите</w:t>
      </w:r>
      <w:r w:rsidR="00C647A5" w:rsidRPr="00501206">
        <w:t>риев</w:t>
      </w:r>
      <w:r w:rsidR="00BB61AF" w:rsidRPr="00501206">
        <w:t xml:space="preserve"> и показателей эффективности и результативности деятельности подведомственных </w:t>
      </w:r>
      <w:r w:rsidR="00C647A5" w:rsidRPr="00501206">
        <w:t>учреждений и их руководителей, отвечающих требованиям, установленным Положением.</w:t>
      </w:r>
    </w:p>
    <w:p w14:paraId="2BF67438" w14:textId="77777777" w:rsidR="00F82643" w:rsidRDefault="00F82643" w:rsidP="00D35294">
      <w:pPr>
        <w:pStyle w:val="Pro-Gramma"/>
      </w:pPr>
    </w:p>
    <w:p w14:paraId="1B138E8B" w14:textId="1A654CCC" w:rsidR="00C647A5" w:rsidRPr="00501206" w:rsidRDefault="00C647A5" w:rsidP="00D35294">
      <w:pPr>
        <w:pStyle w:val="Pro-Gramma"/>
      </w:pPr>
      <w:r w:rsidRPr="00501206">
        <w:t>3.</w:t>
      </w:r>
      <w:r w:rsidR="00317594" w:rsidRPr="00501206">
        <w:t xml:space="preserve"> </w:t>
      </w:r>
      <w:r w:rsidRPr="00501206">
        <w:t xml:space="preserve">Государственным учреждениям Ленинградской области в срок до </w:t>
      </w:r>
      <w:r w:rsidR="00C51B99" w:rsidRPr="00501206">
        <w:t xml:space="preserve">1 апреля 2020 </w:t>
      </w:r>
      <w:r w:rsidRPr="00501206">
        <w:t xml:space="preserve">года принять положения об оплате труда работников, соответствующие </w:t>
      </w:r>
      <w:r w:rsidRPr="00501206">
        <w:lastRenderedPageBreak/>
        <w:t>Положению, при этом обеспечивая</w:t>
      </w:r>
      <w:r w:rsidR="00A20FB4" w:rsidRPr="00501206">
        <w:t xml:space="preserve"> </w:t>
      </w:r>
      <w:r w:rsidRPr="00501206">
        <w:t>сохранение или увеличение при 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</w:t>
      </w:r>
      <w:r w:rsidR="00A20FB4" w:rsidRPr="00501206">
        <w:t>.</w:t>
      </w:r>
    </w:p>
    <w:p w14:paraId="18F03936" w14:textId="77777777" w:rsidR="00F82643" w:rsidRPr="00501206" w:rsidRDefault="00F82643" w:rsidP="00D35294">
      <w:pPr>
        <w:pStyle w:val="Pro-Gramma"/>
      </w:pPr>
    </w:p>
    <w:p w14:paraId="79DD84FF" w14:textId="77777777" w:rsidR="00DA384A" w:rsidRPr="007F49B9" w:rsidRDefault="00DA384A" w:rsidP="00DA384A">
      <w:pPr>
        <w:pStyle w:val="Pro-Gramma"/>
      </w:pPr>
      <w:r w:rsidRPr="00501206">
        <w:t xml:space="preserve">4. Финансовое обеспечение </w:t>
      </w:r>
      <w:r w:rsidRPr="00066E3A">
        <w:t xml:space="preserve">расходных обязательств </w:t>
      </w:r>
      <w:r>
        <w:t>Ленинградской области</w:t>
      </w:r>
      <w:r w:rsidRPr="00066E3A">
        <w:t>, связанных с реализацией настоящего П</w:t>
      </w:r>
      <w:r>
        <w:t>оложения</w:t>
      </w:r>
      <w:r w:rsidRPr="00066E3A">
        <w:t xml:space="preserve">, осуществляется в пределах предусмотренных в </w:t>
      </w:r>
      <w:r>
        <w:t xml:space="preserve">областном бюджете Ленинградской области на соответствующий финансовый год </w:t>
      </w:r>
      <w:r w:rsidRPr="00066E3A">
        <w:t>бюджетных ассигнований</w:t>
      </w:r>
      <w:r>
        <w:t xml:space="preserve"> </w:t>
      </w:r>
      <w:r w:rsidRPr="00066E3A">
        <w:t xml:space="preserve">на обеспечение выполнения функций </w:t>
      </w:r>
      <w:r>
        <w:t>государственных казенных учреждений</w:t>
      </w:r>
      <w:r w:rsidRPr="00066E3A">
        <w:t xml:space="preserve"> в части оплаты труда работников, а также на предоставление </w:t>
      </w:r>
      <w:r>
        <w:t>государственным</w:t>
      </w:r>
      <w:r w:rsidRPr="00066E3A">
        <w:t xml:space="preserve"> бюджетным и автономным учреждениям </w:t>
      </w:r>
      <w:r>
        <w:t xml:space="preserve">Ленинградской области </w:t>
      </w:r>
      <w:r w:rsidRPr="00066E3A">
        <w:t>субсидии на финансовое обеспечение выполнения ими государственного задания на оказание государственных услуг (выполнение работ)</w:t>
      </w:r>
      <w:r>
        <w:t>.</w:t>
      </w:r>
    </w:p>
    <w:p w14:paraId="178DA7B8" w14:textId="77777777" w:rsidR="00DA384A" w:rsidRDefault="00DA384A" w:rsidP="00D35294">
      <w:pPr>
        <w:pStyle w:val="Pro-Gramma"/>
      </w:pPr>
    </w:p>
    <w:p w14:paraId="52CF942C" w14:textId="446C823D" w:rsidR="00161C06" w:rsidRPr="007B7EE7" w:rsidRDefault="00DA384A" w:rsidP="00D35294">
      <w:pPr>
        <w:pStyle w:val="Pro-Gramma"/>
      </w:pPr>
      <w:r w:rsidRPr="007B7EE7">
        <w:t>5</w:t>
      </w:r>
      <w:r w:rsidR="004B71E6" w:rsidRPr="007B7EE7">
        <w:t>.</w:t>
      </w:r>
      <w:r w:rsidR="00317594" w:rsidRPr="007B7EE7">
        <w:t xml:space="preserve"> </w:t>
      </w:r>
      <w:r w:rsidR="00161C06" w:rsidRPr="007B7EE7">
        <w:t xml:space="preserve">Настоящее постановление вступает в силу с 1 </w:t>
      </w:r>
      <w:r w:rsidR="008B7D4A" w:rsidRPr="007B7EE7">
        <w:t>апреля</w:t>
      </w:r>
      <w:r w:rsidR="00C51B99" w:rsidRPr="007B7EE7">
        <w:t xml:space="preserve"> </w:t>
      </w:r>
      <w:r w:rsidR="00161C06" w:rsidRPr="007B7EE7">
        <w:t>2020 года, за исключением пункт</w:t>
      </w:r>
      <w:r w:rsidR="006A0F80" w:rsidRPr="007B7EE7">
        <w:t>ов</w:t>
      </w:r>
      <w:r w:rsidR="00161C06" w:rsidRPr="007B7EE7">
        <w:t xml:space="preserve"> 2</w:t>
      </w:r>
      <w:r w:rsidR="006A0F80" w:rsidRPr="007B7EE7">
        <w:t xml:space="preserve"> и 3, которые вступаю</w:t>
      </w:r>
      <w:r w:rsidR="00161C06" w:rsidRPr="007B7EE7">
        <w:t>т в силу со дня подписания настоящего постановления</w:t>
      </w:r>
      <w:r w:rsidR="006A0F80" w:rsidRPr="007B7EE7">
        <w:t>.</w:t>
      </w:r>
    </w:p>
    <w:p w14:paraId="007447BC" w14:textId="77777777" w:rsidR="00F82643" w:rsidRDefault="00F82643" w:rsidP="00D35294">
      <w:pPr>
        <w:pStyle w:val="Pro-Gramma"/>
      </w:pPr>
    </w:p>
    <w:p w14:paraId="07F0B26B" w14:textId="09A7E124" w:rsidR="006A0F80" w:rsidRPr="00317594" w:rsidRDefault="00DA384A" w:rsidP="00D35294">
      <w:pPr>
        <w:pStyle w:val="Pro-Gramma"/>
      </w:pPr>
      <w:r>
        <w:t>6</w:t>
      </w:r>
      <w:r w:rsidR="006A0F80" w:rsidRPr="00317594">
        <w:t>.</w:t>
      </w:r>
      <w:r w:rsidR="00317594" w:rsidRPr="00317594">
        <w:t xml:space="preserve"> </w:t>
      </w:r>
      <w:r w:rsidR="006A0F80" w:rsidRPr="00317594">
        <w:t>Признать утратившими силу:</w:t>
      </w:r>
    </w:p>
    <w:p w14:paraId="37F9726A" w14:textId="11F7AC4F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</w:t>
      </w:r>
      <w:r w:rsidR="007B7EE7">
        <w:t>й области от 15 июня 2011 года №</w:t>
      </w:r>
      <w:r w:rsidRPr="00317594">
        <w:t xml:space="preserve"> 173 </w:t>
      </w:r>
      <w:r w:rsidR="00E73FEC">
        <w:t>«</w:t>
      </w:r>
      <w:r w:rsidRPr="00317594"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t>»</w:t>
      </w:r>
      <w:r w:rsidRPr="00317594">
        <w:t>;</w:t>
      </w:r>
    </w:p>
    <w:p w14:paraId="77A70CAE" w14:textId="484BBE98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7B7EE7">
        <w:t>области от 3 октября 2011 года №</w:t>
      </w:r>
      <w:r w:rsidRPr="00317594">
        <w:t xml:space="preserve"> 314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7B7EE7">
        <w:rPr>
          <w:rStyle w:val="blk"/>
        </w:rPr>
        <w:t>й области от 15 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rPr>
          <w:rStyle w:val="blk"/>
        </w:rPr>
        <w:t xml:space="preserve"> и об утверждении Порядка и условий предоставления и расходования субсидий бюджетам муниципальных районов (городского округа) на обеспечение выплат стимулирующего характера воспитателям и помощникам воспитателей (младшим воспитателям) муниципальных образовательных учреждений Ленинградской области, предоставляющих общедоступное бесплатное дошкольное образование на территории муниципального района (городского округа), и распределения субсидий</w:t>
      </w:r>
      <w:r w:rsidR="00E73FEC">
        <w:rPr>
          <w:rStyle w:val="blk"/>
        </w:rPr>
        <w:t>»</w:t>
      </w:r>
      <w:r w:rsidRPr="00317594">
        <w:t xml:space="preserve">; </w:t>
      </w:r>
    </w:p>
    <w:p w14:paraId="5E9E7255" w14:textId="6285EB37" w:rsidR="00342B78" w:rsidRPr="00317594" w:rsidRDefault="00342B78" w:rsidP="00D35294">
      <w:pPr>
        <w:pStyle w:val="Pro-Gramma"/>
      </w:pPr>
      <w:r w:rsidRPr="00317594">
        <w:t xml:space="preserve">пункт 5 постановления Правительства Ленинградской </w:t>
      </w:r>
      <w:r w:rsidR="007B7EE7">
        <w:t>области от 16 ноября 2011 года №</w:t>
      </w:r>
      <w:r w:rsidRPr="00317594">
        <w:t xml:space="preserve"> 380 </w:t>
      </w:r>
      <w:r w:rsidR="00E73FEC">
        <w:t>«</w:t>
      </w:r>
      <w:r w:rsidRPr="00317594">
        <w:t xml:space="preserve">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</w:t>
      </w:r>
      <w:r w:rsidR="00E73FEC">
        <w:t>«</w:t>
      </w:r>
      <w:r w:rsidRPr="00317594">
        <w:t>Государственный экспертный институт регионального законодательства</w:t>
      </w:r>
      <w:r w:rsidR="00E73FEC">
        <w:t>»</w:t>
      </w:r>
      <w:r w:rsidRPr="00317594">
        <w:t xml:space="preserve">; </w:t>
      </w:r>
    </w:p>
    <w:p w14:paraId="7F952248" w14:textId="470A66FB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7B7EE7">
        <w:t>области от 3 февраля 2012 года №</w:t>
      </w:r>
      <w:r w:rsidRPr="00317594">
        <w:t xml:space="preserve"> 31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Ленинградской области от 15</w:t>
      </w:r>
      <w:r w:rsidRPr="00317594">
        <w:rPr>
          <w:rStyle w:val="blk"/>
          <w:lang w:val="en-US"/>
        </w:rPr>
        <w:t> </w:t>
      </w:r>
      <w:r w:rsidR="007B7EE7">
        <w:rPr>
          <w:rStyle w:val="blk"/>
        </w:rPr>
        <w:t>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 xml:space="preserve">Об утверждении Положения о системах </w:t>
      </w:r>
      <w:r w:rsidRPr="00317594">
        <w:rPr>
          <w:rStyle w:val="blk"/>
        </w:rPr>
        <w:lastRenderedPageBreak/>
        <w:t>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17512A95" w14:textId="446BC6BA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7B7EE7">
        <w:t>области от 8 февраля 2012 года №</w:t>
      </w:r>
      <w:r w:rsidRPr="00317594">
        <w:t xml:space="preserve"> 37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Ленинградской области от 15</w:t>
      </w:r>
      <w:r w:rsidRPr="00317594">
        <w:rPr>
          <w:rStyle w:val="blk"/>
          <w:lang w:val="en-US"/>
        </w:rPr>
        <w:t> </w:t>
      </w:r>
      <w:r w:rsidR="007B7EE7">
        <w:rPr>
          <w:rStyle w:val="blk"/>
        </w:rPr>
        <w:t>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1FDB4483" w14:textId="46422257" w:rsidR="00342B78" w:rsidRPr="00317594" w:rsidRDefault="00342B78" w:rsidP="00D35294">
      <w:pPr>
        <w:pStyle w:val="Pro-Gramma"/>
      </w:pPr>
      <w:r w:rsidRPr="00317594">
        <w:t xml:space="preserve">пункт 1 постановления Правительства Ленинградской </w:t>
      </w:r>
      <w:r w:rsidR="007B7EE7">
        <w:t>области от 26 апреля 2012 года №</w:t>
      </w:r>
      <w:r w:rsidRPr="00317594">
        <w:t xml:space="preserve"> 129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7B7EE7">
        <w:rPr>
          <w:rStyle w:val="blk"/>
        </w:rPr>
        <w:t>й области от 15 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rPr>
          <w:rStyle w:val="blk"/>
        </w:rPr>
        <w:t>, утверждении Порядка и условий предоставления и расходования субсидий бюджетам муниципальных образований на 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</w:t>
      </w:r>
      <w:r w:rsidR="00E73FEC">
        <w:rPr>
          <w:rStyle w:val="blk"/>
        </w:rPr>
        <w:t>»</w:t>
      </w:r>
      <w:r w:rsidRPr="00317594">
        <w:t>;</w:t>
      </w:r>
    </w:p>
    <w:p w14:paraId="39E019C6" w14:textId="4121B3D8" w:rsidR="00342B78" w:rsidRPr="00317594" w:rsidRDefault="00342B78" w:rsidP="00D35294">
      <w:pPr>
        <w:pStyle w:val="Pro-Gramma"/>
      </w:pPr>
      <w:r w:rsidRPr="00317594">
        <w:t>постановление Правительства Ленинградс</w:t>
      </w:r>
      <w:r w:rsidR="00977CDF">
        <w:t>кой области от 3 мая 2012 года №</w:t>
      </w:r>
      <w:r w:rsidRPr="00317594">
        <w:t xml:space="preserve"> 139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Ленинградской области от 15</w:t>
      </w:r>
      <w:r w:rsidRPr="00317594">
        <w:rPr>
          <w:rStyle w:val="blk"/>
          <w:lang w:val="en-US"/>
        </w:rPr>
        <w:t> </w:t>
      </w:r>
      <w:r w:rsidR="00977CDF">
        <w:rPr>
          <w:rStyle w:val="blk"/>
        </w:rPr>
        <w:t>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6549A602" w14:textId="135CA6FF" w:rsidR="00342B78" w:rsidRPr="00317594" w:rsidRDefault="00342B78" w:rsidP="00D35294">
      <w:pPr>
        <w:pStyle w:val="Pro-Gramma"/>
      </w:pPr>
      <w:r w:rsidRPr="00317594">
        <w:t xml:space="preserve">пункт 1 постановления Правительства Ленинградской области от 23 мая </w:t>
      </w:r>
      <w:r w:rsidR="00977CDF">
        <w:t>2012 года №</w:t>
      </w:r>
      <w:r w:rsidRPr="00317594">
        <w:t xml:space="preserve"> 170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утвержденное постановлением Правительства Ленинградско</w:t>
      </w:r>
      <w:r w:rsidR="00977CDF">
        <w:rPr>
          <w:rStyle w:val="blk"/>
        </w:rPr>
        <w:t>й области от 15 июня 2011 года №</w:t>
      </w:r>
      <w:r w:rsidRPr="00317594">
        <w:rPr>
          <w:rStyle w:val="blk"/>
        </w:rPr>
        <w:t xml:space="preserve"> 173, и в Порядок и условия предоставления и расходования субсидий бюджетам муниципальных районов (городского округа) на обеспечение выплат стимулирующего характера воспитателям и помощникам воспитателей (младшим воспитателям) муниципальных образовательных учреждений Ленинградской области, предоставляющих общедоступное бесплатное дошкольное образование на территории муниципального района (городского округа), утвержденный постановлением Правительства Ленинградской </w:t>
      </w:r>
      <w:r w:rsidR="00977CDF">
        <w:rPr>
          <w:rStyle w:val="blk"/>
        </w:rPr>
        <w:t>области от 3 октября 2011 года №</w:t>
      </w:r>
      <w:r w:rsidRPr="00317594">
        <w:rPr>
          <w:rStyle w:val="blk"/>
        </w:rPr>
        <w:t> 314</w:t>
      </w:r>
      <w:r w:rsidR="00E73FEC">
        <w:rPr>
          <w:rStyle w:val="blk"/>
        </w:rPr>
        <w:t>»</w:t>
      </w:r>
      <w:r w:rsidRPr="00317594">
        <w:t>;</w:t>
      </w:r>
    </w:p>
    <w:p w14:paraId="557275D7" w14:textId="0A00DD03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</w:t>
      </w:r>
      <w:r w:rsidR="00977CDF">
        <w:t>й области от 27 июля 2012 года №</w:t>
      </w:r>
      <w:r w:rsidRPr="00317594">
        <w:t xml:space="preserve"> 237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</w:t>
      </w:r>
      <w:r w:rsidR="00977CDF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231F8E27" w14:textId="289722B8" w:rsidR="00342B78" w:rsidRPr="00317594" w:rsidRDefault="00342B78" w:rsidP="00D35294">
      <w:pPr>
        <w:pStyle w:val="Pro-Gramma"/>
      </w:pPr>
      <w:r w:rsidRPr="00317594">
        <w:lastRenderedPageBreak/>
        <w:t>постановление Правительства Ленинградской области от 25 сентября</w:t>
      </w:r>
      <w:r w:rsidR="00977CDF">
        <w:t xml:space="preserve"> 2012 года №</w:t>
      </w:r>
      <w:r w:rsidRPr="00317594">
        <w:t xml:space="preserve"> 298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977CDF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0C9D27DE" w14:textId="6D4CA9AC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977CDF">
        <w:t>области от 22 апреля 2013 года №</w:t>
      </w:r>
      <w:r w:rsidRPr="00317594">
        <w:t xml:space="preserve"> 114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</w:t>
      </w:r>
      <w:r w:rsidR="00977CDF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040F1DE2" w14:textId="582384DB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област</w:t>
      </w:r>
      <w:r w:rsidR="00977CDF">
        <w:t>и от 31 мая 2013 года №</w:t>
      </w:r>
      <w:r w:rsidRPr="00317594">
        <w:t xml:space="preserve"> 153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977CDF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52FA1D59" w14:textId="1F7D1662" w:rsidR="00342B78" w:rsidRPr="00317594" w:rsidRDefault="00342B78" w:rsidP="00D35294">
      <w:pPr>
        <w:pStyle w:val="Pro-Gramma"/>
      </w:pPr>
      <w:r w:rsidRPr="00317594">
        <w:t>пункт 1 постановления Правительства Ленинградск</w:t>
      </w:r>
      <w:r w:rsidR="009540E4">
        <w:t>ой области от 5 июля 2013 года №</w:t>
      </w:r>
      <w:r w:rsidRPr="00317594">
        <w:t xml:space="preserve"> 199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Ленинградской области от 15 июня 201</w:t>
      </w:r>
      <w:r w:rsidR="009540E4">
        <w:rPr>
          <w:rStyle w:val="blk"/>
        </w:rPr>
        <w:t>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rPr>
          <w:rStyle w:val="blk"/>
        </w:rPr>
        <w:t xml:space="preserve"> и утверждении Порядка и условий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</w:t>
      </w:r>
      <w:r w:rsidR="00E73FEC">
        <w:rPr>
          <w:rStyle w:val="blk"/>
        </w:rPr>
        <w:t>»</w:t>
      </w:r>
      <w:r w:rsidRPr="00317594">
        <w:t>;</w:t>
      </w:r>
    </w:p>
    <w:p w14:paraId="6044CCA7" w14:textId="37B8BAA3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9540E4">
        <w:t>области от 18 ноября 2013 года №</w:t>
      </w:r>
      <w:r w:rsidRPr="00317594">
        <w:t xml:space="preserve"> 414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9540E4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4A6BFD08" w14:textId="18DD26E4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</w:t>
      </w:r>
      <w:r w:rsidR="009540E4">
        <w:t>бласти от 26 декабря 2013 года №</w:t>
      </w:r>
      <w:r w:rsidRPr="00317594">
        <w:t xml:space="preserve"> 515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Ленинградской облас</w:t>
      </w:r>
      <w:r w:rsidR="009540E4">
        <w:rPr>
          <w:rStyle w:val="blk"/>
        </w:rPr>
        <w:t>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2BD6F7FF" w14:textId="2B17CF87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</w:t>
      </w:r>
      <w:r w:rsidR="009540E4">
        <w:t>й области от 4 марта 2014 года №</w:t>
      </w:r>
      <w:r w:rsidRPr="00317594">
        <w:t xml:space="preserve"> 44 </w:t>
      </w:r>
      <w:r w:rsidR="00E73FEC">
        <w:rPr>
          <w:rStyle w:val="blk"/>
        </w:rPr>
        <w:t>«</w:t>
      </w:r>
      <w:r w:rsidRPr="00317594">
        <w:rPr>
          <w:rStyle w:val="blk"/>
        </w:rPr>
        <w:t xml:space="preserve">О внесении изменений в постановления Правительства Ленинградской </w:t>
      </w:r>
      <w:r w:rsidR="009540E4">
        <w:rPr>
          <w:rStyle w:val="blk"/>
        </w:rPr>
        <w:t>области от 2 августа 2001 года №</w:t>
      </w:r>
      <w:r w:rsidRPr="00317594">
        <w:rPr>
          <w:rStyle w:val="blk"/>
        </w:rPr>
        <w:t xml:space="preserve"> 78 </w:t>
      </w:r>
      <w:r w:rsidR="00E73FEC">
        <w:rPr>
          <w:rStyle w:val="blk"/>
        </w:rPr>
        <w:t>«</w:t>
      </w:r>
      <w:r w:rsidRPr="00317594">
        <w:rPr>
          <w:rStyle w:val="blk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</w:t>
      </w:r>
      <w:r w:rsidR="00E73FEC">
        <w:rPr>
          <w:rStyle w:val="blk"/>
        </w:rPr>
        <w:t>»</w:t>
      </w:r>
      <w:r w:rsidR="009540E4">
        <w:rPr>
          <w:rStyle w:val="blk"/>
        </w:rPr>
        <w:t xml:space="preserve"> и от 15 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 xml:space="preserve">Об утверждении </w:t>
      </w:r>
      <w:r w:rsidRPr="00317594">
        <w:rPr>
          <w:rStyle w:val="blk"/>
        </w:rPr>
        <w:lastRenderedPageBreak/>
        <w:t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70F4AE2D" w14:textId="26EF4E32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об</w:t>
      </w:r>
      <w:r w:rsidR="009540E4">
        <w:t>ласти от 17 сентября 2014 года №</w:t>
      </w:r>
      <w:r w:rsidRPr="00317594">
        <w:t xml:space="preserve"> 431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Ленинградской области от 15 ию</w:t>
      </w:r>
      <w:r w:rsidR="009540E4">
        <w:rPr>
          <w:rStyle w:val="blk"/>
        </w:rPr>
        <w:t>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75CAEB8E" w14:textId="4E51452F" w:rsidR="00342B78" w:rsidRPr="00317594" w:rsidRDefault="00342B78" w:rsidP="00D35294">
      <w:pPr>
        <w:pStyle w:val="Pro-Gramma"/>
      </w:pPr>
      <w:r w:rsidRPr="00317594">
        <w:t xml:space="preserve">постановление Правительства Ленинградской </w:t>
      </w:r>
      <w:r w:rsidR="00524CAB">
        <w:t>области от 29 апреля 2015 года №</w:t>
      </w:r>
      <w:r w:rsidRPr="00317594">
        <w:t xml:space="preserve"> 134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</w:t>
      </w:r>
      <w:r w:rsidR="00524CAB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04BBA67E" w14:textId="65BFF0B9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</w:t>
      </w:r>
      <w:r w:rsidR="00524CAB">
        <w:t>бласти от 12 октября 2015 года №</w:t>
      </w:r>
      <w:r w:rsidRPr="00317594">
        <w:t xml:space="preserve"> 392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Ленинградской о</w:t>
      </w:r>
      <w:r w:rsidR="00524CAB">
        <w:rPr>
          <w:rStyle w:val="blk"/>
        </w:rPr>
        <w:t>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2DEEE5A6" w14:textId="59E2EDC8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</w:t>
      </w:r>
      <w:r w:rsidR="00524CAB">
        <w:t>бласти от 30 декабря 2015 года №</w:t>
      </w:r>
      <w:r w:rsidRPr="00317594">
        <w:t xml:space="preserve"> 535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изменения в постановление Правительства Ленинградско</w:t>
      </w:r>
      <w:r w:rsidR="00524CAB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40ECDBC9" w14:textId="615D5429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</w:t>
      </w:r>
      <w:r w:rsidR="00524CAB">
        <w:t>бласти от 21 декабря 2016 года №</w:t>
      </w:r>
      <w:r w:rsidRPr="00317594">
        <w:t xml:space="preserve"> 498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</w:t>
      </w:r>
      <w:r w:rsidR="00524CAB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59B876A0" w14:textId="3C4C2148" w:rsidR="00342B78" w:rsidRPr="00317594" w:rsidRDefault="00342B78" w:rsidP="00D35294">
      <w:pPr>
        <w:pStyle w:val="Pro-Gramma"/>
      </w:pPr>
      <w:r w:rsidRPr="00317594">
        <w:t xml:space="preserve">пункт 3 приложения постановления Правительства Ленинградской </w:t>
      </w:r>
      <w:r w:rsidR="00524CAB">
        <w:t>области от 24 апреля 2017 года №</w:t>
      </w:r>
      <w:r w:rsidRPr="00317594">
        <w:t xml:space="preserve"> 120 </w:t>
      </w:r>
      <w:r w:rsidR="00E73FEC">
        <w:rPr>
          <w:rStyle w:val="blk"/>
        </w:rPr>
        <w:t>«</w:t>
      </w:r>
      <w:r w:rsidRPr="00317594">
        <w:rPr>
          <w:rStyle w:val="blk"/>
        </w:rPr>
        <w:t xml:space="preserve">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</w:t>
      </w:r>
      <w:r w:rsidR="00E73FEC">
        <w:rPr>
          <w:rStyle w:val="blk"/>
        </w:rPr>
        <w:t>«</w:t>
      </w:r>
      <w:r w:rsidRPr="00317594">
        <w:rPr>
          <w:rStyle w:val="blk"/>
        </w:rPr>
        <w:t>Государственный экспертный институт регионального законодательства</w:t>
      </w:r>
      <w:r w:rsidR="00E73FEC">
        <w:rPr>
          <w:rStyle w:val="blk"/>
        </w:rPr>
        <w:t>»</w:t>
      </w:r>
      <w:r w:rsidRPr="00317594">
        <w:t>;</w:t>
      </w:r>
    </w:p>
    <w:p w14:paraId="14ABB257" w14:textId="33086D8E" w:rsidR="00342B78" w:rsidRPr="00317594" w:rsidRDefault="00342B78" w:rsidP="00D35294">
      <w:pPr>
        <w:pStyle w:val="Pro-Gramma"/>
      </w:pPr>
      <w:r w:rsidRPr="00317594">
        <w:t>постановление Правительства Ленинградской о</w:t>
      </w:r>
      <w:r w:rsidR="00524CAB">
        <w:t>бласти от 28 декабря 2017 года №</w:t>
      </w:r>
      <w:r w:rsidRPr="00317594">
        <w:t xml:space="preserve"> 630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Ленинградской о</w:t>
      </w:r>
      <w:r w:rsidR="00524CAB">
        <w:rPr>
          <w:rStyle w:val="blk"/>
        </w:rPr>
        <w:t>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Pr="00317594">
        <w:t>;</w:t>
      </w:r>
    </w:p>
    <w:p w14:paraId="19E581C2" w14:textId="5659700A" w:rsidR="00342B78" w:rsidRDefault="00342B78" w:rsidP="00D35294">
      <w:pPr>
        <w:pStyle w:val="Pro-Gramma"/>
      </w:pPr>
      <w:r w:rsidRPr="00317594">
        <w:lastRenderedPageBreak/>
        <w:t>постановление Правительства Ленинградской о</w:t>
      </w:r>
      <w:r w:rsidR="00524CAB">
        <w:t>бласти от 14 декабря 2018 года №</w:t>
      </w:r>
      <w:r w:rsidRPr="00317594">
        <w:t xml:space="preserve"> 489 </w:t>
      </w:r>
      <w:r w:rsidR="00E73FEC">
        <w:rPr>
          <w:rStyle w:val="blk"/>
        </w:rPr>
        <w:t>«</w:t>
      </w:r>
      <w:r w:rsidRPr="00317594">
        <w:rPr>
          <w:rStyle w:val="blk"/>
        </w:rPr>
        <w:t>О внесении изменений в постановление правительства Ленинградско</w:t>
      </w:r>
      <w:r w:rsidR="00524CAB">
        <w:rPr>
          <w:rStyle w:val="blk"/>
        </w:rPr>
        <w:t>й области от 15 июня 2011 года №</w:t>
      </w:r>
      <w:r w:rsidRPr="00317594">
        <w:rPr>
          <w:rStyle w:val="blk"/>
        </w:rPr>
        <w:t xml:space="preserve"> 173 </w:t>
      </w:r>
      <w:r w:rsidR="00E73FEC">
        <w:rPr>
          <w:rStyle w:val="blk"/>
        </w:rPr>
        <w:t>«</w:t>
      </w:r>
      <w:r w:rsidRPr="00317594">
        <w:rPr>
          <w:rStyle w:val="blk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E73FEC">
        <w:rPr>
          <w:rStyle w:val="blk"/>
        </w:rPr>
        <w:t>»</w:t>
      </w:r>
      <w:r w:rsidR="00E73FEC">
        <w:t>;</w:t>
      </w:r>
    </w:p>
    <w:p w14:paraId="14AFB444" w14:textId="72DFADD5" w:rsidR="00E73FEC" w:rsidRPr="00C51B99" w:rsidRDefault="00E73FEC" w:rsidP="00E73FEC">
      <w:pPr>
        <w:pStyle w:val="Pro-Gramma"/>
      </w:pPr>
      <w:r w:rsidRPr="00C51B99">
        <w:t>постановление Правительства Ленин</w:t>
      </w:r>
      <w:r w:rsidR="00524CAB">
        <w:t>градской области от 20.05.2019 №</w:t>
      </w:r>
      <w:r w:rsidRPr="00C51B99">
        <w:t xml:space="preserve"> 221 «О внесении изменений в постановление Правительства Ленинградско</w:t>
      </w:r>
      <w:r w:rsidR="00524CAB">
        <w:t>й области от 15 июня 2011 года №</w:t>
      </w:r>
      <w:r w:rsidRPr="00C51B99">
        <w:t xml:space="preserve">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14:paraId="33A33E70" w14:textId="57F72840" w:rsidR="00E73FEC" w:rsidRPr="00C51B99" w:rsidRDefault="00E73FEC" w:rsidP="00E73FEC">
      <w:pPr>
        <w:pStyle w:val="Pro-Gramma"/>
      </w:pPr>
      <w:r w:rsidRPr="00C51B99">
        <w:t>постановление Правительства Ленин</w:t>
      </w:r>
      <w:r w:rsidR="00524CAB">
        <w:t>градской области от 16.09.2019 №</w:t>
      </w:r>
      <w:r w:rsidRPr="00C51B99">
        <w:t xml:space="preserve"> 430 «О внесении изменений в постановление Правительства Ленинградско</w:t>
      </w:r>
      <w:r w:rsidR="00524CAB">
        <w:t>й области от 15 июня 2011 года №</w:t>
      </w:r>
      <w:r w:rsidRPr="00C51B99">
        <w:t xml:space="preserve">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деятельности».</w:t>
      </w:r>
    </w:p>
    <w:p w14:paraId="189F2F33" w14:textId="77777777" w:rsidR="00BC04BD" w:rsidRPr="00C771C5" w:rsidRDefault="00BC04BD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2DE26935" w14:textId="049C00FD" w:rsidR="006A0F80" w:rsidRPr="00317594" w:rsidRDefault="00DA384A" w:rsidP="00D35294">
      <w:pPr>
        <w:pStyle w:val="Pro-Gramma"/>
      </w:pPr>
      <w:r>
        <w:t>7</w:t>
      </w:r>
      <w:r w:rsidR="006A0F80" w:rsidRPr="00317594">
        <w:t>.</w:t>
      </w:r>
      <w:r w:rsidR="00317594" w:rsidRPr="00317594">
        <w:t xml:space="preserve"> </w:t>
      </w:r>
      <w:r w:rsidR="006A0F80" w:rsidRPr="00317594">
        <w:t>Контроль за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14:paraId="61EADA23" w14:textId="77777777" w:rsidR="006A0F80" w:rsidRPr="00317594" w:rsidRDefault="006A0F80" w:rsidP="00A06915">
      <w:pPr>
        <w:pStyle w:val="Pro-List1"/>
      </w:pPr>
    </w:p>
    <w:p w14:paraId="09BF6049" w14:textId="77777777" w:rsidR="00D35294" w:rsidRDefault="006A0F80" w:rsidP="00D35294">
      <w:pPr>
        <w:pStyle w:val="Pro-Gramma"/>
        <w:ind w:firstLine="0"/>
      </w:pPr>
      <w:r w:rsidRPr="00317594">
        <w:t xml:space="preserve">Губернатор </w:t>
      </w:r>
    </w:p>
    <w:p w14:paraId="0DDD95C2" w14:textId="1E9242B5" w:rsidR="006A0F80" w:rsidRDefault="006A0F80" w:rsidP="00A20FB4">
      <w:pPr>
        <w:pStyle w:val="Pro-Gramma"/>
        <w:tabs>
          <w:tab w:val="left" w:pos="8364"/>
        </w:tabs>
        <w:ind w:firstLine="0"/>
      </w:pPr>
      <w:r w:rsidRPr="00317594">
        <w:t>Ленинградской области</w:t>
      </w:r>
      <w:r w:rsidR="00D35294">
        <w:tab/>
      </w:r>
      <w:r w:rsidRPr="00317594">
        <w:t>А. Дрозденко</w:t>
      </w:r>
    </w:p>
    <w:p w14:paraId="08C6E0A9" w14:textId="77777777" w:rsidR="00317594" w:rsidRDefault="003175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A57B2D" w14:textId="77777777" w:rsidR="00317594" w:rsidRPr="0085034E" w:rsidRDefault="00317594" w:rsidP="00A54A05">
      <w:pPr>
        <w:pStyle w:val="Pro-Gramma"/>
        <w:ind w:left="6237" w:firstLine="0"/>
      </w:pPr>
      <w:r w:rsidRPr="0085034E">
        <w:lastRenderedPageBreak/>
        <w:t>Утверждено</w:t>
      </w:r>
    </w:p>
    <w:p w14:paraId="777347A2" w14:textId="77777777" w:rsidR="00317594" w:rsidRPr="0085034E" w:rsidRDefault="00317594" w:rsidP="00A54A05">
      <w:pPr>
        <w:pStyle w:val="Pro-Gramma"/>
        <w:ind w:left="6237" w:firstLine="0"/>
      </w:pPr>
      <w:r w:rsidRPr="0085034E">
        <w:t>постановлением Правительства</w:t>
      </w:r>
    </w:p>
    <w:p w14:paraId="1C900D56" w14:textId="77777777" w:rsidR="00317594" w:rsidRPr="0085034E" w:rsidRDefault="00317594" w:rsidP="00A54A05">
      <w:pPr>
        <w:pStyle w:val="Pro-Gramma"/>
        <w:ind w:left="6237" w:firstLine="0"/>
      </w:pPr>
      <w:r w:rsidRPr="0085034E">
        <w:t>Ленинградской области</w:t>
      </w:r>
    </w:p>
    <w:p w14:paraId="5D5C5CE7" w14:textId="77777777" w:rsidR="00317594" w:rsidRPr="0085034E" w:rsidRDefault="00317594" w:rsidP="00A54A05">
      <w:pPr>
        <w:pStyle w:val="Pro-Gramma"/>
        <w:ind w:left="6237" w:firstLine="0"/>
      </w:pPr>
      <w:r w:rsidRPr="0085034E">
        <w:t xml:space="preserve">от </w:t>
      </w:r>
      <w:r w:rsidR="00E73FEC">
        <w:t>«</w:t>
      </w:r>
      <w:r w:rsidRPr="0085034E">
        <w:t>__</w:t>
      </w:r>
      <w:r w:rsidR="00E73FEC">
        <w:t>»</w:t>
      </w:r>
      <w:r w:rsidRPr="0085034E">
        <w:t>____________ № _____</w:t>
      </w:r>
    </w:p>
    <w:p w14:paraId="3B6500C1" w14:textId="77777777" w:rsidR="00161C06" w:rsidRPr="0085034E" w:rsidRDefault="00161C06" w:rsidP="00A06915">
      <w:pPr>
        <w:pStyle w:val="Pro-Gramma"/>
      </w:pPr>
    </w:p>
    <w:p w14:paraId="2CDAC91A" w14:textId="77777777" w:rsidR="0085034E" w:rsidRDefault="001A02FB" w:rsidP="00A54A05">
      <w:pPr>
        <w:pStyle w:val="Pro-Gramma"/>
        <w:ind w:firstLine="0"/>
        <w:jc w:val="center"/>
      </w:pPr>
      <w:r w:rsidRPr="0085034E">
        <w:t>ПОЛОЖЕНИЕ</w:t>
      </w:r>
    </w:p>
    <w:p w14:paraId="6061ADE1" w14:textId="77777777" w:rsidR="001A02FB" w:rsidRPr="0085034E" w:rsidRDefault="001A02FB" w:rsidP="00A54A05">
      <w:pPr>
        <w:pStyle w:val="Pro-Gramma"/>
        <w:ind w:firstLine="0"/>
        <w:jc w:val="center"/>
      </w:pPr>
      <w:r w:rsidRPr="0085034E">
        <w:t xml:space="preserve">О СИСТЕМАХ ОПЛАТЫ ТРУДА </w:t>
      </w:r>
      <w:r w:rsidR="0085034E">
        <w:br/>
      </w:r>
      <w:r w:rsidRPr="0085034E">
        <w:t>В</w:t>
      </w:r>
      <w:r w:rsidR="00F3724E" w:rsidRPr="0085034E">
        <w:t xml:space="preserve"> </w:t>
      </w:r>
      <w:r w:rsidRPr="0085034E">
        <w:t>ГОСУДАРСТВЕННЫХ УЧРЕЖДЕНИЯХ ЛЕНИНГРАДСКОЙ ОБЛАСТИ</w:t>
      </w:r>
      <w:r w:rsidR="00F3724E" w:rsidRPr="0085034E">
        <w:t xml:space="preserve"> </w:t>
      </w:r>
      <w:r w:rsidR="00A54A05">
        <w:br/>
      </w:r>
      <w:r w:rsidR="00F3724E" w:rsidRPr="0085034E">
        <w:t>ПО ВИДАМ ЭКОНОМИЧЕСКОЙ ДЕЯТЕЛЬНОСТИ</w:t>
      </w:r>
    </w:p>
    <w:p w14:paraId="1E587CDD" w14:textId="77777777" w:rsidR="0085034E" w:rsidRDefault="0085034E" w:rsidP="00A06915">
      <w:pPr>
        <w:pStyle w:val="Pro-Gramma"/>
      </w:pPr>
    </w:p>
    <w:p w14:paraId="43BAE1E2" w14:textId="77777777" w:rsidR="001A02FB" w:rsidRPr="000037E4" w:rsidRDefault="001A02FB" w:rsidP="00A20FB4">
      <w:pPr>
        <w:pStyle w:val="3"/>
      </w:pPr>
      <w:r w:rsidRPr="000037E4">
        <w:t>1.</w:t>
      </w:r>
      <w:r w:rsidR="00F82643" w:rsidRPr="000037E4">
        <w:t xml:space="preserve"> </w:t>
      </w:r>
      <w:r w:rsidRPr="000037E4">
        <w:t>Общие положения</w:t>
      </w:r>
    </w:p>
    <w:p w14:paraId="73786C65" w14:textId="77777777" w:rsidR="00F82643" w:rsidRDefault="00F82643" w:rsidP="00A06915">
      <w:pPr>
        <w:pStyle w:val="Pro-Gramma"/>
      </w:pPr>
    </w:p>
    <w:p w14:paraId="6DE361F7" w14:textId="77777777" w:rsidR="001A02FB" w:rsidRPr="0085034E" w:rsidRDefault="001A02FB" w:rsidP="00A06915">
      <w:pPr>
        <w:pStyle w:val="Pro-Gramma"/>
      </w:pPr>
      <w:r w:rsidRPr="0085034E">
        <w:t xml:space="preserve">1.1. Настоящее Положение </w:t>
      </w:r>
      <w:r w:rsidR="00095750" w:rsidRPr="0085034E">
        <w:t>регулирует отношения</w:t>
      </w:r>
      <w:r w:rsidRPr="0085034E">
        <w:t xml:space="preserve"> в области оплаты труда между работодателями и работниками государственных учреждений Ленинградской области (далее - работники, учреждения)</w:t>
      </w:r>
      <w:r w:rsidR="00B80A17" w:rsidRPr="0085034E">
        <w:t>, вне зависимости от источников финансирования оплаты труда работников учреждений</w:t>
      </w:r>
      <w:r w:rsidRPr="0085034E">
        <w:t>.</w:t>
      </w:r>
    </w:p>
    <w:p w14:paraId="47322390" w14:textId="77777777" w:rsidR="00F82643" w:rsidRDefault="00F82643" w:rsidP="00A06915">
      <w:pPr>
        <w:pStyle w:val="Pro-Gramma"/>
      </w:pPr>
    </w:p>
    <w:p w14:paraId="754895F1" w14:textId="1D1A73DA" w:rsidR="001A02FB" w:rsidRPr="00E73C8F" w:rsidRDefault="00753193" w:rsidP="00A06915">
      <w:pPr>
        <w:pStyle w:val="Pro-Gramma"/>
      </w:pPr>
      <w:r w:rsidRPr="0085034E">
        <w:t>1.</w:t>
      </w:r>
      <w:r w:rsidR="00C51B99">
        <w:t>2</w:t>
      </w:r>
      <w:r w:rsidR="001A02FB" w:rsidRPr="0085034E">
        <w:t>.</w:t>
      </w:r>
      <w:r w:rsidR="001D07F5">
        <w:t xml:space="preserve"> </w:t>
      </w:r>
      <w:r w:rsidR="001A02FB" w:rsidRPr="0085034E">
        <w:t>Условия оплаты труда, включая размеры</w:t>
      </w:r>
      <w:r w:rsidR="000E6631" w:rsidRPr="0085034E">
        <w:t xml:space="preserve"> должностных</w:t>
      </w:r>
      <w:r w:rsidR="001A02FB" w:rsidRPr="0085034E">
        <w:t xml:space="preserve"> окладов</w:t>
      </w:r>
      <w:r w:rsidR="0015192F" w:rsidRPr="0085034E">
        <w:t xml:space="preserve"> </w:t>
      </w:r>
      <w:r w:rsidR="000E6631" w:rsidRPr="0085034E">
        <w:t>(окладов, ставок заработной платы),</w:t>
      </w:r>
      <w:r w:rsidR="00D22358" w:rsidRPr="0085034E">
        <w:t xml:space="preserve"> </w:t>
      </w:r>
      <w:r w:rsidR="003D17E5" w:rsidRPr="0085034E">
        <w:t>повышающих коэффициентов к ним</w:t>
      </w:r>
      <w:r w:rsidR="001A02FB" w:rsidRPr="0085034E">
        <w:t>, перечень компенсационных выплат</w:t>
      </w:r>
      <w:r w:rsidR="000E6631" w:rsidRPr="0085034E">
        <w:t>, перечень стимулирующих выплат</w:t>
      </w:r>
      <w:r w:rsidR="0030442F" w:rsidRPr="0085034E">
        <w:t>,</w:t>
      </w:r>
      <w:r w:rsidR="00D22358" w:rsidRPr="0085034E">
        <w:t xml:space="preserve"> </w:t>
      </w:r>
      <w:r w:rsidR="001A02FB" w:rsidRPr="0085034E">
        <w:t>являются обязательными для включения в трудовой договор.</w:t>
      </w:r>
    </w:p>
    <w:p w14:paraId="7CAD384E" w14:textId="77777777" w:rsidR="00F82643" w:rsidRDefault="00F82643" w:rsidP="00A06915">
      <w:pPr>
        <w:pStyle w:val="Pro-Gramma"/>
      </w:pPr>
    </w:p>
    <w:p w14:paraId="364F95B2" w14:textId="0092034C" w:rsidR="00881006" w:rsidRPr="0085034E" w:rsidRDefault="00753193" w:rsidP="00A06915">
      <w:pPr>
        <w:pStyle w:val="Pro-Gramma"/>
      </w:pPr>
      <w:r w:rsidRPr="0085034E">
        <w:t>1.</w:t>
      </w:r>
      <w:r w:rsidR="009B7C8F">
        <w:t>3</w:t>
      </w:r>
      <w:r w:rsidRPr="0085034E">
        <w:t>.</w:t>
      </w:r>
      <w:r w:rsidR="0085034E" w:rsidRPr="0085034E">
        <w:t xml:space="preserve"> </w:t>
      </w:r>
      <w:r w:rsidR="00881006" w:rsidRPr="0085034E">
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приказом органа государственной власти Ленинградской области, осуществляющего функции и полномочия учредителя соответствующих учреждений (далее – уполномоченный орган), в </w:t>
      </w:r>
      <w:r w:rsidR="00095750" w:rsidRPr="0085034E">
        <w:t>диапазоне</w:t>
      </w:r>
      <w:r w:rsidR="00881006" w:rsidRPr="0085034E">
        <w:t xml:space="preserve"> от 1 до </w:t>
      </w:r>
      <w:r w:rsidR="00F24069">
        <w:t>5</w:t>
      </w:r>
      <w:r w:rsidR="00881006" w:rsidRPr="0085034E">
        <w:t>.</w:t>
      </w:r>
    </w:p>
    <w:p w14:paraId="262E91A0" w14:textId="77777777" w:rsidR="00F82643" w:rsidRDefault="00F82643" w:rsidP="00A06915">
      <w:pPr>
        <w:pStyle w:val="Pro-Gramma"/>
      </w:pPr>
    </w:p>
    <w:p w14:paraId="4E96C6CD" w14:textId="77777777" w:rsidR="0083233A" w:rsidRDefault="00DA384A" w:rsidP="00DA384A">
      <w:pPr>
        <w:pStyle w:val="Pro-Gramma"/>
      </w:pPr>
      <w:r>
        <w:t>1.</w:t>
      </w:r>
      <w:r w:rsidR="009B7C8F">
        <w:t>4</w:t>
      </w:r>
      <w:r>
        <w:t xml:space="preserve">. В учреждениях, осуществляющих исполнение государственных функций, наделенных в случаях, предусмотренных правовыми актами Ленинградской области, полномочиями по осуществлению государственных функций, возложенных на уполномоченные органы, а также обеспечивающих деятельность государственных органов Ленинградской области (административно-хозяйственное, информационно-техническое и кадровое обеспечение, делопроизводство, бухгалтерский учет и отчетность), расчетный среднемесячный уровень заработной платы работников указанных учреждений (в целом по учреждению) не может превышать расчетный среднемесячный уровень оплаты труда государственных гражданских служащих и работников, замещающих должности, не являющиеся должностями государственной гражданской службы, уполномоченных органов (в целом по соответствующему уполномоченному органу). </w:t>
      </w:r>
    </w:p>
    <w:p w14:paraId="2F7F0916" w14:textId="73C00414" w:rsidR="0083233A" w:rsidRDefault="0083233A" w:rsidP="00DA384A">
      <w:pPr>
        <w:pStyle w:val="Pro-Gramma"/>
      </w:pPr>
      <w:r w:rsidRPr="00281740">
        <w:t>Перечень учреждений, на которые распространяются ограничения по уровню заработной платы, утверждается правовым актом уполномоченного органа и направляется в Комитет финансов Ленинградской области</w:t>
      </w:r>
      <w:r w:rsidR="002A0CF9" w:rsidRPr="00281740">
        <w:t xml:space="preserve"> (далее – Перечень)</w:t>
      </w:r>
      <w:r w:rsidRPr="00281740">
        <w:t>.</w:t>
      </w:r>
      <w:r>
        <w:t xml:space="preserve">  </w:t>
      </w:r>
    </w:p>
    <w:p w14:paraId="17A2CF8E" w14:textId="378C6BF5" w:rsidR="00DA384A" w:rsidRDefault="0083233A" w:rsidP="00DA384A">
      <w:pPr>
        <w:pStyle w:val="Pro-Gramma"/>
      </w:pPr>
      <w:r>
        <w:lastRenderedPageBreak/>
        <w:t xml:space="preserve">  </w:t>
      </w:r>
      <w:r w:rsidR="00DA384A">
        <w:t>Указанное ограничение не распространяется на образовательные, культурные, медицинские и иные учреждения социальной сферы.</w:t>
      </w:r>
    </w:p>
    <w:p w14:paraId="5C012EBC" w14:textId="69C8C544" w:rsidR="00DA384A" w:rsidRDefault="00DA384A" w:rsidP="00DA384A">
      <w:pPr>
        <w:pStyle w:val="Pro-Gramma"/>
      </w:pPr>
      <w: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с 1 января соответствующего года и деления полученного результата на 12 (количество месяцев в году).</w:t>
      </w:r>
    </w:p>
    <w:p w14:paraId="346ACC52" w14:textId="1C079416" w:rsidR="00DA384A" w:rsidRDefault="00DA384A" w:rsidP="00DA384A">
      <w:pPr>
        <w:pStyle w:val="Pro-Gramma"/>
      </w:pPr>
      <w:r>
        <w:t xml:space="preserve">Штатное расписание государственного учреждения утверждается руководителем этого учреждения и включает в себя все должности рабочих, руководителей, специалистов и служащих данного учреждения. </w:t>
      </w:r>
    </w:p>
    <w:p w14:paraId="002D4075" w14:textId="6ACB007D" w:rsidR="00DA384A" w:rsidRDefault="00DA384A" w:rsidP="00DA384A">
      <w:pPr>
        <w:pStyle w:val="Pro-Gramma"/>
      </w:pPr>
      <w:r>
        <w:t>Расчетный среднемесячный уровень оплаты труда государственных гражданских служащих и работников, замещающих должности, не являющиеся должностями государственной гражданской службы, уполномоченного органа определяется путем деления установленного объема бюджетных ассигнований на оплату труда государственных гражданских служащих и работников, замещающих должности, не являющиеся должностями государственной гражданской службы, на установленную численность государственных гражданских служащих и работников, замещающих должности, не являющиеся должностями государственной гражданской службы, уполномоченного органа и деления полученного результата на 12 (количество месяцев в году)</w:t>
      </w:r>
      <w:r w:rsidR="0083233A">
        <w:t xml:space="preserve">. </w:t>
      </w:r>
      <w:r>
        <w:t xml:space="preserve"> </w:t>
      </w:r>
    </w:p>
    <w:p w14:paraId="3C7AEC15" w14:textId="1863E3CF" w:rsidR="00DA384A" w:rsidRDefault="00DA384A" w:rsidP="000B100C">
      <w:pPr>
        <w:pStyle w:val="Pro-Gramma"/>
      </w:pPr>
      <w:r>
        <w:t>Объём бюджетных ассигнований на оплату труда государственных гражданских служащих и работников, замещающих должности, не являющиеся должностями государственной гражданской службы, уполномоченного органа определяется Управлением делами Правительства Ленинградской области по действующему с 1 января соответствующего года распоряжению Губернатора Ленинградской области об утверждении штатного расписания уполномоченного органа и в соответствии с областными законами Ленинградской области от 25.02.2005 № 12-оз «О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области» и  от 25.03.2005 № 18-оз</w:t>
      </w:r>
      <w:r w:rsidR="000B100C">
        <w:t xml:space="preserve"> </w:t>
      </w:r>
      <w:r>
        <w:t>«Об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службы».</w:t>
      </w:r>
    </w:p>
    <w:p w14:paraId="603ACDE9" w14:textId="21E78B78" w:rsidR="00E635F9" w:rsidRPr="0085034E" w:rsidRDefault="00DA384A" w:rsidP="00DA384A">
      <w:pPr>
        <w:pStyle w:val="Pro-Gramma"/>
      </w:pPr>
      <w:r>
        <w:t>Управление делами Правительства Ленинградской области не позднее 15 января текущего года доводит информацию о расчетном среднемесячном уровне оплаты труда государственных гражданских служащих и работников, замещающих должности, не являющиеся должностями государственной гражданской службы, по уполномоченным органам до Комитета финансов Ленинградской области, который направляет указанные сведения в адрес соответствующих уполномоченных органов не позднее 20 января текущего года.</w:t>
      </w:r>
    </w:p>
    <w:p w14:paraId="4AFA4E44" w14:textId="51C841A8" w:rsidR="008369E8" w:rsidRPr="00281740" w:rsidRDefault="0083233A" w:rsidP="00A06915">
      <w:pPr>
        <w:pStyle w:val="Pro-Gramma"/>
      </w:pPr>
      <w:r w:rsidRPr="00281740">
        <w:t xml:space="preserve">Уполномоченные органы осуществляют контроль </w:t>
      </w:r>
      <w:r w:rsidR="003C26D2" w:rsidRPr="00281740">
        <w:t>соблюдения подведомственными учреждениями, вкл</w:t>
      </w:r>
      <w:r w:rsidR="00592651" w:rsidRPr="00281740">
        <w:t>юченными в Перечни</w:t>
      </w:r>
      <w:r w:rsidR="00F930E7" w:rsidRPr="00281740">
        <w:t xml:space="preserve">, установленного </w:t>
      </w:r>
      <w:r w:rsidR="00F930E7" w:rsidRPr="00281740">
        <w:lastRenderedPageBreak/>
        <w:t xml:space="preserve">ограничения </w:t>
      </w:r>
      <w:r w:rsidR="002A0CF9" w:rsidRPr="00281740">
        <w:t xml:space="preserve">уровня заработной платы </w:t>
      </w:r>
      <w:r w:rsidR="00F930E7" w:rsidRPr="00281740">
        <w:t>при планировании (уточнении) бюджетных ассигнований на оплату труда работников учреждений.</w:t>
      </w:r>
      <w:r w:rsidR="003C26D2" w:rsidRPr="00281740">
        <w:t xml:space="preserve"> </w:t>
      </w:r>
    </w:p>
    <w:p w14:paraId="4FAD9D41" w14:textId="04387829" w:rsidR="006D2997" w:rsidRDefault="006D2997" w:rsidP="00A06915">
      <w:pPr>
        <w:pStyle w:val="Pro-Gramma"/>
      </w:pPr>
      <w:r w:rsidRPr="00281740">
        <w:t>Комитет финансов Ленинградской области осуществляет мониторинг соблюдения установленных ограничений</w:t>
      </w:r>
      <w:r w:rsidR="00592651" w:rsidRPr="00281740">
        <w:t xml:space="preserve"> уровня заработной платы в </w:t>
      </w:r>
      <w:r w:rsidRPr="00281740">
        <w:t xml:space="preserve"> </w:t>
      </w:r>
      <w:r w:rsidR="00592651" w:rsidRPr="00281740">
        <w:t xml:space="preserve">учреждениях, включенных в Перечни. </w:t>
      </w:r>
    </w:p>
    <w:p w14:paraId="2F2F4EB3" w14:textId="77777777" w:rsidR="006D2997" w:rsidRDefault="006D2997" w:rsidP="00A06915">
      <w:pPr>
        <w:pStyle w:val="Pro-Gramma"/>
      </w:pPr>
    </w:p>
    <w:p w14:paraId="7F9972BF" w14:textId="1A12062D" w:rsidR="001A02FB" w:rsidRPr="0085034E" w:rsidRDefault="0085034E" w:rsidP="00A20FB4">
      <w:pPr>
        <w:pStyle w:val="3"/>
      </w:pPr>
      <w:r w:rsidRPr="0085034E">
        <w:t>2.</w:t>
      </w:r>
      <w:r w:rsidR="00F82643">
        <w:t xml:space="preserve"> </w:t>
      </w:r>
      <w:r w:rsidR="001A02FB" w:rsidRPr="0085034E">
        <w:t xml:space="preserve">Порядок определения </w:t>
      </w:r>
      <w:r w:rsidR="003D17E5" w:rsidRPr="0085034E">
        <w:t xml:space="preserve">должностных </w:t>
      </w:r>
      <w:r w:rsidR="001A02FB" w:rsidRPr="0085034E">
        <w:t>окладов</w:t>
      </w:r>
      <w:r w:rsidR="003D17E5" w:rsidRPr="0085034E">
        <w:t xml:space="preserve"> (окладов, ставок заработной платы) </w:t>
      </w:r>
      <w:r w:rsidR="004E1B19" w:rsidRPr="0085034E">
        <w:t xml:space="preserve">работников </w:t>
      </w:r>
      <w:r w:rsidR="003D17E5" w:rsidRPr="0085034E">
        <w:t>и повышающих коэффициентов к ним</w:t>
      </w:r>
    </w:p>
    <w:p w14:paraId="3CD406BE" w14:textId="77777777" w:rsidR="00F82643" w:rsidRDefault="00F82643" w:rsidP="00A06915">
      <w:pPr>
        <w:pStyle w:val="Pro-Gramma"/>
      </w:pPr>
    </w:p>
    <w:p w14:paraId="2D137C85" w14:textId="4C755A2E" w:rsidR="001A02FB" w:rsidRPr="00485971" w:rsidRDefault="001A02FB" w:rsidP="00A06915">
      <w:pPr>
        <w:pStyle w:val="Pro-Gramma"/>
      </w:pPr>
      <w:r w:rsidRPr="00485971">
        <w:t>2.1.</w:t>
      </w:r>
      <w:r w:rsidR="0085034E" w:rsidRPr="00485971">
        <w:t xml:space="preserve"> </w:t>
      </w:r>
      <w:r w:rsidR="00C51B99" w:rsidRPr="00485971">
        <w:t>Д</w:t>
      </w:r>
      <w:r w:rsidR="00F10551" w:rsidRPr="00485971">
        <w:t>олжностны</w:t>
      </w:r>
      <w:r w:rsidR="00C51B99" w:rsidRPr="00485971">
        <w:t>е</w:t>
      </w:r>
      <w:r w:rsidR="00F10551" w:rsidRPr="00485971">
        <w:t xml:space="preserve"> </w:t>
      </w:r>
      <w:r w:rsidR="0015192F" w:rsidRPr="00485971">
        <w:t>оклад</w:t>
      </w:r>
      <w:r w:rsidR="00C51B99" w:rsidRPr="00485971">
        <w:t>ы</w:t>
      </w:r>
      <w:r w:rsidRPr="00485971">
        <w:t xml:space="preserve"> </w:t>
      </w:r>
      <w:r w:rsidR="00F10551" w:rsidRPr="00485971">
        <w:t>(оклад</w:t>
      </w:r>
      <w:r w:rsidR="00C51B99" w:rsidRPr="00485971">
        <w:t>ы</w:t>
      </w:r>
      <w:r w:rsidR="00F10551" w:rsidRPr="00485971">
        <w:t>, став</w:t>
      </w:r>
      <w:r w:rsidR="00C51B99" w:rsidRPr="00485971">
        <w:t>ки</w:t>
      </w:r>
      <w:r w:rsidR="00F10551" w:rsidRPr="00485971">
        <w:t xml:space="preserve"> заработной платы) </w:t>
      </w:r>
      <w:r w:rsidR="00A65141" w:rsidRPr="00485971">
        <w:t xml:space="preserve">работников (за исключением руководителя учреждения) </w:t>
      </w:r>
      <w:r w:rsidR="009A20CF" w:rsidRPr="00485971">
        <w:t xml:space="preserve">устанавливаются </w:t>
      </w:r>
      <w:r w:rsidR="00C51B99" w:rsidRPr="00485971">
        <w:t xml:space="preserve">правовым актом руководителя </w:t>
      </w:r>
      <w:r w:rsidR="001F417A" w:rsidRPr="00485971">
        <w:t>учреждения</w:t>
      </w:r>
      <w:r w:rsidR="00D550DC" w:rsidRPr="00485971">
        <w:t xml:space="preserve"> (локальным нормативным актом)</w:t>
      </w:r>
      <w:r w:rsidR="00A65141" w:rsidRPr="00485971">
        <w:t>, а руководителя учре</w:t>
      </w:r>
      <w:r w:rsidR="0030442F" w:rsidRPr="00485971">
        <w:t xml:space="preserve">ждения – </w:t>
      </w:r>
      <w:r w:rsidR="00C51B99" w:rsidRPr="00485971">
        <w:t xml:space="preserve">правовыми актами </w:t>
      </w:r>
      <w:r w:rsidR="0030442F" w:rsidRPr="00485971">
        <w:t>уполномоченн</w:t>
      </w:r>
      <w:r w:rsidR="00A20FB4" w:rsidRPr="00485971">
        <w:t>ого</w:t>
      </w:r>
      <w:r w:rsidR="0030442F" w:rsidRPr="00485971">
        <w:t xml:space="preserve"> орган</w:t>
      </w:r>
      <w:r w:rsidR="00A20FB4" w:rsidRPr="00485971">
        <w:t>а</w:t>
      </w:r>
      <w:r w:rsidR="009A20CF" w:rsidRPr="00485971">
        <w:t xml:space="preserve"> с учетом требований</w:t>
      </w:r>
      <w:r w:rsidR="00C51B99" w:rsidRPr="00485971">
        <w:t xml:space="preserve"> и особенностей</w:t>
      </w:r>
      <w:r w:rsidR="009A20CF" w:rsidRPr="00485971">
        <w:t xml:space="preserve">, установленных настоящим Положением. </w:t>
      </w:r>
    </w:p>
    <w:p w14:paraId="5F9CB775" w14:textId="77777777" w:rsidR="00F82643" w:rsidRPr="00485971" w:rsidRDefault="00F82643" w:rsidP="00A06915">
      <w:pPr>
        <w:pStyle w:val="Pro-Gramma"/>
      </w:pPr>
    </w:p>
    <w:p w14:paraId="1A36E5BD" w14:textId="494A34AC" w:rsidR="009A20CF" w:rsidRPr="00485971" w:rsidRDefault="009A20CF" w:rsidP="00A06915">
      <w:pPr>
        <w:pStyle w:val="Pro-Gramma"/>
      </w:pPr>
      <w:r w:rsidRPr="00485971">
        <w:t>2.2.</w:t>
      </w:r>
      <w:r w:rsidR="0085034E" w:rsidRPr="00485971">
        <w:t xml:space="preserve"> </w:t>
      </w:r>
      <w:r w:rsidR="00EE549B" w:rsidRPr="00485971">
        <w:t>Д</w:t>
      </w:r>
      <w:r w:rsidR="00A65141" w:rsidRPr="00485971">
        <w:t>олжностны</w:t>
      </w:r>
      <w:r w:rsidR="00EE549B" w:rsidRPr="00485971">
        <w:t>е</w:t>
      </w:r>
      <w:r w:rsidR="00A65141" w:rsidRPr="00485971">
        <w:t xml:space="preserve"> оклад</w:t>
      </w:r>
      <w:r w:rsidR="00EE549B" w:rsidRPr="00485971">
        <w:t>ы</w:t>
      </w:r>
      <w:r w:rsidR="00F10551" w:rsidRPr="00485971">
        <w:t xml:space="preserve"> (</w:t>
      </w:r>
      <w:r w:rsidR="00A65141" w:rsidRPr="00485971">
        <w:t>оклад</w:t>
      </w:r>
      <w:r w:rsidR="00EE549B" w:rsidRPr="00485971">
        <w:t>ы</w:t>
      </w:r>
      <w:r w:rsidR="00A65141" w:rsidRPr="00485971">
        <w:t>, став</w:t>
      </w:r>
      <w:r w:rsidR="00EE549B" w:rsidRPr="00485971">
        <w:t>ки</w:t>
      </w:r>
      <w:r w:rsidR="00A65141" w:rsidRPr="00485971">
        <w:t xml:space="preserve"> заработной платы) работников (за исключением </w:t>
      </w:r>
      <w:r w:rsidR="0020184D" w:rsidRPr="00485971">
        <w:t>руководителя, заместителей</w:t>
      </w:r>
      <w:r w:rsidR="00A65141" w:rsidRPr="00485971">
        <w:t xml:space="preserve"> руководителя, главного бухгалтера учреждения)</w:t>
      </w:r>
      <w:r w:rsidR="00990E86" w:rsidRPr="00485971">
        <w:t xml:space="preserve"> </w:t>
      </w:r>
      <w:r w:rsidRPr="00485971">
        <w:t>устанавлива</w:t>
      </w:r>
      <w:r w:rsidR="00A65141" w:rsidRPr="00485971">
        <w:t>ю</w:t>
      </w:r>
      <w:r w:rsidRPr="00485971">
        <w:t xml:space="preserve">тся </w:t>
      </w:r>
      <w:r w:rsidR="001F417A" w:rsidRPr="00485971">
        <w:t>на основе</w:t>
      </w:r>
      <w:r w:rsidRPr="00485971">
        <w:t xml:space="preserve"> професси</w:t>
      </w:r>
      <w:r w:rsidR="001F417A" w:rsidRPr="00485971">
        <w:t xml:space="preserve">ональных квалификационных групп, </w:t>
      </w:r>
      <w:r w:rsidRPr="00485971">
        <w:t xml:space="preserve">квалификационных уровней </w:t>
      </w:r>
      <w:r w:rsidR="001F417A" w:rsidRPr="00485971">
        <w:t xml:space="preserve">профессиональных квалификационных групп, </w:t>
      </w:r>
      <w:r w:rsidR="005E4AA6" w:rsidRPr="00485971">
        <w:t>утвержденн</w:t>
      </w:r>
      <w:r w:rsidRPr="00485971">
        <w:t>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74053F" w:rsidRPr="00485971">
        <w:t xml:space="preserve"> (далее – ПКГ, КУ)</w:t>
      </w:r>
      <w:r w:rsidR="005E4AA6" w:rsidRPr="00485971">
        <w:t>.</w:t>
      </w:r>
    </w:p>
    <w:p w14:paraId="47183C28" w14:textId="3ED37E54" w:rsidR="005E4AA6" w:rsidRPr="0085034E" w:rsidRDefault="005E4AA6" w:rsidP="00A06915">
      <w:pPr>
        <w:pStyle w:val="Pro-Gramma"/>
      </w:pPr>
      <w:r w:rsidRPr="0085034E">
        <w:t xml:space="preserve">Установление различных </w:t>
      </w:r>
      <w:r w:rsidR="00F10551" w:rsidRPr="0085034E">
        <w:t>должностных окладов (окладов, ставок заработной платы)</w:t>
      </w:r>
      <w:r w:rsidRPr="0085034E">
        <w:t xml:space="preserve"> по</w:t>
      </w:r>
      <w:r w:rsidR="001F417A" w:rsidRPr="0085034E">
        <w:t xml:space="preserve"> различным должностям (профессиям) внутри</w:t>
      </w:r>
      <w:r w:rsidRPr="0085034E">
        <w:t xml:space="preserve"> одной </w:t>
      </w:r>
      <w:r w:rsidR="001F417A" w:rsidRPr="0085034E">
        <w:t>ПКГ,</w:t>
      </w:r>
      <w:r w:rsidR="00095750" w:rsidRPr="0085034E">
        <w:t xml:space="preserve"> одного</w:t>
      </w:r>
      <w:r w:rsidR="001F417A" w:rsidRPr="0085034E">
        <w:t xml:space="preserve"> КУ</w:t>
      </w:r>
      <w:r w:rsidRPr="0085034E">
        <w:t xml:space="preserve"> не допускается.</w:t>
      </w:r>
    </w:p>
    <w:p w14:paraId="07C8A2BA" w14:textId="52A2402B" w:rsidR="00403422" w:rsidRPr="0085034E" w:rsidRDefault="00403422" w:rsidP="00A06915">
      <w:pPr>
        <w:pStyle w:val="Pro-Gramma"/>
      </w:pPr>
      <w:r w:rsidRPr="0085034E">
        <w:t xml:space="preserve">Установление по отдельной ПКГ, </w:t>
      </w:r>
      <w:r w:rsidR="00A65141" w:rsidRPr="0085034E">
        <w:t xml:space="preserve">отдельному </w:t>
      </w:r>
      <w:r w:rsidRPr="0085034E">
        <w:t xml:space="preserve">КУ должностных окладов (окладов, ставок заработной платы) более высоких, чем по ПКГ, КУ </w:t>
      </w:r>
      <w:r w:rsidR="001C667D" w:rsidRPr="0085034E">
        <w:t xml:space="preserve">соответствующей категории работников </w:t>
      </w:r>
      <w:r w:rsidRPr="0085034E">
        <w:t>более высокого уровня, не допускается.</w:t>
      </w:r>
    </w:p>
    <w:p w14:paraId="37176508" w14:textId="77777777" w:rsidR="00F82643" w:rsidRDefault="00F82643" w:rsidP="00A06915">
      <w:pPr>
        <w:pStyle w:val="Pro-Gramma"/>
      </w:pPr>
    </w:p>
    <w:p w14:paraId="178BA4DF" w14:textId="167AD0E6" w:rsidR="005E4AA6" w:rsidRPr="0085034E" w:rsidRDefault="005E4AA6" w:rsidP="00A06915">
      <w:pPr>
        <w:pStyle w:val="Pro-Gramma"/>
      </w:pPr>
      <w:r w:rsidRPr="0085034E">
        <w:t>2.3.</w:t>
      </w:r>
      <w:r w:rsidR="0085034E" w:rsidRPr="0085034E">
        <w:t xml:space="preserve"> </w:t>
      </w:r>
      <w:r w:rsidRPr="0085034E">
        <w:t xml:space="preserve">По должностям служащих, не включенным в </w:t>
      </w:r>
      <w:r w:rsidR="001F417A" w:rsidRPr="0085034E">
        <w:t>ПКГ</w:t>
      </w:r>
      <w:r w:rsidRPr="0085034E">
        <w:t xml:space="preserve">, </w:t>
      </w:r>
      <w:r w:rsidR="00F10551" w:rsidRPr="0085034E">
        <w:t>должностны</w:t>
      </w:r>
      <w:r w:rsidR="00EE549B">
        <w:t>е</w:t>
      </w:r>
      <w:r w:rsidR="00F10551" w:rsidRPr="0085034E">
        <w:t xml:space="preserve"> </w:t>
      </w:r>
      <w:r w:rsidRPr="0085034E">
        <w:t>оклад</w:t>
      </w:r>
      <w:r w:rsidR="00EE549B">
        <w:t>ы</w:t>
      </w:r>
      <w:r w:rsidRPr="0085034E">
        <w:t xml:space="preserve"> </w:t>
      </w:r>
      <w:r w:rsidR="00F10551" w:rsidRPr="0085034E">
        <w:t>(оклад</w:t>
      </w:r>
      <w:r w:rsidR="00EE549B">
        <w:t>ы</w:t>
      </w:r>
      <w:r w:rsidR="00F10551" w:rsidRPr="0085034E">
        <w:t>, став</w:t>
      </w:r>
      <w:r w:rsidR="00EE549B">
        <w:t>ки</w:t>
      </w:r>
      <w:r w:rsidR="00F10551" w:rsidRPr="0085034E">
        <w:t xml:space="preserve"> заработной платы) </w:t>
      </w:r>
      <w:r w:rsidRPr="0085034E">
        <w:t xml:space="preserve">устанавливаются в зависимости от сложности труда с учетом </w:t>
      </w:r>
      <w:r w:rsidR="00A20FB4">
        <w:t>требований</w:t>
      </w:r>
      <w:r w:rsidRPr="0085034E">
        <w:t>, установленных настоящим Положением.</w:t>
      </w:r>
    </w:p>
    <w:p w14:paraId="6340C4FE" w14:textId="77777777" w:rsidR="00F82643" w:rsidRDefault="00F82643" w:rsidP="00A06915">
      <w:pPr>
        <w:pStyle w:val="Pro-Gramma"/>
      </w:pPr>
    </w:p>
    <w:p w14:paraId="46D23723" w14:textId="46BF5B1C" w:rsidR="00753193" w:rsidRPr="0085034E" w:rsidRDefault="00753193" w:rsidP="00A06915">
      <w:pPr>
        <w:pStyle w:val="Pro-Gramma"/>
      </w:pPr>
      <w:r w:rsidRPr="0085034E">
        <w:t xml:space="preserve">2.4. Определение </w:t>
      </w:r>
      <w:r w:rsidR="00F10551" w:rsidRPr="0085034E">
        <w:t xml:space="preserve">должностных окладов (окладов, ставок заработной платы) </w:t>
      </w:r>
      <w:r w:rsidRPr="0085034E">
        <w:t>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099A2504" w14:textId="77777777" w:rsidR="00F82643" w:rsidRDefault="00F82643" w:rsidP="00A06915">
      <w:pPr>
        <w:pStyle w:val="Pro-Gramma"/>
      </w:pPr>
    </w:p>
    <w:p w14:paraId="798AC21F" w14:textId="3C2C58F6" w:rsidR="003D17E5" w:rsidRPr="0085034E" w:rsidRDefault="00753193" w:rsidP="00A06915">
      <w:pPr>
        <w:pStyle w:val="Pro-Gramma"/>
      </w:pPr>
      <w:r w:rsidRPr="0085034E">
        <w:t>2.5</w:t>
      </w:r>
      <w:r w:rsidR="005E4AA6" w:rsidRPr="0085034E">
        <w:t>.</w:t>
      </w:r>
      <w:r w:rsidR="0085034E" w:rsidRPr="0085034E">
        <w:t xml:space="preserve"> </w:t>
      </w:r>
      <w:r w:rsidR="00095750" w:rsidRPr="0085034E">
        <w:t>Должностной оклад (оклад, ставка</w:t>
      </w:r>
      <w:r w:rsidR="003D17E5" w:rsidRPr="0085034E">
        <w:t xml:space="preserve"> заработной платы)</w:t>
      </w:r>
      <w:r w:rsidR="00095750" w:rsidRPr="0085034E">
        <w:t xml:space="preserve"> </w:t>
      </w:r>
      <w:r w:rsidR="00BD7D3E">
        <w:t>по должности (профессии)</w:t>
      </w:r>
      <w:r w:rsidR="003D17E5" w:rsidRPr="0085034E">
        <w:t xml:space="preserve">, за исключением </w:t>
      </w:r>
      <w:r w:rsidR="0020184D" w:rsidRPr="0085034E">
        <w:t>руководителя, заместителей</w:t>
      </w:r>
      <w:r w:rsidR="003D17E5" w:rsidRPr="0085034E">
        <w:t xml:space="preserve"> руководителя, главного </w:t>
      </w:r>
      <w:r w:rsidR="003D17E5" w:rsidRPr="00AE488E">
        <w:t>бухгалтера учреждения</w:t>
      </w:r>
      <w:r w:rsidR="00095750" w:rsidRPr="00AE488E">
        <w:t>,</w:t>
      </w:r>
      <w:r w:rsidR="003D17E5" w:rsidRPr="00AE488E">
        <w:t xml:space="preserve"> устанавливается </w:t>
      </w:r>
      <w:r w:rsidR="005A69F2" w:rsidRPr="00AE488E">
        <w:t xml:space="preserve">учреждением </w:t>
      </w:r>
      <w:r w:rsidR="003D17E5" w:rsidRPr="00AE488E">
        <w:t xml:space="preserve">в размере не </w:t>
      </w:r>
      <w:r w:rsidR="00095750" w:rsidRPr="00AE488E">
        <w:t>ниже</w:t>
      </w:r>
      <w:r w:rsidR="003D17E5" w:rsidRPr="00AE488E">
        <w:t xml:space="preserve"> минимального </w:t>
      </w:r>
      <w:r w:rsidR="00F82643" w:rsidRPr="00AE488E">
        <w:t xml:space="preserve">уровня </w:t>
      </w:r>
      <w:r w:rsidR="00095750" w:rsidRPr="00AE488E">
        <w:t xml:space="preserve">должностного </w:t>
      </w:r>
      <w:r w:rsidR="003D17E5" w:rsidRPr="00AE488E">
        <w:t>оклада</w:t>
      </w:r>
      <w:r w:rsidR="00095750" w:rsidRPr="00AE488E">
        <w:t xml:space="preserve"> (оклада, ставки заработной платы)</w:t>
      </w:r>
      <w:r w:rsidR="003D17E5" w:rsidRPr="00AE488E">
        <w:rPr>
          <w:bCs/>
        </w:rPr>
        <w:t>,</w:t>
      </w:r>
      <w:r w:rsidR="003D17E5" w:rsidRPr="00AE488E">
        <w:rPr>
          <w:b/>
        </w:rPr>
        <w:t xml:space="preserve"> </w:t>
      </w:r>
      <w:r w:rsidR="003D17E5" w:rsidRPr="00AE488E">
        <w:t>определяемого как произведение расчетной величины, устанавливаемой областным законом об областном бюджете Ленинградской области, и межуровневого коэффициента</w:t>
      </w:r>
      <w:r w:rsidR="00D550DC" w:rsidRPr="00AE488E">
        <w:t xml:space="preserve"> </w:t>
      </w:r>
      <w:r w:rsidR="008B77B7" w:rsidRPr="00AE488E">
        <w:t xml:space="preserve">по соответствующей должности </w:t>
      </w:r>
      <w:r w:rsidR="00EE549B" w:rsidRPr="00AE488E">
        <w:t>(далее – минимальный уровень должностного оклада</w:t>
      </w:r>
      <w:r w:rsidR="00A20FB4" w:rsidRPr="00AE488E">
        <w:t xml:space="preserve"> (оклада, ставки заработной платы)</w:t>
      </w:r>
      <w:r w:rsidR="00EE549B" w:rsidRPr="00AE488E">
        <w:t>)</w:t>
      </w:r>
      <w:r w:rsidR="003D17E5" w:rsidRPr="00AE488E">
        <w:t>.</w:t>
      </w:r>
    </w:p>
    <w:p w14:paraId="0C7EE73D" w14:textId="5DC74BF9" w:rsidR="0050471D" w:rsidRPr="00FC1D2E" w:rsidRDefault="0050471D" w:rsidP="0050471D">
      <w:pPr>
        <w:pStyle w:val="Pro-Gramma"/>
      </w:pPr>
      <w:r w:rsidRPr="00FC1D2E">
        <w:lastRenderedPageBreak/>
        <w:t>Устанавливаемый учреждением должностной оклад (оклад, ставка заработной платы) по должности (профессии) не может превышать минимальный уровень должностного оклада</w:t>
      </w:r>
      <w:r w:rsidR="008B7D4A" w:rsidRPr="00FC1D2E">
        <w:t xml:space="preserve"> (оклада, ставки заработной платы)</w:t>
      </w:r>
      <w:r w:rsidRPr="00FC1D2E">
        <w:t xml:space="preserve"> более чем в два раза</w:t>
      </w:r>
      <w:r w:rsidR="009241CA" w:rsidRPr="00FC1D2E">
        <w:t>, с учетом ограничений, установленных пунктом 2.2 настоящего Положения</w:t>
      </w:r>
      <w:r w:rsidRPr="00FC1D2E">
        <w:t xml:space="preserve">. </w:t>
      </w:r>
    </w:p>
    <w:p w14:paraId="70A9FF58" w14:textId="07E4ED68" w:rsidR="0050471D" w:rsidRPr="00FC1D2E" w:rsidRDefault="0050471D" w:rsidP="0050471D">
      <w:pPr>
        <w:pStyle w:val="Pro-Gramma"/>
      </w:pPr>
      <w:r w:rsidRPr="00FC1D2E">
        <w:t>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оклада.</w:t>
      </w:r>
    </w:p>
    <w:p w14:paraId="5B461DE4" w14:textId="3E52B61D" w:rsidR="004B71E6" w:rsidRPr="00FC1D2E" w:rsidRDefault="004B71E6" w:rsidP="00A06915">
      <w:pPr>
        <w:pStyle w:val="Pro-Gramma"/>
      </w:pPr>
      <w:r w:rsidRPr="00FC1D2E"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</w:t>
      </w:r>
      <w:r w:rsidR="009A7C7B" w:rsidRPr="00FC1D2E">
        <w:t xml:space="preserve"> (окладов, ставок заработной платы)</w:t>
      </w:r>
      <w:r w:rsidRPr="00FC1D2E">
        <w:t xml:space="preserve"> по должностям, для которых не установлены межуровневые коэффициенты, не допускается.</w:t>
      </w:r>
    </w:p>
    <w:p w14:paraId="2BF58CC5" w14:textId="77777777" w:rsidR="00F82643" w:rsidRDefault="00F82643" w:rsidP="00A06915">
      <w:pPr>
        <w:pStyle w:val="Pro-Gramma"/>
      </w:pPr>
    </w:p>
    <w:p w14:paraId="06262C59" w14:textId="77777777" w:rsidR="003D17E5" w:rsidRPr="0085034E" w:rsidRDefault="003D17E5" w:rsidP="00A06915">
      <w:pPr>
        <w:pStyle w:val="Pro-Gramma"/>
      </w:pPr>
      <w:r w:rsidRPr="0085034E">
        <w:t>2.6.</w:t>
      </w:r>
      <w:r w:rsidR="0085034E" w:rsidRPr="0085034E">
        <w:t xml:space="preserve"> </w:t>
      </w:r>
      <w:r w:rsidRPr="0085034E">
        <w:t>Межуровневые коэффициенты устанавливаются:</w:t>
      </w:r>
    </w:p>
    <w:p w14:paraId="01801074" w14:textId="77777777" w:rsidR="003D17E5" w:rsidRPr="0085034E" w:rsidRDefault="003D17E5" w:rsidP="00A06915">
      <w:pPr>
        <w:pStyle w:val="Pro-Gramma"/>
      </w:pPr>
      <w:r w:rsidRPr="0085034E">
        <w:t>по общеотраслевым профессиям</w:t>
      </w:r>
      <w:r w:rsidR="00F136FE" w:rsidRPr="0085034E">
        <w:t xml:space="preserve"> рабочих</w:t>
      </w:r>
      <w:r w:rsidR="00802857" w:rsidRPr="0085034E">
        <w:t xml:space="preserve"> -</w:t>
      </w:r>
      <w:r w:rsidRPr="0085034E">
        <w:t xml:space="preserve"> согласно приложению 1 к настоящему Положению;</w:t>
      </w:r>
    </w:p>
    <w:p w14:paraId="2903D582" w14:textId="77777777" w:rsidR="003D17E5" w:rsidRPr="0085034E" w:rsidRDefault="003D17E5" w:rsidP="00A06915">
      <w:pPr>
        <w:pStyle w:val="Pro-Gramma"/>
      </w:pPr>
      <w:r w:rsidRPr="0085034E">
        <w:t>по общеотраслевым должностям</w:t>
      </w:r>
      <w:r w:rsidR="001D07F5">
        <w:t xml:space="preserve"> </w:t>
      </w:r>
      <w:r w:rsidR="00F136FE" w:rsidRPr="0085034E">
        <w:t xml:space="preserve">руководителей, специалистов и служащих </w:t>
      </w:r>
      <w:r w:rsidR="00A65141" w:rsidRPr="0085034E">
        <w:t xml:space="preserve">- </w:t>
      </w:r>
      <w:r w:rsidRPr="0085034E">
        <w:t>согласно приложению 2 к настоящему Положению;</w:t>
      </w:r>
    </w:p>
    <w:p w14:paraId="1322ABE1" w14:textId="77777777" w:rsidR="003D17E5" w:rsidRPr="0085034E" w:rsidRDefault="003D17E5" w:rsidP="00A06915">
      <w:pPr>
        <w:pStyle w:val="Pro-Gramma"/>
      </w:pPr>
      <w:r w:rsidRPr="0085034E">
        <w:t xml:space="preserve">по должностям работников архивных учреждений </w:t>
      </w:r>
      <w:r w:rsidR="00A65141" w:rsidRPr="0085034E">
        <w:t xml:space="preserve">- </w:t>
      </w:r>
      <w:r w:rsidRPr="0085034E">
        <w:t>согласно разделу 1 приложения 3 к настоящему Положению;</w:t>
      </w:r>
    </w:p>
    <w:p w14:paraId="342898F0" w14:textId="77777777" w:rsidR="00F136FE" w:rsidRPr="0085034E" w:rsidRDefault="00F136FE" w:rsidP="00A06915">
      <w:pPr>
        <w:pStyle w:val="Pro-Gramma"/>
      </w:pPr>
      <w:r w:rsidRPr="0085034E">
        <w:t>по должностям рабочих культуры, искусства и кинематографии - согласно разделу 1 приложения 4 к настоящему Положению;</w:t>
      </w:r>
    </w:p>
    <w:p w14:paraId="1480083E" w14:textId="77777777" w:rsidR="003D17E5" w:rsidRPr="0085034E" w:rsidRDefault="003D17E5" w:rsidP="00A06915">
      <w:pPr>
        <w:pStyle w:val="Pro-Gramma"/>
      </w:pPr>
      <w:r w:rsidRPr="0085034E">
        <w:t xml:space="preserve">по должностям работников культуры, искусства и кинематографии </w:t>
      </w:r>
      <w:r w:rsidR="00A65141" w:rsidRPr="0085034E">
        <w:t xml:space="preserve">- </w:t>
      </w:r>
      <w:r w:rsidRPr="0085034E">
        <w:t>согласно разделу 2 приложения 4 к настоящему Положению;</w:t>
      </w:r>
    </w:p>
    <w:p w14:paraId="0EC8F493" w14:textId="77777777" w:rsidR="003D17E5" w:rsidRPr="0085034E" w:rsidRDefault="003D17E5" w:rsidP="00A06915">
      <w:pPr>
        <w:pStyle w:val="Pro-Gramma"/>
      </w:pPr>
      <w:r w:rsidRPr="0085034E">
        <w:t>по должностям работников образования</w:t>
      </w:r>
      <w:r w:rsidR="00802857" w:rsidRPr="0085034E">
        <w:t xml:space="preserve"> -</w:t>
      </w:r>
      <w:r w:rsidRPr="0085034E">
        <w:t xml:space="preserve"> согласно разделу 1 приложения 5 к настоящему Положению;</w:t>
      </w:r>
    </w:p>
    <w:p w14:paraId="4E5B7684" w14:textId="77777777" w:rsidR="003D17E5" w:rsidRPr="0085034E" w:rsidRDefault="003D17E5" w:rsidP="00A06915">
      <w:pPr>
        <w:pStyle w:val="Pro-Gramma"/>
      </w:pPr>
      <w:r w:rsidRPr="0085034E">
        <w:t xml:space="preserve">по должностям работников высшего и дополнительного профессионального образования </w:t>
      </w:r>
      <w:r w:rsidR="00802857" w:rsidRPr="0085034E">
        <w:t xml:space="preserve">- </w:t>
      </w:r>
      <w:r w:rsidRPr="0085034E">
        <w:t>согласно разделу 2 приложения 5 к настоящему Положению;</w:t>
      </w:r>
    </w:p>
    <w:p w14:paraId="25DE969C" w14:textId="77777777" w:rsidR="003D17E5" w:rsidRPr="0085034E" w:rsidRDefault="003D17E5" w:rsidP="00A06915">
      <w:pPr>
        <w:pStyle w:val="Pro-Gramma"/>
      </w:pPr>
      <w:r w:rsidRPr="0085034E">
        <w:t xml:space="preserve">по должностям научных работников и руководителей структурных подразделений высшего и дополнительного профессионального образования </w:t>
      </w:r>
      <w:r w:rsidR="00802857" w:rsidRPr="0085034E">
        <w:t xml:space="preserve">- </w:t>
      </w:r>
      <w:r w:rsidRPr="0085034E">
        <w:t>согласно разделу 3 приложения 5 к настоящему Положению;</w:t>
      </w:r>
    </w:p>
    <w:p w14:paraId="6744A900" w14:textId="77777777" w:rsidR="003D17E5" w:rsidRPr="0085034E" w:rsidRDefault="003D17E5" w:rsidP="00A06915">
      <w:pPr>
        <w:pStyle w:val="Pro-Gramma"/>
      </w:pPr>
      <w:r w:rsidRPr="0085034E">
        <w:t xml:space="preserve">по должностям работников физической культуры и спорта </w:t>
      </w:r>
      <w:r w:rsidR="00802857" w:rsidRPr="0085034E">
        <w:t xml:space="preserve">- </w:t>
      </w:r>
      <w:r w:rsidRPr="0085034E">
        <w:t>согласно разделу 1 приложения 6 к настоящему Положению;</w:t>
      </w:r>
    </w:p>
    <w:p w14:paraId="50144608" w14:textId="77777777" w:rsidR="003D17E5" w:rsidRPr="0085034E" w:rsidRDefault="003D17E5" w:rsidP="00A06915">
      <w:pPr>
        <w:pStyle w:val="Pro-Gramma"/>
      </w:pPr>
      <w:r w:rsidRPr="0085034E">
        <w:t xml:space="preserve">по должностям медицинских и фармацевтических работников </w:t>
      </w:r>
      <w:r w:rsidR="00802857" w:rsidRPr="0085034E">
        <w:t xml:space="preserve">- </w:t>
      </w:r>
      <w:r w:rsidRPr="0085034E">
        <w:t>согласно разделу 1 приложения 7 к настоящему Положению;</w:t>
      </w:r>
    </w:p>
    <w:p w14:paraId="34CF835D" w14:textId="77777777" w:rsidR="003D17E5" w:rsidRPr="0085034E" w:rsidRDefault="003D17E5" w:rsidP="00A06915">
      <w:pPr>
        <w:pStyle w:val="Pro-Gramma"/>
      </w:pPr>
      <w:r w:rsidRPr="0085034E">
        <w:t xml:space="preserve">по должностям работников, </w:t>
      </w:r>
      <w:r w:rsidR="00AD48AB" w:rsidRPr="0085034E">
        <w:t>занятых в сфере здравоохранения и предоставления социальных услуг</w:t>
      </w:r>
      <w:r w:rsidRPr="0085034E">
        <w:t xml:space="preserve">, </w:t>
      </w:r>
      <w:r w:rsidR="00802857" w:rsidRPr="0085034E">
        <w:t xml:space="preserve">- </w:t>
      </w:r>
      <w:r w:rsidRPr="0085034E">
        <w:t>согласно разделу 1 приложения 8 к настоящему Положению;</w:t>
      </w:r>
    </w:p>
    <w:p w14:paraId="17EF5430" w14:textId="77777777" w:rsidR="003D17E5" w:rsidRPr="00EE549B" w:rsidRDefault="003D17E5" w:rsidP="00A06915">
      <w:pPr>
        <w:pStyle w:val="Pro-Gramma"/>
      </w:pPr>
      <w:r w:rsidRPr="00EE549B">
        <w:t>по должностям работников сельского хозяйства</w:t>
      </w:r>
      <w:r w:rsidR="0079319A" w:rsidRPr="00EE549B">
        <w:t xml:space="preserve"> (ветеринарии)</w:t>
      </w:r>
      <w:r w:rsidRPr="00EE549B">
        <w:t xml:space="preserve"> </w:t>
      </w:r>
      <w:r w:rsidR="00802857" w:rsidRPr="00EE549B">
        <w:t xml:space="preserve">- </w:t>
      </w:r>
      <w:r w:rsidRPr="00EE549B">
        <w:t>согласно разделу 1 приложения 9 к настоящему Положению;</w:t>
      </w:r>
    </w:p>
    <w:p w14:paraId="537D8144" w14:textId="77777777" w:rsidR="003D17E5" w:rsidRPr="00EE549B" w:rsidRDefault="003D17E5" w:rsidP="00A06915">
      <w:pPr>
        <w:pStyle w:val="Pro-Gramma"/>
      </w:pPr>
      <w:r w:rsidRPr="00EE549B">
        <w:t xml:space="preserve">по должностям работников лесного хозяйства </w:t>
      </w:r>
      <w:r w:rsidR="00802857" w:rsidRPr="00EE549B">
        <w:t xml:space="preserve">- </w:t>
      </w:r>
      <w:r w:rsidRPr="00EE549B">
        <w:t xml:space="preserve">согласно </w:t>
      </w:r>
      <w:r w:rsidR="00A65141" w:rsidRPr="00EE549B">
        <w:t xml:space="preserve">разделу </w:t>
      </w:r>
      <w:r w:rsidR="0079319A" w:rsidRPr="00EE549B">
        <w:t>2</w:t>
      </w:r>
      <w:r w:rsidR="00A65141" w:rsidRPr="00EE549B">
        <w:t xml:space="preserve"> приложения </w:t>
      </w:r>
      <w:r w:rsidR="0079319A" w:rsidRPr="00EE549B">
        <w:t>9</w:t>
      </w:r>
      <w:r w:rsidRPr="00EE549B">
        <w:t xml:space="preserve"> к настоящему Положению;</w:t>
      </w:r>
    </w:p>
    <w:p w14:paraId="10D4E0A7" w14:textId="77777777" w:rsidR="003D17E5" w:rsidRPr="00EE549B" w:rsidRDefault="003D17E5" w:rsidP="00A06915">
      <w:pPr>
        <w:pStyle w:val="Pro-Gramma"/>
      </w:pPr>
      <w:r w:rsidRPr="00EE549B">
        <w:t xml:space="preserve">по должностям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</w:t>
      </w:r>
      <w:r w:rsidRPr="00EE549B">
        <w:lastRenderedPageBreak/>
        <w:t>безопасности людей на водных объектах</w:t>
      </w:r>
      <w:r w:rsidR="00802857" w:rsidRPr="00EE549B">
        <w:t>,</w:t>
      </w:r>
      <w:r w:rsidRPr="00EE549B">
        <w:t xml:space="preserve"> </w:t>
      </w:r>
      <w:r w:rsidR="00802857" w:rsidRPr="00EE549B">
        <w:t xml:space="preserve">- </w:t>
      </w:r>
      <w:r w:rsidRPr="00EE549B">
        <w:t xml:space="preserve">согласно </w:t>
      </w:r>
      <w:r w:rsidR="00A65141" w:rsidRPr="00EE549B">
        <w:t xml:space="preserve">разделу 1 </w:t>
      </w:r>
      <w:r w:rsidRPr="00EE549B">
        <w:t>приложени</w:t>
      </w:r>
      <w:r w:rsidR="00A65141" w:rsidRPr="00EE549B">
        <w:t>я</w:t>
      </w:r>
      <w:r w:rsidRPr="00EE549B">
        <w:t xml:space="preserve"> 1</w:t>
      </w:r>
      <w:r w:rsidR="0079319A" w:rsidRPr="00EE549B">
        <w:t>0</w:t>
      </w:r>
      <w:r w:rsidRPr="00EE549B">
        <w:t xml:space="preserve"> </w:t>
      </w:r>
      <w:r w:rsidR="00A65141" w:rsidRPr="00EE549B">
        <w:t>к настоящему Положению;</w:t>
      </w:r>
    </w:p>
    <w:p w14:paraId="51BB1D11" w14:textId="77777777" w:rsidR="00A65141" w:rsidRPr="00EE549B" w:rsidRDefault="00A65141" w:rsidP="00A06915">
      <w:pPr>
        <w:pStyle w:val="Pro-Gramma"/>
      </w:pPr>
      <w:r w:rsidRPr="00EE549B">
        <w:t>по должностям работников</w:t>
      </w:r>
      <w:r w:rsidR="009655BA" w:rsidRPr="00EE549B">
        <w:t xml:space="preserve"> печатных средств массовой информации - согласно разделу 1 приложения 1</w:t>
      </w:r>
      <w:r w:rsidR="0079319A" w:rsidRPr="00EE549B">
        <w:t>1</w:t>
      </w:r>
      <w:r w:rsidR="009655BA" w:rsidRPr="00EE549B">
        <w:t xml:space="preserve"> к настоящему Положению.</w:t>
      </w:r>
    </w:p>
    <w:p w14:paraId="1256EA13" w14:textId="77777777" w:rsidR="00F82643" w:rsidRDefault="00F82643" w:rsidP="00A06915">
      <w:pPr>
        <w:pStyle w:val="Pro-Gramma"/>
      </w:pPr>
    </w:p>
    <w:p w14:paraId="6E70A178" w14:textId="2CB0F394" w:rsidR="008B7D4A" w:rsidRPr="00C35434" w:rsidRDefault="003D17E5" w:rsidP="00A06915">
      <w:pPr>
        <w:pStyle w:val="Pro-Gramma"/>
      </w:pPr>
      <w:bookmarkStart w:id="0" w:name="_Hlk25417804"/>
      <w:bookmarkStart w:id="1" w:name="_Hlk25417255"/>
      <w:r w:rsidRPr="00C35434">
        <w:t>2.</w:t>
      </w:r>
      <w:r w:rsidR="008B7D4A" w:rsidRPr="00C35434">
        <w:t>7</w:t>
      </w:r>
      <w:r w:rsidRPr="00C35434">
        <w:t>.</w:t>
      </w:r>
      <w:r w:rsidR="0085034E" w:rsidRPr="00C35434">
        <w:t xml:space="preserve"> </w:t>
      </w:r>
      <w:r w:rsidR="006E7D7E" w:rsidRPr="00C35434">
        <w:t>Месячный размер о</w:t>
      </w:r>
      <w:r w:rsidR="0039721C" w:rsidRPr="00C35434">
        <w:t>плат</w:t>
      </w:r>
      <w:r w:rsidR="006E7D7E" w:rsidRPr="00C35434">
        <w:t>ы</w:t>
      </w:r>
      <w:r w:rsidR="0039721C" w:rsidRPr="00C35434">
        <w:t xml:space="preserve"> труда работников,</w:t>
      </w:r>
      <w:r w:rsidR="006E7D7E" w:rsidRPr="00C35434">
        <w:t xml:space="preserve"> </w:t>
      </w:r>
      <w:r w:rsidR="0039721C" w:rsidRPr="00C35434">
        <w:t>которым установлена ставка заработной платы,</w:t>
      </w:r>
      <w:r w:rsidR="006E7D7E" w:rsidRPr="00C35434">
        <w:t xml:space="preserve"> </w:t>
      </w:r>
      <w:r w:rsidR="005D1A09" w:rsidRPr="00C35434">
        <w:t>в части, выплачиваемой по ставке заработной платы</w:t>
      </w:r>
      <w:r w:rsidR="008B7D4A" w:rsidRPr="00C35434">
        <w:t xml:space="preserve"> без учета компенсационных и стимулирующих выплат (далее – выплаты по ставке заработной платы), определяется</w:t>
      </w:r>
      <w:r w:rsidR="0053489E" w:rsidRPr="00C35434">
        <w:t>:</w:t>
      </w:r>
    </w:p>
    <w:p w14:paraId="2F2BC7A7" w14:textId="63F9F059" w:rsidR="0053489E" w:rsidRPr="00C35434" w:rsidRDefault="0053489E" w:rsidP="00A06915">
      <w:pPr>
        <w:pStyle w:val="Pro-Gramma"/>
      </w:pPr>
      <w:r w:rsidRPr="00C35434">
        <w:t>- за педагогическую работу</w:t>
      </w:r>
      <w:r w:rsidR="008F0282" w:rsidRPr="00C35434">
        <w:t xml:space="preserve"> </w:t>
      </w:r>
      <w:r w:rsidRPr="00C35434">
        <w:t>– исходя из установленной нормы часов педагогической работы за ставку заработной платы и установленного работнику объема педагогической работы</w:t>
      </w:r>
      <w:r w:rsidR="008F0282" w:rsidRPr="00C35434">
        <w:t xml:space="preserve"> (учебной нагрузки)</w:t>
      </w:r>
      <w:r w:rsidRPr="00C35434">
        <w:t>, с учетом особенностей, установленных разделом 6 приложения 5 к настоящему Положению</w:t>
      </w:r>
      <w:bookmarkEnd w:id="0"/>
      <w:r w:rsidRPr="00C35434">
        <w:t>;</w:t>
      </w:r>
    </w:p>
    <w:bookmarkEnd w:id="1"/>
    <w:p w14:paraId="62AB24EC" w14:textId="37364836" w:rsidR="0053489E" w:rsidRPr="00C35434" w:rsidRDefault="0053489E" w:rsidP="00A06915">
      <w:pPr>
        <w:pStyle w:val="Pro-Gramma"/>
      </w:pPr>
      <w:r w:rsidRPr="00C35434">
        <w:t>- за тренерскую работу - исходя из установленной нормы часов тренерской работы за ставку заработной платы и установленного работнику объема тренерской работы, с учетом особенностей, установленных разделом 4 приложения 6 к настоящему Положению.</w:t>
      </w:r>
    </w:p>
    <w:p w14:paraId="5A8FBF3D" w14:textId="77777777" w:rsidR="0039721C" w:rsidRDefault="0039721C" w:rsidP="00A06915">
      <w:pPr>
        <w:pStyle w:val="Pro-Gramma"/>
      </w:pPr>
    </w:p>
    <w:p w14:paraId="2B5E86A9" w14:textId="482ED11D" w:rsidR="00D26383" w:rsidRPr="0085034E" w:rsidRDefault="005D1A09" w:rsidP="00A06915">
      <w:pPr>
        <w:pStyle w:val="Pro-Gramma"/>
      </w:pPr>
      <w:r>
        <w:t>2.</w:t>
      </w:r>
      <w:r w:rsidR="008B7D4A">
        <w:t>8</w:t>
      </w:r>
      <w:r>
        <w:t xml:space="preserve">. </w:t>
      </w:r>
      <w:r w:rsidR="00D26383" w:rsidRPr="0085034E">
        <w:t>К должностным окладам (окладам</w:t>
      </w:r>
      <w:r w:rsidR="000E2493">
        <w:t>, ставкам заработной платы</w:t>
      </w:r>
      <w:r w:rsidR="00D26383" w:rsidRPr="0085034E">
        <w:t>) работников</w:t>
      </w:r>
      <w:r w:rsidR="00223FF0" w:rsidRPr="0085034E">
        <w:t xml:space="preserve"> (за исключением </w:t>
      </w:r>
      <w:r w:rsidR="004E1B19" w:rsidRPr="0085034E">
        <w:t>руководителей, заместителей руководителя, главных бухгалтеров учреждений)</w:t>
      </w:r>
      <w:r w:rsidR="00D26383" w:rsidRPr="0085034E">
        <w:t xml:space="preserve"> применяются повышающи</w:t>
      </w:r>
      <w:r w:rsidR="00223FF0" w:rsidRPr="0085034E">
        <w:t xml:space="preserve">й </w:t>
      </w:r>
      <w:r w:rsidR="00D26383" w:rsidRPr="0085034E">
        <w:t>коэффициент специфики территории</w:t>
      </w:r>
      <w:r w:rsidR="00223FF0" w:rsidRPr="0085034E">
        <w:t xml:space="preserve"> и </w:t>
      </w:r>
      <w:r w:rsidR="00D26383" w:rsidRPr="0085034E">
        <w:t>повышающий</w:t>
      </w:r>
      <w:r w:rsidR="00223FF0" w:rsidRPr="0085034E">
        <w:t xml:space="preserve"> коэффициент уровня </w:t>
      </w:r>
      <w:r w:rsidR="00D26383" w:rsidRPr="0085034E">
        <w:t>квалификации</w:t>
      </w:r>
      <w:r w:rsidR="00223FF0" w:rsidRPr="0085034E">
        <w:t>, значения которых определяются в соответствии с настоящим Положением.</w:t>
      </w:r>
    </w:p>
    <w:p w14:paraId="192C572A" w14:textId="370BA834" w:rsidR="00D23362" w:rsidRPr="00C35434" w:rsidRDefault="00D23362" w:rsidP="00A06915">
      <w:pPr>
        <w:pStyle w:val="Pro-Gramma"/>
      </w:pPr>
      <w:r w:rsidRPr="00C35434">
        <w:t>Размер выплат работникам (за исключением руководителей, заместителей руководителя, главных бухгалтеров учреждений) по повышающим коэффициентам к должностным окладам (окладам</w:t>
      </w:r>
      <w:r w:rsidR="000E2493" w:rsidRPr="00C35434">
        <w:t>, ставкам заработной платы</w:t>
      </w:r>
      <w:r w:rsidRPr="00C35434">
        <w:t>) определяется по формуле:</w:t>
      </w:r>
    </w:p>
    <w:p w14:paraId="27553C11" w14:textId="77777777" w:rsidR="00D23362" w:rsidRPr="00C35434" w:rsidRDefault="00D23362" w:rsidP="00A06915">
      <w:pPr>
        <w:pStyle w:val="Pro-Gramma"/>
      </w:pPr>
    </w:p>
    <w:p w14:paraId="5A2D853F" w14:textId="495D5A31" w:rsidR="00D23362" w:rsidRPr="00C35434" w:rsidRDefault="002F41D2" w:rsidP="000037E4">
      <w:pPr>
        <w:pStyle w:val="Pro-Gramma"/>
        <w:ind w:left="709" w:firstLine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ВК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×(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-2) ,</m:t>
          </m:r>
        </m:oMath>
      </m:oMathPara>
    </w:p>
    <w:p w14:paraId="015A897D" w14:textId="0BF7C104" w:rsidR="00D23362" w:rsidRPr="00C35434" w:rsidRDefault="00D23362" w:rsidP="00A06915">
      <w:pPr>
        <w:pStyle w:val="Pro-Gramma"/>
      </w:pPr>
    </w:p>
    <w:p w14:paraId="3AB46F40" w14:textId="68AA58A3" w:rsidR="00D23362" w:rsidRPr="00C35434" w:rsidRDefault="00D23362" w:rsidP="00A06915">
      <w:pPr>
        <w:pStyle w:val="Pro-Gramma"/>
      </w:pPr>
      <w:r w:rsidRPr="00C35434">
        <w:t>где:</w:t>
      </w:r>
    </w:p>
    <w:p w14:paraId="3709085B" w14:textId="369A5CDF" w:rsidR="000037E4" w:rsidRPr="00C35434" w:rsidRDefault="000037E4" w:rsidP="000037E4">
      <w:pPr>
        <w:pStyle w:val="Pro-Gramma"/>
      </w:pPr>
      <w:bookmarkStart w:id="2" w:name="_Hlk24896829"/>
      <w:r w:rsidRPr="00C35434">
        <w:t>ДО</w:t>
      </w:r>
      <w:r w:rsidRPr="00C35434">
        <w:rPr>
          <w:lang w:val="en-US"/>
        </w:rPr>
        <w:t>i</w:t>
      </w:r>
      <w:r w:rsidRPr="00C35434">
        <w:t xml:space="preserve"> – должностной оклад (оклад</w:t>
      </w:r>
      <w:r w:rsidR="009E79F5" w:rsidRPr="00C35434">
        <w:t>)</w:t>
      </w:r>
      <w:r w:rsidR="00EC10E7" w:rsidRPr="00C35434">
        <w:t>,</w:t>
      </w:r>
      <w:r w:rsidR="00140E6B" w:rsidRPr="00C35434">
        <w:t xml:space="preserve"> выплаты по ставке заработной платы</w:t>
      </w:r>
      <w:r w:rsidRPr="00C35434">
        <w:t xml:space="preserve"> для </w:t>
      </w:r>
      <w:r w:rsidRPr="00C35434">
        <w:rPr>
          <w:lang w:val="en-US"/>
        </w:rPr>
        <w:t>i</w:t>
      </w:r>
      <w:r w:rsidRPr="00C35434">
        <w:t>-го работника;</w:t>
      </w:r>
    </w:p>
    <w:bookmarkEnd w:id="2"/>
    <w:p w14:paraId="70926DF6" w14:textId="7E400985" w:rsidR="000037E4" w:rsidRPr="00C35434" w:rsidRDefault="000037E4" w:rsidP="000037E4">
      <w:pPr>
        <w:pStyle w:val="Pro-Gramma"/>
      </w:pPr>
      <w:r w:rsidRPr="00C35434">
        <w:t>К</w:t>
      </w:r>
      <w:r w:rsidR="00A00832" w:rsidRPr="00C35434">
        <w:t>К</w:t>
      </w:r>
      <w:r w:rsidRPr="00C35434">
        <w:rPr>
          <w:lang w:val="en-US"/>
        </w:rPr>
        <w:t>i</w:t>
      </w:r>
      <w:r w:rsidRPr="00C35434">
        <w:t xml:space="preserve"> – повышающий коэффициент уровня квалификации для </w:t>
      </w:r>
      <w:r w:rsidRPr="00C35434">
        <w:rPr>
          <w:lang w:val="en-US"/>
        </w:rPr>
        <w:t>i</w:t>
      </w:r>
      <w:r w:rsidRPr="00C35434">
        <w:t>-го работника;</w:t>
      </w:r>
    </w:p>
    <w:p w14:paraId="3C916D94" w14:textId="65A3DB41" w:rsidR="000037E4" w:rsidRPr="00C35434" w:rsidRDefault="000037E4" w:rsidP="000037E4">
      <w:pPr>
        <w:pStyle w:val="Pro-Gramma"/>
      </w:pPr>
      <w:r w:rsidRPr="00C35434">
        <w:t>К</w:t>
      </w:r>
      <w:r w:rsidR="00A00832" w:rsidRPr="00C35434">
        <w:t>Т</w:t>
      </w:r>
      <w:r w:rsidRPr="00C35434">
        <w:rPr>
          <w:lang w:val="en-US"/>
        </w:rPr>
        <w:t>i</w:t>
      </w:r>
      <w:r w:rsidRPr="00C35434">
        <w:t xml:space="preserve"> – повышающий коэффициент специфики территории для </w:t>
      </w:r>
      <w:r w:rsidRPr="00C35434">
        <w:rPr>
          <w:lang w:val="en-US"/>
        </w:rPr>
        <w:t>i</w:t>
      </w:r>
      <w:r w:rsidRPr="00C35434">
        <w:t>-го работника.</w:t>
      </w:r>
    </w:p>
    <w:p w14:paraId="176BB545" w14:textId="0FA3F417" w:rsidR="000037E4" w:rsidRPr="00C35434" w:rsidRDefault="000037E4" w:rsidP="00A06915">
      <w:pPr>
        <w:pStyle w:val="Pro-Gramma"/>
      </w:pPr>
      <w:r w:rsidRPr="00C35434">
        <w:t>Применение повышающих коэффициентов к должностному окладу (окладу</w:t>
      </w:r>
      <w:r w:rsidR="000E2493" w:rsidRPr="00C35434">
        <w:t>, ставке заработной платы</w:t>
      </w:r>
      <w:r w:rsidRPr="00C35434">
        <w:t>) работника не образует новый должностной оклад (оклад</w:t>
      </w:r>
      <w:r w:rsidR="000E2493" w:rsidRPr="00C35434">
        <w:t>, ставку заработной платы</w:t>
      </w:r>
      <w:r w:rsidRPr="00C35434">
        <w:t>)</w:t>
      </w:r>
      <w:r w:rsidR="000E2493" w:rsidRPr="00C35434">
        <w:t xml:space="preserve"> работника</w:t>
      </w:r>
      <w:r w:rsidRPr="00C35434">
        <w:t>.</w:t>
      </w:r>
    </w:p>
    <w:p w14:paraId="201F877D" w14:textId="77777777" w:rsidR="00F82643" w:rsidRPr="00C35434" w:rsidRDefault="00F82643" w:rsidP="00A06915">
      <w:pPr>
        <w:pStyle w:val="Pro-Gramma"/>
      </w:pPr>
    </w:p>
    <w:p w14:paraId="749D899E" w14:textId="77777777" w:rsidR="00881006" w:rsidRDefault="00223FF0" w:rsidP="00A06915">
      <w:pPr>
        <w:pStyle w:val="Pro-Gramma"/>
      </w:pPr>
      <w:r w:rsidRPr="0085034E">
        <w:t>2.9.</w:t>
      </w:r>
      <w:r w:rsidR="0085034E" w:rsidRPr="0085034E">
        <w:t xml:space="preserve"> </w:t>
      </w:r>
      <w:r w:rsidR="00881006" w:rsidRPr="0085034E">
        <w:t xml:space="preserve">Повышающий коэффициент специфики территории устанавливается в зависимости от расположения </w:t>
      </w:r>
      <w:r w:rsidR="007C0EA1" w:rsidRPr="0085034E">
        <w:t xml:space="preserve">постоянного </w:t>
      </w:r>
      <w:r w:rsidR="00881006" w:rsidRPr="0085034E">
        <w:t>рабочего места работника в следующих размерах:</w:t>
      </w:r>
    </w:p>
    <w:p w14:paraId="5AB56FFA" w14:textId="77777777" w:rsidR="0085034E" w:rsidRPr="0085034E" w:rsidRDefault="0085034E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1"/>
        <w:gridCol w:w="3935"/>
      </w:tblGrid>
      <w:tr w:rsidR="00881006" w:rsidRPr="0085034E" w14:paraId="16BFD1AA" w14:textId="77777777" w:rsidTr="00DA4A6B">
        <w:trPr>
          <w:cantSplit w:val="0"/>
          <w:tblHeader/>
        </w:trPr>
        <w:tc>
          <w:tcPr>
            <w:tcW w:w="6271" w:type="dxa"/>
          </w:tcPr>
          <w:p w14:paraId="7D95B424" w14:textId="77777777" w:rsidR="00881006" w:rsidRPr="00BF0632" w:rsidRDefault="001656E1" w:rsidP="0085034E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632">
              <w:rPr>
                <w:rFonts w:ascii="Times New Roman" w:eastAsia="Times New Roman" w:hAnsi="Times New Roman"/>
                <w:sz w:val="24"/>
                <w:szCs w:val="24"/>
              </w:rPr>
              <w:t>Расположение постоянного рабочего места</w:t>
            </w:r>
          </w:p>
        </w:tc>
        <w:tc>
          <w:tcPr>
            <w:tcW w:w="3935" w:type="dxa"/>
          </w:tcPr>
          <w:p w14:paraId="732CBF9D" w14:textId="77777777" w:rsidR="00881006" w:rsidRPr="00BF0632" w:rsidRDefault="001656E1" w:rsidP="0085034E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632">
              <w:rPr>
                <w:rFonts w:ascii="Times New Roman" w:eastAsia="Times New Roman" w:hAnsi="Times New Roman"/>
                <w:sz w:val="24"/>
                <w:szCs w:val="24"/>
              </w:rPr>
              <w:t>Коэффициент специфики территории</w:t>
            </w:r>
          </w:p>
        </w:tc>
      </w:tr>
      <w:tr w:rsidR="00881006" w:rsidRPr="0085034E" w14:paraId="0D9974AD" w14:textId="77777777" w:rsidTr="00DA4A6B">
        <w:trPr>
          <w:cantSplit w:val="0"/>
        </w:trPr>
        <w:tc>
          <w:tcPr>
            <w:tcW w:w="6271" w:type="dxa"/>
          </w:tcPr>
          <w:p w14:paraId="57DB2253" w14:textId="77777777" w:rsidR="001656E1" w:rsidRPr="00BF0632" w:rsidRDefault="001656E1" w:rsidP="00662C8F">
            <w:pPr>
              <w:pStyle w:val="Pro-Tab"/>
              <w:spacing w:before="0"/>
            </w:pPr>
            <w:r w:rsidRPr="00BF0632">
              <w:lastRenderedPageBreak/>
              <w:t>1 группа:</w:t>
            </w:r>
            <w:r w:rsidR="00F82643">
              <w:t xml:space="preserve"> </w:t>
            </w:r>
          </w:p>
          <w:p w14:paraId="0CC0B381" w14:textId="4DEDB066" w:rsidR="00881006" w:rsidRPr="00BF0632" w:rsidRDefault="001656E1" w:rsidP="00662C8F">
            <w:pPr>
              <w:pStyle w:val="Pro-Tab"/>
              <w:spacing w:before="0"/>
            </w:pPr>
            <w:r w:rsidRPr="00BF0632">
              <w:t>территория города Санкт-Петербурга</w:t>
            </w:r>
          </w:p>
        </w:tc>
        <w:tc>
          <w:tcPr>
            <w:tcW w:w="3935" w:type="dxa"/>
          </w:tcPr>
          <w:p w14:paraId="57B31E2C" w14:textId="77777777" w:rsidR="00881006" w:rsidRPr="00BF0632" w:rsidRDefault="001656E1" w:rsidP="00662C8F">
            <w:pPr>
              <w:pStyle w:val="Pro-Tab"/>
              <w:spacing w:before="0"/>
              <w:jc w:val="center"/>
            </w:pPr>
            <w:r w:rsidRPr="00BF0632">
              <w:t>1,3</w:t>
            </w:r>
          </w:p>
        </w:tc>
      </w:tr>
      <w:tr w:rsidR="00881006" w:rsidRPr="00BF0632" w14:paraId="109ECC07" w14:textId="77777777" w:rsidTr="00DA4A6B">
        <w:trPr>
          <w:cantSplit w:val="0"/>
        </w:trPr>
        <w:tc>
          <w:tcPr>
            <w:tcW w:w="6271" w:type="dxa"/>
          </w:tcPr>
          <w:p w14:paraId="531DB988" w14:textId="77777777" w:rsidR="001656E1" w:rsidRPr="0002656D" w:rsidRDefault="001656E1" w:rsidP="00662C8F">
            <w:pPr>
              <w:pStyle w:val="Pro-Tab"/>
              <w:spacing w:before="0"/>
            </w:pPr>
            <w:r w:rsidRPr="0002656D">
              <w:t>2 группа:</w:t>
            </w:r>
          </w:p>
          <w:p w14:paraId="36638873" w14:textId="6FE641C2" w:rsidR="000037E4" w:rsidRPr="0002656D" w:rsidRDefault="001656E1" w:rsidP="00662C8F">
            <w:pPr>
              <w:pStyle w:val="Pro-Tab"/>
              <w:spacing w:before="0"/>
            </w:pPr>
            <w:r w:rsidRPr="0002656D">
              <w:t>территори</w:t>
            </w:r>
            <w:r w:rsidR="009E2299" w:rsidRPr="0002656D">
              <w:t>я</w:t>
            </w:r>
            <w:r w:rsidRPr="0002656D">
              <w:t xml:space="preserve"> </w:t>
            </w:r>
            <w:r w:rsidR="00B64659" w:rsidRPr="0002656D">
              <w:t>Ленинградской области</w:t>
            </w:r>
            <w:r w:rsidR="00984401" w:rsidRPr="0002656D">
              <w:t xml:space="preserve"> </w:t>
            </w:r>
            <w:r w:rsidR="00741D39" w:rsidRPr="0002656D">
              <w:br/>
            </w:r>
            <w:r w:rsidR="00984401" w:rsidRPr="0002656D">
              <w:t>(медицинские работники учреждений здравоохранения</w:t>
            </w:r>
            <w:r w:rsidR="00741D39" w:rsidRPr="0002656D">
              <w:t>, осуществляющих координацию деятельности медицинских организаций Ленинградской области по соответствующему профилю</w:t>
            </w:r>
            <w:r w:rsidR="00984401" w:rsidRPr="0002656D">
              <w:t>)</w:t>
            </w:r>
          </w:p>
        </w:tc>
        <w:tc>
          <w:tcPr>
            <w:tcW w:w="3935" w:type="dxa"/>
          </w:tcPr>
          <w:p w14:paraId="237668CA" w14:textId="6398260E" w:rsidR="00881006" w:rsidRPr="0002656D" w:rsidRDefault="001656E1" w:rsidP="00662C8F">
            <w:pPr>
              <w:pStyle w:val="Pro-Tab"/>
              <w:spacing w:before="0"/>
              <w:jc w:val="center"/>
            </w:pPr>
            <w:r w:rsidRPr="0002656D">
              <w:t>1,</w:t>
            </w:r>
            <w:r w:rsidR="00984401" w:rsidRPr="0002656D">
              <w:t>3</w:t>
            </w:r>
          </w:p>
        </w:tc>
      </w:tr>
      <w:tr w:rsidR="00984401" w:rsidRPr="00BF0632" w14:paraId="7A78DE89" w14:textId="77777777" w:rsidTr="00DA4A6B">
        <w:trPr>
          <w:cantSplit w:val="0"/>
        </w:trPr>
        <w:tc>
          <w:tcPr>
            <w:tcW w:w="6271" w:type="dxa"/>
          </w:tcPr>
          <w:p w14:paraId="0D1946B3" w14:textId="77777777" w:rsidR="00984401" w:rsidRPr="0002656D" w:rsidRDefault="00984401" w:rsidP="00662C8F">
            <w:pPr>
              <w:pStyle w:val="Pro-Tab"/>
              <w:spacing w:before="0"/>
            </w:pPr>
            <w:r w:rsidRPr="0002656D">
              <w:t>3 группа:</w:t>
            </w:r>
          </w:p>
          <w:p w14:paraId="5D28EB99" w14:textId="64FBB58D" w:rsidR="00984401" w:rsidRPr="0002656D" w:rsidRDefault="00984401" w:rsidP="00662C8F">
            <w:pPr>
              <w:pStyle w:val="Pro-Tab"/>
              <w:spacing w:before="0"/>
            </w:pPr>
            <w:r w:rsidRPr="0002656D">
              <w:t xml:space="preserve">территория Ленинградской области </w:t>
            </w:r>
            <w:r w:rsidR="00741D39" w:rsidRPr="0002656D">
              <w:br/>
            </w:r>
            <w:r w:rsidRPr="0002656D">
              <w:t>(прочие работники, помимо медицинских работников учреждений здравоохранения</w:t>
            </w:r>
            <w:r w:rsidR="00741D39" w:rsidRPr="0002656D">
              <w:t>, осуществляющих координацию деятельности медицинских организаций Ленинградской области по соответствующему профилю</w:t>
            </w:r>
            <w:r w:rsidRPr="0002656D">
              <w:t>)</w:t>
            </w:r>
          </w:p>
        </w:tc>
        <w:tc>
          <w:tcPr>
            <w:tcW w:w="3935" w:type="dxa"/>
          </w:tcPr>
          <w:p w14:paraId="05E34273" w14:textId="17623ACB" w:rsidR="00984401" w:rsidRPr="0002656D" w:rsidRDefault="00984401" w:rsidP="00662C8F">
            <w:pPr>
              <w:pStyle w:val="Pro-Tab"/>
              <w:spacing w:before="0"/>
              <w:jc w:val="center"/>
            </w:pPr>
            <w:r w:rsidRPr="0002656D">
              <w:t>1,0</w:t>
            </w:r>
          </w:p>
        </w:tc>
      </w:tr>
    </w:tbl>
    <w:p w14:paraId="3705D653" w14:textId="051547A1" w:rsidR="00BF0632" w:rsidRDefault="00BF0632" w:rsidP="00A06915">
      <w:pPr>
        <w:pStyle w:val="Pro-Gramma"/>
      </w:pPr>
    </w:p>
    <w:p w14:paraId="1C699407" w14:textId="1EEF1B66" w:rsidR="00741D39" w:rsidRPr="0002656D" w:rsidRDefault="00741D39" w:rsidP="00A06915">
      <w:pPr>
        <w:pStyle w:val="Pro-Gramma"/>
      </w:pPr>
      <w:r w:rsidRPr="0002656D">
        <w:t xml:space="preserve">Перечень государственных учреждений здравоохранения Ленинградской области, осуществляющих координацию деятельности медицинских организаций Ленинградской области по соответствующему профилю, утверждается правовым актом Правительства Ленинградской области. </w:t>
      </w:r>
    </w:p>
    <w:p w14:paraId="5D9DCDB0" w14:textId="77777777" w:rsidR="00741D39" w:rsidRDefault="00741D39" w:rsidP="00A06915">
      <w:pPr>
        <w:pStyle w:val="Pro-Gramma"/>
      </w:pPr>
    </w:p>
    <w:p w14:paraId="75FC0750" w14:textId="77777777" w:rsidR="006433FC" w:rsidRDefault="006433FC" w:rsidP="00A06915">
      <w:pPr>
        <w:pStyle w:val="Pro-Gramma"/>
      </w:pPr>
      <w:r>
        <w:t>2.</w:t>
      </w:r>
      <w:r w:rsidR="00753193">
        <w:t>10</w:t>
      </w:r>
      <w:r w:rsidR="00BF0632">
        <w:t xml:space="preserve">. </w:t>
      </w:r>
      <w:r>
        <w:t xml:space="preserve">Повышающий коэффициент уровня квалификации </w:t>
      </w:r>
      <w:r w:rsidR="007C0EA1">
        <w:t xml:space="preserve">для работника </w:t>
      </w:r>
      <w:r>
        <w:t>определяется по формуле:</w:t>
      </w:r>
    </w:p>
    <w:p w14:paraId="60B18E1C" w14:textId="77777777" w:rsidR="00D35294" w:rsidRDefault="00D35294" w:rsidP="00A06915">
      <w:pPr>
        <w:pStyle w:val="Pro-Gramma"/>
      </w:pPr>
    </w:p>
    <w:p w14:paraId="16A5A05E" w14:textId="5EF8D00F" w:rsidR="006433FC" w:rsidRPr="00EE70AE" w:rsidRDefault="002F41D2" w:rsidP="00D35294">
      <w:pPr>
        <w:pStyle w:val="Pro-Gramma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=1+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КВ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,</m:t>
          </m:r>
        </m:oMath>
      </m:oMathPara>
    </w:p>
    <w:p w14:paraId="6B05E19B" w14:textId="77777777" w:rsidR="006433FC" w:rsidRDefault="005123D6" w:rsidP="00A06915">
      <w:pPr>
        <w:pStyle w:val="Pro-Gramma"/>
      </w:pPr>
      <w:r>
        <w:t>где:</w:t>
      </w:r>
    </w:p>
    <w:p w14:paraId="5BACDEA2" w14:textId="77777777" w:rsidR="005123D6" w:rsidRDefault="005123D6" w:rsidP="00A06915">
      <w:pPr>
        <w:pStyle w:val="Pro-Gramma"/>
      </w:pPr>
      <w:r>
        <w:t>КВ</w:t>
      </w:r>
      <w:r w:rsidRPr="00BF0632">
        <w:t>i</w:t>
      </w:r>
      <w:r w:rsidRPr="005123D6">
        <w:t xml:space="preserve"> – </w:t>
      </w:r>
      <w:r>
        <w:t>надбавка за квалификационную категорию</w:t>
      </w:r>
      <w:r w:rsidR="00396356">
        <w:t>, классность</w:t>
      </w:r>
      <w:r>
        <w:t xml:space="preserve"> по отдельным должностям работников для </w:t>
      </w:r>
      <w:r w:rsidRPr="00BF0632">
        <w:t>i</w:t>
      </w:r>
      <w:r>
        <w:t>-го работника;</w:t>
      </w:r>
    </w:p>
    <w:p w14:paraId="11E5D947" w14:textId="77777777" w:rsidR="005123D6" w:rsidRDefault="005123D6" w:rsidP="00A06915">
      <w:pPr>
        <w:pStyle w:val="Pro-Gramma"/>
      </w:pPr>
      <w:r>
        <w:t>ПЗ</w:t>
      </w:r>
      <w:r w:rsidRPr="00BF0632">
        <w:t>i</w:t>
      </w:r>
      <w:r w:rsidRPr="005123D6">
        <w:t xml:space="preserve"> – </w:t>
      </w:r>
      <w:r>
        <w:t xml:space="preserve">надбавка за почетные, отраслевые, спортивные звания для </w:t>
      </w:r>
      <w:r w:rsidRPr="00BF0632">
        <w:t>i</w:t>
      </w:r>
      <w:r>
        <w:t>-го работника;</w:t>
      </w:r>
    </w:p>
    <w:p w14:paraId="39CD25E7" w14:textId="77777777" w:rsidR="005123D6" w:rsidRDefault="007C0EA1" w:rsidP="00A06915">
      <w:pPr>
        <w:pStyle w:val="Pro-Gramma"/>
      </w:pPr>
      <w:r>
        <w:t>У</w:t>
      </w:r>
      <w:r w:rsidR="005123D6">
        <w:t>С</w:t>
      </w:r>
      <w:r w:rsidR="005123D6" w:rsidRPr="00BF0632">
        <w:t>i</w:t>
      </w:r>
      <w:r w:rsidR="005123D6" w:rsidRPr="005123D6">
        <w:t xml:space="preserve"> – </w:t>
      </w:r>
      <w:r w:rsidR="005123D6">
        <w:t xml:space="preserve">надбавка за ученую степень для </w:t>
      </w:r>
      <w:r w:rsidR="005123D6" w:rsidRPr="00BF0632">
        <w:t>i</w:t>
      </w:r>
      <w:r w:rsidR="005123D6">
        <w:t>-го работника.</w:t>
      </w:r>
    </w:p>
    <w:p w14:paraId="0E33CFBC" w14:textId="77777777" w:rsidR="00F82643" w:rsidRDefault="00F82643" w:rsidP="00A06915">
      <w:pPr>
        <w:pStyle w:val="Pro-Gramma"/>
      </w:pPr>
    </w:p>
    <w:p w14:paraId="74B51757" w14:textId="77777777" w:rsidR="00561FDC" w:rsidRDefault="005123D6" w:rsidP="00A06915">
      <w:pPr>
        <w:pStyle w:val="Pro-Gramma"/>
      </w:pPr>
      <w:r>
        <w:t>2.1</w:t>
      </w:r>
      <w:r w:rsidR="00753193">
        <w:t>1</w:t>
      </w:r>
      <w:r w:rsidR="00BF0632">
        <w:t xml:space="preserve">. </w:t>
      </w:r>
      <w:r>
        <w:t>Надбавка за квалификационную категорию</w:t>
      </w:r>
      <w:r w:rsidR="005A61F9">
        <w:t>, классность</w:t>
      </w:r>
      <w:r>
        <w:t xml:space="preserve"> </w:t>
      </w:r>
      <w:r w:rsidR="00222AD6">
        <w:t xml:space="preserve">устанавливается для </w:t>
      </w:r>
      <w:r w:rsidR="00137277">
        <w:t xml:space="preserve">отдельных категорий </w:t>
      </w:r>
      <w:r w:rsidR="00222AD6">
        <w:t>работников</w:t>
      </w:r>
      <w:r w:rsidR="00137277">
        <w:t xml:space="preserve"> в следующих размерах:</w:t>
      </w:r>
    </w:p>
    <w:p w14:paraId="624D5FB6" w14:textId="77777777" w:rsidR="00137277" w:rsidRDefault="00137277" w:rsidP="00A06915">
      <w:pPr>
        <w:pStyle w:val="Pro-Gramma"/>
      </w:pPr>
      <w:r>
        <w:t xml:space="preserve"> </w:t>
      </w: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80"/>
        <w:gridCol w:w="2481"/>
      </w:tblGrid>
      <w:tr w:rsidR="00222AD6" w:rsidRPr="00BF0632" w14:paraId="2F05FFCE" w14:textId="77777777" w:rsidTr="00DA4A6B">
        <w:trPr>
          <w:tblHeader/>
        </w:trPr>
        <w:tc>
          <w:tcPr>
            <w:tcW w:w="5245" w:type="dxa"/>
          </w:tcPr>
          <w:p w14:paraId="4D5DB3BD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Категория работников</w:t>
            </w:r>
          </w:p>
        </w:tc>
        <w:tc>
          <w:tcPr>
            <w:tcW w:w="2480" w:type="dxa"/>
          </w:tcPr>
          <w:p w14:paraId="1EC545B6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Квалификационная категория</w:t>
            </w:r>
            <w:r w:rsidR="0084789C" w:rsidRPr="00BF0632">
              <w:t>, классность</w:t>
            </w:r>
          </w:p>
        </w:tc>
        <w:tc>
          <w:tcPr>
            <w:tcW w:w="2481" w:type="dxa"/>
          </w:tcPr>
          <w:p w14:paraId="111007C0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Надбавка</w:t>
            </w:r>
          </w:p>
        </w:tc>
      </w:tr>
      <w:tr w:rsidR="00222AD6" w:rsidRPr="00BF0632" w14:paraId="7D1F7546" w14:textId="77777777" w:rsidTr="00DA4A6B">
        <w:tc>
          <w:tcPr>
            <w:tcW w:w="5245" w:type="dxa"/>
            <w:vMerge w:val="restart"/>
          </w:tcPr>
          <w:p w14:paraId="14335E60" w14:textId="77777777" w:rsidR="00222AD6" w:rsidRPr="0002656D" w:rsidRDefault="00222AD6" w:rsidP="00BF0632">
            <w:pPr>
              <w:pStyle w:val="Pro-Tab"/>
            </w:pPr>
            <w:r w:rsidRPr="0002656D">
              <w:t>Педагогические</w:t>
            </w:r>
            <w:r w:rsidR="00B939B2" w:rsidRPr="0002656D">
              <w:t xml:space="preserve"> и медицинские</w:t>
            </w:r>
            <w:r w:rsidRPr="0002656D">
              <w:t xml:space="preserve"> работники, тренерский состав учреждений физической культуры и спорта</w:t>
            </w:r>
          </w:p>
        </w:tc>
        <w:tc>
          <w:tcPr>
            <w:tcW w:w="2480" w:type="dxa"/>
          </w:tcPr>
          <w:p w14:paraId="11B848DE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высшая</w:t>
            </w:r>
            <w:r w:rsidR="0084789C" w:rsidRPr="00BF0632">
              <w:t xml:space="preserve"> категория</w:t>
            </w:r>
          </w:p>
        </w:tc>
        <w:tc>
          <w:tcPr>
            <w:tcW w:w="2481" w:type="dxa"/>
          </w:tcPr>
          <w:p w14:paraId="65D024C5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0,3</w:t>
            </w:r>
            <w:r w:rsidR="00B21D3A" w:rsidRPr="00BF0632">
              <w:t>0</w:t>
            </w:r>
          </w:p>
        </w:tc>
      </w:tr>
      <w:tr w:rsidR="00222AD6" w:rsidRPr="00BF0632" w14:paraId="636BD0B8" w14:textId="77777777" w:rsidTr="00DA4A6B">
        <w:tc>
          <w:tcPr>
            <w:tcW w:w="5245" w:type="dxa"/>
            <w:vMerge/>
          </w:tcPr>
          <w:p w14:paraId="3AE30B38" w14:textId="77777777" w:rsidR="00222AD6" w:rsidRPr="0002656D" w:rsidRDefault="00222AD6" w:rsidP="00BF0632">
            <w:pPr>
              <w:pStyle w:val="Pro-Tab"/>
            </w:pPr>
          </w:p>
        </w:tc>
        <w:tc>
          <w:tcPr>
            <w:tcW w:w="2480" w:type="dxa"/>
          </w:tcPr>
          <w:p w14:paraId="333248DF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первая</w:t>
            </w:r>
            <w:r w:rsidR="0084789C" w:rsidRPr="00BF0632">
              <w:t xml:space="preserve"> категория</w:t>
            </w:r>
          </w:p>
        </w:tc>
        <w:tc>
          <w:tcPr>
            <w:tcW w:w="2481" w:type="dxa"/>
          </w:tcPr>
          <w:p w14:paraId="2B227193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0,2</w:t>
            </w:r>
            <w:r w:rsidR="00B21D3A" w:rsidRPr="00BF0632">
              <w:t>0</w:t>
            </w:r>
          </w:p>
        </w:tc>
      </w:tr>
      <w:tr w:rsidR="00222AD6" w:rsidRPr="00BF0632" w14:paraId="3B8149EE" w14:textId="77777777" w:rsidTr="00DA4A6B">
        <w:tc>
          <w:tcPr>
            <w:tcW w:w="5245" w:type="dxa"/>
            <w:vMerge/>
          </w:tcPr>
          <w:p w14:paraId="3A330526" w14:textId="77777777" w:rsidR="00222AD6" w:rsidRPr="0002656D" w:rsidRDefault="00222AD6" w:rsidP="00BF0632">
            <w:pPr>
              <w:pStyle w:val="Pro-Tab"/>
            </w:pPr>
          </w:p>
        </w:tc>
        <w:tc>
          <w:tcPr>
            <w:tcW w:w="2480" w:type="dxa"/>
          </w:tcPr>
          <w:p w14:paraId="525968A2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вторая</w:t>
            </w:r>
            <w:r w:rsidR="0084789C" w:rsidRPr="00BF0632">
              <w:t xml:space="preserve"> категория</w:t>
            </w:r>
          </w:p>
        </w:tc>
        <w:tc>
          <w:tcPr>
            <w:tcW w:w="2481" w:type="dxa"/>
          </w:tcPr>
          <w:p w14:paraId="4B0FE2EC" w14:textId="77777777" w:rsidR="00222AD6" w:rsidRPr="00BF0632" w:rsidRDefault="00222AD6" w:rsidP="00A06915">
            <w:pPr>
              <w:pStyle w:val="Pro-Tab"/>
              <w:jc w:val="center"/>
            </w:pPr>
            <w:r w:rsidRPr="00BF0632">
              <w:t>0,1</w:t>
            </w:r>
            <w:r w:rsidR="00B21D3A" w:rsidRPr="00BF0632">
              <w:t>0</w:t>
            </w:r>
          </w:p>
        </w:tc>
      </w:tr>
      <w:tr w:rsidR="0084789C" w:rsidRPr="00BF0632" w14:paraId="5C843D12" w14:textId="77777777" w:rsidTr="00DA4A6B">
        <w:tc>
          <w:tcPr>
            <w:tcW w:w="5245" w:type="dxa"/>
            <w:vMerge w:val="restart"/>
          </w:tcPr>
          <w:p w14:paraId="69FE1343" w14:textId="26463F1D" w:rsidR="0084789C" w:rsidRPr="0002656D" w:rsidRDefault="00401530" w:rsidP="00BF0632">
            <w:pPr>
              <w:pStyle w:val="Pro-Tab"/>
            </w:pPr>
            <w:r w:rsidRPr="0002656D">
              <w:t>Работники</w:t>
            </w:r>
            <w:r w:rsidR="009A7C7B" w:rsidRPr="0002656D">
              <w:t xml:space="preserve"> аварийно-спасательной службы, аварийно-спасательных формирований</w:t>
            </w:r>
          </w:p>
        </w:tc>
        <w:tc>
          <w:tcPr>
            <w:tcW w:w="2480" w:type="dxa"/>
          </w:tcPr>
          <w:p w14:paraId="5335EF71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международный класс</w:t>
            </w:r>
          </w:p>
        </w:tc>
        <w:tc>
          <w:tcPr>
            <w:tcW w:w="2481" w:type="dxa"/>
          </w:tcPr>
          <w:p w14:paraId="572FB6CA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0,30</w:t>
            </w:r>
          </w:p>
        </w:tc>
      </w:tr>
      <w:tr w:rsidR="0084789C" w:rsidRPr="00BF0632" w14:paraId="6B4A8A7E" w14:textId="77777777" w:rsidTr="00DA4A6B">
        <w:tc>
          <w:tcPr>
            <w:tcW w:w="5245" w:type="dxa"/>
            <w:vMerge/>
          </w:tcPr>
          <w:p w14:paraId="5827C5A3" w14:textId="77777777" w:rsidR="0084789C" w:rsidRPr="00BF0632" w:rsidRDefault="0084789C" w:rsidP="00BF0632">
            <w:pPr>
              <w:pStyle w:val="Pro-Tab"/>
            </w:pPr>
          </w:p>
        </w:tc>
        <w:tc>
          <w:tcPr>
            <w:tcW w:w="2480" w:type="dxa"/>
          </w:tcPr>
          <w:p w14:paraId="08D5DFDA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1 класс</w:t>
            </w:r>
          </w:p>
        </w:tc>
        <w:tc>
          <w:tcPr>
            <w:tcW w:w="2481" w:type="dxa"/>
          </w:tcPr>
          <w:p w14:paraId="0FF95550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0,25</w:t>
            </w:r>
          </w:p>
        </w:tc>
      </w:tr>
      <w:tr w:rsidR="0084789C" w:rsidRPr="00BF0632" w14:paraId="2FF491D4" w14:textId="77777777" w:rsidTr="00DA4A6B">
        <w:tc>
          <w:tcPr>
            <w:tcW w:w="5245" w:type="dxa"/>
            <w:vMerge/>
          </w:tcPr>
          <w:p w14:paraId="25AFF8F7" w14:textId="77777777" w:rsidR="0084789C" w:rsidRPr="00BF0632" w:rsidRDefault="0084789C" w:rsidP="00BF0632">
            <w:pPr>
              <w:pStyle w:val="Pro-Tab"/>
            </w:pPr>
          </w:p>
        </w:tc>
        <w:tc>
          <w:tcPr>
            <w:tcW w:w="2480" w:type="dxa"/>
          </w:tcPr>
          <w:p w14:paraId="6AEED280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2 класс</w:t>
            </w:r>
          </w:p>
        </w:tc>
        <w:tc>
          <w:tcPr>
            <w:tcW w:w="2481" w:type="dxa"/>
          </w:tcPr>
          <w:p w14:paraId="670E703C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0,15</w:t>
            </w:r>
          </w:p>
        </w:tc>
      </w:tr>
      <w:tr w:rsidR="0084789C" w:rsidRPr="00BF0632" w14:paraId="3CDC09F5" w14:textId="77777777" w:rsidTr="00DA4A6B">
        <w:tc>
          <w:tcPr>
            <w:tcW w:w="5245" w:type="dxa"/>
            <w:vMerge/>
          </w:tcPr>
          <w:p w14:paraId="548B384C" w14:textId="77777777" w:rsidR="0084789C" w:rsidRPr="00BF0632" w:rsidRDefault="0084789C" w:rsidP="00BF0632">
            <w:pPr>
              <w:pStyle w:val="Pro-Tab"/>
            </w:pPr>
          </w:p>
        </w:tc>
        <w:tc>
          <w:tcPr>
            <w:tcW w:w="2480" w:type="dxa"/>
          </w:tcPr>
          <w:p w14:paraId="7BFBA3FB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3 класс</w:t>
            </w:r>
          </w:p>
        </w:tc>
        <w:tc>
          <w:tcPr>
            <w:tcW w:w="2481" w:type="dxa"/>
          </w:tcPr>
          <w:p w14:paraId="7FCED55B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0,10</w:t>
            </w:r>
          </w:p>
        </w:tc>
      </w:tr>
      <w:tr w:rsidR="0084789C" w:rsidRPr="00BF0632" w14:paraId="4296FEA5" w14:textId="77777777" w:rsidTr="00DA4A6B">
        <w:tc>
          <w:tcPr>
            <w:tcW w:w="5245" w:type="dxa"/>
            <w:vMerge w:val="restart"/>
          </w:tcPr>
          <w:p w14:paraId="6076C642" w14:textId="22F58DDF" w:rsidR="0084789C" w:rsidRPr="00BF0632" w:rsidRDefault="0084789C" w:rsidP="00BF0632">
            <w:pPr>
              <w:pStyle w:val="Pro-Tab"/>
            </w:pPr>
            <w:r w:rsidRPr="00BF0632">
              <w:t xml:space="preserve">Работники учреждений противопожарной </w:t>
            </w:r>
            <w:r w:rsidRPr="00BF0632">
              <w:lastRenderedPageBreak/>
              <w:t>службы Ленинградской</w:t>
            </w:r>
            <w:r w:rsidR="00802857" w:rsidRPr="00BF0632">
              <w:t xml:space="preserve"> области</w:t>
            </w:r>
          </w:p>
        </w:tc>
        <w:tc>
          <w:tcPr>
            <w:tcW w:w="2480" w:type="dxa"/>
          </w:tcPr>
          <w:p w14:paraId="47A0AC0A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lastRenderedPageBreak/>
              <w:t>1 класс</w:t>
            </w:r>
          </w:p>
        </w:tc>
        <w:tc>
          <w:tcPr>
            <w:tcW w:w="2481" w:type="dxa"/>
          </w:tcPr>
          <w:p w14:paraId="79F4E235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0,25</w:t>
            </w:r>
          </w:p>
        </w:tc>
      </w:tr>
      <w:tr w:rsidR="0084789C" w:rsidRPr="00BF0632" w14:paraId="76F0E01E" w14:textId="77777777" w:rsidTr="00DA4A6B">
        <w:tc>
          <w:tcPr>
            <w:tcW w:w="5245" w:type="dxa"/>
            <w:vMerge/>
          </w:tcPr>
          <w:p w14:paraId="35B3CF4B" w14:textId="77777777" w:rsidR="0084789C" w:rsidRPr="00BF0632" w:rsidRDefault="0084789C" w:rsidP="00BF0632">
            <w:pPr>
              <w:pStyle w:val="Pro-Tab"/>
            </w:pPr>
          </w:p>
        </w:tc>
        <w:tc>
          <w:tcPr>
            <w:tcW w:w="2480" w:type="dxa"/>
          </w:tcPr>
          <w:p w14:paraId="4E24316F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2 класс</w:t>
            </w:r>
          </w:p>
        </w:tc>
        <w:tc>
          <w:tcPr>
            <w:tcW w:w="2481" w:type="dxa"/>
          </w:tcPr>
          <w:p w14:paraId="5D894A36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0,15</w:t>
            </w:r>
          </w:p>
        </w:tc>
      </w:tr>
      <w:tr w:rsidR="0084789C" w:rsidRPr="00BF0632" w14:paraId="0F999B79" w14:textId="77777777" w:rsidTr="00DA4A6B">
        <w:tc>
          <w:tcPr>
            <w:tcW w:w="5245" w:type="dxa"/>
            <w:vMerge/>
          </w:tcPr>
          <w:p w14:paraId="11D2CB53" w14:textId="77777777" w:rsidR="0084789C" w:rsidRPr="00BF0632" w:rsidRDefault="0084789C" w:rsidP="00BF0632">
            <w:pPr>
              <w:pStyle w:val="Pro-Tab"/>
            </w:pPr>
          </w:p>
        </w:tc>
        <w:tc>
          <w:tcPr>
            <w:tcW w:w="2480" w:type="dxa"/>
          </w:tcPr>
          <w:p w14:paraId="5ECEDC55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3 класс</w:t>
            </w:r>
          </w:p>
        </w:tc>
        <w:tc>
          <w:tcPr>
            <w:tcW w:w="2481" w:type="dxa"/>
          </w:tcPr>
          <w:p w14:paraId="40E79706" w14:textId="77777777" w:rsidR="0084789C" w:rsidRPr="00BF0632" w:rsidRDefault="0084789C" w:rsidP="00A06915">
            <w:pPr>
              <w:pStyle w:val="Pro-Tab"/>
              <w:jc w:val="center"/>
            </w:pPr>
            <w:r w:rsidRPr="00BF0632">
              <w:t>0,10</w:t>
            </w:r>
          </w:p>
        </w:tc>
      </w:tr>
    </w:tbl>
    <w:p w14:paraId="12EE1FB7" w14:textId="77777777" w:rsidR="00BF0632" w:rsidRDefault="00BF0632" w:rsidP="00A06915">
      <w:pPr>
        <w:pStyle w:val="Pro-Gramma"/>
      </w:pPr>
    </w:p>
    <w:p w14:paraId="54437025" w14:textId="77777777" w:rsidR="0084789C" w:rsidRDefault="0084789C" w:rsidP="00A06915">
      <w:pPr>
        <w:pStyle w:val="Pro-Gramma"/>
      </w:pPr>
      <w:r>
        <w:t>Наличие квалификационной категории, классности должно быть подтверждено соответствующим документом аттестационной комиссии.</w:t>
      </w:r>
    </w:p>
    <w:p w14:paraId="3A320BEA" w14:textId="77777777" w:rsidR="0084789C" w:rsidRDefault="0084789C" w:rsidP="00A06915">
      <w:pPr>
        <w:pStyle w:val="Pro-Gramma"/>
      </w:pPr>
      <w:r>
        <w:t>Надбавка применяется со дня принятия соответствующего решения аттестационной комиссии.</w:t>
      </w:r>
    </w:p>
    <w:p w14:paraId="2CFFECFF" w14:textId="77777777" w:rsidR="004C12CB" w:rsidRDefault="004C12CB" w:rsidP="00A06915">
      <w:pPr>
        <w:pStyle w:val="Pro-Gramma"/>
      </w:pPr>
      <w:r>
        <w:t xml:space="preserve">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разделом </w:t>
      </w:r>
      <w:r w:rsidR="009B4A66" w:rsidRPr="009B4A66">
        <w:t>5</w:t>
      </w:r>
      <w:r w:rsidRPr="009B4A66">
        <w:t xml:space="preserve"> приложения 7</w:t>
      </w:r>
      <w:r>
        <w:t xml:space="preserve"> к настоящему Положению.</w:t>
      </w:r>
      <w:r w:rsidR="00D22358">
        <w:t xml:space="preserve"> </w:t>
      </w:r>
    </w:p>
    <w:p w14:paraId="7133B612" w14:textId="77777777" w:rsidR="00F82643" w:rsidRDefault="00F82643" w:rsidP="00A06915">
      <w:pPr>
        <w:pStyle w:val="Pro-Gramma"/>
      </w:pPr>
    </w:p>
    <w:p w14:paraId="67DCBCA9" w14:textId="77777777" w:rsidR="00222AD6" w:rsidRDefault="00B21D3A" w:rsidP="00A06915">
      <w:pPr>
        <w:pStyle w:val="Pro-Gramma"/>
      </w:pPr>
      <w:r>
        <w:t>2.1</w:t>
      </w:r>
      <w:r w:rsidR="00753193">
        <w:t>2</w:t>
      </w:r>
      <w:r>
        <w:t>.</w:t>
      </w:r>
      <w:r>
        <w:tab/>
        <w:t>Надбавка за почетные, отраслевые, спортивные 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</w:t>
      </w:r>
      <w:r w:rsidR="00DD6882">
        <w:t>становлено настоящим Положением,</w:t>
      </w:r>
      <w:r>
        <w:t xml:space="preserve"> в следующих размерах:</w:t>
      </w:r>
    </w:p>
    <w:p w14:paraId="1A3E7D6F" w14:textId="77777777" w:rsidR="00F82643" w:rsidRDefault="00F82643" w:rsidP="00A06915">
      <w:pPr>
        <w:pStyle w:val="Pro-Gramma"/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B21D3A" w14:paraId="1D420521" w14:textId="77777777" w:rsidTr="00A20FB4">
        <w:trPr>
          <w:cantSplit w:val="0"/>
          <w:tblHeader/>
        </w:trPr>
        <w:tc>
          <w:tcPr>
            <w:tcW w:w="0" w:type="dxa"/>
          </w:tcPr>
          <w:p w14:paraId="6A5EBD39" w14:textId="77777777" w:rsidR="00B21D3A" w:rsidRDefault="00B21D3A" w:rsidP="00A06915">
            <w:pPr>
              <w:pStyle w:val="Pro-Tab"/>
              <w:jc w:val="center"/>
            </w:pPr>
            <w:r>
              <w:t>Звание</w:t>
            </w:r>
          </w:p>
        </w:tc>
        <w:tc>
          <w:tcPr>
            <w:tcW w:w="0" w:type="dxa"/>
          </w:tcPr>
          <w:p w14:paraId="4F8E32DC" w14:textId="77777777" w:rsidR="00B21D3A" w:rsidRDefault="00B21D3A" w:rsidP="00A06915">
            <w:pPr>
              <w:pStyle w:val="Pro-Tab"/>
              <w:jc w:val="center"/>
            </w:pPr>
            <w:r>
              <w:t>Надбавка</w:t>
            </w:r>
          </w:p>
        </w:tc>
      </w:tr>
      <w:tr w:rsidR="00B21D3A" w14:paraId="3723A7C1" w14:textId="77777777" w:rsidTr="00A20FB4">
        <w:trPr>
          <w:cantSplit w:val="0"/>
        </w:trPr>
        <w:tc>
          <w:tcPr>
            <w:tcW w:w="0" w:type="dxa"/>
          </w:tcPr>
          <w:p w14:paraId="08CB895A" w14:textId="56079E48" w:rsidR="00B21D3A" w:rsidRDefault="00B21D3A" w:rsidP="00A06915">
            <w:pPr>
              <w:pStyle w:val="Pro-Tab"/>
            </w:pPr>
            <w:r>
              <w:t>П</w:t>
            </w:r>
            <w:r w:rsidRPr="00B21D3A">
              <w:t xml:space="preserve">очетное звание </w:t>
            </w:r>
            <w:r w:rsidR="00E73FEC">
              <w:t>«</w:t>
            </w:r>
            <w:r w:rsidRPr="00B21D3A">
              <w:t>Народный</w:t>
            </w:r>
            <w:r w:rsidR="00E73FEC">
              <w:t>»</w:t>
            </w:r>
          </w:p>
        </w:tc>
        <w:tc>
          <w:tcPr>
            <w:tcW w:w="0" w:type="dxa"/>
          </w:tcPr>
          <w:p w14:paraId="0360E451" w14:textId="77777777" w:rsidR="00B21D3A" w:rsidRDefault="00B21D3A" w:rsidP="00A06915">
            <w:pPr>
              <w:pStyle w:val="Pro-Tab"/>
              <w:jc w:val="center"/>
            </w:pPr>
            <w:r>
              <w:t>0,3</w:t>
            </w:r>
            <w:r w:rsidR="0084789C">
              <w:t>0</w:t>
            </w:r>
          </w:p>
        </w:tc>
      </w:tr>
      <w:tr w:rsidR="00B21D3A" w14:paraId="6D43E1AB" w14:textId="77777777" w:rsidTr="00A20FB4">
        <w:trPr>
          <w:cantSplit w:val="0"/>
        </w:trPr>
        <w:tc>
          <w:tcPr>
            <w:tcW w:w="0" w:type="dxa"/>
          </w:tcPr>
          <w:p w14:paraId="6DE77705" w14:textId="7D5026B0" w:rsidR="00B21D3A" w:rsidRPr="006A0394" w:rsidRDefault="00B21D3A" w:rsidP="00A06915">
            <w:pPr>
              <w:pStyle w:val="Pro-Tab"/>
            </w:pPr>
            <w:r w:rsidRPr="006A0394">
              <w:t xml:space="preserve">Почетное звание </w:t>
            </w:r>
            <w:r w:rsidR="00E73FEC" w:rsidRPr="006A0394">
              <w:t>«</w:t>
            </w:r>
            <w:r w:rsidRPr="006A0394">
              <w:t>Заслуженный</w:t>
            </w:r>
            <w:r w:rsidR="00E73FEC" w:rsidRPr="006A0394">
              <w:t>»</w:t>
            </w:r>
            <w:r w:rsidR="00401530" w:rsidRPr="006A0394">
              <w:t>;</w:t>
            </w:r>
            <w:r w:rsidRPr="006A0394">
              <w:t xml:space="preserve"> звание </w:t>
            </w:r>
            <w:r w:rsidR="00E73FEC" w:rsidRPr="006A0394">
              <w:t>«</w:t>
            </w:r>
            <w:r w:rsidRPr="006A0394">
              <w:t>Почетный учитель Ленинградской области</w:t>
            </w:r>
            <w:r w:rsidR="00E73FEC" w:rsidRPr="006A0394">
              <w:t>»</w:t>
            </w:r>
            <w:r w:rsidR="00401530" w:rsidRPr="006A0394">
              <w:t>; звание «Почетный спасатель Ленинградской области»; звание «Почетный работник физической культуры и спорта Ленинградской области»; звание «Почетный работник культуры Ленинградской области»</w:t>
            </w:r>
          </w:p>
        </w:tc>
        <w:tc>
          <w:tcPr>
            <w:tcW w:w="0" w:type="dxa"/>
          </w:tcPr>
          <w:p w14:paraId="63CDE7D6" w14:textId="77777777" w:rsidR="00B21D3A" w:rsidRDefault="00B21D3A" w:rsidP="00A06915">
            <w:pPr>
              <w:pStyle w:val="Pro-Tab"/>
              <w:jc w:val="center"/>
            </w:pPr>
            <w:r>
              <w:t>0,2</w:t>
            </w:r>
            <w:r w:rsidR="0084789C">
              <w:t>0</w:t>
            </w:r>
          </w:p>
        </w:tc>
      </w:tr>
      <w:tr w:rsidR="00B21D3A" w14:paraId="3917F243" w14:textId="77777777" w:rsidTr="00A20FB4">
        <w:trPr>
          <w:cantSplit w:val="0"/>
        </w:trPr>
        <w:tc>
          <w:tcPr>
            <w:tcW w:w="0" w:type="dxa"/>
          </w:tcPr>
          <w:p w14:paraId="603550A9" w14:textId="77777777" w:rsidR="00B21D3A" w:rsidRPr="006A0394" w:rsidRDefault="00B21D3A" w:rsidP="00A06915">
            <w:pPr>
              <w:pStyle w:val="Pro-Tab"/>
            </w:pPr>
            <w:r w:rsidRPr="006A0394">
              <w:t>Отраслевые (ведомственные) звания</w:t>
            </w:r>
          </w:p>
        </w:tc>
        <w:tc>
          <w:tcPr>
            <w:tcW w:w="0" w:type="dxa"/>
          </w:tcPr>
          <w:p w14:paraId="786440D4" w14:textId="77777777" w:rsidR="00B21D3A" w:rsidRDefault="00B21D3A" w:rsidP="00A06915">
            <w:pPr>
              <w:pStyle w:val="Pro-Tab"/>
              <w:jc w:val="center"/>
            </w:pPr>
            <w:r>
              <w:t>0,1</w:t>
            </w:r>
            <w:r w:rsidR="0084789C">
              <w:t>0</w:t>
            </w:r>
          </w:p>
        </w:tc>
      </w:tr>
      <w:tr w:rsidR="00B21D3A" w14:paraId="3F02A62D" w14:textId="77777777" w:rsidTr="00A20FB4">
        <w:trPr>
          <w:cantSplit w:val="0"/>
        </w:trPr>
        <w:tc>
          <w:tcPr>
            <w:tcW w:w="0" w:type="dxa"/>
          </w:tcPr>
          <w:p w14:paraId="66B5C7E2" w14:textId="77777777" w:rsidR="00B21D3A" w:rsidRDefault="00B21D3A" w:rsidP="00A06915">
            <w:pPr>
              <w:pStyle w:val="Pro-Tab"/>
            </w:pPr>
            <w:r>
              <w:t>Спортивные звания</w:t>
            </w:r>
            <w:r w:rsidR="005A61F9">
              <w:t xml:space="preserve"> (только для должностей </w:t>
            </w:r>
            <w:r w:rsidR="005A61F9" w:rsidRPr="005A61F9">
              <w:t>спортсмен, спортсмен-инструктор, спортсмен-ведущий</w:t>
            </w:r>
            <w:r w:rsidR="005A61F9">
              <w:t>)</w:t>
            </w:r>
          </w:p>
        </w:tc>
        <w:tc>
          <w:tcPr>
            <w:tcW w:w="0" w:type="dxa"/>
          </w:tcPr>
          <w:p w14:paraId="66C2173E" w14:textId="77777777" w:rsidR="00B21D3A" w:rsidRDefault="00B21D3A" w:rsidP="00A06915">
            <w:pPr>
              <w:pStyle w:val="Pro-Tab"/>
              <w:jc w:val="center"/>
            </w:pPr>
            <w:r>
              <w:t>0,1</w:t>
            </w:r>
            <w:r w:rsidR="0084789C">
              <w:t>0</w:t>
            </w:r>
          </w:p>
        </w:tc>
      </w:tr>
    </w:tbl>
    <w:p w14:paraId="63ADE177" w14:textId="77777777" w:rsidR="00A06915" w:rsidRDefault="00A06915" w:rsidP="00A06915">
      <w:pPr>
        <w:pStyle w:val="Pro-Gramma"/>
      </w:pPr>
    </w:p>
    <w:p w14:paraId="20AF7942" w14:textId="77777777" w:rsidR="005A61F9" w:rsidRDefault="005A61F9" w:rsidP="00A06915">
      <w:pPr>
        <w:pStyle w:val="Pro-Gramma"/>
      </w:pPr>
      <w:r>
        <w:t>Надбавка применяется со дня присвоения соответствующего почетного, отраслевого, спортивного звания.</w:t>
      </w:r>
    </w:p>
    <w:p w14:paraId="06CBA974" w14:textId="77777777" w:rsidR="005123D6" w:rsidRDefault="00B21D3A" w:rsidP="00A06915">
      <w:pPr>
        <w:pStyle w:val="Pro-Gramma"/>
      </w:pPr>
      <w:r>
        <w:t>При наличии у работника нескольких почетных, отраслевых, спортивных званий надбавка устанавливается по максимальному значению.</w:t>
      </w:r>
    </w:p>
    <w:p w14:paraId="4E307DC3" w14:textId="77777777" w:rsidR="00F82643" w:rsidRDefault="00F82643" w:rsidP="00A06915">
      <w:pPr>
        <w:pStyle w:val="Pro-Gramma"/>
      </w:pPr>
    </w:p>
    <w:p w14:paraId="35558BA4" w14:textId="77777777" w:rsidR="00222AD6" w:rsidRDefault="00B21D3A" w:rsidP="00A06915">
      <w:pPr>
        <w:pStyle w:val="Pro-Gramma"/>
      </w:pPr>
      <w:r>
        <w:t>2.1</w:t>
      </w:r>
      <w:r w:rsidR="00753193">
        <w:t>3</w:t>
      </w:r>
      <w:r w:rsidR="00A06915">
        <w:t xml:space="preserve">. </w:t>
      </w:r>
      <w:r>
        <w:t xml:space="preserve">Надбавка за ученую степень устанавливается </w:t>
      </w:r>
      <w:r w:rsidR="004C12CB">
        <w:t>отдельным категориям работников</w:t>
      </w:r>
      <w:r w:rsidR="00F122AE">
        <w:t xml:space="preserve"> при условии соответствия ученой степени профилю деятельности, а также соответствия темы научной дисс</w:t>
      </w:r>
      <w:r w:rsidR="00DD6882">
        <w:t>ертации специализации работника</w:t>
      </w:r>
      <w:r w:rsidR="00F122AE">
        <w:t xml:space="preserve"> </w:t>
      </w:r>
      <w:r w:rsidR="004C12CB">
        <w:t>в следующих размерах:</w:t>
      </w:r>
    </w:p>
    <w:p w14:paraId="2DDAD856" w14:textId="77777777" w:rsidR="00A06915" w:rsidRDefault="00A06915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268"/>
      </w:tblGrid>
      <w:tr w:rsidR="004C12CB" w14:paraId="7FACE829" w14:textId="77777777" w:rsidTr="0013572A">
        <w:trPr>
          <w:cantSplit w:val="0"/>
          <w:tblHeader/>
        </w:trPr>
        <w:tc>
          <w:tcPr>
            <w:tcW w:w="5670" w:type="dxa"/>
          </w:tcPr>
          <w:p w14:paraId="3FAA3934" w14:textId="77777777" w:rsidR="004C12CB" w:rsidRDefault="004C12CB" w:rsidP="00A06915">
            <w:pPr>
              <w:pStyle w:val="Pro-Tab"/>
              <w:jc w:val="center"/>
            </w:pPr>
            <w:r>
              <w:t>Категория работников</w:t>
            </w:r>
          </w:p>
        </w:tc>
        <w:tc>
          <w:tcPr>
            <w:tcW w:w="2268" w:type="dxa"/>
          </w:tcPr>
          <w:p w14:paraId="00615131" w14:textId="77777777" w:rsidR="004C12CB" w:rsidRDefault="004C12CB" w:rsidP="00A06915">
            <w:pPr>
              <w:pStyle w:val="Pro-Tab"/>
              <w:jc w:val="center"/>
            </w:pPr>
            <w:r>
              <w:t>Научная степень</w:t>
            </w:r>
          </w:p>
        </w:tc>
        <w:tc>
          <w:tcPr>
            <w:tcW w:w="2268" w:type="dxa"/>
          </w:tcPr>
          <w:p w14:paraId="30747B5A" w14:textId="77777777" w:rsidR="004C12CB" w:rsidRDefault="004C12CB" w:rsidP="00A06915">
            <w:pPr>
              <w:pStyle w:val="Pro-Tab"/>
              <w:jc w:val="center"/>
            </w:pPr>
            <w:r>
              <w:t>Надбавка</w:t>
            </w:r>
          </w:p>
        </w:tc>
      </w:tr>
      <w:tr w:rsidR="00F122AE" w14:paraId="269282DB" w14:textId="77777777" w:rsidTr="0013572A">
        <w:trPr>
          <w:cantSplit w:val="0"/>
          <w:trHeight w:val="692"/>
        </w:trPr>
        <w:tc>
          <w:tcPr>
            <w:tcW w:w="5670" w:type="dxa"/>
            <w:vMerge w:val="restart"/>
          </w:tcPr>
          <w:p w14:paraId="639752D6" w14:textId="77777777" w:rsidR="006439A7" w:rsidRDefault="00F122AE" w:rsidP="00A06915">
            <w:pPr>
              <w:pStyle w:val="Pro-Tab"/>
            </w:pPr>
            <w:r>
              <w:t>Научные работники</w:t>
            </w:r>
          </w:p>
          <w:p w14:paraId="4650CC9F" w14:textId="2E114E5B" w:rsidR="00F122AE" w:rsidRDefault="00F122AE" w:rsidP="00A06915">
            <w:pPr>
              <w:pStyle w:val="Pro-Tab"/>
            </w:pPr>
            <w:r>
              <w:t xml:space="preserve">ПКГ </w:t>
            </w:r>
            <w:r w:rsidRPr="004C12CB">
              <w:t>должностей педагогических работников</w:t>
            </w:r>
            <w:r>
              <w:t xml:space="preserve"> </w:t>
            </w:r>
            <w:r>
              <w:lastRenderedPageBreak/>
              <w:t>(третий и четвертый КУ)</w:t>
            </w:r>
          </w:p>
          <w:p w14:paraId="38852840" w14:textId="77777777" w:rsidR="00F122AE" w:rsidRDefault="00F122AE" w:rsidP="00A06915">
            <w:pPr>
              <w:pStyle w:val="Pro-Tab"/>
            </w:pPr>
            <w:r>
              <w:t xml:space="preserve">ПКГ </w:t>
            </w:r>
            <w:r w:rsidR="00E73FEC">
              <w:t>«</w:t>
            </w:r>
            <w:r>
              <w:t>Врачи и провизоры</w:t>
            </w:r>
            <w:r w:rsidR="00E73FEC">
              <w:t>»</w:t>
            </w:r>
            <w:r>
              <w:t xml:space="preserve">, ПКГ </w:t>
            </w:r>
            <w:r w:rsidR="00E73FEC">
              <w:t>«</w:t>
            </w:r>
            <w:r w:rsidRPr="004C12CB"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="00E73FEC">
              <w:t>»</w:t>
            </w:r>
          </w:p>
          <w:p w14:paraId="48334F12" w14:textId="77777777" w:rsidR="00BD7D3E" w:rsidRPr="00A24A24" w:rsidRDefault="00BD7D3E" w:rsidP="00A06915">
            <w:pPr>
              <w:pStyle w:val="Pro-Tab"/>
            </w:pPr>
            <w:r w:rsidRPr="00A24A24">
              <w:t>ПКГ должностей работников сельского хозяйства третьего уровня</w:t>
            </w:r>
          </w:p>
          <w:p w14:paraId="579C67D8" w14:textId="77777777" w:rsidR="00BD7D3E" w:rsidRPr="00A24A24" w:rsidRDefault="00BD7D3E" w:rsidP="00A06915">
            <w:pPr>
              <w:pStyle w:val="Pro-Tab"/>
            </w:pPr>
            <w:r w:rsidRPr="00A24A24">
              <w:t>ПКГ должностей работников сельского хозяйства четвертого уровня</w:t>
            </w:r>
          </w:p>
          <w:p w14:paraId="24C6BA8B" w14:textId="674AE920" w:rsidR="006439A7" w:rsidRDefault="006439A7" w:rsidP="00A06915">
            <w:pPr>
              <w:pStyle w:val="Pro-Tab"/>
            </w:pPr>
            <w:r w:rsidRPr="00A24A24">
              <w:t>Должности работников культуры, искусства и кинематографии: методист музея, научно-методического центра народного творчества, дома народного творчества; главный хранитель фондов; заведующий отделом (сектором) научно-методического центра народного творчества, дома народного творчества</w:t>
            </w:r>
          </w:p>
        </w:tc>
        <w:tc>
          <w:tcPr>
            <w:tcW w:w="2268" w:type="dxa"/>
          </w:tcPr>
          <w:p w14:paraId="76EF249C" w14:textId="77777777" w:rsidR="00F122AE" w:rsidRDefault="00F122AE" w:rsidP="00A06915">
            <w:pPr>
              <w:pStyle w:val="Pro-Tab"/>
              <w:jc w:val="center"/>
            </w:pPr>
            <w:r>
              <w:lastRenderedPageBreak/>
              <w:t>Кандидат наук</w:t>
            </w:r>
          </w:p>
        </w:tc>
        <w:tc>
          <w:tcPr>
            <w:tcW w:w="2268" w:type="dxa"/>
          </w:tcPr>
          <w:p w14:paraId="4F5C64C4" w14:textId="77777777" w:rsidR="00F122AE" w:rsidRDefault="00F122AE" w:rsidP="00A06915">
            <w:pPr>
              <w:pStyle w:val="Pro-Tab"/>
              <w:jc w:val="center"/>
            </w:pPr>
            <w:r>
              <w:t>0,07</w:t>
            </w:r>
          </w:p>
        </w:tc>
      </w:tr>
      <w:tr w:rsidR="00F122AE" w14:paraId="3E26777F" w14:textId="77777777" w:rsidTr="0013572A">
        <w:trPr>
          <w:cantSplit w:val="0"/>
          <w:trHeight w:val="692"/>
        </w:trPr>
        <w:tc>
          <w:tcPr>
            <w:tcW w:w="5670" w:type="dxa"/>
            <w:vMerge/>
          </w:tcPr>
          <w:p w14:paraId="5DB2C241" w14:textId="77777777" w:rsidR="00F122AE" w:rsidRDefault="00F122AE" w:rsidP="00A06915">
            <w:pPr>
              <w:pStyle w:val="Pro-Tab"/>
            </w:pPr>
          </w:p>
        </w:tc>
        <w:tc>
          <w:tcPr>
            <w:tcW w:w="2268" w:type="dxa"/>
          </w:tcPr>
          <w:p w14:paraId="2DD32862" w14:textId="77777777" w:rsidR="00F122AE" w:rsidRDefault="00F122AE" w:rsidP="00A06915">
            <w:pPr>
              <w:pStyle w:val="Pro-Tab"/>
              <w:jc w:val="center"/>
            </w:pPr>
            <w:r>
              <w:t>Доктор наук</w:t>
            </w:r>
          </w:p>
        </w:tc>
        <w:tc>
          <w:tcPr>
            <w:tcW w:w="2268" w:type="dxa"/>
          </w:tcPr>
          <w:p w14:paraId="18C0F93E" w14:textId="77777777" w:rsidR="00F122AE" w:rsidRDefault="00F122AE" w:rsidP="00A06915">
            <w:pPr>
              <w:pStyle w:val="Pro-Tab"/>
              <w:jc w:val="center"/>
            </w:pPr>
            <w:r>
              <w:t>0,15</w:t>
            </w:r>
          </w:p>
        </w:tc>
      </w:tr>
    </w:tbl>
    <w:p w14:paraId="64C310E9" w14:textId="77777777" w:rsidR="00A06915" w:rsidRDefault="00A06915" w:rsidP="00A06915">
      <w:pPr>
        <w:pStyle w:val="Pro-Gramma"/>
      </w:pPr>
    </w:p>
    <w:p w14:paraId="2A6CA951" w14:textId="77777777" w:rsidR="005A61F9" w:rsidRDefault="005A61F9" w:rsidP="00A06915">
      <w:pPr>
        <w:pStyle w:val="Pro-Gramma"/>
      </w:pPr>
      <w:r>
        <w:t xml:space="preserve">Надбавка применяется со дня </w:t>
      </w:r>
      <w:r w:rsidRPr="005A61F9">
        <w:t>принятия решения Высшей аттестационной комиссией федерального органа управления образованием о выдаче диплома</w:t>
      </w:r>
      <w:r>
        <w:t>, присуждения ученой степени.</w:t>
      </w:r>
    </w:p>
    <w:p w14:paraId="25A846C5" w14:textId="77777777" w:rsidR="00EE70AE" w:rsidRDefault="00EE70AE" w:rsidP="00A06915">
      <w:pPr>
        <w:pStyle w:val="Pro-Gramma"/>
      </w:pPr>
    </w:p>
    <w:p w14:paraId="43AFABD6" w14:textId="08FBDACC" w:rsidR="005A69F2" w:rsidRDefault="00A06915" w:rsidP="00A06915">
      <w:pPr>
        <w:pStyle w:val="Pro-Gramma"/>
      </w:pPr>
      <w:r>
        <w:t xml:space="preserve">2.14. </w:t>
      </w:r>
      <w:r w:rsidR="005A69F2">
        <w:t xml:space="preserve">Должностной оклад руководителя учреждения устанавливается уполномоченным органом в трудовом договоре (контракте) в размере не </w:t>
      </w:r>
      <w:r w:rsidR="004D6734">
        <w:t>ниже</w:t>
      </w:r>
      <w:r w:rsidR="005A69F2">
        <w:t xml:space="preserve"> минимального </w:t>
      </w:r>
      <w:r w:rsidR="00EE70AE">
        <w:t xml:space="preserve">уровня </w:t>
      </w:r>
      <w:r w:rsidR="005A69F2">
        <w:t xml:space="preserve">должностного оклада руководителя, определяемого </w:t>
      </w:r>
      <w:r w:rsidR="00EE70AE" w:rsidRPr="00EE70AE">
        <w:t>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</w:t>
      </w:r>
      <w:r w:rsidR="00EE70AE">
        <w:t xml:space="preserve"> (далее – СДО)</w:t>
      </w:r>
      <w:r w:rsidR="00EE70AE" w:rsidRPr="00EE70AE">
        <w:t>, на коэффициент масштаба управления учреждением</w:t>
      </w:r>
      <w:r w:rsidR="00EE70AE">
        <w:t>.</w:t>
      </w:r>
    </w:p>
    <w:p w14:paraId="41058BE4" w14:textId="4D6C7E1E" w:rsidR="0041772E" w:rsidRPr="00A24A24" w:rsidRDefault="0041772E" w:rsidP="00A06915">
      <w:pPr>
        <w:pStyle w:val="Pro-Gramma"/>
      </w:pPr>
      <w:r w:rsidRPr="00A24A24">
        <w:t>Установление должностных окладов руководителей учреждений сверх минимальных уровней должностных окладов руководителей, осуществляется в порядке, установленном уполномоченным органом.</w:t>
      </w:r>
    </w:p>
    <w:p w14:paraId="45601A64" w14:textId="77777777" w:rsidR="00A06915" w:rsidRDefault="00A06915" w:rsidP="00A06915">
      <w:pPr>
        <w:pStyle w:val="Pro-Gramma"/>
      </w:pPr>
    </w:p>
    <w:p w14:paraId="25963189" w14:textId="70E8831C" w:rsidR="00E02EC7" w:rsidRDefault="00A06915" w:rsidP="00A06915">
      <w:pPr>
        <w:pStyle w:val="Pro-Gramma"/>
      </w:pPr>
      <w:r>
        <w:t xml:space="preserve">2.15. </w:t>
      </w:r>
      <w:r w:rsidR="002E00C0">
        <w:t>Должностные о</w:t>
      </w:r>
      <w:r w:rsidR="005A69F2" w:rsidRPr="00A06915">
        <w:t>клады</w:t>
      </w:r>
      <w:r w:rsidR="002E00C0">
        <w:t xml:space="preserve"> по должностям </w:t>
      </w:r>
      <w:r w:rsidR="005A69F2" w:rsidRPr="00A06915">
        <w:t xml:space="preserve">заместителей руководителя учреждения, главного бухгалтера учреждения устанавливаются </w:t>
      </w:r>
      <w:r w:rsidR="00BD7D3E">
        <w:t xml:space="preserve">учреждением </w:t>
      </w:r>
      <w:r w:rsidR="005A69F2" w:rsidRPr="00A06915">
        <w:t xml:space="preserve">в размере не </w:t>
      </w:r>
      <w:r w:rsidR="004D6734">
        <w:t>ниже</w:t>
      </w:r>
      <w:r w:rsidR="005A69F2" w:rsidRPr="00A06915">
        <w:t xml:space="preserve"> минимального </w:t>
      </w:r>
      <w:r w:rsidR="00EE70AE">
        <w:t xml:space="preserve">уровня </w:t>
      </w:r>
      <w:r w:rsidR="005A69F2" w:rsidRPr="00A06915">
        <w:t>должностного оклада заместителя руководителя, главного бухгалтера учреждения, равного</w:t>
      </w:r>
      <w:r w:rsidR="00E02EC7">
        <w:t>:</w:t>
      </w:r>
    </w:p>
    <w:p w14:paraId="0CC20BBF" w14:textId="458DE088" w:rsidR="00E02EC7" w:rsidRPr="00A24A24" w:rsidRDefault="00E02EC7" w:rsidP="00A06915">
      <w:pPr>
        <w:pStyle w:val="Pro-Gramma"/>
      </w:pPr>
      <w:r w:rsidRPr="00A24A24">
        <w:t>- 70% минимального уровня должностного оклада руководителя учреждения – для заместителей руководител</w:t>
      </w:r>
      <w:r w:rsidR="00D91491" w:rsidRPr="00A24A24">
        <w:t xml:space="preserve">я </w:t>
      </w:r>
      <w:r w:rsidRPr="00A24A24">
        <w:t>учреждени</w:t>
      </w:r>
      <w:r w:rsidR="00D91491" w:rsidRPr="00A24A24">
        <w:t>я</w:t>
      </w:r>
      <w:r w:rsidRPr="00A24A24">
        <w:t xml:space="preserve"> здравоохранения </w:t>
      </w:r>
      <w:r w:rsidR="00D91491" w:rsidRPr="00A24A24">
        <w:t xml:space="preserve">(главного врача) </w:t>
      </w:r>
      <w:r w:rsidRPr="00A24A24">
        <w:t>по управлению сестринским персоналом;</w:t>
      </w:r>
    </w:p>
    <w:p w14:paraId="12E14C84" w14:textId="22FAB119" w:rsidR="005A69F2" w:rsidRPr="00A06915" w:rsidRDefault="00E02EC7" w:rsidP="00A06915">
      <w:pPr>
        <w:pStyle w:val="Pro-Gramma"/>
      </w:pPr>
      <w:r w:rsidRPr="00A24A24">
        <w:t>-</w:t>
      </w:r>
      <w:r w:rsidR="005A69F2" w:rsidRPr="00A24A24">
        <w:t xml:space="preserve"> 90% минимального </w:t>
      </w:r>
      <w:r w:rsidR="00EE70AE" w:rsidRPr="00A24A24">
        <w:t xml:space="preserve">уровня </w:t>
      </w:r>
      <w:r w:rsidR="005A69F2" w:rsidRPr="00A24A24">
        <w:t>должностного оклада руководителя учреждения</w:t>
      </w:r>
      <w:r w:rsidRPr="00A24A24">
        <w:t xml:space="preserve"> – для прочих заместителей руководителя </w:t>
      </w:r>
      <w:r w:rsidRPr="00A06915">
        <w:t>учреждения, главного бухгалтера учреждения</w:t>
      </w:r>
      <w:r w:rsidR="005A69F2" w:rsidRPr="00A06915">
        <w:t>.</w:t>
      </w:r>
    </w:p>
    <w:p w14:paraId="684123CA" w14:textId="77777777" w:rsidR="00EE70AE" w:rsidRDefault="00EE70AE" w:rsidP="00A06915">
      <w:pPr>
        <w:pStyle w:val="Pro-Gramma"/>
      </w:pPr>
    </w:p>
    <w:p w14:paraId="2606F34C" w14:textId="77777777" w:rsidR="005A69F2" w:rsidRPr="00BD7D3E" w:rsidRDefault="00A06915" w:rsidP="00A06915">
      <w:pPr>
        <w:pStyle w:val="Pro-Gramma"/>
      </w:pPr>
      <w:r w:rsidRPr="00BD7D3E">
        <w:t xml:space="preserve">2.16. </w:t>
      </w:r>
      <w:r w:rsidR="005A69F2" w:rsidRPr="00BD7D3E">
        <w:t xml:space="preserve">Величина </w:t>
      </w:r>
      <w:bookmarkStart w:id="3" w:name="_Hlk19892907"/>
      <w:r w:rsidR="005A69F2" w:rsidRPr="00BD7D3E">
        <w:t xml:space="preserve">СДО определяется как среднее арифметическое минимальных </w:t>
      </w:r>
      <w:r w:rsidR="00E73C8F" w:rsidRPr="00BD7D3E">
        <w:t xml:space="preserve">уровней </w:t>
      </w:r>
      <w:r w:rsidR="005A69F2" w:rsidRPr="00BD7D3E">
        <w:t>должностных окладов (окладов, ставок заработной платы) работников</w:t>
      </w:r>
      <w:bookmarkEnd w:id="3"/>
      <w:r w:rsidR="005A69F2" w:rsidRPr="00BD7D3E">
        <w:t xml:space="preserve">, </w:t>
      </w:r>
      <w:r w:rsidR="005A69F2" w:rsidRPr="00BD7D3E">
        <w:lastRenderedPageBreak/>
        <w:t>относимых к основному персоналу, включенных в штатное расписание</w:t>
      </w:r>
      <w:r w:rsidR="00C771C5" w:rsidRPr="00BD7D3E">
        <w:t>, по следующей формуле:</w:t>
      </w:r>
    </w:p>
    <w:bookmarkStart w:id="4" w:name="_Hlk19893578"/>
    <w:p w14:paraId="73B06833" w14:textId="60AF8E87" w:rsidR="00C771C5" w:rsidRPr="00BD7D3E" w:rsidRDefault="002F41D2" w:rsidP="00A06915">
      <w:pPr>
        <w:pStyle w:val="Pro-Gramma"/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МДО(оп)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ШЧ(оп)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ШЧ(оп)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,</m:t>
          </m:r>
        </m:oMath>
      </m:oMathPara>
    </w:p>
    <w:p w14:paraId="519A5234" w14:textId="77777777" w:rsidR="008E4369" w:rsidRPr="00BD7D3E" w:rsidRDefault="008E4369" w:rsidP="00A06915">
      <w:pPr>
        <w:pStyle w:val="Pro-Gramma"/>
      </w:pPr>
      <w:r w:rsidRPr="00BD7D3E">
        <w:t>где:</w:t>
      </w:r>
    </w:p>
    <w:p w14:paraId="28508177" w14:textId="77777777" w:rsidR="008E4369" w:rsidRPr="00BD7D3E" w:rsidRDefault="008E4369" w:rsidP="00A06915">
      <w:pPr>
        <w:pStyle w:val="Pro-Gramma"/>
      </w:pPr>
      <w:r w:rsidRPr="00BD7D3E">
        <w:t>СДО</w:t>
      </w:r>
      <w:r w:rsidR="000F1B3D" w:rsidRPr="00BD7D3E">
        <w:rPr>
          <w:lang w:val="en-US"/>
        </w:rPr>
        <w:t>j</w:t>
      </w:r>
      <w:r w:rsidRPr="00BD7D3E">
        <w:t xml:space="preserve"> – СДО в </w:t>
      </w:r>
      <w:r w:rsidR="000F1B3D" w:rsidRPr="00BD7D3E">
        <w:rPr>
          <w:lang w:val="en-US"/>
        </w:rPr>
        <w:t>j</w:t>
      </w:r>
      <w:r w:rsidRPr="00BD7D3E">
        <w:t>-м учреждении;</w:t>
      </w:r>
    </w:p>
    <w:p w14:paraId="33836D46" w14:textId="77777777" w:rsidR="008E4369" w:rsidRPr="00BD7D3E" w:rsidRDefault="008E4369" w:rsidP="008E4369">
      <w:pPr>
        <w:pStyle w:val="Pro-Gramma"/>
      </w:pPr>
      <w:r w:rsidRPr="00BD7D3E">
        <w:t>МДО(оп)</w:t>
      </w:r>
      <w:r w:rsidRPr="00BD7D3E">
        <w:rPr>
          <w:lang w:val="en-US"/>
        </w:rPr>
        <w:t>ij</w:t>
      </w:r>
      <w:r w:rsidRPr="00BD7D3E">
        <w:t xml:space="preserve"> - минимальный уровень должностного оклада (оклада, ставки заработной платы) по ПКГ, КУ, должности, не включенной в ПКГ, по </w:t>
      </w:r>
      <w:r w:rsidR="000F1B3D" w:rsidRPr="00BD7D3E">
        <w:rPr>
          <w:lang w:val="en-US"/>
        </w:rPr>
        <w:t>i</w:t>
      </w:r>
      <w:r w:rsidRPr="00BD7D3E">
        <w:t xml:space="preserve">-й должности работников </w:t>
      </w:r>
      <w:r w:rsidR="000F1B3D" w:rsidRPr="00BD7D3E">
        <w:rPr>
          <w:lang w:val="en-US"/>
        </w:rPr>
        <w:t>j</w:t>
      </w:r>
      <w:r w:rsidRPr="00BD7D3E">
        <w:t>-го учреждения, отнесенной к основному персоналу, определяемый в соответствии с пунктом 2.5 настоящего Положения;</w:t>
      </w:r>
    </w:p>
    <w:p w14:paraId="5403F55D" w14:textId="77777777" w:rsidR="008E4369" w:rsidRPr="009A7C7B" w:rsidRDefault="008E4369" w:rsidP="008E4369">
      <w:pPr>
        <w:pStyle w:val="Pro-Gramma"/>
      </w:pPr>
      <w:r w:rsidRPr="009A7C7B">
        <w:t>ШЧ(оп)</w:t>
      </w:r>
      <w:r w:rsidRPr="009A7C7B">
        <w:rPr>
          <w:lang w:val="en-US"/>
        </w:rPr>
        <w:t>ij</w:t>
      </w:r>
      <w:r w:rsidRPr="009A7C7B">
        <w:t xml:space="preserve"> – штатная численность работников </w:t>
      </w:r>
      <w:r w:rsidR="000F1B3D" w:rsidRPr="009A7C7B">
        <w:rPr>
          <w:lang w:val="en-US"/>
        </w:rPr>
        <w:t>j</w:t>
      </w:r>
      <w:r w:rsidRPr="009A7C7B">
        <w:t xml:space="preserve">-го учреждения по </w:t>
      </w:r>
      <w:r w:rsidR="000F1B3D" w:rsidRPr="009A7C7B">
        <w:rPr>
          <w:lang w:val="en-US"/>
        </w:rPr>
        <w:t>i</w:t>
      </w:r>
      <w:r w:rsidRPr="009A7C7B">
        <w:t>-й должности, отнесенной к основному персоналу.</w:t>
      </w:r>
    </w:p>
    <w:bookmarkEnd w:id="4"/>
    <w:p w14:paraId="36E8CFF2" w14:textId="77777777" w:rsidR="005A69F2" w:rsidRPr="00BD7D3E" w:rsidRDefault="005A69F2" w:rsidP="00A06915">
      <w:pPr>
        <w:pStyle w:val="Pro-Gramma"/>
      </w:pPr>
      <w:r w:rsidRPr="00BD7D3E">
        <w:t xml:space="preserve">Перечни должностей, относимых к основному персоналу, определяются по видам экономической деятельности согласно соответствующим разделам приложений 3 - </w:t>
      </w:r>
      <w:hyperlink w:anchor="P3217" w:history="1">
        <w:r w:rsidRPr="00BD7D3E">
          <w:t>1</w:t>
        </w:r>
      </w:hyperlink>
      <w:r w:rsidR="00C74B39" w:rsidRPr="00BD7D3E">
        <w:t>3</w:t>
      </w:r>
      <w:r w:rsidRPr="00BD7D3E">
        <w:t xml:space="preserve"> к настоящему Положению.</w:t>
      </w:r>
    </w:p>
    <w:p w14:paraId="1C7E449E" w14:textId="77777777" w:rsidR="005A69F2" w:rsidRPr="00BD7D3E" w:rsidRDefault="005A69F2" w:rsidP="00A06915">
      <w:pPr>
        <w:pStyle w:val="Pro-Gramma"/>
      </w:pPr>
      <w:r w:rsidRPr="00BD7D3E">
        <w:t xml:space="preserve">Перечни должностей, относимых к основному персоналу, для учреждений, </w:t>
      </w:r>
      <w:r w:rsidR="00187665" w:rsidRPr="00BD7D3E">
        <w:t xml:space="preserve">не отнесенных к отдельным видам экономической деятельности, в том числе </w:t>
      </w:r>
      <w:r w:rsidRPr="00BD7D3E">
        <w:t>указанных в приложении 1</w:t>
      </w:r>
      <w:r w:rsidR="0079319A" w:rsidRPr="00BD7D3E">
        <w:t>4</w:t>
      </w:r>
      <w:r w:rsidRPr="00BD7D3E">
        <w:t xml:space="preserve"> к настоящему Положению, устанавливаются согласно разделу 1 приложения 1</w:t>
      </w:r>
      <w:r w:rsidR="0079319A" w:rsidRPr="00BD7D3E">
        <w:t>4</w:t>
      </w:r>
      <w:r w:rsidRPr="00BD7D3E">
        <w:t xml:space="preserve"> к настоящему Положению.</w:t>
      </w:r>
    </w:p>
    <w:p w14:paraId="331B22BD" w14:textId="77777777" w:rsidR="002C596C" w:rsidRPr="00BD7D3E" w:rsidRDefault="002C596C" w:rsidP="00A06915">
      <w:pPr>
        <w:pStyle w:val="Pro-Gramma"/>
      </w:pPr>
      <w:r w:rsidRPr="00BD7D3E">
        <w:t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14:paraId="33106F1F" w14:textId="77777777" w:rsidR="00EE70AE" w:rsidRDefault="00EE70AE" w:rsidP="00A06915">
      <w:pPr>
        <w:pStyle w:val="Pro-Gramma"/>
      </w:pPr>
    </w:p>
    <w:p w14:paraId="1883D686" w14:textId="77777777" w:rsidR="005A69F2" w:rsidRDefault="00A06915" w:rsidP="00A06915">
      <w:pPr>
        <w:pStyle w:val="Pro-Gramma"/>
      </w:pPr>
      <w:r>
        <w:t>2.1</w:t>
      </w:r>
      <w:r w:rsidR="00EE70AE">
        <w:t>7</w:t>
      </w:r>
      <w:r>
        <w:t xml:space="preserve">. </w:t>
      </w:r>
      <w:r w:rsidR="005A69F2" w:rsidRPr="00A06915"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p w14:paraId="14C9997D" w14:textId="77777777" w:rsidR="00A06915" w:rsidRPr="00A06915" w:rsidRDefault="00A06915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A69F2" w14:paraId="74CCEEB1" w14:textId="77777777" w:rsidTr="0013572A">
        <w:trPr>
          <w:cantSplit w:val="0"/>
          <w:tblHeader/>
        </w:trPr>
        <w:tc>
          <w:tcPr>
            <w:tcW w:w="5103" w:type="dxa"/>
          </w:tcPr>
          <w:p w14:paraId="15121CD7" w14:textId="77777777" w:rsidR="005A69F2" w:rsidRDefault="005A69F2" w:rsidP="00A06915">
            <w:pPr>
              <w:pStyle w:val="Pro-Tab"/>
              <w:jc w:val="center"/>
            </w:pPr>
            <w:r>
              <w:t>Группа по оплате труда руководителей</w:t>
            </w:r>
          </w:p>
        </w:tc>
        <w:tc>
          <w:tcPr>
            <w:tcW w:w="5103" w:type="dxa"/>
          </w:tcPr>
          <w:p w14:paraId="72E92212" w14:textId="77777777" w:rsidR="005A69F2" w:rsidRDefault="005A69F2" w:rsidP="00A06915">
            <w:pPr>
              <w:pStyle w:val="Pro-Tab"/>
              <w:jc w:val="center"/>
            </w:pPr>
            <w:r>
              <w:t>Коэффициент масштаба управления</w:t>
            </w:r>
          </w:p>
        </w:tc>
      </w:tr>
      <w:tr w:rsidR="005A69F2" w14:paraId="6AC2FDBA" w14:textId="77777777" w:rsidTr="0013572A">
        <w:trPr>
          <w:cantSplit w:val="0"/>
        </w:trPr>
        <w:tc>
          <w:tcPr>
            <w:tcW w:w="5103" w:type="dxa"/>
          </w:tcPr>
          <w:p w14:paraId="74EDFAB4" w14:textId="77777777" w:rsidR="005A69F2" w:rsidRDefault="005A69F2" w:rsidP="00A06915">
            <w:pPr>
              <w:pStyle w:val="Pro-Tab"/>
              <w:jc w:val="center"/>
            </w:pPr>
            <w:r>
              <w:t>I</w:t>
            </w:r>
          </w:p>
        </w:tc>
        <w:tc>
          <w:tcPr>
            <w:tcW w:w="5103" w:type="dxa"/>
          </w:tcPr>
          <w:p w14:paraId="68B7B5B6" w14:textId="77777777" w:rsidR="005A69F2" w:rsidRDefault="005A69F2" w:rsidP="00A06915">
            <w:pPr>
              <w:pStyle w:val="Pro-Tab"/>
              <w:jc w:val="center"/>
            </w:pPr>
            <w:r>
              <w:t>3,00</w:t>
            </w:r>
          </w:p>
        </w:tc>
      </w:tr>
      <w:tr w:rsidR="005A69F2" w14:paraId="04225640" w14:textId="77777777" w:rsidTr="0013572A">
        <w:trPr>
          <w:cantSplit w:val="0"/>
        </w:trPr>
        <w:tc>
          <w:tcPr>
            <w:tcW w:w="5103" w:type="dxa"/>
          </w:tcPr>
          <w:p w14:paraId="558CB703" w14:textId="77777777" w:rsidR="005A69F2" w:rsidRDefault="005A69F2" w:rsidP="00A06915">
            <w:pPr>
              <w:pStyle w:val="Pro-Tab"/>
              <w:jc w:val="center"/>
            </w:pPr>
            <w:r>
              <w:t>II</w:t>
            </w:r>
          </w:p>
        </w:tc>
        <w:tc>
          <w:tcPr>
            <w:tcW w:w="5103" w:type="dxa"/>
          </w:tcPr>
          <w:p w14:paraId="1255E441" w14:textId="77777777" w:rsidR="005A69F2" w:rsidRDefault="005A69F2" w:rsidP="00A06915">
            <w:pPr>
              <w:pStyle w:val="Pro-Tab"/>
              <w:jc w:val="center"/>
            </w:pPr>
            <w:r>
              <w:t>2,75</w:t>
            </w:r>
          </w:p>
        </w:tc>
      </w:tr>
      <w:tr w:rsidR="005A69F2" w14:paraId="2A0B4B7C" w14:textId="77777777" w:rsidTr="0013572A">
        <w:trPr>
          <w:cantSplit w:val="0"/>
        </w:trPr>
        <w:tc>
          <w:tcPr>
            <w:tcW w:w="5103" w:type="dxa"/>
          </w:tcPr>
          <w:p w14:paraId="3453976A" w14:textId="77777777" w:rsidR="005A69F2" w:rsidRDefault="005A69F2" w:rsidP="00A06915">
            <w:pPr>
              <w:pStyle w:val="Pro-Tab"/>
              <w:jc w:val="center"/>
            </w:pPr>
            <w:r>
              <w:t>III</w:t>
            </w:r>
          </w:p>
        </w:tc>
        <w:tc>
          <w:tcPr>
            <w:tcW w:w="5103" w:type="dxa"/>
          </w:tcPr>
          <w:p w14:paraId="05E47FE6" w14:textId="77777777" w:rsidR="005A69F2" w:rsidRDefault="005A69F2" w:rsidP="00A06915">
            <w:pPr>
              <w:pStyle w:val="Pro-Tab"/>
              <w:jc w:val="center"/>
            </w:pPr>
            <w:r>
              <w:t>2,50</w:t>
            </w:r>
          </w:p>
        </w:tc>
      </w:tr>
      <w:tr w:rsidR="005A69F2" w14:paraId="3DD15ADD" w14:textId="77777777" w:rsidTr="0013572A">
        <w:trPr>
          <w:cantSplit w:val="0"/>
        </w:trPr>
        <w:tc>
          <w:tcPr>
            <w:tcW w:w="5103" w:type="dxa"/>
          </w:tcPr>
          <w:p w14:paraId="0E5B9EFB" w14:textId="77777777" w:rsidR="005A69F2" w:rsidRDefault="005A69F2" w:rsidP="00A06915">
            <w:pPr>
              <w:pStyle w:val="Pro-Tab"/>
              <w:jc w:val="center"/>
            </w:pPr>
            <w:r>
              <w:t>IV</w:t>
            </w:r>
          </w:p>
        </w:tc>
        <w:tc>
          <w:tcPr>
            <w:tcW w:w="5103" w:type="dxa"/>
          </w:tcPr>
          <w:p w14:paraId="6BEEA8DF" w14:textId="77777777" w:rsidR="005A69F2" w:rsidRDefault="005A69F2" w:rsidP="00A06915">
            <w:pPr>
              <w:pStyle w:val="Pro-Tab"/>
              <w:jc w:val="center"/>
            </w:pPr>
            <w:r>
              <w:t>2,25</w:t>
            </w:r>
          </w:p>
        </w:tc>
      </w:tr>
      <w:tr w:rsidR="005A69F2" w14:paraId="6447758E" w14:textId="77777777" w:rsidTr="0013572A">
        <w:trPr>
          <w:cantSplit w:val="0"/>
        </w:trPr>
        <w:tc>
          <w:tcPr>
            <w:tcW w:w="5103" w:type="dxa"/>
          </w:tcPr>
          <w:p w14:paraId="2397A0D6" w14:textId="77777777" w:rsidR="005A69F2" w:rsidRDefault="005A69F2" w:rsidP="00A06915">
            <w:pPr>
              <w:pStyle w:val="Pro-Tab"/>
              <w:jc w:val="center"/>
            </w:pPr>
            <w:r>
              <w:t>V</w:t>
            </w:r>
          </w:p>
        </w:tc>
        <w:tc>
          <w:tcPr>
            <w:tcW w:w="5103" w:type="dxa"/>
          </w:tcPr>
          <w:p w14:paraId="0B01EF56" w14:textId="77777777" w:rsidR="005A69F2" w:rsidRDefault="005A69F2" w:rsidP="00A06915">
            <w:pPr>
              <w:pStyle w:val="Pro-Tab"/>
              <w:jc w:val="center"/>
            </w:pPr>
            <w:r>
              <w:t>2,00</w:t>
            </w:r>
          </w:p>
        </w:tc>
      </w:tr>
      <w:tr w:rsidR="005A69F2" w14:paraId="61EB8C3B" w14:textId="77777777" w:rsidTr="0013572A">
        <w:trPr>
          <w:cantSplit w:val="0"/>
        </w:trPr>
        <w:tc>
          <w:tcPr>
            <w:tcW w:w="5103" w:type="dxa"/>
          </w:tcPr>
          <w:p w14:paraId="2475B516" w14:textId="77777777" w:rsidR="005A69F2" w:rsidRDefault="005A69F2" w:rsidP="00A06915">
            <w:pPr>
              <w:pStyle w:val="Pro-Tab"/>
              <w:jc w:val="center"/>
            </w:pPr>
            <w:r>
              <w:t>VI</w:t>
            </w:r>
          </w:p>
        </w:tc>
        <w:tc>
          <w:tcPr>
            <w:tcW w:w="5103" w:type="dxa"/>
          </w:tcPr>
          <w:p w14:paraId="52B0C111" w14:textId="77777777" w:rsidR="005A69F2" w:rsidRDefault="005A69F2" w:rsidP="00A06915">
            <w:pPr>
              <w:pStyle w:val="Pro-Tab"/>
              <w:jc w:val="center"/>
            </w:pPr>
            <w:r>
              <w:t>1,75</w:t>
            </w:r>
          </w:p>
        </w:tc>
      </w:tr>
    </w:tbl>
    <w:p w14:paraId="246F9238" w14:textId="77777777" w:rsidR="00A06915" w:rsidRDefault="00A06915" w:rsidP="00A06915">
      <w:pPr>
        <w:pStyle w:val="Pro-Gramma"/>
      </w:pPr>
    </w:p>
    <w:p w14:paraId="67493F90" w14:textId="77777777" w:rsidR="005A69F2" w:rsidRDefault="005A69F2" w:rsidP="00A06915">
      <w:pPr>
        <w:pStyle w:val="Pro-Gramma"/>
      </w:pPr>
      <w:r w:rsidRPr="00350590">
        <w:t xml:space="preserve">Группа по оплате труда </w:t>
      </w:r>
      <w:r>
        <w:t xml:space="preserve">руководителей </w:t>
      </w:r>
      <w:r w:rsidRPr="00350590">
        <w:t>для вновь открываемых учреждений устанавливается исходя из плановых (проектных) показателей</w:t>
      </w:r>
      <w:r>
        <w:t xml:space="preserve"> деятельности</w:t>
      </w:r>
      <w:r w:rsidRPr="00350590">
        <w:t>, но не более чем на два года</w:t>
      </w:r>
      <w:r>
        <w:t xml:space="preserve"> с момента государственной регистрации учреждения.</w:t>
      </w:r>
    </w:p>
    <w:p w14:paraId="0018739F" w14:textId="77777777" w:rsidR="005A69F2" w:rsidRPr="00697571" w:rsidRDefault="005A69F2" w:rsidP="00A06915">
      <w:pPr>
        <w:pStyle w:val="Pro-Gramma"/>
      </w:pPr>
      <w:r w:rsidRPr="00697571">
        <w:t>За учреждениями,</w:t>
      </w:r>
      <w:r w:rsidR="00480679" w:rsidRPr="00697571">
        <w:t xml:space="preserve"> деятельность которых приостановлена в связи с проведением капитального ремонта,</w:t>
      </w:r>
      <w:r w:rsidRPr="00697571">
        <w:t xml:space="preserve"> сохраняется группа по оплате труда руководителей, определенная до начала ремонта, но не более чем на один год с начала капитального ремонта.</w:t>
      </w:r>
      <w:r w:rsidR="00480679" w:rsidRPr="00697571">
        <w:t xml:space="preserve"> </w:t>
      </w:r>
    </w:p>
    <w:p w14:paraId="45185B5A" w14:textId="77777777" w:rsidR="00EE70AE" w:rsidRDefault="00EE70AE" w:rsidP="00A06915">
      <w:pPr>
        <w:pStyle w:val="Pro-Gramma"/>
      </w:pPr>
    </w:p>
    <w:p w14:paraId="52755533" w14:textId="77777777" w:rsidR="005A69F2" w:rsidRPr="00BD7D3E" w:rsidRDefault="00A06915" w:rsidP="00A06915">
      <w:pPr>
        <w:pStyle w:val="Pro-Gramma"/>
      </w:pPr>
      <w:bookmarkStart w:id="5" w:name="_Hlk16781416"/>
      <w:r w:rsidRPr="00BD7D3E">
        <w:lastRenderedPageBreak/>
        <w:t>2.</w:t>
      </w:r>
      <w:r w:rsidR="00EE70AE" w:rsidRPr="00BD7D3E">
        <w:t>18</w:t>
      </w:r>
      <w:r w:rsidRPr="00BD7D3E">
        <w:t xml:space="preserve">. </w:t>
      </w:r>
      <w:r w:rsidR="005A69F2" w:rsidRPr="00BD7D3E">
        <w:t>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3 - 1</w:t>
      </w:r>
      <w:hyperlink w:anchor="P3217" w:history="1">
        <w:r w:rsidR="00C74B39" w:rsidRPr="00BD7D3E">
          <w:t>3</w:t>
        </w:r>
      </w:hyperlink>
      <w:r w:rsidR="005A69F2" w:rsidRPr="00BD7D3E">
        <w:t xml:space="preserve"> к настоящему Положению.</w:t>
      </w:r>
    </w:p>
    <w:p w14:paraId="7A527445" w14:textId="77777777" w:rsidR="005A69F2" w:rsidRPr="00BD7D3E" w:rsidRDefault="005A69F2" w:rsidP="00A06915">
      <w:pPr>
        <w:pStyle w:val="Pro-Gramma"/>
      </w:pPr>
      <w:r w:rsidRPr="00BD7D3E">
        <w:t xml:space="preserve">Для учреждений, </w:t>
      </w:r>
      <w:r w:rsidR="00735DDA" w:rsidRPr="00BD7D3E">
        <w:t xml:space="preserve">не отнесенных к отдельным видам экономической деятельности, в том числе </w:t>
      </w:r>
      <w:r w:rsidRPr="00BD7D3E">
        <w:t>указанных в приложении 1</w:t>
      </w:r>
      <w:r w:rsidR="0079319A" w:rsidRPr="00BD7D3E">
        <w:t>4</w:t>
      </w:r>
      <w:r w:rsidRPr="00BD7D3E">
        <w:t xml:space="preserve"> к настоящему Положению, группа по оплате труда руководителей определяется согласно разделу 2 приложения 1</w:t>
      </w:r>
      <w:r w:rsidR="0079319A" w:rsidRPr="00BD7D3E">
        <w:t>4</w:t>
      </w:r>
      <w:r w:rsidRPr="00BD7D3E">
        <w:t xml:space="preserve"> к настоящему Положению. </w:t>
      </w:r>
    </w:p>
    <w:bookmarkEnd w:id="5"/>
    <w:p w14:paraId="484366BD" w14:textId="77777777" w:rsidR="00EE70AE" w:rsidRDefault="00EE70AE" w:rsidP="00A06915">
      <w:pPr>
        <w:pStyle w:val="Pro-Gramma"/>
      </w:pPr>
    </w:p>
    <w:p w14:paraId="5CC93B3F" w14:textId="2E3712AC" w:rsidR="005A69F2" w:rsidRDefault="00A06915" w:rsidP="00A06915">
      <w:pPr>
        <w:pStyle w:val="Pro-Gramma"/>
      </w:pPr>
      <w:r>
        <w:t>2.</w:t>
      </w:r>
      <w:r w:rsidR="00EE70AE">
        <w:t>19</w:t>
      </w:r>
      <w:r>
        <w:t xml:space="preserve">. </w:t>
      </w:r>
      <w:r w:rsidR="005A69F2" w:rsidRPr="00A06915">
        <w:t>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</w:t>
      </w:r>
      <w:r w:rsidR="005A69F2" w:rsidRPr="000E6E4F">
        <w:t xml:space="preserve"> по </w:t>
      </w:r>
      <w:r w:rsidR="005A69F2" w:rsidRPr="00D42F14">
        <w:t>состоянию на 1 января текущего года.</w:t>
      </w:r>
    </w:p>
    <w:p w14:paraId="2EF2D0E1" w14:textId="77777777" w:rsidR="00EE70AE" w:rsidRDefault="00EE70AE" w:rsidP="00A06915">
      <w:pPr>
        <w:pStyle w:val="Pro-Gramma"/>
      </w:pPr>
    </w:p>
    <w:p w14:paraId="34441E48" w14:textId="136FB576" w:rsidR="005A69F2" w:rsidRPr="00745216" w:rsidRDefault="00A06915" w:rsidP="00A06915">
      <w:pPr>
        <w:pStyle w:val="Pro-Gramma"/>
      </w:pPr>
      <w:r w:rsidRPr="00A06915">
        <w:t>2.2</w:t>
      </w:r>
      <w:r w:rsidR="00EE70AE">
        <w:t>0</w:t>
      </w:r>
      <w:r w:rsidRPr="00A06915">
        <w:t xml:space="preserve">. </w:t>
      </w:r>
      <w:r w:rsidR="005A69F2" w:rsidRPr="00A06915">
        <w:t xml:space="preserve">К должностным окладам руководителей, заместителей руководителя, главных бухгалтеров учреждений применяется повышающий коэффициент специфики территории, определяемый в соответствии с пунктом 2.9 настоящего </w:t>
      </w:r>
      <w:r w:rsidR="005A69F2" w:rsidRPr="00745216">
        <w:t>Положения.</w:t>
      </w:r>
    </w:p>
    <w:p w14:paraId="3C024FF7" w14:textId="00FBD7E0" w:rsidR="002E00C0" w:rsidRPr="00745216" w:rsidRDefault="002E00C0" w:rsidP="002E00C0">
      <w:pPr>
        <w:pStyle w:val="Pro-Gramma"/>
      </w:pPr>
      <w:r w:rsidRPr="00745216">
        <w:t>Размер выплат руководителю, заместителям руководителя, главному бухгалтеру учреждения по повышающему коэффициенту специфики территории определяется по формуле:</w:t>
      </w:r>
    </w:p>
    <w:p w14:paraId="3FC28422" w14:textId="77777777" w:rsidR="002E00C0" w:rsidRPr="00745216" w:rsidRDefault="002E00C0" w:rsidP="002E00C0">
      <w:pPr>
        <w:pStyle w:val="Pro-Gramma"/>
      </w:pPr>
    </w:p>
    <w:p w14:paraId="2453D82E" w14:textId="6F7D55F0" w:rsidR="002E00C0" w:rsidRPr="00745216" w:rsidRDefault="002F41D2" w:rsidP="002E00C0">
      <w:pPr>
        <w:pStyle w:val="Pro-Gramma"/>
        <w:ind w:left="709" w:firstLine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ВКР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×(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-1) ,</m:t>
          </m:r>
        </m:oMath>
      </m:oMathPara>
    </w:p>
    <w:p w14:paraId="3F992FA8" w14:textId="77777777" w:rsidR="002E00C0" w:rsidRPr="00745216" w:rsidRDefault="002E00C0" w:rsidP="002E00C0">
      <w:pPr>
        <w:pStyle w:val="Pro-Gramma"/>
      </w:pPr>
    </w:p>
    <w:p w14:paraId="72C61CCA" w14:textId="77777777" w:rsidR="002E00C0" w:rsidRPr="00745216" w:rsidRDefault="002E00C0" w:rsidP="002E00C0">
      <w:pPr>
        <w:pStyle w:val="Pro-Gramma"/>
      </w:pPr>
      <w:r w:rsidRPr="00745216">
        <w:t>где:</w:t>
      </w:r>
    </w:p>
    <w:p w14:paraId="354B6CA4" w14:textId="005FE529" w:rsidR="002E00C0" w:rsidRPr="00745216" w:rsidRDefault="002E00C0" w:rsidP="002E00C0">
      <w:pPr>
        <w:pStyle w:val="Pro-Gramma"/>
      </w:pPr>
      <w:r w:rsidRPr="00745216">
        <w:t>ДО</w:t>
      </w:r>
      <w:r w:rsidRPr="00745216">
        <w:rPr>
          <w:lang w:val="en-US"/>
        </w:rPr>
        <w:t>i</w:t>
      </w:r>
      <w:r w:rsidRPr="00745216">
        <w:t xml:space="preserve"> – должностной оклад (оклад) для </w:t>
      </w:r>
      <w:r w:rsidRPr="00745216">
        <w:rPr>
          <w:lang w:val="en-US"/>
        </w:rPr>
        <w:t>i</w:t>
      </w:r>
      <w:r w:rsidRPr="00745216">
        <w:t>-го руководителя, заместителя руководителя, главного бухгалтера учреждения;</w:t>
      </w:r>
    </w:p>
    <w:p w14:paraId="1FB20CBD" w14:textId="5F7BAE74" w:rsidR="002E00C0" w:rsidRPr="00745216" w:rsidRDefault="002E00C0" w:rsidP="002E00C0">
      <w:pPr>
        <w:pStyle w:val="Pro-Gramma"/>
      </w:pPr>
      <w:r w:rsidRPr="00745216">
        <w:t>К</w:t>
      </w:r>
      <w:r w:rsidR="00A00832" w:rsidRPr="00745216">
        <w:t>Т</w:t>
      </w:r>
      <w:r w:rsidRPr="00745216">
        <w:rPr>
          <w:lang w:val="en-US"/>
        </w:rPr>
        <w:t>i</w:t>
      </w:r>
      <w:r w:rsidRPr="00745216">
        <w:t xml:space="preserve"> – повышающий коэффициент специфики территории для </w:t>
      </w:r>
      <w:r w:rsidRPr="00745216">
        <w:rPr>
          <w:lang w:val="en-US"/>
        </w:rPr>
        <w:t>i</w:t>
      </w:r>
      <w:r w:rsidRPr="00745216">
        <w:t>-го руководителя, заместителя руководителя, главного бухгалтера учреждения.</w:t>
      </w:r>
    </w:p>
    <w:p w14:paraId="4475B89B" w14:textId="69CBEE1B" w:rsidR="002E00C0" w:rsidRPr="00745216" w:rsidRDefault="002E00C0" w:rsidP="002E00C0">
      <w:pPr>
        <w:pStyle w:val="Pro-Gramma"/>
      </w:pPr>
      <w:r w:rsidRPr="00745216">
        <w:t>Применение повышающего коэффициента специфики территории к должностному окладу руководителя, заместителя руководителя, главного бухгалтера учреждения не образует новый должностной оклад</w:t>
      </w:r>
      <w:r w:rsidR="000E2493" w:rsidRPr="00745216">
        <w:t xml:space="preserve"> руководителя, заместителя руководителя, главного бухгалтера учреждения</w:t>
      </w:r>
      <w:r w:rsidRPr="00745216">
        <w:t>.</w:t>
      </w:r>
    </w:p>
    <w:p w14:paraId="3B94C8B0" w14:textId="77777777" w:rsidR="008369E8" w:rsidRDefault="008369E8" w:rsidP="00A06915">
      <w:pPr>
        <w:pStyle w:val="Pro-Gramma"/>
      </w:pPr>
    </w:p>
    <w:p w14:paraId="55E3CE98" w14:textId="77777777" w:rsidR="00E21C6E" w:rsidRDefault="0010256B" w:rsidP="004F3A5A">
      <w:pPr>
        <w:pStyle w:val="3"/>
        <w:keepNext/>
      </w:pPr>
      <w:r>
        <w:t>3</w:t>
      </w:r>
      <w:r w:rsidR="00F122AE">
        <w:t>.</w:t>
      </w:r>
      <w:r w:rsidR="00262234">
        <w:t xml:space="preserve"> </w:t>
      </w:r>
      <w:r w:rsidR="00F122AE">
        <w:t>Размеры и порядок установления компенсационных выплат</w:t>
      </w:r>
    </w:p>
    <w:p w14:paraId="1F798213" w14:textId="77777777" w:rsidR="00262234" w:rsidRDefault="00262234" w:rsidP="004F3A5A">
      <w:pPr>
        <w:pStyle w:val="Pro-Gramma"/>
        <w:keepNext/>
      </w:pPr>
    </w:p>
    <w:p w14:paraId="137FD91D" w14:textId="74416572" w:rsidR="00E21C6E" w:rsidRPr="00C95D21" w:rsidRDefault="0010256B" w:rsidP="00A06915">
      <w:pPr>
        <w:pStyle w:val="Pro-Gramma"/>
      </w:pPr>
      <w:r>
        <w:t>3</w:t>
      </w:r>
      <w:r w:rsidR="008369E8">
        <w:t xml:space="preserve">.1. </w:t>
      </w:r>
      <w:r w:rsidR="00F122AE">
        <w:t>Надбавка за работу со сведениями, составляющими государственную тайну</w:t>
      </w:r>
      <w:r w:rsidR="00802857">
        <w:t>,</w:t>
      </w:r>
      <w:r w:rsidR="00F122AE">
        <w:t xml:space="preserve"> </w:t>
      </w:r>
      <w:r w:rsidR="00281228">
        <w:t>у</w:t>
      </w:r>
      <w:r w:rsidR="00281228" w:rsidRPr="00C95D21">
        <w:t xml:space="preserve">станавливается локальными нормативными актами учреждений </w:t>
      </w:r>
      <w:r w:rsidR="00F122AE" w:rsidRPr="00C95D21">
        <w:t>в размер</w:t>
      </w:r>
      <w:r w:rsidR="00281228" w:rsidRPr="00C95D21">
        <w:t>е не менее</w:t>
      </w:r>
      <w:r w:rsidR="00F122AE" w:rsidRPr="00C95D21">
        <w:t>:</w:t>
      </w:r>
    </w:p>
    <w:p w14:paraId="2AB8E895" w14:textId="77777777" w:rsidR="008369E8" w:rsidRDefault="008369E8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D597B" w14:paraId="02289D24" w14:textId="77777777" w:rsidTr="0013572A">
        <w:trPr>
          <w:cantSplit w:val="0"/>
          <w:tblHeader/>
        </w:trPr>
        <w:tc>
          <w:tcPr>
            <w:tcW w:w="5103" w:type="dxa"/>
          </w:tcPr>
          <w:p w14:paraId="12BF54B4" w14:textId="77777777" w:rsidR="003D597B" w:rsidRDefault="003D597B" w:rsidP="008369E8">
            <w:pPr>
              <w:pStyle w:val="Pro-Tab"/>
              <w:jc w:val="center"/>
            </w:pPr>
            <w:r>
              <w:t>Степень секретности сведений, иные условия</w:t>
            </w:r>
          </w:p>
        </w:tc>
        <w:tc>
          <w:tcPr>
            <w:tcW w:w="5103" w:type="dxa"/>
          </w:tcPr>
          <w:p w14:paraId="51213630" w14:textId="77777777" w:rsidR="003D597B" w:rsidRPr="00F27626" w:rsidRDefault="003D597B" w:rsidP="008369E8">
            <w:pPr>
              <w:pStyle w:val="Pro-Tab"/>
              <w:jc w:val="center"/>
            </w:pPr>
            <w:r>
              <w:t xml:space="preserve">Надбавка, % от </w:t>
            </w:r>
            <w:r w:rsidR="0010256B">
              <w:t>должностного оклада (оклада)</w:t>
            </w:r>
          </w:p>
        </w:tc>
      </w:tr>
      <w:tr w:rsidR="003D597B" w14:paraId="68725824" w14:textId="77777777" w:rsidTr="0013572A">
        <w:trPr>
          <w:cantSplit w:val="0"/>
        </w:trPr>
        <w:tc>
          <w:tcPr>
            <w:tcW w:w="5103" w:type="dxa"/>
          </w:tcPr>
          <w:p w14:paraId="6B212F6A" w14:textId="77777777" w:rsidR="003D597B" w:rsidRDefault="00E73FEC" w:rsidP="008369E8">
            <w:pPr>
              <w:pStyle w:val="Pro-Tab"/>
            </w:pPr>
            <w:r>
              <w:t>«</w:t>
            </w:r>
            <w:r w:rsidR="003D597B">
              <w:t>Особой важности</w:t>
            </w:r>
            <w:r>
              <w:t>»</w:t>
            </w:r>
          </w:p>
        </w:tc>
        <w:tc>
          <w:tcPr>
            <w:tcW w:w="5103" w:type="dxa"/>
          </w:tcPr>
          <w:p w14:paraId="7324DE55" w14:textId="77777777" w:rsidR="003D597B" w:rsidRDefault="003D597B" w:rsidP="008369E8">
            <w:pPr>
              <w:pStyle w:val="Pro-Tab"/>
              <w:jc w:val="center"/>
            </w:pPr>
            <w:r>
              <w:t>50</w:t>
            </w:r>
          </w:p>
        </w:tc>
      </w:tr>
      <w:tr w:rsidR="003D597B" w14:paraId="70E13F4B" w14:textId="77777777" w:rsidTr="0013572A">
        <w:trPr>
          <w:cantSplit w:val="0"/>
        </w:trPr>
        <w:tc>
          <w:tcPr>
            <w:tcW w:w="5103" w:type="dxa"/>
          </w:tcPr>
          <w:p w14:paraId="05AC4143" w14:textId="77777777" w:rsidR="003D597B" w:rsidRDefault="00E73FEC" w:rsidP="008369E8">
            <w:pPr>
              <w:pStyle w:val="Pro-Tab"/>
            </w:pPr>
            <w:r>
              <w:t>«</w:t>
            </w:r>
            <w:r w:rsidR="003D597B">
              <w:t>Совершенно секретно</w:t>
            </w:r>
            <w:r>
              <w:t>»</w:t>
            </w:r>
          </w:p>
        </w:tc>
        <w:tc>
          <w:tcPr>
            <w:tcW w:w="5103" w:type="dxa"/>
          </w:tcPr>
          <w:p w14:paraId="3C505532" w14:textId="77777777" w:rsidR="003D597B" w:rsidRDefault="003D597B" w:rsidP="008369E8">
            <w:pPr>
              <w:pStyle w:val="Pro-Tab"/>
              <w:jc w:val="center"/>
            </w:pPr>
            <w:r>
              <w:t>30</w:t>
            </w:r>
          </w:p>
        </w:tc>
      </w:tr>
      <w:tr w:rsidR="003D597B" w14:paraId="1BFF3165" w14:textId="77777777" w:rsidTr="0013572A">
        <w:trPr>
          <w:cantSplit w:val="0"/>
        </w:trPr>
        <w:tc>
          <w:tcPr>
            <w:tcW w:w="5103" w:type="dxa"/>
          </w:tcPr>
          <w:p w14:paraId="0C46222D" w14:textId="77777777" w:rsidR="003D597B" w:rsidRDefault="00E73FEC" w:rsidP="008369E8">
            <w:pPr>
              <w:pStyle w:val="Pro-Tab"/>
            </w:pPr>
            <w:r>
              <w:t>«</w:t>
            </w:r>
            <w:r w:rsidR="003D597B">
              <w:t>Секретно</w:t>
            </w:r>
            <w:r>
              <w:t>»</w:t>
            </w:r>
            <w:r w:rsidR="003D597B">
              <w:t xml:space="preserve"> при оформлении допуска с проведением проверочных мероприятий</w:t>
            </w:r>
          </w:p>
        </w:tc>
        <w:tc>
          <w:tcPr>
            <w:tcW w:w="5103" w:type="dxa"/>
          </w:tcPr>
          <w:p w14:paraId="7999CA9F" w14:textId="77777777" w:rsidR="003D597B" w:rsidRDefault="003D597B" w:rsidP="008369E8">
            <w:pPr>
              <w:pStyle w:val="Pro-Tab"/>
              <w:jc w:val="center"/>
            </w:pPr>
            <w:r>
              <w:t>10</w:t>
            </w:r>
          </w:p>
        </w:tc>
      </w:tr>
      <w:tr w:rsidR="003D597B" w14:paraId="6644F8D6" w14:textId="77777777" w:rsidTr="0013572A">
        <w:trPr>
          <w:cantSplit w:val="0"/>
        </w:trPr>
        <w:tc>
          <w:tcPr>
            <w:tcW w:w="5103" w:type="dxa"/>
          </w:tcPr>
          <w:p w14:paraId="2816BE71" w14:textId="77777777" w:rsidR="003D597B" w:rsidRDefault="00E73FEC" w:rsidP="008369E8">
            <w:pPr>
              <w:pStyle w:val="Pro-Tab"/>
            </w:pPr>
            <w:r>
              <w:lastRenderedPageBreak/>
              <w:t>«</w:t>
            </w:r>
            <w:r w:rsidR="003D597B">
              <w:t>Секретно</w:t>
            </w:r>
            <w:r>
              <w:t>»</w:t>
            </w:r>
            <w:r w:rsidR="003D597B">
              <w:t xml:space="preserve"> без проведения проверочных мероприятий</w:t>
            </w:r>
          </w:p>
        </w:tc>
        <w:tc>
          <w:tcPr>
            <w:tcW w:w="5103" w:type="dxa"/>
          </w:tcPr>
          <w:p w14:paraId="0B94CB39" w14:textId="77777777" w:rsidR="003D597B" w:rsidRDefault="003D597B" w:rsidP="008369E8">
            <w:pPr>
              <w:pStyle w:val="Pro-Tab"/>
              <w:jc w:val="center"/>
            </w:pPr>
            <w:r>
              <w:t>5</w:t>
            </w:r>
          </w:p>
        </w:tc>
      </w:tr>
    </w:tbl>
    <w:p w14:paraId="4180452C" w14:textId="77777777" w:rsidR="002E00C0" w:rsidRDefault="002E00C0" w:rsidP="008369E8">
      <w:pPr>
        <w:pStyle w:val="Pro-Gramma"/>
      </w:pPr>
    </w:p>
    <w:p w14:paraId="66080C1E" w14:textId="1DBD0B62" w:rsidR="00870B97" w:rsidRDefault="0010256B" w:rsidP="008369E8">
      <w:pPr>
        <w:pStyle w:val="Pro-Gramma"/>
      </w:pPr>
      <w:r>
        <w:t>3</w:t>
      </w:r>
      <w:r w:rsidR="006177F2">
        <w:t>.2</w:t>
      </w:r>
      <w:r w:rsidR="008369E8">
        <w:t xml:space="preserve">. </w:t>
      </w:r>
      <w:r w:rsidR="00E925E3">
        <w:t>Размеры повышения</w:t>
      </w:r>
      <w:r w:rsidR="003D597B">
        <w:t xml:space="preserve"> оплаты труда</w:t>
      </w:r>
      <w:r w:rsidR="00870B97">
        <w:t xml:space="preserve"> </w:t>
      </w:r>
      <w:r w:rsidR="00D7516B">
        <w:t>работникам</w:t>
      </w:r>
      <w:r w:rsidR="00870B97">
        <w:t xml:space="preserve">, </w:t>
      </w:r>
      <w:r w:rsidR="00D7516B">
        <w:t>занятым</w:t>
      </w:r>
      <w:r w:rsidR="00870B97" w:rsidRPr="00870B97">
        <w:t xml:space="preserve"> на работах с вредными и (или) опасными условиями труда</w:t>
      </w:r>
      <w:r w:rsidR="00D7516B">
        <w:t>,</w:t>
      </w:r>
      <w:r w:rsidR="00870B97">
        <w:t xml:space="preserve"> </w:t>
      </w:r>
      <w:r w:rsidR="00E925E3">
        <w:t>определяются</w:t>
      </w:r>
      <w:r w:rsidR="003D597B">
        <w:t xml:space="preserve"> </w:t>
      </w:r>
      <w:r w:rsidR="00870B97">
        <w:t>по результатам проведенной в установленном порядке специальной оценки условий труда.</w:t>
      </w:r>
    </w:p>
    <w:p w14:paraId="5DC5B9D5" w14:textId="77777777" w:rsidR="00870B97" w:rsidRPr="008369E8" w:rsidRDefault="00870B97" w:rsidP="00A06915">
      <w:pPr>
        <w:pStyle w:val="Pro-Gramma"/>
      </w:pPr>
      <w:r w:rsidRPr="008369E8"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14:paraId="0576FF8B" w14:textId="77777777" w:rsidR="00262234" w:rsidRDefault="00262234" w:rsidP="008369E8">
      <w:pPr>
        <w:pStyle w:val="Pro-Gramma"/>
      </w:pPr>
    </w:p>
    <w:p w14:paraId="41361ED5" w14:textId="77777777" w:rsidR="00D7516B" w:rsidRDefault="0010256B" w:rsidP="008369E8">
      <w:pPr>
        <w:pStyle w:val="Pro-Gramma"/>
      </w:pPr>
      <w:r w:rsidRPr="008369E8">
        <w:t>3</w:t>
      </w:r>
      <w:r w:rsidR="006177F2" w:rsidRPr="008369E8">
        <w:t>.3</w:t>
      </w:r>
      <w:r w:rsidR="003D597B" w:rsidRPr="008369E8">
        <w:t>.</w:t>
      </w:r>
      <w:r w:rsidR="008369E8">
        <w:t xml:space="preserve"> </w:t>
      </w:r>
      <w:r w:rsidR="00D7516B" w:rsidRPr="008369E8">
        <w:t>Работникам учреждений (за исключение</w:t>
      </w:r>
      <w:r w:rsidR="001A06BA" w:rsidRPr="008369E8">
        <w:t>м работников, указанных в пункте</w:t>
      </w:r>
      <w:r w:rsidR="00D7516B" w:rsidRPr="008369E8">
        <w:t xml:space="preserve"> 3.</w:t>
      </w:r>
      <w:r w:rsidRPr="008369E8">
        <w:t>4</w:t>
      </w:r>
      <w:r w:rsidR="00E925E3" w:rsidRPr="008369E8">
        <w:t xml:space="preserve"> настоящего Положения</w:t>
      </w:r>
      <w:r w:rsidR="00D7516B" w:rsidRPr="008369E8">
        <w:t xml:space="preserve">) рекомендуется устанавливать размеры повышений за работу с вредными и (или) опасными </w:t>
      </w:r>
      <w:r w:rsidR="005A69F2" w:rsidRPr="008369E8">
        <w:t>условиями труда</w:t>
      </w:r>
      <w:r w:rsidR="00D7516B" w:rsidRPr="008369E8">
        <w:t xml:space="preserve"> в следующих размерах:</w:t>
      </w:r>
    </w:p>
    <w:p w14:paraId="5449B914" w14:textId="77777777" w:rsidR="008369E8" w:rsidRPr="008369E8" w:rsidRDefault="008369E8" w:rsidP="008369E8">
      <w:pPr>
        <w:pStyle w:val="Pro-Gramma"/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7516B" w14:paraId="2AAF4935" w14:textId="77777777" w:rsidTr="0013572A">
        <w:trPr>
          <w:cantSplit w:val="0"/>
          <w:tblHeader/>
        </w:trPr>
        <w:tc>
          <w:tcPr>
            <w:tcW w:w="5103" w:type="dxa"/>
          </w:tcPr>
          <w:p w14:paraId="2B4E1D18" w14:textId="77777777" w:rsidR="00D7516B" w:rsidRDefault="00D7516B" w:rsidP="008369E8">
            <w:pPr>
              <w:pStyle w:val="Pro-Tab"/>
              <w:jc w:val="center"/>
            </w:pPr>
            <w:r>
              <w:t>Степень вредности условий труда</w:t>
            </w:r>
          </w:p>
        </w:tc>
        <w:tc>
          <w:tcPr>
            <w:tcW w:w="5103" w:type="dxa"/>
          </w:tcPr>
          <w:p w14:paraId="6EBED99D" w14:textId="0BDDAF3E" w:rsidR="00D7516B" w:rsidRPr="00C95D21" w:rsidRDefault="00D7516B" w:rsidP="008369E8">
            <w:pPr>
              <w:pStyle w:val="Pro-Tab"/>
              <w:jc w:val="center"/>
            </w:pPr>
            <w:r w:rsidRPr="00C95D21">
              <w:t xml:space="preserve">Надбавка, % от </w:t>
            </w:r>
            <w:r w:rsidR="0010256B" w:rsidRPr="00C95D21">
              <w:t xml:space="preserve">должностного оклада (оклада, </w:t>
            </w:r>
            <w:r w:rsidR="00D9181E" w:rsidRPr="00C95D21">
              <w:t>выплат по ставке заработной платы</w:t>
            </w:r>
            <w:r w:rsidR="0010256B" w:rsidRPr="00C95D21">
              <w:t>)</w:t>
            </w:r>
          </w:p>
        </w:tc>
      </w:tr>
      <w:tr w:rsidR="00D7516B" w14:paraId="367F872E" w14:textId="77777777" w:rsidTr="0013572A">
        <w:trPr>
          <w:cantSplit w:val="0"/>
        </w:trPr>
        <w:tc>
          <w:tcPr>
            <w:tcW w:w="5103" w:type="dxa"/>
          </w:tcPr>
          <w:p w14:paraId="219842C2" w14:textId="77777777" w:rsidR="00D7516B" w:rsidRDefault="00D7516B" w:rsidP="008369E8">
            <w:pPr>
              <w:pStyle w:val="Pro-Tab"/>
            </w:pPr>
            <w:r>
              <w:t>3 класс, подкласс 3.1</w:t>
            </w:r>
          </w:p>
        </w:tc>
        <w:tc>
          <w:tcPr>
            <w:tcW w:w="5103" w:type="dxa"/>
          </w:tcPr>
          <w:p w14:paraId="6945D169" w14:textId="77777777" w:rsidR="00D7516B" w:rsidRPr="00C95D21" w:rsidRDefault="00D7516B" w:rsidP="008369E8">
            <w:pPr>
              <w:pStyle w:val="Pro-Tab"/>
              <w:jc w:val="center"/>
            </w:pPr>
            <w:r w:rsidRPr="00C95D21">
              <w:t>4</w:t>
            </w:r>
          </w:p>
        </w:tc>
      </w:tr>
      <w:tr w:rsidR="00D7516B" w14:paraId="036535E2" w14:textId="77777777" w:rsidTr="0013572A">
        <w:trPr>
          <w:cantSplit w:val="0"/>
        </w:trPr>
        <w:tc>
          <w:tcPr>
            <w:tcW w:w="5103" w:type="dxa"/>
          </w:tcPr>
          <w:p w14:paraId="5571C7FA" w14:textId="77777777" w:rsidR="00D7516B" w:rsidRDefault="00D7516B" w:rsidP="008369E8">
            <w:pPr>
              <w:pStyle w:val="Pro-Tab"/>
            </w:pPr>
            <w:r>
              <w:t>3 класс, подкласс 3.2</w:t>
            </w:r>
          </w:p>
        </w:tc>
        <w:tc>
          <w:tcPr>
            <w:tcW w:w="5103" w:type="dxa"/>
          </w:tcPr>
          <w:p w14:paraId="09119A9D" w14:textId="77777777" w:rsidR="00D7516B" w:rsidRDefault="00D7516B" w:rsidP="008369E8">
            <w:pPr>
              <w:pStyle w:val="Pro-Tab"/>
              <w:jc w:val="center"/>
            </w:pPr>
            <w:r>
              <w:t>8</w:t>
            </w:r>
          </w:p>
        </w:tc>
      </w:tr>
      <w:tr w:rsidR="00D7516B" w14:paraId="62299B81" w14:textId="77777777" w:rsidTr="0013572A">
        <w:trPr>
          <w:cantSplit w:val="0"/>
        </w:trPr>
        <w:tc>
          <w:tcPr>
            <w:tcW w:w="5103" w:type="dxa"/>
          </w:tcPr>
          <w:p w14:paraId="5CD0BF18" w14:textId="77777777" w:rsidR="00D7516B" w:rsidRDefault="00D7516B" w:rsidP="008369E8">
            <w:pPr>
              <w:pStyle w:val="Pro-Tab"/>
            </w:pPr>
            <w:r>
              <w:t>3 класс, подкласс 3.3</w:t>
            </w:r>
          </w:p>
        </w:tc>
        <w:tc>
          <w:tcPr>
            <w:tcW w:w="5103" w:type="dxa"/>
          </w:tcPr>
          <w:p w14:paraId="4F3FEB10" w14:textId="77777777" w:rsidR="00D7516B" w:rsidRDefault="00D7516B" w:rsidP="008369E8">
            <w:pPr>
              <w:pStyle w:val="Pro-Tab"/>
              <w:jc w:val="center"/>
            </w:pPr>
            <w:r>
              <w:t>12</w:t>
            </w:r>
          </w:p>
        </w:tc>
      </w:tr>
      <w:tr w:rsidR="00D7516B" w14:paraId="520FA46B" w14:textId="77777777" w:rsidTr="0013572A">
        <w:trPr>
          <w:cantSplit w:val="0"/>
        </w:trPr>
        <w:tc>
          <w:tcPr>
            <w:tcW w:w="5103" w:type="dxa"/>
          </w:tcPr>
          <w:p w14:paraId="713F83C5" w14:textId="77777777" w:rsidR="00D7516B" w:rsidRDefault="00D7516B" w:rsidP="008369E8">
            <w:pPr>
              <w:pStyle w:val="Pro-Tab"/>
            </w:pPr>
            <w:r>
              <w:t>3 класс, подкласс 3.4</w:t>
            </w:r>
          </w:p>
        </w:tc>
        <w:tc>
          <w:tcPr>
            <w:tcW w:w="5103" w:type="dxa"/>
          </w:tcPr>
          <w:p w14:paraId="2CAF0997" w14:textId="77777777" w:rsidR="00D7516B" w:rsidRDefault="00D7516B" w:rsidP="008369E8">
            <w:pPr>
              <w:pStyle w:val="Pro-Tab"/>
              <w:jc w:val="center"/>
            </w:pPr>
            <w:r>
              <w:t>16</w:t>
            </w:r>
          </w:p>
        </w:tc>
      </w:tr>
      <w:tr w:rsidR="00D7516B" w14:paraId="65730045" w14:textId="77777777" w:rsidTr="0013572A">
        <w:trPr>
          <w:cantSplit w:val="0"/>
        </w:trPr>
        <w:tc>
          <w:tcPr>
            <w:tcW w:w="5103" w:type="dxa"/>
          </w:tcPr>
          <w:p w14:paraId="3D239069" w14:textId="77777777" w:rsidR="00D7516B" w:rsidRDefault="00D7516B" w:rsidP="008369E8">
            <w:pPr>
              <w:pStyle w:val="Pro-Tab"/>
            </w:pPr>
            <w:r>
              <w:t>4 класс</w:t>
            </w:r>
          </w:p>
        </w:tc>
        <w:tc>
          <w:tcPr>
            <w:tcW w:w="5103" w:type="dxa"/>
          </w:tcPr>
          <w:p w14:paraId="1867E96F" w14:textId="5298957E" w:rsidR="00D7516B" w:rsidRDefault="002E00C0" w:rsidP="008369E8">
            <w:pPr>
              <w:pStyle w:val="Pro-Tab"/>
              <w:jc w:val="center"/>
            </w:pPr>
            <w:r>
              <w:t>24</w:t>
            </w:r>
          </w:p>
        </w:tc>
      </w:tr>
    </w:tbl>
    <w:p w14:paraId="07DE32B5" w14:textId="77777777" w:rsidR="008369E8" w:rsidRDefault="008369E8" w:rsidP="008369E8">
      <w:pPr>
        <w:pStyle w:val="Pro-Gramma"/>
      </w:pPr>
    </w:p>
    <w:p w14:paraId="724C02D9" w14:textId="77777777" w:rsidR="00D7516B" w:rsidRDefault="0010256B" w:rsidP="008369E8">
      <w:pPr>
        <w:pStyle w:val="Pro-Gramma"/>
      </w:pPr>
      <w:r>
        <w:t>3</w:t>
      </w:r>
      <w:r w:rsidR="006177F2">
        <w:t>.4</w:t>
      </w:r>
      <w:r w:rsidR="008369E8">
        <w:t xml:space="preserve">. </w:t>
      </w:r>
      <w:r w:rsidR="00AA5200">
        <w:t>М</w:t>
      </w:r>
      <w:r w:rsidR="00D7516B" w:rsidRPr="00BD718D">
        <w:t>едицинским работникам учреждений, участвующим в оказании психиатрической помощи,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непосредственно участвующим в оказании против</w:t>
      </w:r>
      <w:r w:rsidR="00D7516B">
        <w:t xml:space="preserve">отуберкулезной помощи, </w:t>
      </w:r>
      <w:r w:rsidR="00AA5200">
        <w:t xml:space="preserve">повышение оплаты труда за работу с вредными </w:t>
      </w:r>
      <w:r w:rsidR="00AA5200" w:rsidRPr="003D597B">
        <w:t xml:space="preserve">и (или) опасными </w:t>
      </w:r>
      <w:r w:rsidR="005A69F2">
        <w:t>условиями труда</w:t>
      </w:r>
      <w:r w:rsidR="00AA5200">
        <w:t xml:space="preserve"> </w:t>
      </w:r>
      <w:r w:rsidR="00D7516B">
        <w:t>производи</w:t>
      </w:r>
      <w:r w:rsidR="00D7516B" w:rsidRPr="00BD718D">
        <w:t xml:space="preserve">тся в </w:t>
      </w:r>
      <w:r w:rsidR="00D7516B">
        <w:t>следующих минимальных размерах:</w:t>
      </w:r>
    </w:p>
    <w:p w14:paraId="69162867" w14:textId="77777777" w:rsidR="008369E8" w:rsidRDefault="008369E8" w:rsidP="008369E8">
      <w:pPr>
        <w:pStyle w:val="Pro-Gramma"/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4609"/>
        <w:gridCol w:w="1984"/>
      </w:tblGrid>
      <w:tr w:rsidR="00D7516B" w:rsidRPr="008369E8" w14:paraId="4E08A2D0" w14:textId="77777777" w:rsidTr="00EE4CCF">
        <w:trPr>
          <w:cantSplit w:val="0"/>
          <w:tblHeader/>
        </w:trPr>
        <w:tc>
          <w:tcPr>
            <w:tcW w:w="3613" w:type="dxa"/>
          </w:tcPr>
          <w:p w14:paraId="1218F513" w14:textId="77777777" w:rsidR="00D7516B" w:rsidRPr="008369E8" w:rsidRDefault="00D7516B" w:rsidP="008369E8">
            <w:pPr>
              <w:pStyle w:val="Pro-Tab"/>
              <w:jc w:val="center"/>
            </w:pPr>
            <w:r w:rsidRPr="008369E8">
              <w:t>Категории работников</w:t>
            </w:r>
          </w:p>
        </w:tc>
        <w:tc>
          <w:tcPr>
            <w:tcW w:w="4609" w:type="dxa"/>
          </w:tcPr>
          <w:p w14:paraId="627EA4D4" w14:textId="77777777" w:rsidR="00D7516B" w:rsidRPr="008369E8" w:rsidRDefault="00D7516B" w:rsidP="008369E8">
            <w:pPr>
              <w:pStyle w:val="Pro-Tab"/>
              <w:jc w:val="center"/>
            </w:pPr>
            <w:r w:rsidRPr="008369E8">
              <w:t>Дополнительные условия</w:t>
            </w:r>
          </w:p>
        </w:tc>
        <w:tc>
          <w:tcPr>
            <w:tcW w:w="1984" w:type="dxa"/>
          </w:tcPr>
          <w:p w14:paraId="2F864B6F" w14:textId="77777777" w:rsidR="00D7516B" w:rsidRPr="008369E8" w:rsidRDefault="00D7516B" w:rsidP="008369E8">
            <w:pPr>
              <w:pStyle w:val="Pro-Tab"/>
              <w:jc w:val="center"/>
            </w:pPr>
            <w:r w:rsidRPr="008369E8">
              <w:t xml:space="preserve">Надбавка, % от </w:t>
            </w:r>
            <w:r w:rsidR="0010256B" w:rsidRPr="008369E8">
              <w:t>должностного оклада (оклада)</w:t>
            </w:r>
          </w:p>
        </w:tc>
      </w:tr>
      <w:tr w:rsidR="00D7516B" w:rsidRPr="008369E8" w14:paraId="58D19710" w14:textId="77777777" w:rsidTr="00EE4CCF">
        <w:trPr>
          <w:cantSplit w:val="0"/>
        </w:trPr>
        <w:tc>
          <w:tcPr>
            <w:tcW w:w="3613" w:type="dxa"/>
            <w:vMerge w:val="restart"/>
          </w:tcPr>
          <w:p w14:paraId="3C5AD5F6" w14:textId="77777777" w:rsidR="00D7516B" w:rsidRPr="008369E8" w:rsidRDefault="00D7516B" w:rsidP="008369E8">
            <w:pPr>
              <w:pStyle w:val="Pro-Tab"/>
            </w:pPr>
            <w:r w:rsidRPr="008369E8">
              <w:t>Медицинские работники, непосредственно участвующие в оказании противотуберкулезной помощи</w:t>
            </w:r>
          </w:p>
        </w:tc>
        <w:tc>
          <w:tcPr>
            <w:tcW w:w="4609" w:type="dxa"/>
          </w:tcPr>
          <w:p w14:paraId="03CF1464" w14:textId="77777777" w:rsidR="00D7516B" w:rsidRPr="008369E8" w:rsidRDefault="00D7516B" w:rsidP="008369E8">
            <w:pPr>
              <w:pStyle w:val="Pro-Tab"/>
            </w:pPr>
            <w:r w:rsidRPr="008369E8">
              <w:t>Выполнение работ, связанных с опасностью инфицирования микобактериями туберкулеза</w:t>
            </w:r>
          </w:p>
        </w:tc>
        <w:tc>
          <w:tcPr>
            <w:tcW w:w="1984" w:type="dxa"/>
          </w:tcPr>
          <w:p w14:paraId="3A4DE186" w14:textId="42ABF6EA" w:rsidR="00D7516B" w:rsidRPr="00C95D21" w:rsidRDefault="00EE4CCF" w:rsidP="008369E8">
            <w:pPr>
              <w:pStyle w:val="Pro-Tab"/>
              <w:jc w:val="center"/>
            </w:pPr>
            <w:r w:rsidRPr="00C95D21">
              <w:t>5</w:t>
            </w:r>
            <w:r w:rsidR="003A1DE7" w:rsidRPr="00C95D21">
              <w:t>0</w:t>
            </w:r>
          </w:p>
        </w:tc>
      </w:tr>
      <w:tr w:rsidR="00D7516B" w:rsidRPr="008369E8" w14:paraId="7A646CAA" w14:textId="77777777" w:rsidTr="00EE4CCF">
        <w:trPr>
          <w:cantSplit w:val="0"/>
        </w:trPr>
        <w:tc>
          <w:tcPr>
            <w:tcW w:w="3613" w:type="dxa"/>
            <w:vMerge/>
          </w:tcPr>
          <w:p w14:paraId="35C611D3" w14:textId="77777777" w:rsidR="00D7516B" w:rsidRPr="008369E8" w:rsidRDefault="00D7516B" w:rsidP="008369E8">
            <w:pPr>
              <w:pStyle w:val="Pro-Tab"/>
            </w:pPr>
          </w:p>
        </w:tc>
        <w:tc>
          <w:tcPr>
            <w:tcW w:w="4609" w:type="dxa"/>
          </w:tcPr>
          <w:p w14:paraId="0AA6ADD0" w14:textId="77777777" w:rsidR="00D7516B" w:rsidRPr="008369E8" w:rsidRDefault="00D7516B" w:rsidP="008369E8">
            <w:pPr>
              <w:pStyle w:val="Pro-Tab"/>
            </w:pPr>
            <w:r w:rsidRPr="008369E8">
              <w:t>Оказание медицинской помощи больным туберкулезом и детям с туберкулезной интоксикацией, малыми и затухающими формами туберкулеза</w:t>
            </w:r>
          </w:p>
        </w:tc>
        <w:tc>
          <w:tcPr>
            <w:tcW w:w="1984" w:type="dxa"/>
          </w:tcPr>
          <w:p w14:paraId="3766B617" w14:textId="77777777" w:rsidR="00D7516B" w:rsidRPr="00C95D21" w:rsidRDefault="00D7516B" w:rsidP="008369E8">
            <w:pPr>
              <w:pStyle w:val="Pro-Tab"/>
              <w:jc w:val="center"/>
            </w:pPr>
            <w:r w:rsidRPr="00C95D21">
              <w:t>12</w:t>
            </w:r>
          </w:p>
        </w:tc>
      </w:tr>
      <w:tr w:rsidR="00D7516B" w:rsidRPr="008369E8" w14:paraId="4B4E2C88" w14:textId="77777777" w:rsidTr="00EE4CCF">
        <w:trPr>
          <w:cantSplit w:val="0"/>
        </w:trPr>
        <w:tc>
          <w:tcPr>
            <w:tcW w:w="3613" w:type="dxa"/>
            <w:vMerge w:val="restart"/>
          </w:tcPr>
          <w:p w14:paraId="79A9AD91" w14:textId="77777777" w:rsidR="00D7516B" w:rsidRPr="008369E8" w:rsidRDefault="00D7516B" w:rsidP="008369E8">
            <w:pPr>
              <w:pStyle w:val="Pro-Tab"/>
            </w:pPr>
            <w:r w:rsidRPr="008369E8">
              <w:t>Медицинские работники, участвующие в оказании психиатрической помощи</w:t>
            </w:r>
          </w:p>
        </w:tc>
        <w:tc>
          <w:tcPr>
            <w:tcW w:w="4609" w:type="dxa"/>
          </w:tcPr>
          <w:p w14:paraId="7D747E98" w14:textId="77777777" w:rsidR="00D7516B" w:rsidRPr="008369E8" w:rsidRDefault="00D7516B" w:rsidP="008369E8">
            <w:pPr>
              <w:pStyle w:val="Pro-Tab"/>
            </w:pPr>
            <w:r w:rsidRPr="008369E8">
              <w:t>Амбулаторные судебно-психиатрические экспертные комиссии (отделения); отделения для принудительного лечения психически больных в психиатрических больницах</w:t>
            </w:r>
          </w:p>
        </w:tc>
        <w:tc>
          <w:tcPr>
            <w:tcW w:w="1984" w:type="dxa"/>
          </w:tcPr>
          <w:p w14:paraId="79299536" w14:textId="5A2C3750" w:rsidR="00D7516B" w:rsidRPr="00C95D21" w:rsidRDefault="00EE4CCF" w:rsidP="008369E8">
            <w:pPr>
              <w:pStyle w:val="Pro-Tab"/>
              <w:jc w:val="center"/>
            </w:pPr>
            <w:r w:rsidRPr="00C95D21">
              <w:t>40</w:t>
            </w:r>
          </w:p>
        </w:tc>
      </w:tr>
      <w:tr w:rsidR="00D7516B" w:rsidRPr="008369E8" w14:paraId="1C5AC222" w14:textId="77777777" w:rsidTr="00EE4CCF">
        <w:trPr>
          <w:cantSplit w:val="0"/>
        </w:trPr>
        <w:tc>
          <w:tcPr>
            <w:tcW w:w="3613" w:type="dxa"/>
            <w:vMerge/>
          </w:tcPr>
          <w:p w14:paraId="110F3740" w14:textId="77777777" w:rsidR="00D7516B" w:rsidRPr="008369E8" w:rsidRDefault="00D7516B" w:rsidP="008369E8">
            <w:pPr>
              <w:pStyle w:val="Pro-Tab"/>
            </w:pPr>
          </w:p>
        </w:tc>
        <w:tc>
          <w:tcPr>
            <w:tcW w:w="4609" w:type="dxa"/>
          </w:tcPr>
          <w:p w14:paraId="0FC73D90" w14:textId="77777777" w:rsidR="00590F27" w:rsidRPr="008369E8" w:rsidRDefault="00590F27" w:rsidP="008369E8">
            <w:pPr>
              <w:pStyle w:val="Pro-Tab"/>
            </w:pPr>
            <w:r w:rsidRPr="008369E8">
              <w:t xml:space="preserve">Судебно-психиатрические экспертные </w:t>
            </w:r>
            <w:r w:rsidRPr="008369E8">
              <w:lastRenderedPageBreak/>
              <w:t>отделения (комиссии)</w:t>
            </w:r>
          </w:p>
          <w:p w14:paraId="69917056" w14:textId="77777777" w:rsidR="00AC3405" w:rsidRPr="008369E8" w:rsidRDefault="00AC3405" w:rsidP="008369E8">
            <w:pPr>
              <w:pStyle w:val="Pro-Tab"/>
            </w:pPr>
            <w:r w:rsidRPr="008369E8">
              <w:t>Участковая психиатрическая служба</w:t>
            </w:r>
          </w:p>
        </w:tc>
        <w:tc>
          <w:tcPr>
            <w:tcW w:w="1984" w:type="dxa"/>
          </w:tcPr>
          <w:p w14:paraId="0B8F87D6" w14:textId="77777777" w:rsidR="00D7516B" w:rsidRPr="00C95D21" w:rsidRDefault="00D7516B" w:rsidP="008369E8">
            <w:pPr>
              <w:pStyle w:val="Pro-Tab"/>
              <w:jc w:val="center"/>
            </w:pPr>
            <w:r w:rsidRPr="00C95D21">
              <w:lastRenderedPageBreak/>
              <w:t>25</w:t>
            </w:r>
          </w:p>
        </w:tc>
      </w:tr>
      <w:tr w:rsidR="00D7516B" w:rsidRPr="008369E8" w14:paraId="5520AB0B" w14:textId="77777777" w:rsidTr="00EE4CCF">
        <w:trPr>
          <w:cantSplit w:val="0"/>
        </w:trPr>
        <w:tc>
          <w:tcPr>
            <w:tcW w:w="3613" w:type="dxa"/>
            <w:vMerge/>
          </w:tcPr>
          <w:p w14:paraId="60D65E54" w14:textId="77777777" w:rsidR="00D7516B" w:rsidRPr="008369E8" w:rsidRDefault="00D7516B" w:rsidP="008369E8">
            <w:pPr>
              <w:pStyle w:val="Pro-Tab"/>
            </w:pPr>
          </w:p>
        </w:tc>
        <w:tc>
          <w:tcPr>
            <w:tcW w:w="4609" w:type="dxa"/>
          </w:tcPr>
          <w:p w14:paraId="1AED9D67" w14:textId="59647E51" w:rsidR="00D7516B" w:rsidRPr="00C95D21" w:rsidRDefault="00D7516B" w:rsidP="008369E8">
            <w:pPr>
              <w:pStyle w:val="Pro-Tab"/>
            </w:pPr>
            <w:r w:rsidRPr="00C95D21">
              <w:t xml:space="preserve">Иные </w:t>
            </w:r>
            <w:r w:rsidR="00F65956" w:rsidRPr="00C95D21">
              <w:t>психиатрические, психоневрологические</w:t>
            </w:r>
            <w:r w:rsidR="005A163F" w:rsidRPr="00C95D21">
              <w:t>, психотерапевтические</w:t>
            </w:r>
            <w:r w:rsidR="00F65956" w:rsidRPr="00C95D21">
              <w:t xml:space="preserve"> </w:t>
            </w:r>
            <w:r w:rsidRPr="00C95D21">
              <w:t>больницы, подразделения, отделения</w:t>
            </w:r>
            <w:r w:rsidR="00E0743A" w:rsidRPr="00C95D21">
              <w:t>, кабинеты</w:t>
            </w:r>
          </w:p>
        </w:tc>
        <w:tc>
          <w:tcPr>
            <w:tcW w:w="1984" w:type="dxa"/>
          </w:tcPr>
          <w:p w14:paraId="28BC2693" w14:textId="77777777" w:rsidR="00D7516B" w:rsidRPr="00C95D21" w:rsidRDefault="00D7516B" w:rsidP="008369E8">
            <w:pPr>
              <w:pStyle w:val="Pro-Tab"/>
              <w:jc w:val="center"/>
            </w:pPr>
            <w:r w:rsidRPr="00C95D21">
              <w:t>20</w:t>
            </w:r>
          </w:p>
        </w:tc>
      </w:tr>
      <w:tr w:rsidR="00EE4CCF" w:rsidRPr="008369E8" w14:paraId="1172BCB4" w14:textId="77777777" w:rsidTr="00EE4CCF">
        <w:trPr>
          <w:cantSplit w:val="0"/>
        </w:trPr>
        <w:tc>
          <w:tcPr>
            <w:tcW w:w="3613" w:type="dxa"/>
          </w:tcPr>
          <w:p w14:paraId="2E624041" w14:textId="4ACE361D" w:rsidR="00EE4CCF" w:rsidRPr="00C95D21" w:rsidRDefault="00EE4CCF" w:rsidP="008369E8">
            <w:pPr>
              <w:pStyle w:val="Pro-Tab"/>
            </w:pPr>
            <w:r w:rsidRPr="00C95D21">
              <w:t>Медицинские работники, осуществляющие обследование, диагностику и лечение ВИЧ-инфицированных; лица, работа которых связана с материалами, содержащими вирус иммунодефицита человека</w:t>
            </w:r>
          </w:p>
        </w:tc>
        <w:tc>
          <w:tcPr>
            <w:tcW w:w="4609" w:type="dxa"/>
          </w:tcPr>
          <w:p w14:paraId="0A47D642" w14:textId="7BB6518C" w:rsidR="00EE4CCF" w:rsidRPr="00C95D21" w:rsidRDefault="00EE4CCF" w:rsidP="008369E8">
            <w:pPr>
              <w:pStyle w:val="Pro-Tab"/>
            </w:pPr>
            <w:r w:rsidRPr="00C95D21">
              <w:t>Специализированные учреждения, лаборатории, отделения, кабинеты</w:t>
            </w:r>
          </w:p>
        </w:tc>
        <w:tc>
          <w:tcPr>
            <w:tcW w:w="1984" w:type="dxa"/>
          </w:tcPr>
          <w:p w14:paraId="00F350E3" w14:textId="2A4EBA26" w:rsidR="00EE4CCF" w:rsidRPr="00C95D21" w:rsidRDefault="00EE4CCF" w:rsidP="008369E8">
            <w:pPr>
              <w:pStyle w:val="Pro-Tab"/>
              <w:jc w:val="center"/>
            </w:pPr>
            <w:r w:rsidRPr="00C95D21">
              <w:t>64</w:t>
            </w:r>
          </w:p>
        </w:tc>
      </w:tr>
      <w:tr w:rsidR="00EE4CCF" w:rsidRPr="008369E8" w14:paraId="59A80BC7" w14:textId="77777777" w:rsidTr="00EE4CCF">
        <w:trPr>
          <w:cantSplit w:val="0"/>
        </w:trPr>
        <w:tc>
          <w:tcPr>
            <w:tcW w:w="3613" w:type="dxa"/>
          </w:tcPr>
          <w:p w14:paraId="040D26BD" w14:textId="7B23DBA4" w:rsidR="00EE4CCF" w:rsidRPr="00C95D21" w:rsidRDefault="00EE4CCF" w:rsidP="008369E8">
            <w:pPr>
              <w:pStyle w:val="Pro-Tab"/>
            </w:pPr>
            <w:r w:rsidRPr="00C95D21">
              <w:t>Медицинские работники, осуществляющие диагностику и лечения туберкулеза сочетанного с ВИЧ-инфекцией</w:t>
            </w:r>
          </w:p>
        </w:tc>
        <w:tc>
          <w:tcPr>
            <w:tcW w:w="4609" w:type="dxa"/>
          </w:tcPr>
          <w:p w14:paraId="0793D7F6" w14:textId="6ED2F6E0" w:rsidR="00EE4CCF" w:rsidRPr="00C95D21" w:rsidRDefault="00EE4CCF" w:rsidP="008369E8">
            <w:pPr>
              <w:pStyle w:val="Pro-Tab"/>
            </w:pPr>
            <w:r w:rsidRPr="00C95D21">
              <w:t>Специализированные учреждения, отделения, кабинеты, осуществляющие выполнение работ, связанных с опасностью инфицирования микобактериями туберкулеза</w:t>
            </w:r>
          </w:p>
        </w:tc>
        <w:tc>
          <w:tcPr>
            <w:tcW w:w="1984" w:type="dxa"/>
          </w:tcPr>
          <w:p w14:paraId="4DD0ADCA" w14:textId="17037538" w:rsidR="00EE4CCF" w:rsidRPr="004F3A5A" w:rsidRDefault="00EE4CCF" w:rsidP="008369E8">
            <w:pPr>
              <w:pStyle w:val="Pro-Tab"/>
              <w:jc w:val="center"/>
              <w:rPr>
                <w:color w:val="0070C0"/>
              </w:rPr>
            </w:pPr>
            <w:r w:rsidRPr="00C95D21">
              <w:t>80</w:t>
            </w:r>
          </w:p>
        </w:tc>
      </w:tr>
    </w:tbl>
    <w:p w14:paraId="1335FB54" w14:textId="77777777" w:rsidR="00CA36FD" w:rsidRDefault="00CA36FD" w:rsidP="008369E8">
      <w:pPr>
        <w:pStyle w:val="Pro-Gramma"/>
      </w:pPr>
    </w:p>
    <w:p w14:paraId="18F78CED" w14:textId="3B8EC68D" w:rsidR="00870B97" w:rsidRPr="00CA36FD" w:rsidRDefault="0010256B" w:rsidP="008369E8">
      <w:pPr>
        <w:pStyle w:val="Pro-Gramma"/>
      </w:pPr>
      <w:r w:rsidRPr="00CA36FD">
        <w:t>3</w:t>
      </w:r>
      <w:r w:rsidR="006177F2" w:rsidRPr="00CA36FD">
        <w:t>.5</w:t>
      </w:r>
      <w:r w:rsidR="00D7516B" w:rsidRPr="00CA36FD">
        <w:t>.</w:t>
      </w:r>
      <w:r w:rsidR="00CA36FD" w:rsidRPr="00CA36FD">
        <w:t xml:space="preserve"> </w:t>
      </w:r>
      <w:r w:rsidR="00870B97" w:rsidRPr="00CA36FD">
        <w:t xml:space="preserve">Конкретные размеры повышения оплаты труда </w:t>
      </w:r>
      <w:r w:rsidR="00D7516B" w:rsidRPr="00CA36FD">
        <w:t xml:space="preserve">работникам, занятым на работах с вредными и (или) опасными условиями труда, </w:t>
      </w:r>
      <w:r w:rsidR="00870B97" w:rsidRPr="00CA36FD">
        <w:t xml:space="preserve">устанавливаются </w:t>
      </w:r>
      <w:r w:rsidR="00D7516B" w:rsidRPr="00CA36FD">
        <w:t>учреждением</w:t>
      </w:r>
      <w:r w:rsidR="00870B97" w:rsidRPr="00CA36FD">
        <w:t xml:space="preserve"> с учетом </w:t>
      </w:r>
      <w:r w:rsidR="00870B97" w:rsidRPr="00AE7613">
        <w:t xml:space="preserve">мнения </w:t>
      </w:r>
      <w:r w:rsidR="00086979" w:rsidRPr="00AE7613">
        <w:t>выборного</w:t>
      </w:r>
      <w:r w:rsidR="00870B97" w:rsidRPr="00AE7613">
        <w:t xml:space="preserve"> органа </w:t>
      </w:r>
      <w:r w:rsidR="00086979" w:rsidRPr="00AE7613">
        <w:t xml:space="preserve">первичной профсоюзной организации </w:t>
      </w:r>
      <w:r w:rsidR="00870B97" w:rsidRPr="00AE7613">
        <w:t>в порядке, установленном</w:t>
      </w:r>
      <w:r w:rsidR="00870B97" w:rsidRPr="00CA36FD">
        <w:t xml:space="preserve"> статьей 372 </w:t>
      </w:r>
      <w:r w:rsidR="00D7516B" w:rsidRPr="00CA36FD">
        <w:t>Трудового</w:t>
      </w:r>
      <w:r w:rsidR="00870B97" w:rsidRPr="00CA36FD">
        <w:t xml:space="preserve"> Кодекса</w:t>
      </w:r>
      <w:r w:rsidR="00D7516B" w:rsidRPr="00CA36FD">
        <w:t xml:space="preserve"> Российской Федерации</w:t>
      </w:r>
      <w:r w:rsidR="00870B97" w:rsidRPr="00CA36FD">
        <w:t xml:space="preserve"> для принятия локальных нормативных актов, либо кол</w:t>
      </w:r>
      <w:r w:rsidR="00D7516B" w:rsidRPr="00CA36FD">
        <w:t>лективным договором.</w:t>
      </w:r>
    </w:p>
    <w:p w14:paraId="6BE6178B" w14:textId="77777777" w:rsidR="00262234" w:rsidRDefault="00262234" w:rsidP="008369E8">
      <w:pPr>
        <w:pStyle w:val="Pro-Gramma"/>
      </w:pPr>
    </w:p>
    <w:p w14:paraId="75221938" w14:textId="77777777" w:rsidR="002645FA" w:rsidRPr="00CA36FD" w:rsidRDefault="0010256B" w:rsidP="008369E8">
      <w:pPr>
        <w:pStyle w:val="Pro-Gramma"/>
      </w:pPr>
      <w:r w:rsidRPr="00CA36FD">
        <w:t>3</w:t>
      </w:r>
      <w:r w:rsidR="006177F2" w:rsidRPr="00CA36FD">
        <w:t>.6</w:t>
      </w:r>
      <w:r w:rsidR="00870B97" w:rsidRPr="00CA36FD">
        <w:t>.</w:t>
      </w:r>
      <w:r w:rsidR="00CA36FD" w:rsidRPr="00CA36FD">
        <w:t xml:space="preserve"> </w:t>
      </w:r>
      <w:r w:rsidR="002645FA" w:rsidRPr="00CA36FD">
        <w:t>Выплаты работникам за выполнение работ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</w:t>
      </w:r>
      <w:r w:rsidR="001F76B5" w:rsidRPr="00CA36FD">
        <w:t>ии с трудовым законодательством</w:t>
      </w:r>
      <w:r w:rsidR="005700DA" w:rsidRPr="00CA36FD">
        <w:t xml:space="preserve"> с учетом особенностей, установленных настоящим Положением</w:t>
      </w:r>
      <w:r w:rsidR="001F76B5" w:rsidRPr="00CA36FD">
        <w:t>.</w:t>
      </w:r>
    </w:p>
    <w:p w14:paraId="382E5E93" w14:textId="60691A62" w:rsidR="00501064" w:rsidRPr="00F633F3" w:rsidRDefault="00501064" w:rsidP="00A06915">
      <w:pPr>
        <w:pStyle w:val="Pro-Gramma"/>
      </w:pPr>
      <w:r w:rsidRPr="00F633F3">
        <w:t>При осуществлении компенсационных выплат за работу в выходные и нерабочие праздничные дни учитыва</w:t>
      </w:r>
      <w:r w:rsidR="00EE4CCF" w:rsidRPr="00F633F3">
        <w:t>ю</w:t>
      </w:r>
      <w:r w:rsidRPr="00F633F3">
        <w:t xml:space="preserve">тся </w:t>
      </w:r>
      <w:r w:rsidR="00EE4CCF" w:rsidRPr="00F633F3">
        <w:t>должностные оклады (оклады</w:t>
      </w:r>
      <w:r w:rsidR="00D06C23" w:rsidRPr="00F633F3">
        <w:t>)</w:t>
      </w:r>
      <w:r w:rsidR="00EE4CCF" w:rsidRPr="00F633F3">
        <w:t xml:space="preserve">, </w:t>
      </w:r>
      <w:r w:rsidR="00984401" w:rsidRPr="00F633F3">
        <w:t xml:space="preserve">выплаты по </w:t>
      </w:r>
      <w:r w:rsidR="00EE4CCF" w:rsidRPr="00F633F3">
        <w:t>ставк</w:t>
      </w:r>
      <w:r w:rsidR="00984401" w:rsidRPr="00F633F3">
        <w:t>е</w:t>
      </w:r>
      <w:r w:rsidR="00EE4CCF" w:rsidRPr="00F633F3">
        <w:t xml:space="preserve"> заработной платы)</w:t>
      </w:r>
      <w:r w:rsidRPr="00F633F3">
        <w:t>,</w:t>
      </w:r>
      <w:r w:rsidR="00EE4CCF" w:rsidRPr="00F633F3">
        <w:t xml:space="preserve"> повышающие коэффициенты к должностным окладам (окладам, ставка</w:t>
      </w:r>
      <w:r w:rsidR="00984401" w:rsidRPr="00F633F3">
        <w:t>м</w:t>
      </w:r>
      <w:r w:rsidR="00EE4CCF" w:rsidRPr="00F633F3">
        <w:t xml:space="preserve"> заработной платы), иные </w:t>
      </w:r>
      <w:r w:rsidRPr="00F633F3">
        <w:t>компенсационные и стимулирующие выплаты.</w:t>
      </w:r>
    </w:p>
    <w:p w14:paraId="65EEF029" w14:textId="07EBE7FF" w:rsidR="0065560E" w:rsidRPr="00F633F3" w:rsidRDefault="0065560E" w:rsidP="00A06915">
      <w:pPr>
        <w:pStyle w:val="Pro-Gramma"/>
      </w:pPr>
      <w:r w:rsidRPr="00F633F3">
        <w:t>Минимальные размеры выплат за выполнение отдельных дополнительных обязанностей</w:t>
      </w:r>
      <w:r w:rsidR="00575446" w:rsidRPr="00F633F3">
        <w:t xml:space="preserve"> (работ)</w:t>
      </w:r>
      <w:r w:rsidRPr="00F633F3">
        <w:t xml:space="preserve"> устанавливаются согласно приложению </w:t>
      </w:r>
      <w:r w:rsidR="0020184D" w:rsidRPr="00F633F3">
        <w:t>1</w:t>
      </w:r>
      <w:r w:rsidR="0079319A" w:rsidRPr="00F633F3">
        <w:t>5</w:t>
      </w:r>
      <w:r w:rsidRPr="00F633F3">
        <w:t xml:space="preserve"> к настоящему Положению.</w:t>
      </w:r>
      <w:r w:rsidR="00D22358" w:rsidRPr="00F633F3">
        <w:t xml:space="preserve"> </w:t>
      </w:r>
    </w:p>
    <w:p w14:paraId="002FDB43" w14:textId="77777777" w:rsidR="00401530" w:rsidRPr="00F633F3" w:rsidRDefault="00401530" w:rsidP="00A06915">
      <w:pPr>
        <w:pStyle w:val="Pro-Gramma"/>
      </w:pPr>
    </w:p>
    <w:p w14:paraId="42D6C233" w14:textId="77777777" w:rsidR="00D06C23" w:rsidRPr="00F633F3" w:rsidRDefault="00D06C23" w:rsidP="00D06C23">
      <w:pPr>
        <w:pStyle w:val="Pro-Gramma"/>
      </w:pPr>
      <w:r w:rsidRPr="00F633F3">
        <w:t>3.7. Работа в ночное время оплачивается в повышенном размере:</w:t>
      </w:r>
    </w:p>
    <w:p w14:paraId="43E4F020" w14:textId="6C0B94F9" w:rsidR="00D06C23" w:rsidRPr="00F633F3" w:rsidRDefault="00D06C23" w:rsidP="00D06C23">
      <w:pPr>
        <w:pStyle w:val="Pro-Gramma"/>
      </w:pPr>
      <w:r w:rsidRPr="00F633F3">
        <w:t xml:space="preserve">- медицинским работникам, занятым оказанием экстренной, скорой и неотложной медицинской помощи; выездному персоналу и работникам связи </w:t>
      </w:r>
      <w:r w:rsidRPr="00F633F3">
        <w:lastRenderedPageBreak/>
        <w:t>станций (отделений) скорой медицинской помощи; выездному персоналу отделений плановой и экстренной консультативной помощи; работникам оперативно-выездного состава, осуществляющим действия по ликвидации чрезвычайных ситуаций, проведению аварийно-спасательных работ и тушению пожаров, - 80 процентов должностного оклада (оклада), рассчитанного за час работы;</w:t>
      </w:r>
    </w:p>
    <w:p w14:paraId="71D974B4" w14:textId="2113B923" w:rsidR="00D06C23" w:rsidRPr="00F633F3" w:rsidRDefault="00D06C23" w:rsidP="00D06C23">
      <w:pPr>
        <w:pStyle w:val="Pro-Gramma"/>
      </w:pPr>
      <w:r w:rsidRPr="00F633F3">
        <w:t>- медицинским работникам других учреждений здравоохранения и учреждений социальной защиты населения - 40 процентов должностного оклада (оклада), рассчитанного за час работы;</w:t>
      </w:r>
    </w:p>
    <w:p w14:paraId="5FD45B00" w14:textId="670B345A" w:rsidR="00D06C23" w:rsidRPr="00F633F3" w:rsidRDefault="00D06C23" w:rsidP="00D06C23">
      <w:pPr>
        <w:pStyle w:val="Pro-Gramma"/>
      </w:pPr>
      <w:r w:rsidRPr="00F633F3">
        <w:t>- работникам оперативного состава, осуществляющим действия по ликвидации чрезвычайных ситуаций, проведению аварийно-спасательных работ и тушению пожаров, - 35 процентов должностного оклада (оклада), рассчитанного за час работы;</w:t>
      </w:r>
    </w:p>
    <w:p w14:paraId="1A804F08" w14:textId="18F0401F" w:rsidR="00262234" w:rsidRPr="00F633F3" w:rsidRDefault="00D06C23" w:rsidP="00D06C23">
      <w:pPr>
        <w:pStyle w:val="Pro-Gramma"/>
      </w:pPr>
      <w:r w:rsidRPr="00F633F3">
        <w:t>- остальным работникам - 20 процентов должностного оклада (оклада, ставки заработной платы), рассчитанного за час работы.</w:t>
      </w:r>
    </w:p>
    <w:p w14:paraId="56ECEA75" w14:textId="77777777" w:rsidR="00D06C23" w:rsidRDefault="00D06C23" w:rsidP="008369E8">
      <w:pPr>
        <w:pStyle w:val="Pro-Gramma"/>
      </w:pPr>
    </w:p>
    <w:p w14:paraId="47649C3B" w14:textId="058A0550" w:rsidR="005700DA" w:rsidRPr="00F633F3" w:rsidRDefault="007C34F6" w:rsidP="008369E8">
      <w:pPr>
        <w:pStyle w:val="Pro-Gramma"/>
      </w:pPr>
      <w:bookmarkStart w:id="6" w:name="_Hlk25418644"/>
      <w:r w:rsidRPr="00F633F3">
        <w:t>3</w:t>
      </w:r>
      <w:r w:rsidR="006177F2" w:rsidRPr="00F633F3">
        <w:t>.</w:t>
      </w:r>
      <w:r w:rsidR="00D06C23" w:rsidRPr="00F633F3">
        <w:t>8</w:t>
      </w:r>
      <w:r w:rsidR="002645FA" w:rsidRPr="00F633F3">
        <w:t>.</w:t>
      </w:r>
      <w:r w:rsidR="00CA36FD" w:rsidRPr="00F633F3">
        <w:t xml:space="preserve"> </w:t>
      </w:r>
      <w:r w:rsidR="006C53E7" w:rsidRPr="00F633F3">
        <w:t>Р</w:t>
      </w:r>
      <w:r w:rsidR="005700DA" w:rsidRPr="00F633F3">
        <w:t xml:space="preserve">азмер </w:t>
      </w:r>
      <w:r w:rsidR="008F0282" w:rsidRPr="00F633F3">
        <w:t>доплаты</w:t>
      </w:r>
      <w:r w:rsidR="005700DA" w:rsidRPr="00F633F3">
        <w:t xml:space="preserve"> за часы </w:t>
      </w:r>
      <w:r w:rsidR="00984401" w:rsidRPr="00F633F3">
        <w:t>педагогической или учебной (</w:t>
      </w:r>
      <w:r w:rsidR="005700DA" w:rsidRPr="00F633F3">
        <w:t>преподавательской</w:t>
      </w:r>
      <w:r w:rsidR="00984401" w:rsidRPr="00F633F3">
        <w:t>)</w:t>
      </w:r>
      <w:r w:rsidR="005700DA" w:rsidRPr="00F633F3">
        <w:t xml:space="preserve"> работы, выполн</w:t>
      </w:r>
      <w:r w:rsidR="003E2259" w:rsidRPr="00F633F3">
        <w:t>яем</w:t>
      </w:r>
      <w:r w:rsidR="00AA5200" w:rsidRPr="00F633F3">
        <w:t>ой</w:t>
      </w:r>
      <w:r w:rsidR="005700DA" w:rsidRPr="00F633F3">
        <w:t xml:space="preserve"> работником сверх установленной</w:t>
      </w:r>
      <w:r w:rsidR="00AA5200" w:rsidRPr="00F633F3">
        <w:t xml:space="preserve"> </w:t>
      </w:r>
      <w:r w:rsidR="008F0282" w:rsidRPr="00F633F3">
        <w:t xml:space="preserve">ему </w:t>
      </w:r>
      <w:r w:rsidR="00AA5200" w:rsidRPr="00F633F3">
        <w:t>учебной</w:t>
      </w:r>
      <w:r w:rsidR="005700DA" w:rsidRPr="00F633F3">
        <w:t xml:space="preserve"> нагрузки</w:t>
      </w:r>
      <w:r w:rsidR="00364FE2" w:rsidRPr="00F633F3">
        <w:t xml:space="preserve">, </w:t>
      </w:r>
      <w:r w:rsidR="008F0282" w:rsidRPr="00F633F3">
        <w:t xml:space="preserve">рекомендуется </w:t>
      </w:r>
      <w:r w:rsidR="003E2259" w:rsidRPr="00F633F3">
        <w:t xml:space="preserve">определять в трудовом договоре с работником </w:t>
      </w:r>
      <w:r w:rsidR="005700DA" w:rsidRPr="00F633F3">
        <w:t>исходя из ставки почасовой оплаты труда, определяемой в соответствии с разделом 8 приложения 5 к настоящему Положению.</w:t>
      </w:r>
    </w:p>
    <w:p w14:paraId="79CA515B" w14:textId="764AC737" w:rsidR="005700DA" w:rsidRPr="00CA36FD" w:rsidRDefault="00364FE2" w:rsidP="00A06915">
      <w:pPr>
        <w:pStyle w:val="Pro-Gramma"/>
      </w:pPr>
      <w:r w:rsidRPr="00F633F3">
        <w:t xml:space="preserve">Указанные </w:t>
      </w:r>
      <w:r w:rsidR="003E2259" w:rsidRPr="00F633F3">
        <w:t xml:space="preserve">доплаты </w:t>
      </w:r>
      <w:r w:rsidR="00D814FE" w:rsidRPr="00F633F3">
        <w:t>работник</w:t>
      </w:r>
      <w:r w:rsidR="00DD6882" w:rsidRPr="00F633F3">
        <w:t>у</w:t>
      </w:r>
      <w:r w:rsidRPr="00F633F3">
        <w:t>,</w:t>
      </w:r>
      <w:r w:rsidR="00D814FE" w:rsidRPr="00F633F3">
        <w:t xml:space="preserve"> в отношении которого норма часов преподавательской работы установлена в </w:t>
      </w:r>
      <w:r w:rsidR="00A849A0" w:rsidRPr="00F633F3">
        <w:t>объеме 720 часов в</w:t>
      </w:r>
      <w:r w:rsidR="00D814FE" w:rsidRPr="00F633F3">
        <w:t xml:space="preserve"> год, </w:t>
      </w:r>
      <w:r w:rsidR="005700DA" w:rsidRPr="00F633F3">
        <w:t>осуществля</w:t>
      </w:r>
      <w:r w:rsidR="005700DA" w:rsidRPr="00CA36FD">
        <w:t>ются только после выполнения работником всей годовой учебной нагрузки.</w:t>
      </w:r>
    </w:p>
    <w:bookmarkEnd w:id="6"/>
    <w:p w14:paraId="61A00CAA" w14:textId="77777777" w:rsidR="00262234" w:rsidRDefault="00262234" w:rsidP="008369E8">
      <w:pPr>
        <w:pStyle w:val="Pro-Gramma"/>
      </w:pPr>
    </w:p>
    <w:p w14:paraId="5412B24B" w14:textId="271F0B25" w:rsidR="00734836" w:rsidRPr="00F633F3" w:rsidRDefault="007C34F6" w:rsidP="008369E8">
      <w:pPr>
        <w:pStyle w:val="Pro-Gramma"/>
      </w:pPr>
      <w:r w:rsidRPr="00F633F3">
        <w:t>3</w:t>
      </w:r>
      <w:r w:rsidR="006177F2" w:rsidRPr="00F633F3">
        <w:t>.</w:t>
      </w:r>
      <w:r w:rsidR="00D06C23" w:rsidRPr="00F633F3">
        <w:t>9</w:t>
      </w:r>
      <w:r w:rsidR="005700DA" w:rsidRPr="00F633F3">
        <w:t>.</w:t>
      </w:r>
      <w:r w:rsidR="00CA36FD" w:rsidRPr="00F633F3">
        <w:t xml:space="preserve"> </w:t>
      </w:r>
      <w:r w:rsidR="006177F2" w:rsidRPr="00F633F3">
        <w:t>Доплата в</w:t>
      </w:r>
      <w:r w:rsidR="00734836" w:rsidRPr="00F633F3">
        <w:t>рачам - руководителям учреждений здравоохранения</w:t>
      </w:r>
      <w:r w:rsidR="00DB5303" w:rsidRPr="00F633F3">
        <w:t>, учреждений социального обслуживания</w:t>
      </w:r>
      <w:r w:rsidR="00734836" w:rsidRPr="00F633F3">
        <w:t xml:space="preserve"> и их заместителям</w:t>
      </w:r>
      <w:r w:rsidR="006177F2" w:rsidRPr="00F633F3">
        <w:t xml:space="preserve"> </w:t>
      </w:r>
      <w:r w:rsidR="00AA5200" w:rsidRPr="00F633F3">
        <w:t xml:space="preserve">за работу по специальности </w:t>
      </w:r>
      <w:r w:rsidR="006177F2" w:rsidRPr="00F633F3">
        <w:t>(в пределах рабочего времени по основной должности)</w:t>
      </w:r>
      <w:r w:rsidR="00734836" w:rsidRPr="00F633F3">
        <w:t xml:space="preserve"> осуществляется с оплатой в размере до 25 процентов </w:t>
      </w:r>
      <w:r w:rsidR="00705D7D" w:rsidRPr="00F633F3">
        <w:t xml:space="preserve">должностного </w:t>
      </w:r>
      <w:r w:rsidR="00734836" w:rsidRPr="00F633F3">
        <w:t>оклада врача соответствующей специальности.</w:t>
      </w:r>
    </w:p>
    <w:p w14:paraId="6C4ECD99" w14:textId="77777777" w:rsidR="00734836" w:rsidRPr="00CA36FD" w:rsidRDefault="00734836" w:rsidP="00A06915">
      <w:pPr>
        <w:pStyle w:val="Pro-Gramma"/>
      </w:pPr>
      <w:r w:rsidRPr="00F633F3">
        <w:t xml:space="preserve">Размер указанной доплаты в зависимости </w:t>
      </w:r>
      <w:r w:rsidRPr="00CA36FD">
        <w:t xml:space="preserve">от объема работы по специальности определяется </w:t>
      </w:r>
      <w:r w:rsidR="00AA5200" w:rsidRPr="00CA36FD">
        <w:t xml:space="preserve">в соответствии с </w:t>
      </w:r>
      <w:r w:rsidRPr="00CA36FD">
        <w:t>локальным нормативным актом учреждения.</w:t>
      </w:r>
      <w:r w:rsidR="001D07F5">
        <w:t xml:space="preserve"> </w:t>
      </w:r>
    </w:p>
    <w:p w14:paraId="26324512" w14:textId="77777777" w:rsidR="00262234" w:rsidRDefault="00262234" w:rsidP="008369E8">
      <w:pPr>
        <w:pStyle w:val="Pro-Gramma"/>
      </w:pPr>
    </w:p>
    <w:p w14:paraId="142454B0" w14:textId="77777777" w:rsidR="001774D5" w:rsidRDefault="007C34F6" w:rsidP="008369E8">
      <w:pPr>
        <w:pStyle w:val="Pro-Gramma"/>
        <w:spacing w:before="60"/>
      </w:pPr>
      <w:r>
        <w:t>3</w:t>
      </w:r>
      <w:r w:rsidR="00E91B4C">
        <w:t>.10</w:t>
      </w:r>
      <w:r w:rsidR="00DE1E9C">
        <w:t>.</w:t>
      </w:r>
      <w:r w:rsidR="00CA36FD">
        <w:t xml:space="preserve"> </w:t>
      </w:r>
      <w:r w:rsidR="001774D5">
        <w:t xml:space="preserve">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течение дня, работодатель с учетом мнения </w:t>
      </w:r>
      <w:r w:rsidR="00332C2F">
        <w:t>представительного органа работников</w:t>
      </w:r>
      <w:r w:rsidR="001774D5">
        <w:t xml:space="preserve"> может вводить для воспитателей, осуществляющих педагогическую работу в группах воспитанников школьного возраста, режим рабочего дня с разделением его на части с перерывом, составляющим </w:t>
      </w:r>
      <w:r w:rsidR="00E91B4C">
        <w:t>два</w:t>
      </w:r>
      <w:r w:rsidR="001774D5">
        <w:t xml:space="preserve"> и более часов подряд, с соответствующей компенсацией такого режима работы в порядке и размерах, предусматриваемых коллективным договором. Время перерыва между двумя частями смены в рабочее время не включается.</w:t>
      </w:r>
    </w:p>
    <w:p w14:paraId="50D195FD" w14:textId="77777777" w:rsidR="001774D5" w:rsidRDefault="001774D5" w:rsidP="008369E8">
      <w:pPr>
        <w:pStyle w:val="Pro-Gramma"/>
        <w:spacing w:before="60"/>
      </w:pPr>
      <w:r>
        <w:t>Перерывы в работе, связанные с выполнением воспитателями педагогической работы сверх норм, установленных за ставку заработной платы, к режиму рабочего дня с разделением его на части не относятся.</w:t>
      </w:r>
    </w:p>
    <w:p w14:paraId="1373F1A4" w14:textId="77777777" w:rsidR="00262234" w:rsidRDefault="00262234" w:rsidP="008369E8">
      <w:pPr>
        <w:pStyle w:val="Pro-Gramma"/>
        <w:spacing w:before="60"/>
      </w:pPr>
    </w:p>
    <w:p w14:paraId="6209D52D" w14:textId="02E5CE8C" w:rsidR="00734836" w:rsidRPr="00F633F3" w:rsidRDefault="007C34F6" w:rsidP="008369E8">
      <w:pPr>
        <w:pStyle w:val="Pro-Gramma"/>
        <w:spacing w:before="60"/>
      </w:pPr>
      <w:r w:rsidRPr="00F633F3">
        <w:lastRenderedPageBreak/>
        <w:t>3</w:t>
      </w:r>
      <w:r w:rsidR="00E91B4C" w:rsidRPr="00F633F3">
        <w:t>.11</w:t>
      </w:r>
      <w:r w:rsidR="001774D5" w:rsidRPr="00F633F3">
        <w:t>.</w:t>
      </w:r>
      <w:r w:rsidR="00CA36FD" w:rsidRPr="00F633F3">
        <w:t xml:space="preserve"> </w:t>
      </w:r>
      <w:r w:rsidR="00734836" w:rsidRPr="00F633F3">
        <w:t>Работникам учреждений здравоохранения,</w:t>
      </w:r>
      <w:r w:rsidR="00DB5303" w:rsidRPr="00F633F3">
        <w:t xml:space="preserve"> учреждений социального обслуживания</w:t>
      </w:r>
      <w:r w:rsidR="00BA070C" w:rsidRPr="00F633F3">
        <w:t>,</w:t>
      </w:r>
      <w:r w:rsidR="00734836" w:rsidRPr="00F633F3">
        <w:t xml:space="preserve"> которым с их согласия вводится рабочий день с разделением смены на части (с перерывом в работе свыше двух часов), за отработанное в эти дни время производится доплата. Время внутрисменного перерыва в рабочее время не включается.</w:t>
      </w:r>
    </w:p>
    <w:p w14:paraId="45318529" w14:textId="5A176A39" w:rsidR="00D550DC" w:rsidRPr="00F633F3" w:rsidRDefault="00D550DC" w:rsidP="008369E8">
      <w:pPr>
        <w:pStyle w:val="Pro-Gramma"/>
        <w:spacing w:before="60"/>
      </w:pPr>
      <w:r w:rsidRPr="00F633F3">
        <w:t>Размер доплаты определяется в соответствии с отраслевыми (межотраслевыми) соглашениями, коллективными договорами.</w:t>
      </w:r>
    </w:p>
    <w:p w14:paraId="2E440CD2" w14:textId="47CFE73F" w:rsidR="00262234" w:rsidRDefault="00262234" w:rsidP="008369E8">
      <w:pPr>
        <w:pStyle w:val="Pro-Gramma"/>
        <w:spacing w:before="60"/>
      </w:pPr>
    </w:p>
    <w:p w14:paraId="1AF55E1B" w14:textId="5594ABAE" w:rsidR="00F8227B" w:rsidRPr="00533E9C" w:rsidRDefault="00F8227B" w:rsidP="008369E8">
      <w:pPr>
        <w:pStyle w:val="Pro-Gramma"/>
        <w:spacing w:before="60"/>
      </w:pPr>
      <w:r w:rsidRPr="00533E9C">
        <w:t>3.12. Размер выплат работникам за увеличение установленной сокращенной продолжительности рабочего времени с 36 до 40 часов в неделю рекомендуется устанавливать в размере двойного должностного оклада (оклада)</w:t>
      </w:r>
      <w:r w:rsidR="00CD2CA1" w:rsidRPr="00533E9C">
        <w:t>, рассчитанного</w:t>
      </w:r>
      <w:r w:rsidRPr="00533E9C">
        <w:t xml:space="preserve"> за час работы</w:t>
      </w:r>
      <w:r w:rsidR="00017C3A" w:rsidRPr="00533E9C">
        <w:t xml:space="preserve"> исходя из 40-часовой рабочей недели</w:t>
      </w:r>
      <w:r w:rsidRPr="00533E9C">
        <w:t>.</w:t>
      </w:r>
    </w:p>
    <w:p w14:paraId="3C16A97C" w14:textId="0EC12077" w:rsidR="00F8227B" w:rsidRPr="00533E9C" w:rsidRDefault="00F8227B" w:rsidP="008369E8">
      <w:pPr>
        <w:pStyle w:val="Pro-Gramma"/>
        <w:spacing w:before="60"/>
      </w:pPr>
      <w:r w:rsidRPr="00533E9C">
        <w:t>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(межотраслевыми) соглашениями, коллективными договорами.</w:t>
      </w:r>
    </w:p>
    <w:p w14:paraId="2026C5D0" w14:textId="77777777" w:rsidR="00F8227B" w:rsidRPr="00533E9C" w:rsidRDefault="00F8227B" w:rsidP="008369E8">
      <w:pPr>
        <w:pStyle w:val="Pro-Gramma"/>
        <w:spacing w:before="60"/>
      </w:pPr>
    </w:p>
    <w:p w14:paraId="03AC963B" w14:textId="1FA75BCA" w:rsidR="00815252" w:rsidRPr="00CA36FD" w:rsidRDefault="007C34F6" w:rsidP="008369E8">
      <w:pPr>
        <w:pStyle w:val="Pro-Gramma"/>
        <w:spacing w:before="60"/>
      </w:pPr>
      <w:r w:rsidRPr="00CA36FD">
        <w:t>3</w:t>
      </w:r>
      <w:r w:rsidR="00E91B4C" w:rsidRPr="00CA36FD">
        <w:t>.1</w:t>
      </w:r>
      <w:r w:rsidR="00F8227B">
        <w:t>3</w:t>
      </w:r>
      <w:r w:rsidR="00734836" w:rsidRPr="00CA36FD">
        <w:t>.</w:t>
      </w:r>
      <w:r w:rsidR="00CA36FD" w:rsidRPr="00CA36FD">
        <w:t xml:space="preserve"> </w:t>
      </w:r>
      <w:r w:rsidR="002645FA" w:rsidRPr="00CA36FD">
        <w:t xml:space="preserve">Работникам учреждений устанавливаются </w:t>
      </w:r>
      <w:r w:rsidR="00FF232A" w:rsidRPr="00CA36FD">
        <w:t>выплаты</w:t>
      </w:r>
      <w:r w:rsidR="002645FA" w:rsidRPr="00CA36FD">
        <w:t xml:space="preserve"> за выполнение работ в других услови</w:t>
      </w:r>
      <w:r w:rsidR="00FF232A" w:rsidRPr="00CA36FD">
        <w:t>ях, отклоняющихся от нормальных</w:t>
      </w:r>
      <w:r w:rsidR="00802857" w:rsidRPr="00CA36FD">
        <w:t>, помимо перечисленных в пунктах 3.6-3.1</w:t>
      </w:r>
      <w:r w:rsidR="00F8227B">
        <w:t>2</w:t>
      </w:r>
      <w:r w:rsidR="00802857" w:rsidRPr="00CA36FD">
        <w:t xml:space="preserve"> настоящего Положения</w:t>
      </w:r>
      <w:r w:rsidR="00815252" w:rsidRPr="00CA36FD">
        <w:t>.</w:t>
      </w:r>
    </w:p>
    <w:p w14:paraId="0F0C02EB" w14:textId="77777777" w:rsidR="002645FA" w:rsidRPr="00EE4CCF" w:rsidRDefault="00FF232A" w:rsidP="008369E8">
      <w:pPr>
        <w:pStyle w:val="Pro-Gramma"/>
        <w:spacing w:before="60"/>
      </w:pPr>
      <w:r w:rsidRPr="00EE4CCF">
        <w:t xml:space="preserve">Размеры выплат устанавливаются </w:t>
      </w:r>
      <w:r w:rsidR="00332C2F" w:rsidRPr="00EE4CCF">
        <w:t>в порядке, установленн</w:t>
      </w:r>
      <w:r w:rsidR="00802857" w:rsidRPr="00EE4CCF">
        <w:t>о</w:t>
      </w:r>
      <w:r w:rsidR="00332C2F" w:rsidRPr="00EE4CCF">
        <w:t>м трудовым законодательством</w:t>
      </w:r>
      <w:r w:rsidRPr="00EE4CCF">
        <w:t xml:space="preserve">, не ниже </w:t>
      </w:r>
      <w:r w:rsidR="0065560E" w:rsidRPr="00EE4CCF">
        <w:t>размеров, установленных приложением 1</w:t>
      </w:r>
      <w:r w:rsidR="0079319A" w:rsidRPr="00EE4CCF">
        <w:t>6</w:t>
      </w:r>
      <w:r w:rsidR="0065560E" w:rsidRPr="00EE4CCF">
        <w:t xml:space="preserve"> к настоящему Положению.</w:t>
      </w:r>
    </w:p>
    <w:p w14:paraId="5AD8AEA9" w14:textId="77777777" w:rsidR="00CA36FD" w:rsidRDefault="00CA36FD" w:rsidP="008369E8">
      <w:pPr>
        <w:pStyle w:val="Pro-Gramma"/>
        <w:spacing w:before="60"/>
      </w:pPr>
    </w:p>
    <w:p w14:paraId="45B17990" w14:textId="77777777" w:rsidR="00DE1E9C" w:rsidRPr="00160DF6" w:rsidRDefault="007C34F6" w:rsidP="00A20FB4">
      <w:pPr>
        <w:pStyle w:val="3"/>
      </w:pPr>
      <w:r w:rsidRPr="00160DF6">
        <w:t>4</w:t>
      </w:r>
      <w:r w:rsidR="00DE1E9C" w:rsidRPr="00160DF6">
        <w:t>.</w:t>
      </w:r>
      <w:r w:rsidR="00262234" w:rsidRPr="00160DF6">
        <w:t xml:space="preserve"> </w:t>
      </w:r>
      <w:r w:rsidR="00DE1E9C" w:rsidRPr="00160DF6">
        <w:t>Виды и порядок установления стимулирующих выплат</w:t>
      </w:r>
    </w:p>
    <w:p w14:paraId="44915FEE" w14:textId="77777777" w:rsidR="00262234" w:rsidRPr="00160DF6" w:rsidRDefault="00262234" w:rsidP="008369E8">
      <w:pPr>
        <w:pStyle w:val="Pro-Gramma"/>
        <w:spacing w:before="60"/>
      </w:pPr>
    </w:p>
    <w:p w14:paraId="181A0667" w14:textId="77777777" w:rsidR="001A02FB" w:rsidRPr="00160DF6" w:rsidRDefault="007C34F6" w:rsidP="008369E8">
      <w:pPr>
        <w:pStyle w:val="Pro-Gramma"/>
        <w:spacing w:before="60"/>
      </w:pPr>
      <w:r w:rsidRPr="00160DF6">
        <w:t>4</w:t>
      </w:r>
      <w:r w:rsidR="00A82B10" w:rsidRPr="00160DF6">
        <w:t>.1.</w:t>
      </w:r>
      <w:r w:rsidR="00262234" w:rsidRPr="00160DF6">
        <w:t xml:space="preserve"> </w:t>
      </w:r>
      <w:r w:rsidR="00A82B10" w:rsidRPr="00160DF6">
        <w:t>Работникам учреждений могут быть установлены следующие стимулирующие выплаты:</w:t>
      </w:r>
    </w:p>
    <w:p w14:paraId="39746832" w14:textId="77777777" w:rsidR="00A82B10" w:rsidRPr="00160DF6" w:rsidRDefault="00606CC1" w:rsidP="008369E8">
      <w:pPr>
        <w:pStyle w:val="Pro-Gramma"/>
        <w:spacing w:before="60"/>
      </w:pPr>
      <w:r w:rsidRPr="00160DF6">
        <w:t>а)</w:t>
      </w:r>
      <w:r w:rsidR="00CA36FD" w:rsidRPr="00160DF6">
        <w:t xml:space="preserve"> </w:t>
      </w:r>
      <w:r w:rsidR="00A82B10" w:rsidRPr="00160DF6">
        <w:t>премиальные выплаты по итогам работы;</w:t>
      </w:r>
    </w:p>
    <w:p w14:paraId="41CE2AA5" w14:textId="77777777" w:rsidR="00A82B10" w:rsidRPr="00160DF6" w:rsidRDefault="00606CC1" w:rsidP="008369E8">
      <w:pPr>
        <w:pStyle w:val="Pro-Gramma"/>
        <w:spacing w:before="60"/>
      </w:pPr>
      <w:r w:rsidRPr="00160DF6">
        <w:t>б)</w:t>
      </w:r>
      <w:r w:rsidR="00CA36FD" w:rsidRPr="00160DF6">
        <w:t xml:space="preserve"> </w:t>
      </w:r>
      <w:r w:rsidR="00A82B10" w:rsidRPr="00160DF6">
        <w:t>стимулирующая надбавка по итогам работы;</w:t>
      </w:r>
    </w:p>
    <w:p w14:paraId="1D46C5AC" w14:textId="77777777" w:rsidR="00A82B10" w:rsidRPr="00160DF6" w:rsidRDefault="00606CC1" w:rsidP="008369E8">
      <w:pPr>
        <w:pStyle w:val="Pro-Gramma"/>
        <w:spacing w:before="60"/>
      </w:pPr>
      <w:r w:rsidRPr="00160DF6">
        <w:t>в)</w:t>
      </w:r>
      <w:r w:rsidR="00CA36FD" w:rsidRPr="00160DF6">
        <w:t xml:space="preserve"> </w:t>
      </w:r>
      <w:r w:rsidR="00A82B10" w:rsidRPr="00160DF6">
        <w:t>премиальные выплаты за выполнение особо важных (</w:t>
      </w:r>
      <w:r w:rsidR="00FF3574" w:rsidRPr="00160DF6">
        <w:t>срочных</w:t>
      </w:r>
      <w:r w:rsidR="00A82B10" w:rsidRPr="00160DF6">
        <w:t>) работ;</w:t>
      </w:r>
    </w:p>
    <w:p w14:paraId="3F1A2722" w14:textId="727911BF" w:rsidR="00A82B10" w:rsidRPr="00160DF6" w:rsidRDefault="00606CC1" w:rsidP="008369E8">
      <w:pPr>
        <w:pStyle w:val="Pro-Gramma"/>
        <w:spacing w:before="60"/>
      </w:pPr>
      <w:r w:rsidRPr="00160DF6">
        <w:t>г)</w:t>
      </w:r>
      <w:r w:rsidR="00CA36FD" w:rsidRPr="00160DF6">
        <w:t xml:space="preserve"> </w:t>
      </w:r>
      <w:r w:rsidR="00A82B10" w:rsidRPr="00160DF6">
        <w:t>профессиональная стимулирующая надбавка</w:t>
      </w:r>
      <w:r w:rsidR="00D06C23" w:rsidRPr="00160DF6">
        <w:t>;</w:t>
      </w:r>
    </w:p>
    <w:p w14:paraId="100BBFE9" w14:textId="6117E606" w:rsidR="00D06C23" w:rsidRPr="00160DF6" w:rsidRDefault="00D06C23" w:rsidP="008369E8">
      <w:pPr>
        <w:pStyle w:val="Pro-Gramma"/>
        <w:spacing w:before="60"/>
      </w:pPr>
      <w:r w:rsidRPr="00160DF6">
        <w:t xml:space="preserve">д) </w:t>
      </w:r>
      <w:r w:rsidR="00C333F6" w:rsidRPr="00160DF6">
        <w:t>премиальные выплаты к значимым датам (событиям).</w:t>
      </w:r>
    </w:p>
    <w:p w14:paraId="695C2069" w14:textId="29AAC386" w:rsidR="00151054" w:rsidRPr="00CA36FD" w:rsidRDefault="00151054" w:rsidP="008369E8">
      <w:pPr>
        <w:pStyle w:val="Pro-Gramma"/>
        <w:spacing w:before="60"/>
      </w:pPr>
      <w:r w:rsidRPr="00160DF6">
        <w:t xml:space="preserve">Руководителю учреждения могут быть установлены </w:t>
      </w:r>
      <w:r w:rsidR="005D5DDE" w:rsidRPr="00160DF6">
        <w:t xml:space="preserve">только </w:t>
      </w:r>
      <w:r w:rsidRPr="00CA36FD">
        <w:t xml:space="preserve">стимулирующие выплаты, указанные в подпунктах </w:t>
      </w:r>
      <w:r w:rsidR="00E73FEC">
        <w:t>«</w:t>
      </w:r>
      <w:r w:rsidRPr="00CA36FD">
        <w:t>а</w:t>
      </w:r>
      <w:r w:rsidR="00E73FEC">
        <w:t>»</w:t>
      </w:r>
      <w:r w:rsidR="00C333F6">
        <w:t>,</w:t>
      </w:r>
      <w:r w:rsidRPr="00CA36FD">
        <w:t xml:space="preserve"> </w:t>
      </w:r>
      <w:r w:rsidR="00E73FEC">
        <w:t>«</w:t>
      </w:r>
      <w:r w:rsidRPr="00CA36FD">
        <w:t>в</w:t>
      </w:r>
      <w:r w:rsidR="00E73FEC">
        <w:t>»</w:t>
      </w:r>
      <w:r w:rsidR="00C333F6">
        <w:t xml:space="preserve"> и «д»</w:t>
      </w:r>
      <w:r w:rsidRPr="00CA36FD">
        <w:t xml:space="preserve"> настоящего пункта.</w:t>
      </w:r>
    </w:p>
    <w:p w14:paraId="0E544CEA" w14:textId="77777777" w:rsidR="00262234" w:rsidRDefault="00262234" w:rsidP="008369E8">
      <w:pPr>
        <w:pStyle w:val="Pro-Gramma"/>
        <w:spacing w:before="60"/>
      </w:pPr>
    </w:p>
    <w:p w14:paraId="53176EA5" w14:textId="73F464DD" w:rsidR="00151054" w:rsidRPr="00CA36FD" w:rsidRDefault="007C34F6" w:rsidP="008369E8">
      <w:pPr>
        <w:pStyle w:val="Pro-Gramma"/>
        <w:spacing w:before="60"/>
      </w:pPr>
      <w:r w:rsidRPr="00CA36FD">
        <w:t>4</w:t>
      </w:r>
      <w:r w:rsidR="00151054" w:rsidRPr="00CA36FD">
        <w:t>.2.</w:t>
      </w:r>
      <w:r w:rsidR="00CA36FD" w:rsidRPr="00CA36FD">
        <w:t xml:space="preserve"> </w:t>
      </w:r>
      <w:r w:rsidR="00151054" w:rsidRPr="00CA36FD">
        <w:t xml:space="preserve">Выплаты стимулирующего характера устанавливаются и </w:t>
      </w:r>
      <w:r w:rsidR="005D5DDE" w:rsidRPr="00CA36FD">
        <w:t>осуществляются</w:t>
      </w:r>
      <w:r w:rsidR="00151054" w:rsidRPr="00CA36FD">
        <w:t xml:space="preserve"> в соответствии с положением об оплате и стимулировании работников, утвержденным </w:t>
      </w:r>
      <w:r w:rsidRPr="00CA36FD">
        <w:t>локальным нормативным актом учреждения с учетом мнения представительного органа работников</w:t>
      </w:r>
      <w:r w:rsidR="00151054" w:rsidRPr="00CA36FD">
        <w:t>.</w:t>
      </w:r>
    </w:p>
    <w:p w14:paraId="44FC8E47" w14:textId="01CE5E09" w:rsidR="00151054" w:rsidRPr="00CA36FD" w:rsidRDefault="00151054" w:rsidP="008369E8">
      <w:pPr>
        <w:pStyle w:val="Pro-Gramma"/>
        <w:spacing w:before="60"/>
      </w:pPr>
      <w:r w:rsidRPr="00CA36FD">
        <w:t>Установление работникам иных стимулирующих выплат, помимо перечисленных в пункте 4.1 настоящего Положения, не допускается.</w:t>
      </w:r>
    </w:p>
    <w:p w14:paraId="27EB0792" w14:textId="77777777" w:rsidR="00262234" w:rsidRDefault="00262234" w:rsidP="008369E8">
      <w:pPr>
        <w:pStyle w:val="Pro-Gramma"/>
        <w:spacing w:before="60"/>
      </w:pPr>
    </w:p>
    <w:p w14:paraId="7E8E3457" w14:textId="77777777" w:rsidR="00FF3574" w:rsidRPr="00CA36FD" w:rsidRDefault="007C34F6" w:rsidP="008369E8">
      <w:pPr>
        <w:pStyle w:val="Pro-Gramma"/>
        <w:spacing w:before="60"/>
      </w:pPr>
      <w:r w:rsidRPr="00CA36FD">
        <w:t>4</w:t>
      </w:r>
      <w:r w:rsidR="00151054" w:rsidRPr="00CA36FD">
        <w:t>.3.</w:t>
      </w:r>
      <w:r w:rsidR="00CA36FD" w:rsidRPr="00CA36FD">
        <w:t xml:space="preserve"> </w:t>
      </w:r>
      <w:r w:rsidR="00FF3574" w:rsidRPr="00CA36FD">
        <w:t xml:space="preserve">Премиальные выплаты по итогам работы могут </w:t>
      </w:r>
      <w:r w:rsidR="005D5DDE" w:rsidRPr="00CA36FD">
        <w:t>осуществляться</w:t>
      </w:r>
      <w:r w:rsidR="00FF3574" w:rsidRPr="00CA36FD">
        <w:t>:</w:t>
      </w:r>
    </w:p>
    <w:p w14:paraId="307AF8AC" w14:textId="77777777" w:rsidR="00E22BDB" w:rsidRPr="00CA36FD" w:rsidRDefault="00FF3574" w:rsidP="008369E8">
      <w:pPr>
        <w:pStyle w:val="Pro-Gramma"/>
        <w:spacing w:before="60"/>
      </w:pPr>
      <w:r w:rsidRPr="00CA36FD">
        <w:t>-</w:t>
      </w:r>
      <w:r w:rsidR="00CA36FD" w:rsidRPr="00CA36FD">
        <w:t xml:space="preserve"> </w:t>
      </w:r>
      <w:r w:rsidRPr="00CA36FD">
        <w:t>по итогам работы учреждения</w:t>
      </w:r>
      <w:r w:rsidR="00E22BDB" w:rsidRPr="00CA36FD">
        <w:t>;</w:t>
      </w:r>
    </w:p>
    <w:p w14:paraId="78A2BD1E" w14:textId="77777777" w:rsidR="00FF3574" w:rsidRPr="00CA36FD" w:rsidRDefault="00E22BDB" w:rsidP="008369E8">
      <w:pPr>
        <w:pStyle w:val="Pro-Gramma"/>
        <w:spacing w:before="60"/>
      </w:pPr>
      <w:r w:rsidRPr="00CA36FD">
        <w:t>-</w:t>
      </w:r>
      <w:r w:rsidR="00CA36FD" w:rsidRPr="00CA36FD">
        <w:t xml:space="preserve"> </w:t>
      </w:r>
      <w:r w:rsidRPr="00CA36FD">
        <w:t>по итогам работы</w:t>
      </w:r>
      <w:r w:rsidR="00FF3574" w:rsidRPr="00CA36FD">
        <w:t xml:space="preserve"> структурного подразделения </w:t>
      </w:r>
      <w:r w:rsidR="00151054" w:rsidRPr="00CA36FD">
        <w:t xml:space="preserve">(филиала) </w:t>
      </w:r>
      <w:r w:rsidR="00FF3574" w:rsidRPr="00CA36FD">
        <w:t>учреждения;</w:t>
      </w:r>
    </w:p>
    <w:p w14:paraId="163E118D" w14:textId="77777777" w:rsidR="00FF3574" w:rsidRPr="00CA36FD" w:rsidRDefault="00FF3574" w:rsidP="008369E8">
      <w:pPr>
        <w:pStyle w:val="Pro-Gramma"/>
        <w:spacing w:before="60"/>
      </w:pPr>
      <w:r w:rsidRPr="00CA36FD">
        <w:lastRenderedPageBreak/>
        <w:t>-</w:t>
      </w:r>
      <w:r w:rsidR="00CA36FD" w:rsidRPr="00CA36FD">
        <w:t xml:space="preserve"> </w:t>
      </w:r>
      <w:r w:rsidRPr="00CA36FD">
        <w:t xml:space="preserve">по итогам работы конкретного </w:t>
      </w:r>
      <w:r w:rsidR="00291A3B" w:rsidRPr="00CA36FD">
        <w:t>работника</w:t>
      </w:r>
      <w:r w:rsidRPr="00CA36FD">
        <w:t>.</w:t>
      </w:r>
    </w:p>
    <w:p w14:paraId="66340631" w14:textId="77777777" w:rsidR="00FF3574" w:rsidRPr="00CA36FD" w:rsidRDefault="00FF3574" w:rsidP="00D35294">
      <w:pPr>
        <w:pStyle w:val="Pro-Gramma"/>
        <w:spacing w:before="60"/>
      </w:pPr>
      <w:r w:rsidRPr="00CA36FD">
        <w:t xml:space="preserve">Премиальные выплаты по итогам работы руководителю учреждения могут </w:t>
      </w:r>
      <w:r w:rsidR="005D5DDE" w:rsidRPr="00CA36FD">
        <w:t>осуществляться</w:t>
      </w:r>
      <w:r w:rsidRPr="00CA36FD">
        <w:t xml:space="preserve"> только по итогам работы учрежде</w:t>
      </w:r>
      <w:r w:rsidR="00E22BDB" w:rsidRPr="00CA36FD">
        <w:t xml:space="preserve">ния, а руководителям </w:t>
      </w:r>
      <w:r w:rsidR="00332C2F" w:rsidRPr="00CA36FD">
        <w:t xml:space="preserve">обособленных </w:t>
      </w:r>
      <w:r w:rsidR="00E22BDB" w:rsidRPr="00CA36FD">
        <w:t xml:space="preserve">структурных подразделений (филиалов) учреждения – только по итогам работы </w:t>
      </w:r>
      <w:r w:rsidR="004F709C" w:rsidRPr="00CA36FD">
        <w:t xml:space="preserve">учреждения и (или) </w:t>
      </w:r>
      <w:r w:rsidR="00E22BDB" w:rsidRPr="00CA36FD">
        <w:t>структурного подразделения (филиала) учреждения.</w:t>
      </w:r>
      <w:r w:rsidR="00F6110F" w:rsidRPr="00CA36FD">
        <w:t xml:space="preserve"> </w:t>
      </w:r>
    </w:p>
    <w:p w14:paraId="74DE79F0" w14:textId="77777777" w:rsidR="00262234" w:rsidRDefault="00262234" w:rsidP="00D35294">
      <w:pPr>
        <w:pStyle w:val="Pro-Gramma"/>
        <w:spacing w:before="60"/>
      </w:pPr>
    </w:p>
    <w:p w14:paraId="15F8DADC" w14:textId="77777777" w:rsidR="00731239" w:rsidRPr="00CA36FD" w:rsidRDefault="007C34F6" w:rsidP="00D35294">
      <w:pPr>
        <w:pStyle w:val="Pro-Gramma"/>
        <w:spacing w:before="60"/>
      </w:pPr>
      <w:r w:rsidRPr="00CA36FD">
        <w:t>4</w:t>
      </w:r>
      <w:r w:rsidR="00F6110F" w:rsidRPr="00CA36FD">
        <w:t>.4.</w:t>
      </w:r>
      <w:r w:rsidR="00CA36FD" w:rsidRPr="00CA36FD">
        <w:t xml:space="preserve"> </w:t>
      </w:r>
      <w:r w:rsidR="00731239" w:rsidRPr="00CA36FD">
        <w:t xml:space="preserve">Премиальные выплаты по итогам работы выплачиваются с периодичностью </w:t>
      </w:r>
      <w:r w:rsidR="00E61A70" w:rsidRPr="00CA36FD">
        <w:t>подведения</w:t>
      </w:r>
      <w:r w:rsidR="00731239" w:rsidRPr="00CA36FD">
        <w:t xml:space="preserve"> итогов работы </w:t>
      </w:r>
      <w:r w:rsidR="00F6110F" w:rsidRPr="00CA36FD">
        <w:t xml:space="preserve">соответственно учреждения, </w:t>
      </w:r>
      <w:r w:rsidR="00332C2F" w:rsidRPr="00CA36FD">
        <w:t xml:space="preserve">обособленного </w:t>
      </w:r>
      <w:r w:rsidR="00F6110F" w:rsidRPr="00CA36FD">
        <w:t xml:space="preserve">структурного подразделения, филиала, работника </w:t>
      </w:r>
      <w:r w:rsidR="00731239" w:rsidRPr="00CA36FD">
        <w:t>– ежемесячно, ежеквартально</w:t>
      </w:r>
      <w:r w:rsidR="00156F35">
        <w:t>,</w:t>
      </w:r>
      <w:r w:rsidR="00731239" w:rsidRPr="00CA36FD">
        <w:t xml:space="preserve"> </w:t>
      </w:r>
      <w:r w:rsidR="00BC04BD">
        <w:t>за календарный год</w:t>
      </w:r>
      <w:r w:rsidR="00731239" w:rsidRPr="00CA36FD">
        <w:t>.</w:t>
      </w:r>
    </w:p>
    <w:p w14:paraId="06F0E857" w14:textId="77777777" w:rsidR="00262234" w:rsidRDefault="00262234" w:rsidP="00D35294">
      <w:pPr>
        <w:pStyle w:val="Pro-Gramma"/>
        <w:spacing w:before="60"/>
      </w:pPr>
    </w:p>
    <w:p w14:paraId="630E10D8" w14:textId="77777777" w:rsidR="00151054" w:rsidRPr="00CA36FD" w:rsidRDefault="007C34F6" w:rsidP="00D35294">
      <w:pPr>
        <w:pStyle w:val="Pro-Gramma"/>
        <w:spacing w:before="60"/>
      </w:pPr>
      <w:r w:rsidRPr="00CA36FD">
        <w:t>4</w:t>
      </w:r>
      <w:r w:rsidR="00F6110F" w:rsidRPr="00CA36FD">
        <w:t>.5</w:t>
      </w:r>
      <w:r w:rsidR="00151054" w:rsidRPr="00CA36FD">
        <w:t>.</w:t>
      </w:r>
      <w:r w:rsidR="00CA36FD" w:rsidRPr="00CA36FD">
        <w:t xml:space="preserve"> </w:t>
      </w:r>
      <w:r w:rsidR="00FF6FA9" w:rsidRPr="00CA36FD">
        <w:t>Размер премиальных выплат</w:t>
      </w:r>
      <w:r w:rsidR="007035CB" w:rsidRPr="00CA36FD">
        <w:t xml:space="preserve"> по итогам работы </w:t>
      </w:r>
      <w:r w:rsidR="00FF6FA9" w:rsidRPr="00CA36FD">
        <w:t>определяется на основе показателей эффективности и результативности деятельности учреждения (структурного подразделения, филиала</w:t>
      </w:r>
      <w:r w:rsidR="00291A3B" w:rsidRPr="00CA36FD">
        <w:t>, работника</w:t>
      </w:r>
      <w:r w:rsidR="00FF6FA9" w:rsidRPr="00CA36FD">
        <w:t>) и (или) критериев оценки деятельности учреждения (структурного подразделения, филиала</w:t>
      </w:r>
      <w:r w:rsidR="00291A3B" w:rsidRPr="00CA36FD">
        <w:t>, работника</w:t>
      </w:r>
      <w:r w:rsidR="00FF6FA9" w:rsidRPr="00CA36FD">
        <w:t>)</w:t>
      </w:r>
      <w:r w:rsidR="00DB38D7" w:rsidRPr="00CA36FD">
        <w:t xml:space="preserve"> (далее – КПЭ, критерии оценки деятельности)</w:t>
      </w:r>
      <w:r w:rsidR="00FF6FA9" w:rsidRPr="00CA36FD">
        <w:t xml:space="preserve">. </w:t>
      </w:r>
    </w:p>
    <w:p w14:paraId="2DA913FF" w14:textId="77777777" w:rsidR="00291A3B" w:rsidRPr="00CA36FD" w:rsidRDefault="00B02CD3" w:rsidP="00D35294">
      <w:pPr>
        <w:pStyle w:val="Pro-Gramma"/>
        <w:spacing w:before="60"/>
      </w:pPr>
      <w:r w:rsidRPr="00CA36FD">
        <w:t>Перечень</w:t>
      </w:r>
      <w:r w:rsidR="00291A3B" w:rsidRPr="00CA36FD">
        <w:t xml:space="preserve"> КПЭ и (или) критериев оценки деятельности </w:t>
      </w:r>
      <w:r w:rsidRPr="00CA36FD">
        <w:t>рекомендуется устанавливать в разрезе основных направлений</w:t>
      </w:r>
      <w:r w:rsidR="00291A3B" w:rsidRPr="00CA36FD">
        <w:t xml:space="preserve"> деятельности </w:t>
      </w:r>
      <w:r w:rsidR="00DB38D7" w:rsidRPr="00CA36FD">
        <w:t xml:space="preserve">соответственно </w:t>
      </w:r>
      <w:r w:rsidR="00291A3B" w:rsidRPr="00CA36FD">
        <w:t>учреждения</w:t>
      </w:r>
      <w:r w:rsidR="00DB38D7" w:rsidRPr="00CA36FD">
        <w:t xml:space="preserve">, </w:t>
      </w:r>
      <w:r w:rsidR="00291A3B" w:rsidRPr="00CA36FD">
        <w:t>структурного подразделения, филиала, работника.</w:t>
      </w:r>
    </w:p>
    <w:p w14:paraId="4A70FC32" w14:textId="77777777" w:rsidR="00CA6D5F" w:rsidRPr="00CA36FD" w:rsidRDefault="00CA6D5F" w:rsidP="00A06915">
      <w:pPr>
        <w:pStyle w:val="Pro-Gramma"/>
      </w:pPr>
      <w:r w:rsidRPr="00CA36FD">
        <w:t>Совокупность КПЭ и (или) критериев оценки деятельности, применяемых для определения размера прем</w:t>
      </w:r>
      <w:r w:rsidR="00332C2F" w:rsidRPr="00CA36FD">
        <w:t>ии конкретного работника, должна</w:t>
      </w:r>
      <w:r w:rsidRPr="00CA36FD">
        <w:t xml:space="preserve"> характеризовать</w:t>
      </w:r>
      <w:r w:rsidR="00EB0B9A" w:rsidRPr="00CA36FD">
        <w:t xml:space="preserve"> в том числе</w:t>
      </w:r>
      <w:r w:rsidRPr="00CA36FD">
        <w:t xml:space="preserve"> качество выполненных им работ</w:t>
      </w:r>
      <w:r w:rsidR="00EB0B9A" w:rsidRPr="00CA36FD">
        <w:t xml:space="preserve">, а в случае, когда </w:t>
      </w:r>
      <w:r w:rsidR="00BB77E7" w:rsidRPr="00CA36FD">
        <w:t xml:space="preserve">дополнительный и (или) сверхнормативный </w:t>
      </w:r>
      <w:r w:rsidR="00EB0B9A" w:rsidRPr="00CA36FD">
        <w:t xml:space="preserve">объем выполненных работником работ не </w:t>
      </w:r>
      <w:r w:rsidR="00BB77E7" w:rsidRPr="00CA36FD">
        <w:t>учитывается</w:t>
      </w:r>
      <w:r w:rsidR="00EB0B9A" w:rsidRPr="00CA36FD">
        <w:t xml:space="preserve"> при определении </w:t>
      </w:r>
      <w:r w:rsidR="00BB77E7" w:rsidRPr="00CA36FD">
        <w:t xml:space="preserve">размера </w:t>
      </w:r>
      <w:r w:rsidR="004F709C" w:rsidRPr="00CA36FD">
        <w:t>ставки заработной платы с учетом</w:t>
      </w:r>
      <w:r w:rsidR="00332C2F" w:rsidRPr="00CA36FD">
        <w:t xml:space="preserve"> нагрузки</w:t>
      </w:r>
      <w:r w:rsidR="00BB77E7" w:rsidRPr="00CA36FD">
        <w:t>, компенсационных выплат</w:t>
      </w:r>
      <w:r w:rsidR="00802857" w:rsidRPr="00CA36FD">
        <w:t>,</w:t>
      </w:r>
      <w:r w:rsidR="00BB77E7" w:rsidRPr="00CA36FD">
        <w:t xml:space="preserve"> – также и объем выполненных работником работ.</w:t>
      </w:r>
    </w:p>
    <w:p w14:paraId="6B87ECD8" w14:textId="4EC2916C" w:rsidR="00526770" w:rsidRPr="000475E8" w:rsidRDefault="00C20C0C" w:rsidP="00A06915">
      <w:pPr>
        <w:pStyle w:val="Pro-Gramma"/>
      </w:pPr>
      <w:r w:rsidRPr="000475E8">
        <w:t xml:space="preserve">Перечень КПЭ, критериев оценки деятельности работников учреждения </w:t>
      </w:r>
      <w:r w:rsidR="00802857" w:rsidRPr="000475E8">
        <w:t>определяется</w:t>
      </w:r>
      <w:r w:rsidRPr="000475E8">
        <w:t xml:space="preserve"> с учетом </w:t>
      </w:r>
      <w:r w:rsidR="00724EAB" w:rsidRPr="000475E8">
        <w:t xml:space="preserve">общих </w:t>
      </w:r>
      <w:r w:rsidRPr="000475E8">
        <w:t>рекомендаций</w:t>
      </w:r>
      <w:r w:rsidR="00724EAB" w:rsidRPr="000475E8">
        <w:t xml:space="preserve"> по формированию перечня КПЭ, критериев оценки деятельности</w:t>
      </w:r>
      <w:r w:rsidRPr="000475E8">
        <w:t>, установленных уполномоченным органом.</w:t>
      </w:r>
    </w:p>
    <w:p w14:paraId="5895FCC6" w14:textId="77777777" w:rsidR="00236953" w:rsidRPr="000475E8" w:rsidRDefault="00236953" w:rsidP="00A06915">
      <w:pPr>
        <w:pStyle w:val="Pro-Gramma"/>
      </w:pPr>
      <w:r w:rsidRPr="000475E8">
        <w:t xml:space="preserve">В отношении каждого работника рекомендуется устанавливать не более </w:t>
      </w:r>
      <w:r w:rsidR="007C34F6" w:rsidRPr="000475E8">
        <w:t>десяти</w:t>
      </w:r>
      <w:r w:rsidRPr="000475E8">
        <w:t xml:space="preserve"> КПЭ, критериев оценки деятельности.</w:t>
      </w:r>
    </w:p>
    <w:p w14:paraId="0D0F1DC3" w14:textId="77777777" w:rsidR="00262234" w:rsidRPr="000475E8" w:rsidRDefault="00262234" w:rsidP="00CA36FD">
      <w:pPr>
        <w:pStyle w:val="Pro-Gramma"/>
      </w:pPr>
    </w:p>
    <w:p w14:paraId="17F56F8D" w14:textId="77777777" w:rsidR="00F6110F" w:rsidRDefault="007C34F6" w:rsidP="00CA36FD">
      <w:pPr>
        <w:pStyle w:val="Pro-Gramma"/>
      </w:pPr>
      <w:r>
        <w:t>4</w:t>
      </w:r>
      <w:r w:rsidR="00291A3B">
        <w:t>.</w:t>
      </w:r>
      <w:r w:rsidR="00F6110F">
        <w:t>6</w:t>
      </w:r>
      <w:r w:rsidR="00291A3B">
        <w:t>.</w:t>
      </w:r>
      <w:r w:rsidR="00CA36FD">
        <w:t xml:space="preserve"> </w:t>
      </w:r>
      <w:r w:rsidR="00F6110F">
        <w:t>КПЭ, применяемые для определения размера премиальных выплат</w:t>
      </w:r>
      <w:r w:rsidR="000242ED">
        <w:t xml:space="preserve"> по итогам работы</w:t>
      </w:r>
      <w:r w:rsidR="00F6110F">
        <w:t xml:space="preserve">, должны соответствовать </w:t>
      </w:r>
      <w:r w:rsidR="00332C2F">
        <w:t xml:space="preserve">следующим </w:t>
      </w:r>
      <w:r w:rsidR="00F6110F">
        <w:t>базовым требованиям</w:t>
      </w:r>
      <w:r w:rsidR="00332C2F">
        <w:t>:</w:t>
      </w:r>
    </w:p>
    <w:p w14:paraId="3DC5200E" w14:textId="77777777" w:rsidR="00332C2F" w:rsidRDefault="00332C2F" w:rsidP="00CA36FD">
      <w:pPr>
        <w:pStyle w:val="Pro-Gramma"/>
      </w:pPr>
      <w:r>
        <w:t>а)</w:t>
      </w:r>
      <w:r w:rsidR="00CA36FD">
        <w:t xml:space="preserve"> </w:t>
      </w:r>
      <w:r>
        <w:t xml:space="preserve">объективность - система сбора отчетных данных по КПЭ должна обеспечивать возможность объективной проверки корректности отчетных данных, </w:t>
      </w:r>
      <w:r w:rsidR="007D2E90">
        <w:t>минимизировать</w:t>
      </w:r>
      <w:r>
        <w:t xml:space="preserve"> риски намеренного искажения отчетных</w:t>
      </w:r>
      <w:r w:rsidR="004F709C">
        <w:t xml:space="preserve"> данных</w:t>
      </w:r>
      <w:r>
        <w:t xml:space="preserve"> со стороны соответственно учреждения, структурного подразделения, филиала, работника;</w:t>
      </w:r>
    </w:p>
    <w:p w14:paraId="4E6B9CE4" w14:textId="77777777" w:rsidR="00332C2F" w:rsidRDefault="00332C2F" w:rsidP="00CA36FD">
      <w:pPr>
        <w:pStyle w:val="Pro-Gramma"/>
      </w:pPr>
      <w:r>
        <w:t>б)</w:t>
      </w:r>
      <w:r w:rsidR="00CA36FD">
        <w:t xml:space="preserve"> </w:t>
      </w:r>
      <w:r w:rsidR="00462B4E">
        <w:t>управляемость</w:t>
      </w:r>
      <w:r>
        <w:t xml:space="preserve"> - достижение плановых значений КПЭ должно в преобладающей степени зависеть от усилий соответственно учреждения, структурного подразделения, филиала, работника; внешние факторы должны оказывать минимальное влияние на достижение плановых значений КПЭ;</w:t>
      </w:r>
    </w:p>
    <w:p w14:paraId="116EAE93" w14:textId="77777777" w:rsidR="00332C2F" w:rsidRDefault="00332C2F" w:rsidP="00CA36FD">
      <w:pPr>
        <w:pStyle w:val="Pro-Gramma"/>
      </w:pPr>
      <w:r>
        <w:t>в)</w:t>
      </w:r>
      <w:r w:rsidR="00CA36FD">
        <w:t xml:space="preserve"> </w:t>
      </w:r>
      <w:r>
        <w:t>прозрачность - формулировка (описание) КПЭ должна предполагать однозначное понимание ожидаемых результатов деятельности соответственно учреждения, структурного подразделения, филиала, работника;</w:t>
      </w:r>
    </w:p>
    <w:p w14:paraId="5E2BE56A" w14:textId="77777777" w:rsidR="00332C2F" w:rsidRDefault="00332C2F" w:rsidP="00CA36FD">
      <w:pPr>
        <w:pStyle w:val="Pro-Gramma"/>
      </w:pPr>
      <w:r>
        <w:lastRenderedPageBreak/>
        <w:t>г)</w:t>
      </w:r>
      <w:r w:rsidR="00CA36FD">
        <w:t xml:space="preserve"> </w:t>
      </w:r>
      <w:r>
        <w:t xml:space="preserve">отсутствие негативных внешних эффектов - установление КПЭ </w:t>
      </w:r>
      <w:r w:rsidR="007D2E90">
        <w:t xml:space="preserve">не </w:t>
      </w:r>
      <w:r>
        <w:t xml:space="preserve">должно </w:t>
      </w:r>
      <w:r w:rsidR="007D2E90">
        <w:t xml:space="preserve">вести к </w:t>
      </w:r>
      <w:r w:rsidR="00596D37">
        <w:t>ухудшени</w:t>
      </w:r>
      <w:r w:rsidR="00802857">
        <w:t>ю</w:t>
      </w:r>
      <w:r>
        <w:t xml:space="preserve"> реального положения дел по оцениваемому направлению деятельности или </w:t>
      </w:r>
      <w:r w:rsidR="00596D37">
        <w:t>по иным направлениям</w:t>
      </w:r>
      <w:r w:rsidR="00DD6882">
        <w:t xml:space="preserve"> деятельности соответственно</w:t>
      </w:r>
      <w:r>
        <w:t xml:space="preserve"> учреждения, структурного подразделения, филиала, работника;</w:t>
      </w:r>
    </w:p>
    <w:p w14:paraId="550CED32" w14:textId="77777777" w:rsidR="00332C2F" w:rsidRDefault="00332C2F" w:rsidP="00CA36FD">
      <w:pPr>
        <w:pStyle w:val="Pro-Gramma"/>
      </w:pPr>
      <w:r>
        <w:t>д)</w:t>
      </w:r>
      <w:r w:rsidR="001D07F5">
        <w:t xml:space="preserve"> </w:t>
      </w:r>
      <w:r>
        <w:t>экономичность - издержки на мониторинг и сбор информации о фактических значениях КПЭ должны быть адекватны ожидаемому позитивному эф</w:t>
      </w:r>
      <w:r w:rsidR="00596D37">
        <w:t>фекту от применения показателя</w:t>
      </w:r>
      <w:r>
        <w:t>.</w:t>
      </w:r>
    </w:p>
    <w:p w14:paraId="6BF48143" w14:textId="77777777" w:rsidR="00262234" w:rsidRDefault="00262234" w:rsidP="00CA36FD">
      <w:pPr>
        <w:pStyle w:val="Pro-Gramma"/>
      </w:pPr>
    </w:p>
    <w:p w14:paraId="1E0FC8F9" w14:textId="77777777" w:rsidR="00862A3A" w:rsidRDefault="007C34F6" w:rsidP="00CA36FD">
      <w:pPr>
        <w:pStyle w:val="Pro-Gramma"/>
      </w:pPr>
      <w:r>
        <w:t>4</w:t>
      </w:r>
      <w:r w:rsidR="00F6110F">
        <w:t>.7.</w:t>
      </w:r>
      <w:r w:rsidR="00CA36FD">
        <w:t xml:space="preserve"> </w:t>
      </w:r>
      <w:r w:rsidR="00862A3A">
        <w:t>Перечень КПЭ и (или) критериев оценки деятельности и порядок определения размера премиальных выплат по итогам работы учреждения</w:t>
      </w:r>
      <w:r w:rsidR="00291A3B">
        <w:t xml:space="preserve"> (</w:t>
      </w:r>
      <w:r w:rsidR="00862A3A">
        <w:t>структурного подразделения</w:t>
      </w:r>
      <w:r w:rsidR="00291A3B">
        <w:t>,</w:t>
      </w:r>
      <w:r w:rsidR="00862A3A">
        <w:t xml:space="preserve"> филиала</w:t>
      </w:r>
      <w:r w:rsidR="00291A3B">
        <w:t>, работника)</w:t>
      </w:r>
      <w:r w:rsidR="00862A3A">
        <w:t xml:space="preserve"> устанавливается:</w:t>
      </w:r>
    </w:p>
    <w:p w14:paraId="5E9DC602" w14:textId="77777777" w:rsidR="00862A3A" w:rsidRDefault="00862A3A" w:rsidP="00CA36FD">
      <w:pPr>
        <w:pStyle w:val="Pro-Gramma"/>
      </w:pPr>
      <w:r>
        <w:t>-</w:t>
      </w:r>
      <w:r w:rsidR="00CA36FD">
        <w:t xml:space="preserve"> </w:t>
      </w:r>
      <w:r>
        <w:t>для руководителя учреждения – нормативным правовым актом уполномоченного органа;</w:t>
      </w:r>
    </w:p>
    <w:p w14:paraId="65C2147D" w14:textId="77777777" w:rsidR="00291A3B" w:rsidRDefault="00862A3A" w:rsidP="00CA36FD">
      <w:pPr>
        <w:pStyle w:val="Pro-Gramma"/>
      </w:pPr>
      <w:r>
        <w:t>-</w:t>
      </w:r>
      <w:r w:rsidR="00CA36FD">
        <w:t xml:space="preserve"> </w:t>
      </w:r>
      <w:r>
        <w:t xml:space="preserve">для </w:t>
      </w:r>
      <w:r w:rsidR="00596D37">
        <w:t xml:space="preserve">прочих </w:t>
      </w:r>
      <w:r w:rsidR="00802857">
        <w:t>работников учреждения</w:t>
      </w:r>
      <w:r w:rsidR="00596D37">
        <w:t xml:space="preserve"> </w:t>
      </w:r>
      <w:r w:rsidR="00291A3B">
        <w:t xml:space="preserve">– </w:t>
      </w:r>
      <w:r w:rsidR="00596D37">
        <w:t>локальным нормативным актом учреждения</w:t>
      </w:r>
      <w:r w:rsidR="00291A3B">
        <w:t>.</w:t>
      </w:r>
    </w:p>
    <w:p w14:paraId="6198F07A" w14:textId="77777777" w:rsidR="00262234" w:rsidRDefault="00262234" w:rsidP="00CA36FD">
      <w:pPr>
        <w:pStyle w:val="Pro-Gramma"/>
      </w:pPr>
    </w:p>
    <w:p w14:paraId="39992AB2" w14:textId="77777777" w:rsidR="00AD7205" w:rsidRPr="000475E8" w:rsidRDefault="007C34F6" w:rsidP="00CA36FD">
      <w:pPr>
        <w:pStyle w:val="Pro-Gramma"/>
      </w:pPr>
      <w:r w:rsidRPr="000475E8">
        <w:t>4</w:t>
      </w:r>
      <w:r w:rsidR="00291A3B" w:rsidRPr="000475E8">
        <w:t>.</w:t>
      </w:r>
      <w:r w:rsidR="00BB77E7" w:rsidRPr="000475E8">
        <w:t>8</w:t>
      </w:r>
      <w:r w:rsidR="00291A3B" w:rsidRPr="000475E8">
        <w:t>.</w:t>
      </w:r>
      <w:r w:rsidR="00CA36FD" w:rsidRPr="000475E8">
        <w:t xml:space="preserve"> </w:t>
      </w:r>
      <w:r w:rsidR="00291A3B" w:rsidRPr="000475E8">
        <w:t>В целях определения размера премиальных выплат по итогам работы рекомендуется устанавливать базовый размер премиальных выплат по итогам работы учреждения</w:t>
      </w:r>
      <w:r w:rsidR="00E22BDB" w:rsidRPr="000475E8">
        <w:t xml:space="preserve"> (</w:t>
      </w:r>
      <w:r w:rsidR="00291A3B" w:rsidRPr="000475E8">
        <w:t>структурного подразделения</w:t>
      </w:r>
      <w:r w:rsidR="00596D37" w:rsidRPr="000475E8">
        <w:t xml:space="preserve">, </w:t>
      </w:r>
      <w:r w:rsidR="00291A3B" w:rsidRPr="000475E8">
        <w:t>филиала</w:t>
      </w:r>
      <w:r w:rsidR="00596D37" w:rsidRPr="000475E8">
        <w:t xml:space="preserve">, </w:t>
      </w:r>
      <w:r w:rsidR="00E22BDB" w:rsidRPr="000475E8">
        <w:t>работника)</w:t>
      </w:r>
      <w:r w:rsidR="00802857" w:rsidRPr="000475E8">
        <w:t>,</w:t>
      </w:r>
      <w:r w:rsidR="00E22BDB" w:rsidRPr="000475E8">
        <w:t xml:space="preserve"> </w:t>
      </w:r>
      <w:r w:rsidR="00291A3B" w:rsidRPr="000475E8">
        <w:t>определяемый</w:t>
      </w:r>
      <w:r w:rsidR="00AD7205" w:rsidRPr="000475E8">
        <w:t xml:space="preserve"> одним из следующих способов:</w:t>
      </w:r>
    </w:p>
    <w:p w14:paraId="5C9EABB9" w14:textId="1089BC21" w:rsidR="00AD7205" w:rsidRPr="000475E8" w:rsidRDefault="00AD7205" w:rsidP="00CA36FD">
      <w:pPr>
        <w:pStyle w:val="Pro-Gramma"/>
      </w:pPr>
      <w:r w:rsidRPr="000475E8">
        <w:t>-</w:t>
      </w:r>
      <w:r w:rsidR="00291A3B" w:rsidRPr="000475E8">
        <w:t xml:space="preserve"> в рублях</w:t>
      </w:r>
      <w:r w:rsidRPr="000475E8">
        <w:t>;</w:t>
      </w:r>
    </w:p>
    <w:p w14:paraId="7D4617FC" w14:textId="171BBE54" w:rsidR="00AD7205" w:rsidRPr="000475E8" w:rsidRDefault="00AD7205" w:rsidP="00CA36FD">
      <w:pPr>
        <w:pStyle w:val="Pro-Gramma"/>
      </w:pPr>
      <w:r w:rsidRPr="000475E8">
        <w:t xml:space="preserve">- </w:t>
      </w:r>
      <w:r w:rsidR="00596D37" w:rsidRPr="000475E8">
        <w:t>в</w:t>
      </w:r>
      <w:r w:rsidR="00291A3B" w:rsidRPr="000475E8">
        <w:t xml:space="preserve"> процентном </w:t>
      </w:r>
      <w:r w:rsidR="00E22BDB" w:rsidRPr="000475E8">
        <w:t xml:space="preserve">отношении к </w:t>
      </w:r>
      <w:r w:rsidRPr="000475E8">
        <w:t>сумме должностного оклада (оклада)</w:t>
      </w:r>
      <w:r w:rsidR="00A664CD" w:rsidRPr="000475E8">
        <w:t>,</w:t>
      </w:r>
      <w:r w:rsidR="00BA070C" w:rsidRPr="000475E8">
        <w:t xml:space="preserve"> выплат по ставке заработной платы</w:t>
      </w:r>
      <w:r w:rsidRPr="000475E8">
        <w:t xml:space="preserve"> и выплат по повышающим коэффициентам к должностному окладу (окладу, ставке заработной платы) (далее – окладно-ставочная часть заработной платы);</w:t>
      </w:r>
    </w:p>
    <w:p w14:paraId="4B25D179" w14:textId="64FA3A89" w:rsidR="00AD7205" w:rsidRPr="000475E8" w:rsidRDefault="00AD7205" w:rsidP="00CA36FD">
      <w:pPr>
        <w:pStyle w:val="Pro-Gramma"/>
      </w:pPr>
      <w:r w:rsidRPr="000475E8">
        <w:t>- в процентном отношении к сумме окладно-ставочной части заработной платы работника и компенсационных выплат работнику</w:t>
      </w:r>
      <w:r w:rsidR="00611296" w:rsidRPr="000475E8">
        <w:t>, без учета компенсационных выплат за работу в выходные и праздничные дни</w:t>
      </w:r>
      <w:r w:rsidRPr="000475E8">
        <w:t xml:space="preserve"> (далее – базовая часть заработной платы</w:t>
      </w:r>
      <w:r w:rsidR="00611296" w:rsidRPr="000475E8">
        <w:t>)</w:t>
      </w:r>
      <w:r w:rsidRPr="000475E8">
        <w:t>.</w:t>
      </w:r>
    </w:p>
    <w:p w14:paraId="2F3F9A3B" w14:textId="70690233" w:rsidR="00731239" w:rsidRPr="000475E8" w:rsidRDefault="00731239" w:rsidP="00A06915">
      <w:pPr>
        <w:pStyle w:val="Pro-Gramma"/>
      </w:pPr>
      <w:r w:rsidRPr="000475E8">
        <w:t>Базовый размер премиальных выплат по итогам работы учреждения (структурного подразделения</w:t>
      </w:r>
      <w:r w:rsidR="00596D37" w:rsidRPr="000475E8">
        <w:t>,</w:t>
      </w:r>
      <w:r w:rsidRPr="000475E8">
        <w:t xml:space="preserve"> филиала, работника) устанавливается в разрезе </w:t>
      </w:r>
      <w:r w:rsidR="00596D37" w:rsidRPr="000475E8">
        <w:t xml:space="preserve">соответственно </w:t>
      </w:r>
      <w:r w:rsidRPr="000475E8">
        <w:t>структурных подразделений, филиалов</w:t>
      </w:r>
      <w:r w:rsidR="00596D37" w:rsidRPr="000475E8">
        <w:t>,</w:t>
      </w:r>
      <w:r w:rsidRPr="000475E8">
        <w:t xml:space="preserve"> должностей работников учреждения и должен соответствовать стопроцентному достижению всех плановых значений КПЭ и (или) критериев оценки деятельности</w:t>
      </w:r>
      <w:r w:rsidR="003015CA" w:rsidRPr="000475E8">
        <w:t xml:space="preserve"> (максимальному количеству баллов, которое может набрать работник, - в случае определения размера премиальных выплат на основе балльной оценки)</w:t>
      </w:r>
      <w:r w:rsidRPr="000475E8">
        <w:t>.</w:t>
      </w:r>
    </w:p>
    <w:p w14:paraId="360C98B5" w14:textId="77777777" w:rsidR="00262234" w:rsidRDefault="00262234" w:rsidP="00CA36FD">
      <w:pPr>
        <w:pStyle w:val="Pro-Gramma"/>
      </w:pPr>
    </w:p>
    <w:p w14:paraId="1C4B3857" w14:textId="77777777" w:rsidR="00291A3B" w:rsidRDefault="00264FF0" w:rsidP="00CA36FD">
      <w:pPr>
        <w:pStyle w:val="Pro-Gramma"/>
      </w:pPr>
      <w:r>
        <w:t>4</w:t>
      </w:r>
      <w:r w:rsidR="00731239">
        <w:t>.</w:t>
      </w:r>
      <w:r w:rsidR="00BB77E7">
        <w:t>9</w:t>
      </w:r>
      <w:r w:rsidR="00731239">
        <w:t>.</w:t>
      </w:r>
      <w:r w:rsidR="00CA36FD">
        <w:t xml:space="preserve"> </w:t>
      </w:r>
      <w:r w:rsidR="00291A3B">
        <w:t>Для каждого КПЭ, критерия оценки деятельности</w:t>
      </w:r>
      <w:r w:rsidR="003F292C">
        <w:t>, применяемых для определения размера премиальных выплат по итогам работы,</w:t>
      </w:r>
      <w:r w:rsidR="00291A3B">
        <w:t xml:space="preserve"> </w:t>
      </w:r>
      <w:r w:rsidR="00492560">
        <w:t>должны</w:t>
      </w:r>
      <w:r w:rsidR="00291A3B">
        <w:t xml:space="preserve"> быть установлен</w:t>
      </w:r>
      <w:r w:rsidR="00492560">
        <w:t>ы</w:t>
      </w:r>
      <w:r w:rsidR="00291A3B">
        <w:t>:</w:t>
      </w:r>
    </w:p>
    <w:p w14:paraId="0CBD1A41" w14:textId="76F22B8C" w:rsidR="00291A3B" w:rsidRPr="00BB0B69" w:rsidRDefault="00291A3B" w:rsidP="00CA36FD">
      <w:pPr>
        <w:pStyle w:val="Pro-Gramma"/>
      </w:pPr>
      <w:r>
        <w:t>-</w:t>
      </w:r>
      <w:r w:rsidR="00CA36FD">
        <w:t xml:space="preserve"> </w:t>
      </w:r>
      <w:r w:rsidR="00731239" w:rsidRPr="00BB0B69">
        <w:t>удельный вес</w:t>
      </w:r>
      <w:r w:rsidR="00492560" w:rsidRPr="00BB0B69">
        <w:t xml:space="preserve"> КПЭ, критерия</w:t>
      </w:r>
      <w:r w:rsidR="00DB38D7" w:rsidRPr="00BB0B69">
        <w:t xml:space="preserve"> оценки деятельности</w:t>
      </w:r>
      <w:r w:rsidR="00731239" w:rsidRPr="00BB0B69">
        <w:t xml:space="preserve"> в базовом размере премиальных выплат по итогам работы учреждения (структурного подразделения</w:t>
      </w:r>
      <w:r w:rsidR="00596D37" w:rsidRPr="00BB0B69">
        <w:t xml:space="preserve">, </w:t>
      </w:r>
      <w:r w:rsidR="00731239" w:rsidRPr="00BB0B69">
        <w:t>филиала</w:t>
      </w:r>
      <w:r w:rsidR="00596D37" w:rsidRPr="00BB0B69">
        <w:t xml:space="preserve">, </w:t>
      </w:r>
      <w:r w:rsidR="00731239" w:rsidRPr="00BB0B69">
        <w:t>работника)</w:t>
      </w:r>
      <w:r w:rsidR="008A52C4" w:rsidRPr="00BB0B69">
        <w:t xml:space="preserve">, </w:t>
      </w:r>
      <w:r w:rsidR="00596D37" w:rsidRPr="00BB0B69">
        <w:t xml:space="preserve">либо </w:t>
      </w:r>
      <w:r w:rsidR="003015CA" w:rsidRPr="00BB0B69">
        <w:t xml:space="preserve">максимальная </w:t>
      </w:r>
      <w:r w:rsidR="008A52C4" w:rsidRPr="00BB0B69">
        <w:t>сумма баллов</w:t>
      </w:r>
      <w:r w:rsidR="00596D37" w:rsidRPr="00BB0B69">
        <w:t xml:space="preserve"> по КПЭ, критерию оценки деятельности, либо </w:t>
      </w:r>
      <w:r w:rsidR="00731239" w:rsidRPr="00BB0B69">
        <w:t>сумма в рублях</w:t>
      </w:r>
      <w:r w:rsidR="00DB38D7" w:rsidRPr="00BB0B69">
        <w:t>, соответствующая КПЭ, критерию оценки деятельности</w:t>
      </w:r>
      <w:r w:rsidR="00731239" w:rsidRPr="00BB0B69">
        <w:t>;</w:t>
      </w:r>
    </w:p>
    <w:p w14:paraId="4DA4EF60" w14:textId="77777777" w:rsidR="00492560" w:rsidRDefault="00492560" w:rsidP="00CA36FD">
      <w:pPr>
        <w:pStyle w:val="Pro-Gramma"/>
      </w:pPr>
      <w:r>
        <w:lastRenderedPageBreak/>
        <w:t>-</w:t>
      </w:r>
      <w:r w:rsidR="00CA36FD">
        <w:t xml:space="preserve"> </w:t>
      </w:r>
      <w:r>
        <w:t>плановое значение КПЭ, критерия</w:t>
      </w:r>
      <w:r w:rsidR="00DB38D7">
        <w:t xml:space="preserve"> оценки деятельности</w:t>
      </w:r>
      <w:r w:rsidR="00596D37">
        <w:t xml:space="preserve"> либо порядок </w:t>
      </w:r>
      <w:r w:rsidR="00CA50BA">
        <w:t>его</w:t>
      </w:r>
      <w:r w:rsidR="00596D37">
        <w:t xml:space="preserve"> определения</w:t>
      </w:r>
      <w:r>
        <w:t xml:space="preserve">; </w:t>
      </w:r>
    </w:p>
    <w:p w14:paraId="4B8025D1" w14:textId="77777777" w:rsidR="00731239" w:rsidRDefault="00731239" w:rsidP="00CA36FD">
      <w:pPr>
        <w:pStyle w:val="Pro-Gramma"/>
      </w:pPr>
      <w:r>
        <w:t>-</w:t>
      </w:r>
      <w:r w:rsidR="00CA36FD">
        <w:t xml:space="preserve"> </w:t>
      </w:r>
      <w:r w:rsidR="00492560">
        <w:t>механизм или формула, предполагающие сокращение размера премиальных выплат в случае недостижения планового значения КПЭ, критерия</w:t>
      </w:r>
      <w:r w:rsidR="00DB38D7">
        <w:t xml:space="preserve"> оценки деятельности</w:t>
      </w:r>
      <w:r w:rsidR="00492560">
        <w:t>.</w:t>
      </w:r>
    </w:p>
    <w:p w14:paraId="0E37AB01" w14:textId="77777777" w:rsidR="00492560" w:rsidRDefault="00492560" w:rsidP="00A06915">
      <w:pPr>
        <w:pStyle w:val="Pro-Gramma"/>
      </w:pPr>
      <w:r>
        <w:t xml:space="preserve">В случаях, когда превышение планового значения КПЭ, критерия оценки деятельности имеет высокую значимость, также рекомендуется устанавливать механизм или формулу, предполагающую </w:t>
      </w:r>
      <w:r w:rsidR="00596D37">
        <w:t>увеличение</w:t>
      </w:r>
      <w:r>
        <w:t xml:space="preserve"> размера премиальных выплат в случае </w:t>
      </w:r>
      <w:r w:rsidR="00596D37">
        <w:t>превышения</w:t>
      </w:r>
      <w:r>
        <w:t xml:space="preserve"> планового значения КПЭ, критерия</w:t>
      </w:r>
      <w:r w:rsidR="00DB38D7">
        <w:t xml:space="preserve"> оценки деятельности</w:t>
      </w:r>
      <w:r>
        <w:t>.</w:t>
      </w:r>
    </w:p>
    <w:p w14:paraId="08A8044F" w14:textId="77777777" w:rsidR="00262234" w:rsidRDefault="00262234" w:rsidP="00CA36FD">
      <w:pPr>
        <w:pStyle w:val="Pro-Gramma"/>
      </w:pPr>
    </w:p>
    <w:p w14:paraId="30B9EDFE" w14:textId="77777777" w:rsidR="00626B52" w:rsidRDefault="00264FF0" w:rsidP="00CA36FD">
      <w:pPr>
        <w:pStyle w:val="Pro-Gramma"/>
      </w:pPr>
      <w:r>
        <w:t>4</w:t>
      </w:r>
      <w:r w:rsidR="00626B52">
        <w:t>.10.</w:t>
      </w:r>
      <w:r w:rsidR="00CA36FD">
        <w:t xml:space="preserve"> </w:t>
      </w:r>
      <w:r w:rsidR="00626B52">
        <w:t>Размер премиальных выплат по итогам работы определяется пропорционально фактически отработанному време</w:t>
      </w:r>
      <w:r w:rsidR="00596D37">
        <w:t>ни (за исключением руководителя</w:t>
      </w:r>
      <w:r w:rsidR="00626B52">
        <w:t>, руководителей филиалов, обособленных структурных подразделений учреждения).</w:t>
      </w:r>
    </w:p>
    <w:p w14:paraId="67EBF1F4" w14:textId="77777777" w:rsidR="00262234" w:rsidRDefault="00262234" w:rsidP="00CA36FD">
      <w:pPr>
        <w:pStyle w:val="Pro-Gramma"/>
      </w:pPr>
    </w:p>
    <w:p w14:paraId="61ADFED2" w14:textId="77777777" w:rsidR="00B543ED" w:rsidRDefault="00A441AF" w:rsidP="00CA36FD">
      <w:pPr>
        <w:pStyle w:val="Pro-Gramma"/>
      </w:pPr>
      <w:r>
        <w:t>4</w:t>
      </w:r>
      <w:r w:rsidR="00F6110F">
        <w:t>.1</w:t>
      </w:r>
      <w:r w:rsidR="00626B52">
        <w:t>1</w:t>
      </w:r>
      <w:r w:rsidR="00F6110F">
        <w:t>.</w:t>
      </w:r>
      <w:r w:rsidR="00CA36FD">
        <w:t xml:space="preserve"> </w:t>
      </w:r>
      <w:r w:rsidR="003F292C">
        <w:t>Стимулирующая надбавка по итогам работы может быть установлена в случаях, когда результаты деятельности работника могут быть полноценно оценены не чаще одного раза в квартал.</w:t>
      </w:r>
    </w:p>
    <w:p w14:paraId="6B15AEAE" w14:textId="2B32701E" w:rsidR="00626B52" w:rsidRDefault="00626B52" w:rsidP="00A06915">
      <w:pPr>
        <w:pStyle w:val="Pro-Gramma"/>
      </w:pPr>
      <w:r>
        <w:t>Стимулирующая надбавка по итогам работы устанавливается</w:t>
      </w:r>
      <w:r w:rsidR="00AC0033">
        <w:t xml:space="preserve"> на определенный период</w:t>
      </w:r>
      <w:r>
        <w:t xml:space="preserve"> в процентах к </w:t>
      </w:r>
      <w:r w:rsidR="000101A5">
        <w:t>окладно-ставочной части заработной платы работника</w:t>
      </w:r>
      <w:r w:rsidR="00A02FA7">
        <w:t xml:space="preserve"> или базовой части заработной платы работника</w:t>
      </w:r>
      <w:r>
        <w:t>.</w:t>
      </w:r>
    </w:p>
    <w:p w14:paraId="39DB34BC" w14:textId="77777777" w:rsidR="00262234" w:rsidRDefault="00262234" w:rsidP="00CA36FD">
      <w:pPr>
        <w:pStyle w:val="Pro-Gramma"/>
      </w:pPr>
    </w:p>
    <w:p w14:paraId="2982DCF3" w14:textId="77777777" w:rsidR="00AC0033" w:rsidRDefault="00A441AF" w:rsidP="00CA36FD">
      <w:pPr>
        <w:pStyle w:val="Pro-Gramma"/>
      </w:pPr>
      <w:r>
        <w:t>4</w:t>
      </w:r>
      <w:r w:rsidR="00AC0033">
        <w:t>.12.</w:t>
      </w:r>
      <w:r w:rsidR="00CA36FD">
        <w:t xml:space="preserve"> </w:t>
      </w:r>
      <w:r w:rsidR="003F292C">
        <w:t>Стимулирующая надбавка по итогам работы может быть установлена</w:t>
      </w:r>
      <w:r w:rsidR="00AC0033">
        <w:t>:</w:t>
      </w:r>
    </w:p>
    <w:p w14:paraId="1C632927" w14:textId="77777777" w:rsidR="00AC0033" w:rsidRDefault="00AC0033" w:rsidP="00CA36FD">
      <w:pPr>
        <w:pStyle w:val="Pro-Gramma"/>
      </w:pPr>
      <w:r>
        <w:t>-</w:t>
      </w:r>
      <w:r w:rsidR="00CA36FD">
        <w:t xml:space="preserve"> </w:t>
      </w:r>
      <w:r w:rsidR="003F292C">
        <w:t>на квартал</w:t>
      </w:r>
      <w:r w:rsidR="00626B52">
        <w:t xml:space="preserve"> – в случае </w:t>
      </w:r>
      <w:r w:rsidR="00596D37">
        <w:t>определения размера</w:t>
      </w:r>
      <w:r w:rsidR="00626B52">
        <w:t xml:space="preserve"> надбавки по итогам работы за отчетный квартал</w:t>
      </w:r>
      <w:r>
        <w:t>;</w:t>
      </w:r>
    </w:p>
    <w:p w14:paraId="232E6C9A" w14:textId="77777777" w:rsidR="003F292C" w:rsidRDefault="00AC0033" w:rsidP="00CA36FD">
      <w:pPr>
        <w:pStyle w:val="Pro-Gramma"/>
      </w:pPr>
      <w:r>
        <w:t>-</w:t>
      </w:r>
      <w:r w:rsidR="00CA36FD">
        <w:t xml:space="preserve"> </w:t>
      </w:r>
      <w:r>
        <w:t xml:space="preserve">на год </w:t>
      </w:r>
      <w:r w:rsidR="00626B52">
        <w:t xml:space="preserve">– в случае </w:t>
      </w:r>
      <w:r w:rsidR="00596D37">
        <w:t>определения размера</w:t>
      </w:r>
      <w:r w:rsidR="00626B52">
        <w:t xml:space="preserve"> надбавки по итогам работы за </w:t>
      </w:r>
      <w:r w:rsidR="006075FB">
        <w:t xml:space="preserve">календарный </w:t>
      </w:r>
      <w:r w:rsidR="00626B52">
        <w:t>год</w:t>
      </w:r>
      <w:r>
        <w:t>;</w:t>
      </w:r>
    </w:p>
    <w:p w14:paraId="47090299" w14:textId="77777777" w:rsidR="00AC0033" w:rsidRDefault="00AC0033" w:rsidP="00CA36FD">
      <w:pPr>
        <w:pStyle w:val="Pro-Gramma"/>
      </w:pPr>
      <w:r>
        <w:t>-</w:t>
      </w:r>
      <w:r w:rsidR="00CA36FD">
        <w:t xml:space="preserve"> </w:t>
      </w:r>
      <w:r>
        <w:t xml:space="preserve">до наступления определенных событий – в случае </w:t>
      </w:r>
      <w:r w:rsidR="00596D37">
        <w:t>определения размера</w:t>
      </w:r>
      <w:r>
        <w:t xml:space="preserve"> надбавки по итогам проведения определенных мероприятий (в том числе соревнований). </w:t>
      </w:r>
    </w:p>
    <w:p w14:paraId="3FB57954" w14:textId="77777777" w:rsidR="00262234" w:rsidRDefault="00262234" w:rsidP="00CA36FD">
      <w:pPr>
        <w:pStyle w:val="Pro-Gramma"/>
      </w:pPr>
    </w:p>
    <w:p w14:paraId="2FFC6BE0" w14:textId="77777777" w:rsidR="00B543ED" w:rsidRDefault="00A441AF" w:rsidP="00CA36FD">
      <w:pPr>
        <w:pStyle w:val="Pro-Gramma"/>
      </w:pPr>
      <w:r>
        <w:t>4</w:t>
      </w:r>
      <w:r w:rsidR="003F292C">
        <w:t>.</w:t>
      </w:r>
      <w:r w:rsidR="00AC0033">
        <w:t>13</w:t>
      </w:r>
      <w:r w:rsidR="003F292C">
        <w:t>.</w:t>
      </w:r>
      <w:r w:rsidR="00CA36FD">
        <w:t xml:space="preserve"> </w:t>
      </w:r>
      <w:r w:rsidR="003F292C">
        <w:t xml:space="preserve">Размер стимулирующей надбавки по итогам работы определяется на основе КПЭ и (или) критериев оценки деятельности, устанавливаемых в соответствии с </w:t>
      </w:r>
      <w:r w:rsidR="00596D37">
        <w:t>настоящим Положением</w:t>
      </w:r>
      <w:r w:rsidR="003F292C">
        <w:t>.</w:t>
      </w:r>
    </w:p>
    <w:p w14:paraId="01C33A7C" w14:textId="77777777" w:rsidR="00626B52" w:rsidRDefault="00626B52" w:rsidP="00A06915">
      <w:pPr>
        <w:pStyle w:val="Pro-Gramma"/>
      </w:pPr>
      <w:r>
        <w:t>Перечень КПЭ и (или) критериев оценки деятельности и порядок их применения для определения размера стимулирующей надбавки по итогам работы (в том числе удельные веса</w:t>
      </w:r>
      <w:r w:rsidR="00A02FA7">
        <w:t xml:space="preserve"> (сумма баллов)</w:t>
      </w:r>
      <w:r>
        <w:t xml:space="preserve"> КПЭ, критериев оценки деятельности, механизм или формула, предполагающие связь значений КПЭ, критериев оценки деятельности с размером надбавки) устанавливается </w:t>
      </w:r>
      <w:r w:rsidR="00596D37">
        <w:t>локальным нормативным актом учреждения</w:t>
      </w:r>
      <w:r>
        <w:t>.</w:t>
      </w:r>
    </w:p>
    <w:p w14:paraId="39A74CD0" w14:textId="386EA7C0" w:rsidR="006E6FC5" w:rsidRPr="00CA36FD" w:rsidRDefault="006E6FC5" w:rsidP="00A06915">
      <w:pPr>
        <w:pStyle w:val="Pro-Gramma"/>
      </w:pPr>
      <w:r w:rsidRPr="00BB0B69">
        <w:t xml:space="preserve">Для тренерского состава учреждений физической культуры и спорта, </w:t>
      </w:r>
      <w:r w:rsidR="00D576CA" w:rsidRPr="00BB0B69">
        <w:t>структурных подразделений учреждений иных отраслей, осуществляющих спортивную подготовку на основе государственного задания,</w:t>
      </w:r>
      <w:r w:rsidRPr="00BB0B69">
        <w:t xml:space="preserve"> размер стимулирующей надбавки по итогам работы не может быть установлен </w:t>
      </w:r>
      <w:r>
        <w:t xml:space="preserve">менее </w:t>
      </w:r>
      <w:r>
        <w:lastRenderedPageBreak/>
        <w:t xml:space="preserve">значений, определенных в </w:t>
      </w:r>
      <w:r w:rsidRPr="00CA36FD">
        <w:t xml:space="preserve">соответствии с приложением </w:t>
      </w:r>
      <w:r w:rsidR="00596D37" w:rsidRPr="00CA36FD">
        <w:t>1</w:t>
      </w:r>
      <w:r w:rsidR="00D576CA">
        <w:t>7</w:t>
      </w:r>
      <w:r w:rsidRPr="00CA36FD">
        <w:t xml:space="preserve"> к настоящему Положению.</w:t>
      </w:r>
    </w:p>
    <w:p w14:paraId="623A9005" w14:textId="77777777" w:rsidR="00262234" w:rsidRDefault="00262234" w:rsidP="00CA36FD">
      <w:pPr>
        <w:pStyle w:val="Pro-Gramma"/>
      </w:pPr>
    </w:p>
    <w:p w14:paraId="7BB3F318" w14:textId="77777777" w:rsidR="003F292C" w:rsidRDefault="00A441AF" w:rsidP="00CA36FD">
      <w:pPr>
        <w:pStyle w:val="Pro-Gramma"/>
      </w:pPr>
      <w:r>
        <w:t>4</w:t>
      </w:r>
      <w:r w:rsidR="00626B52">
        <w:t>.1</w:t>
      </w:r>
      <w:r w:rsidR="00AC0033">
        <w:t>4</w:t>
      </w:r>
      <w:r w:rsidR="00626B52">
        <w:t>.</w:t>
      </w:r>
      <w:r w:rsidR="00CA36FD">
        <w:t xml:space="preserve"> </w:t>
      </w:r>
      <w:r w:rsidR="003F292C">
        <w:t>Оценка фактического достижения плановых значений КПЭ, критериев оценки деятельности</w:t>
      </w:r>
      <w:r w:rsidR="00D71620">
        <w:t xml:space="preserve">, применяемых для определения размера премиальных выплат по итогам работы, стимулирующих надбавок по итогам работы, </w:t>
      </w:r>
      <w:r w:rsidR="003F292C">
        <w:t xml:space="preserve">осуществляется в порядке, установленном </w:t>
      </w:r>
      <w:r w:rsidR="00027A8E">
        <w:t>локальным нормативным актом учреждения</w:t>
      </w:r>
      <w:r>
        <w:t xml:space="preserve"> с учетом мнения представительного органа работников</w:t>
      </w:r>
      <w:r w:rsidR="003F292C">
        <w:t xml:space="preserve"> (для руководителей учреждений – </w:t>
      </w:r>
      <w:r w:rsidR="00027A8E">
        <w:t>правовым актом</w:t>
      </w:r>
      <w:r w:rsidR="003F292C">
        <w:t xml:space="preserve"> уполномоченного органа).</w:t>
      </w:r>
    </w:p>
    <w:p w14:paraId="4181D369" w14:textId="08264174" w:rsidR="003F292C" w:rsidRPr="00BB0B69" w:rsidRDefault="003F292C" w:rsidP="00A06915">
      <w:pPr>
        <w:pStyle w:val="Pro-Gramma"/>
      </w:pPr>
      <w:r w:rsidRPr="00BB0B69">
        <w:t>Результаты оценки фактического достижения плановых значений КПЭ, критериев оценки деятельности доводятся учреждением</w:t>
      </w:r>
      <w:r w:rsidR="00724EAB" w:rsidRPr="00BB0B69">
        <w:t xml:space="preserve"> – до сведения работников</w:t>
      </w:r>
      <w:r w:rsidRPr="00BB0B69">
        <w:t xml:space="preserve">, уполномоченным органом </w:t>
      </w:r>
      <w:r w:rsidR="00724EAB" w:rsidRPr="00BB0B69">
        <w:t xml:space="preserve">- </w:t>
      </w:r>
      <w:r w:rsidRPr="00BB0B69">
        <w:t xml:space="preserve">до сведения </w:t>
      </w:r>
      <w:r w:rsidR="00724EAB" w:rsidRPr="00BB0B69">
        <w:t>руководителей учреждений</w:t>
      </w:r>
      <w:r w:rsidRPr="00BB0B69">
        <w:t>.</w:t>
      </w:r>
    </w:p>
    <w:p w14:paraId="2C982801" w14:textId="77777777" w:rsidR="00262234" w:rsidRPr="00BB0B69" w:rsidRDefault="00262234" w:rsidP="00CA36FD">
      <w:pPr>
        <w:pStyle w:val="Pro-Gramma"/>
      </w:pPr>
    </w:p>
    <w:p w14:paraId="6443856E" w14:textId="77777777" w:rsidR="00D71620" w:rsidRDefault="00A441AF" w:rsidP="00CA36FD">
      <w:pPr>
        <w:pStyle w:val="Pro-Gramma"/>
      </w:pPr>
      <w:r>
        <w:t>4</w:t>
      </w:r>
      <w:r w:rsidR="00D71620">
        <w:t>.1</w:t>
      </w:r>
      <w:r w:rsidR="008A52C4">
        <w:t>5</w:t>
      </w:r>
      <w:r w:rsidR="00D71620">
        <w:t>.</w:t>
      </w:r>
      <w:r w:rsidR="00CA36FD">
        <w:t xml:space="preserve"> </w:t>
      </w:r>
      <w:r w:rsidR="00D71620">
        <w:t>В случае одновременного установления для работника премиальных выплат по итогам работы (за месяц, квартал) и стимулирующей надбавки по итогам работы</w:t>
      </w:r>
      <w:r w:rsidR="00CA50BA">
        <w:t>,</w:t>
      </w:r>
      <w:r w:rsidR="001B260F">
        <w:t xml:space="preserve"> КПЭ и</w:t>
      </w:r>
      <w:r w:rsidR="00D71620">
        <w:t xml:space="preserve"> критерии оценки деятельности, применяемые для определения размера премиальных выплат по итогам р</w:t>
      </w:r>
      <w:r w:rsidR="001B260F">
        <w:t>аботы, должны отличаться от КПЭ и</w:t>
      </w:r>
      <w:r w:rsidR="00D71620">
        <w:t xml:space="preserve"> критериев оценки деятельности, применяемых для определения размера стимулирующей надбавки</w:t>
      </w:r>
      <w:r w:rsidR="00D71620" w:rsidRPr="00D71620">
        <w:t xml:space="preserve"> </w:t>
      </w:r>
      <w:r w:rsidR="00D71620">
        <w:t>по итогам работы.</w:t>
      </w:r>
    </w:p>
    <w:p w14:paraId="0D62A95A" w14:textId="77777777" w:rsidR="00262234" w:rsidRDefault="00262234" w:rsidP="00CA36FD">
      <w:pPr>
        <w:pStyle w:val="Pro-Gramma"/>
      </w:pPr>
    </w:p>
    <w:p w14:paraId="1D0793C0" w14:textId="77777777" w:rsidR="00F6110F" w:rsidRDefault="00A441AF" w:rsidP="00CA36FD">
      <w:pPr>
        <w:pStyle w:val="Pro-Gramma"/>
      </w:pPr>
      <w:r>
        <w:t>4</w:t>
      </w:r>
      <w:r w:rsidR="00D71620">
        <w:t>.1</w:t>
      </w:r>
      <w:r w:rsidR="008A52C4">
        <w:t>6</w:t>
      </w:r>
      <w:r w:rsidR="00D71620">
        <w:t>.</w:t>
      </w:r>
      <w:r w:rsidR="00CA36FD">
        <w:t xml:space="preserve"> </w:t>
      </w:r>
      <w:r w:rsidR="00236953">
        <w:t xml:space="preserve">Премиальные выплаты за выполнение особо важных (срочных) работ </w:t>
      </w:r>
      <w:r w:rsidR="00195B72">
        <w:t xml:space="preserve">работникам учреждения </w:t>
      </w:r>
      <w:r w:rsidR="00236953">
        <w:t>осуществляются по решению руководителя учреждения, а для руководителя учреждения – по решению уполномоченного органа.</w:t>
      </w:r>
    </w:p>
    <w:p w14:paraId="32844C80" w14:textId="0B207C2D" w:rsidR="00236953" w:rsidRDefault="00195B72" w:rsidP="00A06915">
      <w:pPr>
        <w:pStyle w:val="Pro-Gramma"/>
      </w:pPr>
      <w:r>
        <w:t xml:space="preserve">Совокупный </w:t>
      </w:r>
      <w:r w:rsidR="00A664CD">
        <w:t xml:space="preserve">объем </w:t>
      </w:r>
      <w:r>
        <w:t xml:space="preserve">премиальных выплат за выполнение особо важных (срочных) работ по всем работникам учреждения не может превышать 5 процентов </w:t>
      </w:r>
      <w:r w:rsidR="008C66B6">
        <w:t>базовой</w:t>
      </w:r>
      <w:r>
        <w:t xml:space="preserve"> части </w:t>
      </w:r>
      <w:r w:rsidR="00A4492F">
        <w:t>заработной платы</w:t>
      </w:r>
      <w:r>
        <w:t xml:space="preserve"> всех работников учреждения в целом за календарный год.</w:t>
      </w:r>
    </w:p>
    <w:p w14:paraId="1877919C" w14:textId="77777777" w:rsidR="00262234" w:rsidRDefault="00262234" w:rsidP="00CA36FD">
      <w:pPr>
        <w:pStyle w:val="Pro-Gramma"/>
      </w:pPr>
    </w:p>
    <w:p w14:paraId="3E19CF9C" w14:textId="04840DA0" w:rsidR="00492560" w:rsidRPr="001F1814" w:rsidRDefault="00A441AF" w:rsidP="00CA36FD">
      <w:pPr>
        <w:pStyle w:val="Pro-Gramma"/>
      </w:pPr>
      <w:r w:rsidRPr="001F1814">
        <w:t>4</w:t>
      </w:r>
      <w:r w:rsidR="00195B72" w:rsidRPr="001F1814">
        <w:t>.1</w:t>
      </w:r>
      <w:r w:rsidR="008A52C4" w:rsidRPr="001F1814">
        <w:t>7</w:t>
      </w:r>
      <w:r w:rsidR="00195B72" w:rsidRPr="001F1814">
        <w:t>.</w:t>
      </w:r>
      <w:r w:rsidR="00CA36FD" w:rsidRPr="001F1814">
        <w:t xml:space="preserve"> </w:t>
      </w:r>
      <w:r w:rsidR="00D71620" w:rsidRPr="001F1814">
        <w:t>Суммарный по учреждению</w:t>
      </w:r>
      <w:r w:rsidR="00027A8E" w:rsidRPr="001F1814">
        <w:t xml:space="preserve"> </w:t>
      </w:r>
      <w:r w:rsidR="003B2C81" w:rsidRPr="001F1814">
        <w:t xml:space="preserve">объем </w:t>
      </w:r>
      <w:r w:rsidR="00D71620" w:rsidRPr="001F1814">
        <w:t xml:space="preserve">премиальных выплат по итогам работы, стимулирующей надбавки по итогам работы, премиальных выплат за выполнение особо важных (срочных) работ не должен быть менее </w:t>
      </w:r>
      <w:r w:rsidR="00611296" w:rsidRPr="001F1814">
        <w:t xml:space="preserve">20 </w:t>
      </w:r>
      <w:r w:rsidR="00D71620" w:rsidRPr="001F1814">
        <w:t xml:space="preserve">и более 100 процентов </w:t>
      </w:r>
      <w:r w:rsidR="008C66B6" w:rsidRPr="001F1814">
        <w:t>базовой</w:t>
      </w:r>
      <w:r w:rsidR="00D71620" w:rsidRPr="001F1814">
        <w:t xml:space="preserve"> части </w:t>
      </w:r>
      <w:r w:rsidR="00A4492F" w:rsidRPr="001F1814">
        <w:t>заработной платы</w:t>
      </w:r>
      <w:r w:rsidR="00D71620" w:rsidRPr="001F1814">
        <w:t xml:space="preserve"> всех работников учреждения в целом за календарный год.</w:t>
      </w:r>
    </w:p>
    <w:p w14:paraId="1816169C" w14:textId="77777777" w:rsidR="00262234" w:rsidRPr="001F1814" w:rsidRDefault="00262234" w:rsidP="00CA36FD">
      <w:pPr>
        <w:pStyle w:val="Pro-Gramma"/>
      </w:pPr>
    </w:p>
    <w:p w14:paraId="4353891D" w14:textId="3A1AEE04" w:rsidR="00C333F6" w:rsidRPr="001F1814" w:rsidRDefault="00A441AF" w:rsidP="001006C6">
      <w:pPr>
        <w:pStyle w:val="Pro-Gramma"/>
      </w:pPr>
      <w:r w:rsidRPr="001F1814">
        <w:t>4</w:t>
      </w:r>
      <w:r w:rsidR="008A52C4" w:rsidRPr="001F1814">
        <w:t>.18</w:t>
      </w:r>
      <w:r w:rsidR="00D71620" w:rsidRPr="001F1814">
        <w:t>.</w:t>
      </w:r>
      <w:r w:rsidR="00CA36FD" w:rsidRPr="001F1814">
        <w:t xml:space="preserve"> </w:t>
      </w:r>
      <w:r w:rsidR="00C333F6" w:rsidRPr="001F1814">
        <w:t>Премиальные выплаты к значимым датам (событиям) могут быть установлены:</w:t>
      </w:r>
    </w:p>
    <w:p w14:paraId="2D8205E9" w14:textId="2700F2D6" w:rsidR="00C333F6" w:rsidRPr="001F1814" w:rsidRDefault="00C333F6" w:rsidP="001006C6">
      <w:pPr>
        <w:pStyle w:val="Pro-Gramma"/>
      </w:pPr>
      <w:r w:rsidRPr="001F1814">
        <w:t>- к профессиональным праздникам;</w:t>
      </w:r>
    </w:p>
    <w:p w14:paraId="23099DFA" w14:textId="6349D3FC" w:rsidR="00C333F6" w:rsidRPr="001F1814" w:rsidRDefault="00C333F6" w:rsidP="001006C6">
      <w:pPr>
        <w:pStyle w:val="Pro-Gramma"/>
      </w:pPr>
      <w:r w:rsidRPr="001F1814">
        <w:t>- к юбилейным датам;</w:t>
      </w:r>
    </w:p>
    <w:p w14:paraId="07D06AB8" w14:textId="0D843C30" w:rsidR="00C333F6" w:rsidRPr="001F1814" w:rsidRDefault="00C333F6" w:rsidP="001006C6">
      <w:pPr>
        <w:pStyle w:val="Pro-Gramma"/>
      </w:pPr>
      <w:r w:rsidRPr="001F1814"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14:paraId="47F69C73" w14:textId="14B9EE76" w:rsidR="003B2C81" w:rsidRPr="001F1814" w:rsidRDefault="00C333F6" w:rsidP="001006C6">
      <w:pPr>
        <w:pStyle w:val="Pro-Gramma"/>
      </w:pPr>
      <w:r w:rsidRPr="001F1814">
        <w:t>Размер премиальных выплат к профессиональным праздникам</w:t>
      </w:r>
      <w:r w:rsidR="003B2C81" w:rsidRPr="001F1814">
        <w:t xml:space="preserve">, юбилейным датам </w:t>
      </w:r>
      <w:r w:rsidRPr="001F1814">
        <w:t xml:space="preserve">определяется с учетом </w:t>
      </w:r>
      <w:r w:rsidR="003B2C81" w:rsidRPr="001F1814">
        <w:t>профессиональных достижений работников.</w:t>
      </w:r>
    </w:p>
    <w:p w14:paraId="6AE1AB52" w14:textId="31E5D659" w:rsidR="003B2C81" w:rsidRPr="001F1814" w:rsidRDefault="003B2C81" w:rsidP="001006C6">
      <w:pPr>
        <w:pStyle w:val="Pro-Gramma"/>
      </w:pPr>
    </w:p>
    <w:p w14:paraId="595CE195" w14:textId="51C8CA44" w:rsidR="003B2C81" w:rsidRPr="001F1814" w:rsidRDefault="003B2C81" w:rsidP="001006C6">
      <w:pPr>
        <w:pStyle w:val="Pro-Gramma"/>
      </w:pPr>
      <w:r w:rsidRPr="001F1814">
        <w:lastRenderedPageBreak/>
        <w:t>4.19. Суммарный по учреждению объем премиальных выплат к значимым датам (событиям) не может превышать двух процентов фонда оплаты труда учреждения в целом за календарный год.</w:t>
      </w:r>
    </w:p>
    <w:p w14:paraId="2256667B" w14:textId="74FBFDA3" w:rsidR="00C333F6" w:rsidRDefault="00C333F6" w:rsidP="001006C6">
      <w:pPr>
        <w:pStyle w:val="Pro-Gramma"/>
      </w:pPr>
    </w:p>
    <w:p w14:paraId="226E28A1" w14:textId="0E4D0398" w:rsidR="00D71620" w:rsidRPr="00E439A0" w:rsidRDefault="003B2C81" w:rsidP="001006C6">
      <w:pPr>
        <w:pStyle w:val="Pro-Gramma"/>
      </w:pPr>
      <w:r w:rsidRPr="00E439A0">
        <w:t xml:space="preserve">4.20. </w:t>
      </w:r>
      <w:r w:rsidR="003E35B4" w:rsidRPr="00E439A0">
        <w:t xml:space="preserve">Профессиональная стимулирующая надбавка может быть установлена </w:t>
      </w:r>
      <w:r w:rsidR="00281228" w:rsidRPr="00E439A0">
        <w:t xml:space="preserve">в исключительных случаях </w:t>
      </w:r>
      <w:r w:rsidR="003E35B4" w:rsidRPr="00E439A0">
        <w:t xml:space="preserve">по отдельным должностям </w:t>
      </w:r>
      <w:r w:rsidR="003D7399" w:rsidRPr="00E439A0">
        <w:t xml:space="preserve">(профессиям) </w:t>
      </w:r>
      <w:r w:rsidR="003E35B4" w:rsidRPr="00E439A0">
        <w:t xml:space="preserve">работников в процентах к </w:t>
      </w:r>
      <w:r w:rsidR="00EE4CCF" w:rsidRPr="00E439A0">
        <w:t>должностному окладу (окладу</w:t>
      </w:r>
      <w:r w:rsidR="00B46975" w:rsidRPr="00E439A0">
        <w:t>)</w:t>
      </w:r>
      <w:r w:rsidR="00EE4CCF" w:rsidRPr="00E439A0">
        <w:t xml:space="preserve">, </w:t>
      </w:r>
      <w:r w:rsidR="00AC67AB" w:rsidRPr="00E439A0">
        <w:t xml:space="preserve">выплатам по </w:t>
      </w:r>
      <w:r w:rsidR="00EE4CCF" w:rsidRPr="00E439A0">
        <w:t>ставке заработной платы, окладно-ставочн</w:t>
      </w:r>
      <w:r w:rsidR="00611296" w:rsidRPr="00E439A0">
        <w:t>ой</w:t>
      </w:r>
      <w:r w:rsidR="00EE4CCF" w:rsidRPr="00E439A0">
        <w:t xml:space="preserve"> част</w:t>
      </w:r>
      <w:r w:rsidR="00611296" w:rsidRPr="00E439A0">
        <w:t>и</w:t>
      </w:r>
      <w:r w:rsidR="00EE4CCF" w:rsidRPr="00E439A0">
        <w:t xml:space="preserve"> заработной платы</w:t>
      </w:r>
      <w:r w:rsidR="001006C6" w:rsidRPr="00E439A0">
        <w:t xml:space="preserve">, </w:t>
      </w:r>
      <w:r w:rsidR="00CF1411" w:rsidRPr="00E439A0">
        <w:t xml:space="preserve">либо </w:t>
      </w:r>
      <w:r w:rsidR="003D7399" w:rsidRPr="00E439A0">
        <w:t>в рублях</w:t>
      </w:r>
      <w:r w:rsidR="003E35B4" w:rsidRPr="00E439A0">
        <w:t xml:space="preserve"> в целях сохранения (привлечения) высококвалифицированных кадров.</w:t>
      </w:r>
    </w:p>
    <w:p w14:paraId="0669AA8A" w14:textId="52C613BA" w:rsidR="001006C6" w:rsidRPr="00E439A0" w:rsidRDefault="001006C6" w:rsidP="00A06915">
      <w:pPr>
        <w:pStyle w:val="Pro-Gramma"/>
      </w:pPr>
      <w:r w:rsidRPr="00E439A0">
        <w:t>Профессиональная стимулирующая надбавка не может быть установлена по всем должностям работников</w:t>
      </w:r>
      <w:r w:rsidR="00B46975" w:rsidRPr="00E439A0">
        <w:t xml:space="preserve"> учреждения</w:t>
      </w:r>
      <w:r w:rsidRPr="00E439A0">
        <w:t>, входящим в одну ПКГ, один КУ.</w:t>
      </w:r>
    </w:p>
    <w:p w14:paraId="771966AD" w14:textId="553C53DA" w:rsidR="003D7399" w:rsidRPr="00E439A0" w:rsidRDefault="003D7399" w:rsidP="00A06915">
      <w:pPr>
        <w:pStyle w:val="Pro-Gramma"/>
      </w:pPr>
      <w:r w:rsidRPr="00E439A0">
        <w:t xml:space="preserve">Размер профессиональной стимулирующей надбавки устанавливается </w:t>
      </w:r>
      <w:r w:rsidR="00027A8E" w:rsidRPr="00E439A0">
        <w:t>локальным нормативным актом учреждения с учетом мнения представительного органа работников</w:t>
      </w:r>
      <w:r w:rsidRPr="00E439A0">
        <w:t xml:space="preserve"> сроком на один год, единым для каждой должности</w:t>
      </w:r>
      <w:r w:rsidR="00CF1411" w:rsidRPr="00E439A0">
        <w:t xml:space="preserve"> (профессии)</w:t>
      </w:r>
      <w:r w:rsidRPr="00E439A0">
        <w:t>, в отношении которой устанавливается надбавка.</w:t>
      </w:r>
    </w:p>
    <w:p w14:paraId="2484F1E9" w14:textId="66B8148E" w:rsidR="003E35B4" w:rsidRPr="00E439A0" w:rsidRDefault="003D7399" w:rsidP="00A06915">
      <w:pPr>
        <w:pStyle w:val="Pro-Gramma"/>
      </w:pPr>
      <w:r w:rsidRPr="00E439A0">
        <w:t>Профессиональная стимулирующая надбавка выплачивается ежемесячно, пропорционально фактически отработанному в отчетном периоде времени.</w:t>
      </w:r>
    </w:p>
    <w:p w14:paraId="1B414340" w14:textId="77777777" w:rsidR="00262234" w:rsidRPr="00E439A0" w:rsidRDefault="00262234" w:rsidP="00CA36FD">
      <w:pPr>
        <w:pStyle w:val="Pro-Gramma"/>
      </w:pPr>
    </w:p>
    <w:p w14:paraId="31BDAC4B" w14:textId="6A7BAAAB" w:rsidR="00291A3B" w:rsidRPr="00E439A0" w:rsidRDefault="00A441AF" w:rsidP="00CA36FD">
      <w:pPr>
        <w:pStyle w:val="Pro-Gramma"/>
      </w:pPr>
      <w:r w:rsidRPr="00E439A0">
        <w:t>4</w:t>
      </w:r>
      <w:r w:rsidR="003D7399" w:rsidRPr="00E439A0">
        <w:t>.</w:t>
      </w:r>
      <w:r w:rsidR="003B2C81" w:rsidRPr="00E439A0">
        <w:t>21</w:t>
      </w:r>
      <w:r w:rsidR="003D7399" w:rsidRPr="00E439A0">
        <w:t>.</w:t>
      </w:r>
      <w:r w:rsidR="00C333F6" w:rsidRPr="00E439A0">
        <w:t xml:space="preserve"> </w:t>
      </w:r>
      <w:r w:rsidR="008A52C4" w:rsidRPr="00E439A0">
        <w:t xml:space="preserve">Размер стимулирующих выплат работнику может быть уменьшен при наступлении </w:t>
      </w:r>
      <w:r w:rsidR="00735650" w:rsidRPr="00E439A0">
        <w:t xml:space="preserve">определенных </w:t>
      </w:r>
      <w:r w:rsidR="008A52C4" w:rsidRPr="00E439A0">
        <w:t>событий</w:t>
      </w:r>
      <w:r w:rsidR="00735650" w:rsidRPr="00E439A0">
        <w:t xml:space="preserve"> (условий), характеризующих </w:t>
      </w:r>
      <w:r w:rsidR="00582FFB" w:rsidRPr="00E439A0">
        <w:t>неисполнение или ненадлежащее исполнение по вине работника возложенных на него трудовых обязанностей</w:t>
      </w:r>
      <w:r w:rsidR="008A52C4" w:rsidRPr="00E439A0">
        <w:t>.</w:t>
      </w:r>
    </w:p>
    <w:p w14:paraId="54877C02" w14:textId="71624023" w:rsidR="00533977" w:rsidRDefault="00735650" w:rsidP="00A06915">
      <w:pPr>
        <w:pStyle w:val="Pro-Gramma"/>
      </w:pPr>
      <w:r w:rsidRPr="00E439A0">
        <w:t xml:space="preserve">Перечень событий (условий), характеризующих </w:t>
      </w:r>
      <w:r w:rsidR="00582FFB" w:rsidRPr="00E439A0">
        <w:t>неисполнение или ненадлежащее исполнение по вине работника возложенных на него трудовых обязанностей</w:t>
      </w:r>
      <w:r w:rsidRPr="00E439A0">
        <w:t xml:space="preserve"> </w:t>
      </w:r>
      <w:r w:rsidR="00027A8E" w:rsidRPr="00E439A0">
        <w:t xml:space="preserve">для </w:t>
      </w:r>
      <w:r w:rsidRPr="00E439A0">
        <w:t>руководителей учреждений и соответствующие размеры сокращени</w:t>
      </w:r>
      <w:r w:rsidR="00CF1411" w:rsidRPr="00E439A0">
        <w:t>я</w:t>
      </w:r>
      <w:r w:rsidRPr="00E439A0">
        <w:t xml:space="preserve"> стимули</w:t>
      </w:r>
      <w:r>
        <w:t>рующих выплат устанавливаются нормативным правовым актом уполномоченного органа</w:t>
      </w:r>
      <w:r w:rsidR="00027A8E">
        <w:t xml:space="preserve">, который в том числе должен </w:t>
      </w:r>
      <w:r w:rsidR="00533977">
        <w:t xml:space="preserve">предусматривать </w:t>
      </w:r>
      <w:r>
        <w:t>уменьшение размера стимулирующих выплат</w:t>
      </w:r>
      <w:r w:rsidR="00027A8E">
        <w:t xml:space="preserve"> руководителю</w:t>
      </w:r>
      <w:r>
        <w:t xml:space="preserve"> на 100 процентов в случаях: </w:t>
      </w:r>
    </w:p>
    <w:p w14:paraId="6CAD2C7E" w14:textId="77777777" w:rsidR="00533977" w:rsidRDefault="00533977" w:rsidP="00CA36FD">
      <w:pPr>
        <w:pStyle w:val="Pro-Gramma"/>
      </w:pPr>
      <w:r>
        <w:t>-</w:t>
      </w:r>
      <w:r w:rsidR="00CA36FD">
        <w:t xml:space="preserve"> </w:t>
      </w:r>
      <w:r w:rsidR="00027A8E">
        <w:t xml:space="preserve">выявления в отчетном периоде фактов </w:t>
      </w:r>
      <w:r w:rsidR="00735650">
        <w:t>нецелевого использования бюджет</w:t>
      </w:r>
      <w:r>
        <w:t xml:space="preserve">ных средств; </w:t>
      </w:r>
    </w:p>
    <w:p w14:paraId="4A90E0D3" w14:textId="77777777" w:rsidR="00533977" w:rsidRDefault="00533977" w:rsidP="00CA36FD">
      <w:pPr>
        <w:pStyle w:val="Pro-Gramma"/>
      </w:pPr>
      <w:r>
        <w:t>-</w:t>
      </w:r>
      <w:r w:rsidR="00CA36FD">
        <w:t xml:space="preserve"> </w:t>
      </w:r>
      <w:r w:rsidR="00735650">
        <w:t xml:space="preserve">выявления в отчетном периоде фактов предоставления недостоверной (искаженной) отчетности о значениях КПЭ, </w:t>
      </w:r>
      <w:r>
        <w:t xml:space="preserve">повлекшей установление необоснованно высоких размеров премиальных выплат по итогам работы; </w:t>
      </w:r>
    </w:p>
    <w:p w14:paraId="330DCCA7" w14:textId="77777777" w:rsidR="00735650" w:rsidRDefault="00533977" w:rsidP="00CA36FD">
      <w:pPr>
        <w:pStyle w:val="Pro-Gramma"/>
      </w:pPr>
      <w:r>
        <w:t>-</w:t>
      </w:r>
      <w:r w:rsidR="00CA36FD">
        <w:t xml:space="preserve"> </w:t>
      </w:r>
      <w:r>
        <w:t>наличия</w:t>
      </w:r>
      <w:r w:rsidRPr="00533977">
        <w:t xml:space="preserve"> задолженности по выплате заработной платы работникам </w:t>
      </w:r>
      <w:r>
        <w:t xml:space="preserve">учреждения </w:t>
      </w:r>
      <w:r w:rsidRPr="00533977">
        <w:t>по итогам хотя бы о</w:t>
      </w:r>
      <w:r>
        <w:t>дного месяца отчетного периода (</w:t>
      </w:r>
      <w:r w:rsidRPr="00533977">
        <w:t>за исключением задолженности, возникшей по вине третьих лиц</w:t>
      </w:r>
      <w:r w:rsidR="00027A8E">
        <w:t>, а также оспариваемой в судебном порядке</w:t>
      </w:r>
      <w:r w:rsidRPr="00533977">
        <w:t>)</w:t>
      </w:r>
      <w:r>
        <w:t>.</w:t>
      </w:r>
    </w:p>
    <w:p w14:paraId="3370FFE1" w14:textId="22D78AD0" w:rsidR="00027A8E" w:rsidRDefault="00533977" w:rsidP="00A06915">
      <w:pPr>
        <w:pStyle w:val="Pro-Gramma"/>
      </w:pPr>
      <w:r w:rsidRPr="00E439A0">
        <w:t xml:space="preserve">Перечень событий (условий), характеризующих </w:t>
      </w:r>
      <w:r w:rsidR="00582FFB" w:rsidRPr="00E439A0">
        <w:t>неисполнение или ненадлежащее исполнение по вине работника возложенных на него трудовых обязанностей</w:t>
      </w:r>
      <w:r w:rsidRPr="00E439A0">
        <w:t xml:space="preserve"> для прочих </w:t>
      </w:r>
      <w:r>
        <w:t>работников учреждений</w:t>
      </w:r>
      <w:r w:rsidR="00DD6882">
        <w:t>,</w:t>
      </w:r>
      <w:r>
        <w:t xml:space="preserve"> и соответствующие размеры сокращений стимулирующих выплат устанавливаются </w:t>
      </w:r>
      <w:r w:rsidR="00027A8E">
        <w:t>локальным нормативным актом учреждения с учетом мнения представительного органа работников либо коллективным договором.</w:t>
      </w:r>
    </w:p>
    <w:p w14:paraId="11153315" w14:textId="77777777" w:rsidR="007E6A49" w:rsidRDefault="007E6A49" w:rsidP="00A06915">
      <w:pPr>
        <w:pStyle w:val="Pro-Gramma"/>
      </w:pPr>
    </w:p>
    <w:p w14:paraId="0D1BE5AB" w14:textId="727A28AB" w:rsidR="00A664CD" w:rsidRDefault="007E6A49" w:rsidP="00A06915">
      <w:pPr>
        <w:pStyle w:val="Pro-Gramma"/>
      </w:pPr>
      <w:r>
        <w:lastRenderedPageBreak/>
        <w:t>4.2</w:t>
      </w:r>
      <w:r w:rsidR="003B2C81">
        <w:t>2</w:t>
      </w:r>
      <w:r>
        <w:t>. Размеры стимулирующих выплат работникам (за исключением руководителей</w:t>
      </w:r>
      <w:r w:rsidR="00FA7C2D">
        <w:t xml:space="preserve"> учреждений</w:t>
      </w:r>
      <w:r>
        <w:t xml:space="preserve">) устанавливаются </w:t>
      </w:r>
      <w:r w:rsidR="00FA7C2D">
        <w:t xml:space="preserve">приказами (распоряжениями) </w:t>
      </w:r>
      <w:r>
        <w:t>учреждени</w:t>
      </w:r>
      <w:r w:rsidR="00FA7C2D">
        <w:t>й</w:t>
      </w:r>
      <w:r>
        <w:t xml:space="preserve">. </w:t>
      </w:r>
    </w:p>
    <w:p w14:paraId="75556605" w14:textId="53771DE8" w:rsidR="00FA7C2D" w:rsidRDefault="00FA7C2D" w:rsidP="00A06915">
      <w:pPr>
        <w:pStyle w:val="Pro-Gramma"/>
      </w:pPr>
      <w:r>
        <w:t xml:space="preserve">Размеры стимулирующих выплат руководителям учреждений устанавливаются распоряжениями уполномоченного органа, за исключением </w:t>
      </w:r>
      <w:r w:rsidR="00172C6C" w:rsidRPr="001006C6">
        <w:t>государственных учреждений, осуществляющих функции главного распорядителя бюджетных средств областного бюджета Ленинградской области</w:t>
      </w:r>
      <w:r w:rsidRPr="001006C6">
        <w:t>, котор</w:t>
      </w:r>
      <w:r w:rsidR="00172C6C" w:rsidRPr="001006C6">
        <w:t>ы</w:t>
      </w:r>
      <w:r w:rsidRPr="001006C6">
        <w:t>е</w:t>
      </w:r>
      <w:r w:rsidRPr="00172C6C">
        <w:rPr>
          <w:color w:val="FF0000"/>
        </w:rPr>
        <w:t xml:space="preserve"> </w:t>
      </w:r>
      <w:r>
        <w:t>устанавлива</w:t>
      </w:r>
      <w:r w:rsidR="00172C6C">
        <w:t>ю</w:t>
      </w:r>
      <w:r>
        <w:t>т размеры стимулирующих выплат руководителю учреждения приказами (распоряжениями) учреждения.</w:t>
      </w:r>
    </w:p>
    <w:p w14:paraId="6837D343" w14:textId="77777777" w:rsidR="00CA36FD" w:rsidRDefault="00CA36FD" w:rsidP="00CA36FD">
      <w:pPr>
        <w:pStyle w:val="Pro-Gramma"/>
      </w:pPr>
    </w:p>
    <w:p w14:paraId="40B09E83" w14:textId="77777777" w:rsidR="008A52C4" w:rsidRDefault="00A441AF" w:rsidP="00A20FB4">
      <w:pPr>
        <w:pStyle w:val="3"/>
      </w:pPr>
      <w:r>
        <w:t>5</w:t>
      </w:r>
      <w:r w:rsidR="00533977">
        <w:t xml:space="preserve">. </w:t>
      </w:r>
      <w:r w:rsidR="00257616">
        <w:t>П</w:t>
      </w:r>
      <w:r w:rsidR="00533977">
        <w:t xml:space="preserve">орядок </w:t>
      </w:r>
      <w:r w:rsidR="00257616">
        <w:t xml:space="preserve">и предельные размеры </w:t>
      </w:r>
      <w:r w:rsidR="00533977">
        <w:t>оказания материальной помощи</w:t>
      </w:r>
      <w:r w:rsidR="008C66B6">
        <w:t xml:space="preserve"> работникам</w:t>
      </w:r>
    </w:p>
    <w:p w14:paraId="52BDD404" w14:textId="77777777" w:rsidR="00326E94" w:rsidRDefault="00326E94" w:rsidP="00CA36FD">
      <w:pPr>
        <w:pStyle w:val="Pro-Gramma"/>
      </w:pPr>
    </w:p>
    <w:p w14:paraId="577B81C8" w14:textId="6EC2D13D" w:rsidR="00533977" w:rsidRPr="00E439A0" w:rsidRDefault="00A441AF" w:rsidP="00CA36FD">
      <w:pPr>
        <w:pStyle w:val="Pro-Gramma"/>
      </w:pPr>
      <w:r>
        <w:t>5</w:t>
      </w:r>
      <w:r w:rsidR="00533977">
        <w:t>.1.</w:t>
      </w:r>
      <w:r w:rsidR="00CA36FD">
        <w:t xml:space="preserve"> </w:t>
      </w:r>
      <w:r w:rsidR="00533977">
        <w:t>Решение об оказании материальной помощи и ее конкретных размерах принимает руководитель учреждения в соответствии с положением об оплате труда</w:t>
      </w:r>
      <w:r w:rsidR="00CF1411">
        <w:t xml:space="preserve"> и стимулировании</w:t>
      </w:r>
      <w:r w:rsidR="00533977">
        <w:t xml:space="preserve"> работников учреждения на основании письменного заявления </w:t>
      </w:r>
      <w:r w:rsidR="00533977" w:rsidRPr="00E439A0">
        <w:t>работника.</w:t>
      </w:r>
    </w:p>
    <w:p w14:paraId="42E2072C" w14:textId="0B9CCA19" w:rsidR="00281228" w:rsidRPr="00E439A0" w:rsidRDefault="00281228" w:rsidP="00CA36FD">
      <w:pPr>
        <w:pStyle w:val="Pro-Gramma"/>
      </w:pPr>
      <w:r w:rsidRPr="00E439A0">
        <w:t>Решение об оказании материальной помощи руководителю учреждения принимается уполномоченным органом.</w:t>
      </w:r>
    </w:p>
    <w:p w14:paraId="382EB7D0" w14:textId="77777777" w:rsidR="00326E94" w:rsidRDefault="00326E94" w:rsidP="00CA36FD">
      <w:pPr>
        <w:pStyle w:val="Pro-Gramma"/>
      </w:pPr>
    </w:p>
    <w:p w14:paraId="734E7E73" w14:textId="77777777" w:rsidR="00533977" w:rsidRDefault="00A441AF" w:rsidP="00CA36FD">
      <w:pPr>
        <w:pStyle w:val="Pro-Gramma"/>
      </w:pPr>
      <w:r>
        <w:t>5</w:t>
      </w:r>
      <w:r w:rsidR="00533977">
        <w:t>.2.</w:t>
      </w:r>
      <w:r w:rsidR="00CA36FD">
        <w:t xml:space="preserve"> </w:t>
      </w:r>
      <w:r w:rsidR="00533977">
        <w:t xml:space="preserve">Размер материальной помощи отдельному работнику не может превышать 6 размеров </w:t>
      </w:r>
      <w:r w:rsidR="00CA50BA">
        <w:t xml:space="preserve">месячных </w:t>
      </w:r>
      <w:r w:rsidR="00A770AA">
        <w:t xml:space="preserve">должных </w:t>
      </w:r>
      <w:r w:rsidR="00533977">
        <w:t xml:space="preserve">окладов </w:t>
      </w:r>
      <w:r w:rsidR="00A770AA">
        <w:t xml:space="preserve">(окладов) </w:t>
      </w:r>
      <w:r w:rsidR="00DD2B7E">
        <w:t>работника (</w:t>
      </w:r>
      <w:r w:rsidR="00A770AA">
        <w:t xml:space="preserve">ставок заработной платы </w:t>
      </w:r>
      <w:r w:rsidR="00DD2B7E">
        <w:t xml:space="preserve">с учетом нагрузки) </w:t>
      </w:r>
      <w:r w:rsidR="00533977">
        <w:t>в целом за календарный год.</w:t>
      </w:r>
    </w:p>
    <w:p w14:paraId="25560474" w14:textId="77777777" w:rsidR="00326E94" w:rsidRDefault="00326E94" w:rsidP="00CA36FD">
      <w:pPr>
        <w:pStyle w:val="Pro-Gramma"/>
      </w:pPr>
    </w:p>
    <w:p w14:paraId="6FF5A796" w14:textId="1BC33BCE" w:rsidR="00533977" w:rsidRPr="00533977" w:rsidRDefault="00A441AF" w:rsidP="00CA36FD">
      <w:pPr>
        <w:pStyle w:val="Pro-Gramma"/>
      </w:pPr>
      <w:r>
        <w:t>5</w:t>
      </w:r>
      <w:r w:rsidR="00533977">
        <w:t>.3.</w:t>
      </w:r>
      <w:r w:rsidR="00CA36FD">
        <w:t xml:space="preserve"> </w:t>
      </w:r>
      <w:r w:rsidR="00533977">
        <w:t xml:space="preserve">Суммарный объем оказанной работникам материальной помощи не может превышать </w:t>
      </w:r>
      <w:r w:rsidR="00A02FA7">
        <w:t>двух</w:t>
      </w:r>
      <w:r w:rsidR="00533977">
        <w:t xml:space="preserve"> процентов фонда оплаты труда учреждения в целом за календарный год.</w:t>
      </w:r>
    </w:p>
    <w:p w14:paraId="3E2B1057" w14:textId="77777777" w:rsidR="00CA36FD" w:rsidRDefault="00CA36FD" w:rsidP="00CA36FD">
      <w:pPr>
        <w:pStyle w:val="Pro-Gramma"/>
      </w:pPr>
    </w:p>
    <w:p w14:paraId="151EB459" w14:textId="77777777" w:rsidR="00291A3B" w:rsidRDefault="00A441AF" w:rsidP="00A20FB4">
      <w:pPr>
        <w:pStyle w:val="3"/>
      </w:pPr>
      <w:r>
        <w:t>6</w:t>
      </w:r>
      <w:r w:rsidR="00533977">
        <w:t>.</w:t>
      </w:r>
      <w:r w:rsidR="00326E94">
        <w:t xml:space="preserve"> </w:t>
      </w:r>
      <w:r w:rsidR="00533977">
        <w:t xml:space="preserve">Порядок формирования </w:t>
      </w:r>
      <w:r w:rsidR="00DF604C">
        <w:t xml:space="preserve">и использования </w:t>
      </w:r>
      <w:r w:rsidR="00533977">
        <w:t>фонда оплаты труда государственных казенных учреждений Ленинградской области</w:t>
      </w:r>
      <w:r w:rsidR="00CA36FD">
        <w:t xml:space="preserve"> </w:t>
      </w:r>
    </w:p>
    <w:p w14:paraId="55F96C88" w14:textId="77777777" w:rsidR="00326E94" w:rsidRDefault="00326E94" w:rsidP="00CA36FD">
      <w:pPr>
        <w:pStyle w:val="Pro-Gramma"/>
      </w:pPr>
    </w:p>
    <w:p w14:paraId="5CC59211" w14:textId="77777777" w:rsidR="00291A3B" w:rsidRDefault="00A441AF" w:rsidP="00CA36FD">
      <w:pPr>
        <w:pStyle w:val="Pro-Gramma"/>
      </w:pPr>
      <w:r>
        <w:t>6</w:t>
      </w:r>
      <w:r w:rsidR="00533977">
        <w:t>.1.</w:t>
      </w:r>
      <w:r w:rsidR="00CA36FD">
        <w:t xml:space="preserve"> </w:t>
      </w:r>
      <w:r w:rsidR="00DF604C">
        <w:t>Годовой фонд оплаты труда работников государственного казенного учреждения Ленинградской области</w:t>
      </w:r>
      <w:r w:rsidR="00CE2EBA">
        <w:t xml:space="preserve"> (далее – ГКУ)</w:t>
      </w:r>
      <w:r w:rsidR="00F005A9">
        <w:t xml:space="preserve">, за исключением ГКУ, указанных в приложении </w:t>
      </w:r>
      <w:r w:rsidR="00F005A9" w:rsidRPr="001006C6">
        <w:t>1</w:t>
      </w:r>
      <w:r w:rsidR="0043651C" w:rsidRPr="001006C6">
        <w:t>4</w:t>
      </w:r>
      <w:r w:rsidR="00F005A9" w:rsidRPr="001006C6">
        <w:t xml:space="preserve"> </w:t>
      </w:r>
      <w:r w:rsidR="00F005A9">
        <w:t>к настоящему Положению,</w:t>
      </w:r>
      <w:r w:rsidR="00DF604C">
        <w:t xml:space="preserve"> определяется по формуле:</w:t>
      </w:r>
    </w:p>
    <w:p w14:paraId="22818F43" w14:textId="77777777" w:rsidR="00CA36FD" w:rsidRDefault="00CA36FD" w:rsidP="00CA36FD">
      <w:pPr>
        <w:pStyle w:val="Pro-Gramma"/>
      </w:pPr>
    </w:p>
    <w:p w14:paraId="5F61C532" w14:textId="77777777" w:rsidR="00DF604C" w:rsidRPr="00CA36FD" w:rsidRDefault="00CE2EBA" w:rsidP="00A06915">
      <w:pPr>
        <w:pStyle w:val="Pro-Gramma"/>
        <w:rPr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ФОТ=Ф(р)+Ф(п)</m:t>
          </m:r>
          <m:r>
            <w:rPr>
              <w:rFonts w:ascii="Cambria Math" w:hAnsi="Cambria Math"/>
            </w:rPr>
            <m:t xml:space="preserve"> ,</m:t>
          </m:r>
        </m:oMath>
      </m:oMathPara>
    </w:p>
    <w:p w14:paraId="44D6F06C" w14:textId="77777777" w:rsidR="00862A3A" w:rsidRDefault="009023A5" w:rsidP="00A06915">
      <w:pPr>
        <w:pStyle w:val="Pro-Gramma"/>
      </w:pPr>
      <w:r>
        <w:t>где:</w:t>
      </w:r>
    </w:p>
    <w:p w14:paraId="04D2303C" w14:textId="77777777" w:rsidR="00CE2EBA" w:rsidRDefault="00CE2EBA" w:rsidP="00A06915">
      <w:pPr>
        <w:pStyle w:val="Pro-Gramma"/>
      </w:pPr>
      <w:r>
        <w:t>Ф</w:t>
      </w:r>
      <w:r w:rsidR="0052369C">
        <w:t>(р)</w:t>
      </w:r>
      <w:r>
        <w:t xml:space="preserve"> – годовой фонд оплаты труда руководител</w:t>
      </w:r>
      <w:r w:rsidR="00BB71C2">
        <w:t>ей</w:t>
      </w:r>
      <w:r>
        <w:t xml:space="preserve"> ГКУ;</w:t>
      </w:r>
    </w:p>
    <w:p w14:paraId="0E912ED7" w14:textId="77777777" w:rsidR="00CE2EBA" w:rsidRDefault="00CE2EBA" w:rsidP="00A06915">
      <w:pPr>
        <w:pStyle w:val="Pro-Gramma"/>
      </w:pPr>
      <w:r>
        <w:t>Ф</w:t>
      </w:r>
      <w:r w:rsidR="00CA50BA">
        <w:t>(п)</w:t>
      </w:r>
      <w:r>
        <w:t xml:space="preserve"> – годовой фонд оплаты труда прочих работников ГКУ.</w:t>
      </w:r>
    </w:p>
    <w:p w14:paraId="72BE94B1" w14:textId="77777777" w:rsidR="00326E94" w:rsidRDefault="00326E94" w:rsidP="00CA36FD">
      <w:pPr>
        <w:pStyle w:val="Pro-Gramma"/>
      </w:pPr>
    </w:p>
    <w:p w14:paraId="145B390C" w14:textId="77777777" w:rsidR="00CE2EBA" w:rsidRDefault="00CE2EBA" w:rsidP="00CA36FD">
      <w:pPr>
        <w:pStyle w:val="Pro-Gramma"/>
      </w:pPr>
      <w:r>
        <w:t>6.2.</w:t>
      </w:r>
      <w:r w:rsidR="00CA36FD">
        <w:t xml:space="preserve"> </w:t>
      </w:r>
      <w:r>
        <w:t xml:space="preserve">Годовой фонд оплаты </w:t>
      </w:r>
      <w:r w:rsidR="00385DFA">
        <w:t>труда руководителей</w:t>
      </w:r>
      <w:r>
        <w:t xml:space="preserve"> ГКУ (Ф</w:t>
      </w:r>
      <w:r w:rsidR="0052369C">
        <w:t>(р)</w:t>
      </w:r>
      <w:r>
        <w:t>) определяется по формуле:</w:t>
      </w:r>
    </w:p>
    <w:p w14:paraId="0AA846D2" w14:textId="77777777" w:rsidR="00CA36FD" w:rsidRDefault="00CA36FD" w:rsidP="00CA36FD">
      <w:pPr>
        <w:pStyle w:val="Pro-Gramma"/>
      </w:pPr>
    </w:p>
    <w:p w14:paraId="74B1A85F" w14:textId="64FB5109" w:rsidR="00CE2EBA" w:rsidRPr="00CA36FD" w:rsidRDefault="0052369C" w:rsidP="00A06915">
      <w:pPr>
        <w:pStyle w:val="Pro-Gramma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Ф(р)=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12×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МДО(р)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СТ(р)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14:paraId="5E954CA8" w14:textId="77777777" w:rsidR="00CE2EBA" w:rsidRDefault="0052369C" w:rsidP="00A06915">
      <w:pPr>
        <w:pStyle w:val="Pro-Gramma"/>
      </w:pPr>
      <w:r>
        <w:t>где:</w:t>
      </w:r>
    </w:p>
    <w:p w14:paraId="20AAA485" w14:textId="661412E1" w:rsidR="0052369C" w:rsidRDefault="00AA3570" w:rsidP="00A06915">
      <w:pPr>
        <w:pStyle w:val="Pro-Gramma"/>
      </w:pPr>
      <w:r>
        <w:lastRenderedPageBreak/>
        <w:t>МДО</w:t>
      </w:r>
      <w:r w:rsidR="0052369C">
        <w:t>(р)</w:t>
      </w:r>
      <w:r w:rsidRPr="00CA36FD">
        <w:t>j</w:t>
      </w:r>
      <w:r w:rsidR="0052369C">
        <w:t xml:space="preserve"> –</w:t>
      </w:r>
      <w:r w:rsidR="001006C6">
        <w:t xml:space="preserve"> </w:t>
      </w:r>
      <w:r>
        <w:t>должностно</w:t>
      </w:r>
      <w:r w:rsidR="001006C6">
        <w:t>й</w:t>
      </w:r>
      <w:r w:rsidR="00C363EE">
        <w:t xml:space="preserve"> </w:t>
      </w:r>
      <w:r w:rsidR="0052369C">
        <w:t>оклад</w:t>
      </w:r>
      <w:r w:rsidRPr="00AA3570">
        <w:t xml:space="preserve"> </w:t>
      </w:r>
      <w:r w:rsidR="00E63617">
        <w:t>руководителя</w:t>
      </w:r>
      <w:r w:rsidR="001006C6">
        <w:t xml:space="preserve"> ГКУ</w:t>
      </w:r>
      <w:r w:rsidR="00E63617">
        <w:t>, минимальн</w:t>
      </w:r>
      <w:r w:rsidR="00326E94">
        <w:t>ый</w:t>
      </w:r>
      <w:r w:rsidR="00E63617">
        <w:t xml:space="preserve"> </w:t>
      </w:r>
      <w:r w:rsidR="00326E94">
        <w:t xml:space="preserve">уровень </w:t>
      </w:r>
      <w:r w:rsidR="00E63617">
        <w:t xml:space="preserve">должностного оклада заместителя руководителя, главного бухгалтера ГКУ </w:t>
      </w:r>
      <w:r>
        <w:t xml:space="preserve">по </w:t>
      </w:r>
      <w:r w:rsidRPr="00CA36FD">
        <w:t>j</w:t>
      </w:r>
      <w:r>
        <w:t>-й штатной единице из числа</w:t>
      </w:r>
      <w:r w:rsidR="00C363EE">
        <w:t xml:space="preserve"> </w:t>
      </w:r>
      <w:r>
        <w:t>руководителя, заместителей</w:t>
      </w:r>
      <w:r w:rsidR="00385DFA">
        <w:t xml:space="preserve"> руководителя, главного бухгалтера </w:t>
      </w:r>
      <w:r>
        <w:t>ГКУ</w:t>
      </w:r>
      <w:r w:rsidR="0052369C">
        <w:t xml:space="preserve">, </w:t>
      </w:r>
      <w:r w:rsidR="00290CC7">
        <w:t>определяемы</w:t>
      </w:r>
      <w:r w:rsidR="00E63617">
        <w:t>е</w:t>
      </w:r>
      <w:r w:rsidR="00290CC7">
        <w:t xml:space="preserve"> </w:t>
      </w:r>
      <w:r w:rsidR="00385DFA">
        <w:t>в соответствии с пункта</w:t>
      </w:r>
      <w:r w:rsidR="00DD2B7E">
        <w:t>м</w:t>
      </w:r>
      <w:r w:rsidR="00385DFA">
        <w:t>и</w:t>
      </w:r>
      <w:r w:rsidR="0052369C">
        <w:t xml:space="preserve"> </w:t>
      </w:r>
      <w:r w:rsidR="0052369C" w:rsidRPr="00326E94">
        <w:t>2</w:t>
      </w:r>
      <w:r w:rsidR="00DD2B7E" w:rsidRPr="00326E94">
        <w:t>.1</w:t>
      </w:r>
      <w:r w:rsidRPr="00326E94">
        <w:t>4</w:t>
      </w:r>
      <w:r w:rsidR="0052369C" w:rsidRPr="00326E94">
        <w:t xml:space="preserve"> </w:t>
      </w:r>
      <w:r w:rsidR="00385DFA" w:rsidRPr="00326E94">
        <w:t>и 2.1</w:t>
      </w:r>
      <w:r w:rsidRPr="00326E94">
        <w:t>5</w:t>
      </w:r>
      <w:r w:rsidR="00385DFA">
        <w:t xml:space="preserve"> </w:t>
      </w:r>
      <w:r w:rsidR="0052369C">
        <w:t>настоящего Положения;</w:t>
      </w:r>
    </w:p>
    <w:p w14:paraId="4D7653D7" w14:textId="2B2534E8" w:rsidR="00AA3570" w:rsidRDefault="00AA3570" w:rsidP="00A06915">
      <w:pPr>
        <w:pStyle w:val="Pro-Gramma"/>
      </w:pPr>
      <w:r>
        <w:t>К</w:t>
      </w:r>
      <w:r w:rsidR="00A00832">
        <w:t>Т</w:t>
      </w:r>
      <w:r w:rsidR="0074631D">
        <w:rPr>
          <w:lang w:val="en-US"/>
        </w:rPr>
        <w:t>j</w:t>
      </w:r>
      <w:r>
        <w:t xml:space="preserve"> – повышающий коэффициент специфики территории по </w:t>
      </w:r>
      <w:r w:rsidRPr="00CA36FD">
        <w:t>j</w:t>
      </w:r>
      <w:r>
        <w:t xml:space="preserve">-й штатной единице из числа руководителя, заместителей руководителя, главного бухгалтера ГКУ, определяемый в соответствии с пунктом </w:t>
      </w:r>
      <w:r w:rsidRPr="00326E94">
        <w:t>2.9</w:t>
      </w:r>
      <w:r>
        <w:t xml:space="preserve"> настоящего Положения;</w:t>
      </w:r>
    </w:p>
    <w:p w14:paraId="4F7B2A8F" w14:textId="77777777" w:rsidR="0052369C" w:rsidRDefault="0052369C" w:rsidP="00A06915">
      <w:pPr>
        <w:pStyle w:val="Pro-Gramma"/>
      </w:pPr>
      <w:r>
        <w:t xml:space="preserve">СТ(р) – плановое соотношение стимулирующих выплат и </w:t>
      </w:r>
      <w:r w:rsidR="00FF28A7">
        <w:t xml:space="preserve">базовой части </w:t>
      </w:r>
      <w:r w:rsidR="00A4492F">
        <w:t>заработной платы</w:t>
      </w:r>
      <w:r w:rsidR="00DD2B7E">
        <w:t xml:space="preserve"> для руководител</w:t>
      </w:r>
      <w:r w:rsidR="00385DFA">
        <w:t>ей</w:t>
      </w:r>
      <w:r w:rsidR="00DD2B7E">
        <w:t xml:space="preserve"> ГКУ</w:t>
      </w:r>
      <w:r>
        <w:t>.</w:t>
      </w:r>
    </w:p>
    <w:p w14:paraId="431C866B" w14:textId="77777777" w:rsidR="00FF28A7" w:rsidRDefault="00FF28A7" w:rsidP="00A06915">
      <w:pPr>
        <w:pStyle w:val="Pro-Gramma"/>
      </w:pPr>
      <w:r>
        <w:t>Значение показателя СТ(р) устанавливается уполномоченным органом в пределах утвержденных бюджетных ассигнований на соответствующие цели</w:t>
      </w:r>
      <w:r w:rsidR="000316C3" w:rsidRPr="000316C3">
        <w:rPr>
          <w:color w:val="FF0000"/>
        </w:rPr>
        <w:t>;</w:t>
      </w:r>
    </w:p>
    <w:p w14:paraId="385D81E0" w14:textId="77777777" w:rsidR="0074631D" w:rsidRPr="001006C6" w:rsidRDefault="0074631D" w:rsidP="00A06915">
      <w:pPr>
        <w:pStyle w:val="Pro-Gramma"/>
      </w:pPr>
      <w:r w:rsidRPr="001006C6">
        <w:t>12 – число месяцев в году.</w:t>
      </w:r>
    </w:p>
    <w:p w14:paraId="764C4164" w14:textId="77777777" w:rsidR="00326E94" w:rsidRDefault="00326E94" w:rsidP="00CA36FD">
      <w:pPr>
        <w:pStyle w:val="Pro-Gramma"/>
      </w:pPr>
    </w:p>
    <w:p w14:paraId="6675A36B" w14:textId="77777777" w:rsidR="0052369C" w:rsidRDefault="00CA36FD" w:rsidP="00CA36FD">
      <w:pPr>
        <w:pStyle w:val="Pro-Gramma"/>
      </w:pPr>
      <w:r>
        <w:t xml:space="preserve">6.3. </w:t>
      </w:r>
      <w:r w:rsidR="0052369C">
        <w:t>Годовой фонд оплаты труда прочих работников ГКУ (Ф</w:t>
      </w:r>
      <w:r w:rsidR="00740C05">
        <w:t>(п)</w:t>
      </w:r>
      <w:r w:rsidR="0052369C">
        <w:t>) определяется по формуле:</w:t>
      </w:r>
    </w:p>
    <w:p w14:paraId="4A0B3715" w14:textId="2494B940" w:rsidR="00CE2EBA" w:rsidRPr="00326E94" w:rsidRDefault="0052369C" w:rsidP="00326E94">
      <w:pPr>
        <w:pStyle w:val="Pro-Gramma"/>
        <w:ind w:firstLine="0"/>
        <w:rPr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Ф(п)=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KT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 w:val="26"/>
                  <w:szCs w:val="26"/>
                </w:rPr>
                <m:t>+КД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1+</m:t>
              </m:r>
              <m:r>
                <w:rPr>
                  <w:rFonts w:ascii="Cambria Math" w:hAnsi="Cambria Math"/>
                  <w:sz w:val="26"/>
                  <w:szCs w:val="26"/>
                </w:rPr>
                <m:t>СТ</m:t>
              </m:r>
            </m:e>
          </m:d>
          <m:r>
            <w:rPr>
              <w:rFonts w:ascii="Cambria Math" w:hAnsi="Cambria Math"/>
              <w:sz w:val="26"/>
              <w:szCs w:val="26"/>
            </w:rPr>
            <m:t>+РК ,</m:t>
          </m:r>
        </m:oMath>
      </m:oMathPara>
    </w:p>
    <w:p w14:paraId="2B4CFA18" w14:textId="77777777" w:rsidR="00CE2EBA" w:rsidRDefault="0052369C" w:rsidP="00A06915">
      <w:pPr>
        <w:pStyle w:val="Pro-Gramma"/>
      </w:pPr>
      <w:r>
        <w:t>где:</w:t>
      </w:r>
    </w:p>
    <w:p w14:paraId="43233FEA" w14:textId="77777777" w:rsidR="0052369C" w:rsidRPr="00CA36FD" w:rsidRDefault="0052369C" w:rsidP="00A06915">
      <w:pPr>
        <w:pStyle w:val="Pro-Gramma"/>
      </w:pPr>
      <w:r w:rsidRPr="00CA36FD">
        <w:t>МДОi –</w:t>
      </w:r>
      <w:r w:rsidR="00326E94">
        <w:t xml:space="preserve"> </w:t>
      </w:r>
      <w:r w:rsidR="00385DFA" w:rsidRPr="00CA36FD">
        <w:t>минимальн</w:t>
      </w:r>
      <w:r w:rsidR="00326E94">
        <w:t>ый уровень</w:t>
      </w:r>
      <w:r w:rsidR="00385DFA" w:rsidRPr="00CA36FD">
        <w:t xml:space="preserve"> </w:t>
      </w:r>
      <w:r w:rsidR="00AA3570" w:rsidRPr="00CA36FD">
        <w:t xml:space="preserve">должностного оклада (оклада, ставки заработной платы) </w:t>
      </w:r>
      <w:r w:rsidR="00385DFA" w:rsidRPr="00CA36FD">
        <w:t>по ПКГ, КУ</w:t>
      </w:r>
      <w:r w:rsidR="00AA3570" w:rsidRPr="00CA36FD">
        <w:t>, должности, не включенной в ПКГ,</w:t>
      </w:r>
      <w:r w:rsidR="00385DFA" w:rsidRPr="00CA36FD">
        <w:t xml:space="preserve"> </w:t>
      </w:r>
      <w:r w:rsidRPr="00CA36FD">
        <w:t xml:space="preserve">по i-й штатной единице </w:t>
      </w:r>
      <w:r w:rsidR="00290CC7" w:rsidRPr="00CA36FD">
        <w:t>ГКУ</w:t>
      </w:r>
      <w:r w:rsidRPr="00CA36FD">
        <w:t>, определяемый в соответствии с пункт</w:t>
      </w:r>
      <w:r w:rsidR="00385DFA" w:rsidRPr="00CA36FD">
        <w:t>ом</w:t>
      </w:r>
      <w:r w:rsidRPr="00CA36FD">
        <w:t xml:space="preserve"> 2.5 настоящего Положения;</w:t>
      </w:r>
    </w:p>
    <w:p w14:paraId="3A57BBA4" w14:textId="4E24ADE8" w:rsidR="00A6505B" w:rsidRPr="00CA36FD" w:rsidRDefault="00A6505B" w:rsidP="00A06915">
      <w:pPr>
        <w:pStyle w:val="Pro-Gramma"/>
      </w:pPr>
      <w:r w:rsidRPr="00CA36FD">
        <w:t>К</w:t>
      </w:r>
      <w:r w:rsidR="00A00832">
        <w:t>Т</w:t>
      </w:r>
      <w:r w:rsidRPr="00CA36FD">
        <w:t xml:space="preserve">i – повышающий коэффициент специфики территории по i-ой штатной единице </w:t>
      </w:r>
      <w:r w:rsidR="00290CC7" w:rsidRPr="00CA36FD">
        <w:t>ГКУ</w:t>
      </w:r>
      <w:r w:rsidRPr="00CA36FD">
        <w:t>, определяемый в соответствии с пунктом 2.</w:t>
      </w:r>
      <w:r w:rsidR="00A441AF" w:rsidRPr="00CA36FD">
        <w:t>9</w:t>
      </w:r>
      <w:r w:rsidRPr="00CA36FD">
        <w:t xml:space="preserve"> настоящего Положения;</w:t>
      </w:r>
    </w:p>
    <w:p w14:paraId="52C64EEE" w14:textId="70306CA1" w:rsidR="00A6505B" w:rsidRPr="00CA36FD" w:rsidRDefault="00A6505B" w:rsidP="00A06915">
      <w:pPr>
        <w:pStyle w:val="Pro-Gramma"/>
      </w:pPr>
      <w:r w:rsidRPr="00CA36FD">
        <w:t>К</w:t>
      </w:r>
      <w:r w:rsidR="00A00832">
        <w:t>К</w:t>
      </w:r>
      <w:r w:rsidRPr="00CA36FD">
        <w:t xml:space="preserve">i – </w:t>
      </w:r>
      <w:r w:rsidR="00FF28A7" w:rsidRPr="00CA36FD">
        <w:t xml:space="preserve">плановый </w:t>
      </w:r>
      <w:r w:rsidRPr="00CA36FD">
        <w:t>повышающий коэффициент уровня квалификации по</w:t>
      </w:r>
      <w:r w:rsidR="00FF28A7" w:rsidRPr="00CA36FD">
        <w:t xml:space="preserve"> должности, соответствующей</w:t>
      </w:r>
      <w:r w:rsidRPr="00CA36FD">
        <w:t xml:space="preserve"> i-ой штатной единице </w:t>
      </w:r>
      <w:r w:rsidR="00290CC7" w:rsidRPr="00CA36FD">
        <w:t>ГКУ</w:t>
      </w:r>
      <w:r w:rsidR="00FF28A7" w:rsidRPr="00CA36FD">
        <w:t>;</w:t>
      </w:r>
    </w:p>
    <w:p w14:paraId="1CCEDDD3" w14:textId="175023F2" w:rsidR="0052369C" w:rsidRPr="005907EA" w:rsidRDefault="0052369C" w:rsidP="00A06915">
      <w:pPr>
        <w:pStyle w:val="Pro-Gramma"/>
      </w:pPr>
      <w:r w:rsidRPr="00CA36FD">
        <w:t xml:space="preserve">ПКi – </w:t>
      </w:r>
      <w:r w:rsidR="00290CC7" w:rsidRPr="00CA36FD">
        <w:t>плановое соотношение</w:t>
      </w:r>
      <w:r w:rsidRPr="00CA36FD">
        <w:t xml:space="preserve"> постоянных компенсационных выплат</w:t>
      </w:r>
      <w:r w:rsidR="00290CC7" w:rsidRPr="00CA36FD">
        <w:t xml:space="preserve"> по </w:t>
      </w:r>
      <w:r w:rsidR="00FF28A7" w:rsidRPr="00CA36FD">
        <w:t>должности, соответствующе</w:t>
      </w:r>
      <w:r w:rsidR="006A32AB" w:rsidRPr="00CA36FD">
        <w:t>й</w:t>
      </w:r>
      <w:r w:rsidR="00FF28A7" w:rsidRPr="00CA36FD">
        <w:t xml:space="preserve"> </w:t>
      </w:r>
      <w:r w:rsidR="00290CC7" w:rsidRPr="00CA36FD">
        <w:t xml:space="preserve">i-ой штатной единице ГКУ, </w:t>
      </w:r>
      <w:r w:rsidR="00DD2B7E" w:rsidRPr="00CA36FD">
        <w:t xml:space="preserve">и </w:t>
      </w:r>
      <w:r w:rsidR="00AA3570" w:rsidRPr="00CA36FD">
        <w:t>должностного оклада (оклада, ставки заработной платы)</w:t>
      </w:r>
      <w:r w:rsidR="00DD2B7E" w:rsidRPr="00CA36FD">
        <w:t xml:space="preserve">, </w:t>
      </w:r>
      <w:r w:rsidR="00E46D81" w:rsidRPr="00CA36FD">
        <w:t>определяемых</w:t>
      </w:r>
      <w:r w:rsidR="00290CC7" w:rsidRPr="00CA36FD">
        <w:t xml:space="preserve"> в минимальных (рекомендуемых) размерах, </w:t>
      </w:r>
      <w:r w:rsidR="00290CC7" w:rsidRPr="005907EA">
        <w:t xml:space="preserve">установленных пунктами </w:t>
      </w:r>
      <w:r w:rsidR="00A441AF" w:rsidRPr="005907EA">
        <w:t>3</w:t>
      </w:r>
      <w:r w:rsidR="006A32AB" w:rsidRPr="005907EA">
        <w:t>.1</w:t>
      </w:r>
      <w:r w:rsidR="00DD2B7E" w:rsidRPr="005907EA">
        <w:t xml:space="preserve">, </w:t>
      </w:r>
      <w:r w:rsidR="00A441AF" w:rsidRPr="005907EA">
        <w:t>3</w:t>
      </w:r>
      <w:r w:rsidR="006A32AB" w:rsidRPr="005907EA">
        <w:t>.3</w:t>
      </w:r>
      <w:r w:rsidR="00DD2B7E" w:rsidRPr="005907EA">
        <w:t xml:space="preserve">, </w:t>
      </w:r>
      <w:r w:rsidR="00A441AF" w:rsidRPr="005907EA">
        <w:t>3</w:t>
      </w:r>
      <w:r w:rsidR="006A32AB" w:rsidRPr="005907EA">
        <w:t>.4</w:t>
      </w:r>
      <w:r w:rsidR="008A4A84" w:rsidRPr="005907EA">
        <w:t xml:space="preserve">, </w:t>
      </w:r>
      <w:r w:rsidR="00B40AF6" w:rsidRPr="005907EA">
        <w:t>3.10-</w:t>
      </w:r>
      <w:r w:rsidR="00A441AF" w:rsidRPr="005907EA">
        <w:t>3</w:t>
      </w:r>
      <w:r w:rsidR="006A32AB" w:rsidRPr="005907EA">
        <w:t>.1</w:t>
      </w:r>
      <w:r w:rsidR="00B40AF6" w:rsidRPr="005907EA">
        <w:t>3</w:t>
      </w:r>
      <w:r w:rsidR="00290CC7" w:rsidRPr="005907EA">
        <w:t xml:space="preserve"> настоящего Положения;</w:t>
      </w:r>
    </w:p>
    <w:p w14:paraId="5190290C" w14:textId="65D65282" w:rsidR="004B3A10" w:rsidRPr="005907EA" w:rsidRDefault="00290CC7" w:rsidP="00A06915">
      <w:pPr>
        <w:pStyle w:val="Pro-Gramma"/>
      </w:pPr>
      <w:r w:rsidRPr="005907EA">
        <w:t xml:space="preserve">РК – </w:t>
      </w:r>
      <w:r w:rsidR="00FF28A7" w:rsidRPr="005907EA">
        <w:t>расчетный</w:t>
      </w:r>
      <w:r w:rsidRPr="005907EA">
        <w:t xml:space="preserve"> </w:t>
      </w:r>
      <w:r w:rsidR="00FF28A7" w:rsidRPr="005907EA">
        <w:t xml:space="preserve">годовой </w:t>
      </w:r>
      <w:r w:rsidRPr="005907EA">
        <w:t>объем компенсационных выплат работникам ГКУ за работу в ночное время, выходные и нерабочие праздничные дни</w:t>
      </w:r>
      <w:r w:rsidR="004B3A10" w:rsidRPr="005907EA">
        <w:t>;</w:t>
      </w:r>
    </w:p>
    <w:p w14:paraId="3D81FCEE" w14:textId="77777777" w:rsidR="00A00832" w:rsidRPr="005907EA" w:rsidRDefault="00290CC7" w:rsidP="00A06915">
      <w:pPr>
        <w:pStyle w:val="Pro-Gramma"/>
      </w:pPr>
      <w:r w:rsidRPr="005907EA">
        <w:t xml:space="preserve">КД - </w:t>
      </w:r>
      <w:r w:rsidR="00FF28A7" w:rsidRPr="005907EA">
        <w:t xml:space="preserve">расчетный годовой </w:t>
      </w:r>
      <w:r w:rsidRPr="005907EA">
        <w:t xml:space="preserve">объем компенсационных выплат работникам ГКУ за </w:t>
      </w:r>
      <w:r w:rsidR="00FF28A7" w:rsidRPr="005907EA">
        <w:t xml:space="preserve">выполнение регулярных дополнительных работ, не предусмотренных при формировании </w:t>
      </w:r>
      <w:r w:rsidR="00A00832" w:rsidRPr="005907EA">
        <w:t xml:space="preserve">должностных </w:t>
      </w:r>
      <w:r w:rsidR="00FF28A7" w:rsidRPr="005907EA">
        <w:t>окладов</w:t>
      </w:r>
      <w:r w:rsidR="00A00832" w:rsidRPr="005907EA">
        <w:t xml:space="preserve"> (окладов, ставок заработной платы).</w:t>
      </w:r>
    </w:p>
    <w:p w14:paraId="4AC93D31" w14:textId="05A3B24B" w:rsidR="00290CC7" w:rsidRPr="005907EA" w:rsidRDefault="00A00832" w:rsidP="00A06915">
      <w:pPr>
        <w:pStyle w:val="Pro-Gramma"/>
      </w:pPr>
      <w:r w:rsidRPr="005907EA">
        <w:t>В</w:t>
      </w:r>
      <w:r w:rsidR="00B535E1" w:rsidRPr="005907EA">
        <w:t xml:space="preserve"> части работ, перечисленных в приложении 15 к настоящему Положению, </w:t>
      </w:r>
      <w:r w:rsidRPr="005907EA">
        <w:t xml:space="preserve">значения показателя КД </w:t>
      </w:r>
      <w:r w:rsidR="00B535E1" w:rsidRPr="005907EA">
        <w:t>определя</w:t>
      </w:r>
      <w:r w:rsidRPr="005907EA">
        <w:t>ю</w:t>
      </w:r>
      <w:r w:rsidR="00B535E1" w:rsidRPr="005907EA">
        <w:t>тся исходя из минимальных размеров выплат, установленных указанным приложением</w:t>
      </w:r>
      <w:r w:rsidRPr="005907EA">
        <w:t>;</w:t>
      </w:r>
    </w:p>
    <w:p w14:paraId="253D60A3" w14:textId="77777777" w:rsidR="00FF28A7" w:rsidRPr="005907EA" w:rsidRDefault="00FF28A7" w:rsidP="00A06915">
      <w:pPr>
        <w:pStyle w:val="Pro-Gramma"/>
      </w:pPr>
      <w:r w:rsidRPr="005907EA">
        <w:t xml:space="preserve">СТ - плановое соотношение стимулирующих выплат и базовой части </w:t>
      </w:r>
      <w:r w:rsidR="00A4492F" w:rsidRPr="005907EA">
        <w:t>заработной платы</w:t>
      </w:r>
      <w:r w:rsidRPr="005907EA">
        <w:t xml:space="preserve"> для </w:t>
      </w:r>
      <w:r w:rsidR="006A32AB" w:rsidRPr="005907EA">
        <w:t xml:space="preserve">прочих </w:t>
      </w:r>
      <w:r w:rsidRPr="005907EA">
        <w:t>работников ГКУ.</w:t>
      </w:r>
    </w:p>
    <w:p w14:paraId="3EB10CE8" w14:textId="13AB3C91" w:rsidR="00FF28A7" w:rsidRPr="00FF28A7" w:rsidRDefault="00FF28A7" w:rsidP="00A06915">
      <w:pPr>
        <w:pStyle w:val="Pro-Gramma"/>
      </w:pPr>
      <w:r w:rsidRPr="00CA36FD">
        <w:t>Значения показателей К</w:t>
      </w:r>
      <w:r w:rsidR="00A00832">
        <w:t>К</w:t>
      </w:r>
      <w:r w:rsidRPr="00CA36FD">
        <w:t>, ПКi, РК, КД, СТ устанавливаются</w:t>
      </w:r>
      <w:r>
        <w:t xml:space="preserve"> уполномоченным органом в пределах утвержденных бюджетных ассигнований на соответствующие цели.</w:t>
      </w:r>
    </w:p>
    <w:p w14:paraId="2948E2E5" w14:textId="77777777" w:rsidR="00326E94" w:rsidRDefault="00326E94" w:rsidP="00CA36FD">
      <w:pPr>
        <w:pStyle w:val="Pro-Gramma"/>
      </w:pPr>
    </w:p>
    <w:p w14:paraId="41B461A4" w14:textId="4519491B" w:rsidR="004B3A10" w:rsidRPr="005907EA" w:rsidRDefault="004B3A10" w:rsidP="00CA36FD">
      <w:pPr>
        <w:pStyle w:val="Pro-Gramma"/>
      </w:pPr>
      <w:r w:rsidRPr="005907EA">
        <w:lastRenderedPageBreak/>
        <w:t>6.4. В ГКУ с круглосуточным и непрерывным обслуживанием контингентов, за исключением ГКУ, указанных в приложении 14 к настоящему Положению, в годовом фонде оплаты труда также предусматриваются средства на оплату замены работников, уходящих в отпуск.</w:t>
      </w:r>
    </w:p>
    <w:p w14:paraId="171BB5A5" w14:textId="77777777" w:rsidR="004B3A10" w:rsidRDefault="004B3A10" w:rsidP="00CA36FD">
      <w:pPr>
        <w:pStyle w:val="Pro-Gramma"/>
      </w:pPr>
    </w:p>
    <w:p w14:paraId="6C353106" w14:textId="2B3F45FE" w:rsidR="00F005A9" w:rsidRDefault="00CA36FD" w:rsidP="00CA36FD">
      <w:pPr>
        <w:pStyle w:val="Pro-Gramma"/>
      </w:pPr>
      <w:r>
        <w:t>6.</w:t>
      </w:r>
      <w:r w:rsidR="004B3A10">
        <w:t>5</w:t>
      </w:r>
      <w:r>
        <w:t xml:space="preserve">. </w:t>
      </w:r>
      <w:r w:rsidR="00F005A9">
        <w:t xml:space="preserve">Годовой фонд оплаты труда работников ГКУ, указанных в приложении </w:t>
      </w:r>
      <w:r w:rsidR="00F005A9" w:rsidRPr="00611296">
        <w:t>1</w:t>
      </w:r>
      <w:r w:rsidR="00215260" w:rsidRPr="00611296">
        <w:t>4</w:t>
      </w:r>
      <w:r w:rsidR="00F005A9" w:rsidRPr="00611296">
        <w:t xml:space="preserve"> </w:t>
      </w:r>
      <w:r w:rsidR="00F005A9">
        <w:t>к настоящему Положению, определяется по формуле:</w:t>
      </w:r>
    </w:p>
    <w:p w14:paraId="4FA6981C" w14:textId="77777777" w:rsidR="00CA25DA" w:rsidRDefault="00CA25DA" w:rsidP="00CA36FD">
      <w:pPr>
        <w:pStyle w:val="Pro-Gramma"/>
      </w:pPr>
    </w:p>
    <w:p w14:paraId="4526376C" w14:textId="5E6D522F" w:rsidR="00F005A9" w:rsidRPr="00CA36FD" w:rsidRDefault="00F005A9" w:rsidP="00A06915">
      <w:pPr>
        <w:pStyle w:val="Pro-Gramma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ФОТ=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НТФ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14:paraId="66290E7D" w14:textId="77777777" w:rsidR="00F005A9" w:rsidRPr="00CA36FD" w:rsidRDefault="00F005A9" w:rsidP="00A06915">
      <w:pPr>
        <w:pStyle w:val="Pro-Gramma"/>
      </w:pPr>
      <w:r w:rsidRPr="00CA36FD">
        <w:t>где:</w:t>
      </w:r>
    </w:p>
    <w:p w14:paraId="501DAC99" w14:textId="77777777" w:rsidR="00740C05" w:rsidRPr="00CA36FD" w:rsidRDefault="00740C05" w:rsidP="00A06915">
      <w:pPr>
        <w:pStyle w:val="Pro-Gramma"/>
      </w:pPr>
      <w:r w:rsidRPr="00CA36FD">
        <w:t>МДОi –</w:t>
      </w:r>
      <w:r w:rsidR="00326E94">
        <w:t xml:space="preserve"> </w:t>
      </w:r>
      <w:r w:rsidRPr="00CA36FD">
        <w:t>минимальн</w:t>
      </w:r>
      <w:r w:rsidR="00326E94">
        <w:t>ый уровень</w:t>
      </w:r>
      <w:r w:rsidRPr="00CA36FD">
        <w:t xml:space="preserve"> должностного оклада (оклада, ставки заработной платы) по i-й штатной единице ГКУ, определяемый в соответствии с пунктами 2.5, 2.14 и 2.15 настоящего Положения;</w:t>
      </w:r>
    </w:p>
    <w:p w14:paraId="1D734599" w14:textId="218B3E46" w:rsidR="00740C05" w:rsidRPr="00CA36FD" w:rsidRDefault="00740C05" w:rsidP="00A06915">
      <w:pPr>
        <w:pStyle w:val="Pro-Gramma"/>
      </w:pPr>
      <w:r w:rsidRPr="00CA36FD">
        <w:t>К</w:t>
      </w:r>
      <w:r w:rsidR="00B46975">
        <w:t>Т</w:t>
      </w:r>
      <w:r w:rsidRPr="00CA36FD">
        <w:t>i – повышающий коэффициент специфики территории по i-ой штатной единице ГКУ, определяемый в соответствии с пунктом 2.9 настоящего Положения;</w:t>
      </w:r>
    </w:p>
    <w:p w14:paraId="6A41B427" w14:textId="77777777" w:rsidR="00F005A9" w:rsidRPr="001006C6" w:rsidRDefault="00F005A9" w:rsidP="00A06915">
      <w:pPr>
        <w:pStyle w:val="Pro-Gramma"/>
      </w:pPr>
      <w:r w:rsidRPr="001006C6">
        <w:t>НТФ –</w:t>
      </w:r>
      <w:r w:rsidR="00C92810" w:rsidRPr="001006C6">
        <w:t xml:space="preserve"> </w:t>
      </w:r>
      <w:r w:rsidRPr="001006C6">
        <w:t xml:space="preserve">отношение компенсационных и стимулирующих выплат </w:t>
      </w:r>
      <w:r w:rsidR="00C24B01" w:rsidRPr="001006C6">
        <w:t>к окладно-ставочной части заработной платы, определяемое в соответствии с разделом 3 приложения 1</w:t>
      </w:r>
      <w:r w:rsidR="00215260" w:rsidRPr="001006C6">
        <w:t>4</w:t>
      </w:r>
      <w:r w:rsidR="00C24B01" w:rsidRPr="001006C6">
        <w:t xml:space="preserve"> к настоящему Положению</w:t>
      </w:r>
      <w:r w:rsidRPr="001006C6">
        <w:t>.</w:t>
      </w:r>
    </w:p>
    <w:p w14:paraId="75A9377F" w14:textId="77777777" w:rsidR="00326E94" w:rsidRDefault="00326E94" w:rsidP="00CA36FD">
      <w:pPr>
        <w:pStyle w:val="Pro-Gramma"/>
      </w:pPr>
    </w:p>
    <w:p w14:paraId="77C30296" w14:textId="7384E84C" w:rsidR="00864A3D" w:rsidRPr="00862C81" w:rsidRDefault="00F005A9" w:rsidP="00CA36FD">
      <w:pPr>
        <w:pStyle w:val="Pro-Gramma"/>
      </w:pPr>
      <w:r w:rsidRPr="00862C81">
        <w:t>6.</w:t>
      </w:r>
      <w:r w:rsidR="004B3A10" w:rsidRPr="00862C81">
        <w:t>6</w:t>
      </w:r>
      <w:r w:rsidRPr="00862C81">
        <w:t>.</w:t>
      </w:r>
      <w:r w:rsidR="00CA36FD" w:rsidRPr="00862C81">
        <w:t xml:space="preserve"> </w:t>
      </w:r>
      <w:r w:rsidR="00FF28A7" w:rsidRPr="00862C81">
        <w:t xml:space="preserve">Фактическая структура фонда оплаты труда ГКУ определяется руководителем ГКУ исходя </w:t>
      </w:r>
      <w:r w:rsidR="00651DA5" w:rsidRPr="00862C81">
        <w:t>из текущих квалификационных характеристик работников, необходимости соблюдения ограничени</w:t>
      </w:r>
      <w:r w:rsidR="00724EAB" w:rsidRPr="00862C81">
        <w:t>й</w:t>
      </w:r>
      <w:r w:rsidR="00651DA5" w:rsidRPr="00862C81">
        <w:t>, установленн</w:t>
      </w:r>
      <w:r w:rsidR="00724EAB" w:rsidRPr="00862C81">
        <w:t>ых</w:t>
      </w:r>
      <w:r w:rsidR="00651DA5" w:rsidRPr="00862C81">
        <w:t xml:space="preserve"> пункт</w:t>
      </w:r>
      <w:r w:rsidR="00724EAB" w:rsidRPr="00862C81">
        <w:t>ами 4.16,</w:t>
      </w:r>
      <w:r w:rsidR="00651DA5" w:rsidRPr="00862C81">
        <w:t xml:space="preserve"> </w:t>
      </w:r>
      <w:r w:rsidR="00A441AF" w:rsidRPr="00862C81">
        <w:t>4</w:t>
      </w:r>
      <w:r w:rsidR="00651DA5" w:rsidRPr="00862C81">
        <w:t>.17</w:t>
      </w:r>
      <w:r w:rsidR="00281228" w:rsidRPr="00862C81">
        <w:t>, 4.19</w:t>
      </w:r>
      <w:r w:rsidR="00724EAB" w:rsidRPr="00862C81">
        <w:t xml:space="preserve"> и 5.3</w:t>
      </w:r>
      <w:r w:rsidR="00651DA5" w:rsidRPr="00862C81">
        <w:t xml:space="preserve"> настоящего Положения, </w:t>
      </w:r>
      <w:r w:rsidR="00DD2B7E" w:rsidRPr="00862C81">
        <w:t xml:space="preserve">целесообразности привлечения работников, не состоящих в штате, </w:t>
      </w:r>
      <w:r w:rsidR="00672C8A" w:rsidRPr="00862C81">
        <w:t>а также</w:t>
      </w:r>
      <w:r w:rsidR="00651DA5" w:rsidRPr="00862C81">
        <w:t xml:space="preserve"> иных факторов, влияющих на эффективность оплаты труда в ГКУ.</w:t>
      </w:r>
    </w:p>
    <w:p w14:paraId="4CD0B314" w14:textId="7D72EFB0" w:rsidR="0059543C" w:rsidRPr="00862C81" w:rsidRDefault="0059543C" w:rsidP="00CA36FD">
      <w:pPr>
        <w:pStyle w:val="Pro-Gramma"/>
      </w:pPr>
    </w:p>
    <w:p w14:paraId="3D622295" w14:textId="77F2A276" w:rsidR="0059543C" w:rsidRPr="00862C81" w:rsidRDefault="0059543C" w:rsidP="00CA36FD">
      <w:pPr>
        <w:pStyle w:val="Pro-Gramma"/>
      </w:pPr>
      <w:r w:rsidRPr="00862C81">
        <w:t xml:space="preserve">6.7. В случаях, установленных настоящим Положением и (или) правовым актом уполномоченного органа, в целях планирования расходов на оплату труда работников ГКУ формируются тарификационные списки работников. </w:t>
      </w:r>
    </w:p>
    <w:p w14:paraId="2C91CE85" w14:textId="77777777" w:rsidR="0059543C" w:rsidRPr="00862C81" w:rsidRDefault="0059543C" w:rsidP="0059543C">
      <w:pPr>
        <w:pStyle w:val="Pro-Gramma"/>
      </w:pPr>
      <w:r w:rsidRPr="00862C81">
        <w:t>Формы тарификационных списков устанавливаются уполномоченными органами.</w:t>
      </w:r>
    </w:p>
    <w:p w14:paraId="2205A6B8" w14:textId="4DD99B5D" w:rsidR="00D11311" w:rsidRPr="00862C81" w:rsidRDefault="00D11311" w:rsidP="00CA36FD">
      <w:pPr>
        <w:pStyle w:val="Pro-Gramma"/>
      </w:pPr>
    </w:p>
    <w:p w14:paraId="6471FD3C" w14:textId="77777777" w:rsidR="00611296" w:rsidRPr="00862C81" w:rsidRDefault="00611296" w:rsidP="00A20FB4">
      <w:pPr>
        <w:pStyle w:val="3"/>
      </w:pPr>
      <w:r w:rsidRPr="00862C81">
        <w:t xml:space="preserve">7. Порядок формирования фонда оплаты труда государственных бюджетных и государственных автономных учреждений Ленинградской области </w:t>
      </w:r>
    </w:p>
    <w:p w14:paraId="040CD94B" w14:textId="77777777" w:rsidR="00611296" w:rsidRPr="00862C81" w:rsidRDefault="00611296" w:rsidP="00611296">
      <w:pPr>
        <w:pStyle w:val="Pro-Gramma"/>
      </w:pPr>
    </w:p>
    <w:p w14:paraId="7BF8B456" w14:textId="1DEF48F4" w:rsidR="00611296" w:rsidRPr="00862C81" w:rsidRDefault="00611296" w:rsidP="00611296">
      <w:pPr>
        <w:pStyle w:val="Pro-Gramma"/>
      </w:pPr>
      <w:r w:rsidRPr="00862C81">
        <w:t>7.1.</w:t>
      </w:r>
      <w:r w:rsidR="00C73954" w:rsidRPr="00862C81">
        <w:t xml:space="preserve"> </w:t>
      </w:r>
      <w:r w:rsidRPr="00862C81">
        <w:t>Государственные бюджетные и государственные автономные учреждения Ленинградской области при формировании своих планов финансово-хозяйственной деятельности планируют годовой фонд оплаты труда работников по следующей формуле:</w:t>
      </w:r>
    </w:p>
    <w:p w14:paraId="085869A6" w14:textId="4704550A" w:rsidR="00611296" w:rsidRPr="00862C81" w:rsidRDefault="00611296" w:rsidP="00611296">
      <w:pPr>
        <w:pStyle w:val="Pro-Gramma"/>
        <w:ind w:firstLine="0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Ф=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KТ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+ИК(у)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r>
                <w:rPr>
                  <w:rFonts w:ascii="Cambria Math" w:hAnsi="Cambria Math"/>
                  <w:sz w:val="24"/>
                  <w:szCs w:val="24"/>
                </w:rPr>
                <m:t>СТ(у)</m:t>
              </m:r>
            </m:e>
          </m:d>
          <m:r>
            <w:rPr>
              <w:rFonts w:ascii="Cambria Math" w:hAnsi="Cambria Math"/>
              <w:sz w:val="24"/>
              <w:szCs w:val="24"/>
            </w:rPr>
            <m:t>+РК(у) ,</m:t>
          </m:r>
        </m:oMath>
      </m:oMathPara>
    </w:p>
    <w:p w14:paraId="42D9B0EA" w14:textId="77777777" w:rsidR="00611296" w:rsidRPr="00862C81" w:rsidRDefault="00611296" w:rsidP="00611296">
      <w:pPr>
        <w:pStyle w:val="Pro-Gramma"/>
      </w:pPr>
      <w:bookmarkStart w:id="7" w:name="P1374"/>
      <w:bookmarkStart w:id="8" w:name="P1690"/>
      <w:bookmarkStart w:id="9" w:name="P1718"/>
      <w:bookmarkEnd w:id="7"/>
      <w:bookmarkEnd w:id="8"/>
      <w:bookmarkEnd w:id="9"/>
      <w:r w:rsidRPr="00862C81">
        <w:t>где:</w:t>
      </w:r>
    </w:p>
    <w:p w14:paraId="3464CFE9" w14:textId="2E531D5D" w:rsidR="00611296" w:rsidRPr="00862C81" w:rsidRDefault="00611296" w:rsidP="00611296">
      <w:pPr>
        <w:pStyle w:val="Pro-Gramma"/>
      </w:pPr>
      <w:r w:rsidRPr="00862C81">
        <w:t>ДОj – размер должностного оклада (оклада</w:t>
      </w:r>
      <w:r w:rsidR="0098010A" w:rsidRPr="00862C81">
        <w:t>)</w:t>
      </w:r>
      <w:r w:rsidRPr="00862C81">
        <w:t xml:space="preserve">, </w:t>
      </w:r>
      <w:r w:rsidR="0098010A" w:rsidRPr="00862C81">
        <w:t xml:space="preserve">выплаты по </w:t>
      </w:r>
      <w:r w:rsidRPr="00862C81">
        <w:t>ставк</w:t>
      </w:r>
      <w:r w:rsidR="0098010A" w:rsidRPr="00862C81">
        <w:t>е</w:t>
      </w:r>
      <w:r w:rsidRPr="00862C81">
        <w:t xml:space="preserve"> заработной платы j-го работника;</w:t>
      </w:r>
    </w:p>
    <w:p w14:paraId="0AB85CE9" w14:textId="58B72305" w:rsidR="00A00832" w:rsidRPr="00862C81" w:rsidRDefault="00A00832" w:rsidP="00A00832">
      <w:pPr>
        <w:pStyle w:val="Pro-Gramma"/>
      </w:pPr>
      <w:r w:rsidRPr="00862C81">
        <w:lastRenderedPageBreak/>
        <w:t>КК</w:t>
      </w:r>
      <w:r w:rsidRPr="00862C81">
        <w:rPr>
          <w:lang w:val="en-US"/>
        </w:rPr>
        <w:t>j</w:t>
      </w:r>
      <w:r w:rsidRPr="00862C81">
        <w:t xml:space="preserve"> – повышающий коэффициент уровня квалификации, установленный для j-го работника;</w:t>
      </w:r>
    </w:p>
    <w:p w14:paraId="52744C3C" w14:textId="740B9B69" w:rsidR="00611296" w:rsidRPr="00862C81" w:rsidRDefault="00611296" w:rsidP="00611296">
      <w:pPr>
        <w:pStyle w:val="Pro-Gramma"/>
      </w:pPr>
      <w:r w:rsidRPr="00862C81">
        <w:t>К</w:t>
      </w:r>
      <w:r w:rsidR="00A00832" w:rsidRPr="00862C81">
        <w:t>Т</w:t>
      </w:r>
      <w:r w:rsidRPr="00862C81">
        <w:rPr>
          <w:lang w:val="en-US"/>
        </w:rPr>
        <w:t>j</w:t>
      </w:r>
      <w:r w:rsidRPr="00862C81">
        <w:t xml:space="preserve"> – повышающий коэффициент специфики территории, установленный для j-го работника;</w:t>
      </w:r>
    </w:p>
    <w:p w14:paraId="7D9DC38E" w14:textId="77777777" w:rsidR="00611296" w:rsidRPr="00862C81" w:rsidRDefault="00611296" w:rsidP="00611296">
      <w:pPr>
        <w:pStyle w:val="Pro-Gramma"/>
      </w:pPr>
      <w:r w:rsidRPr="00862C81">
        <w:t>ПК</w:t>
      </w:r>
      <w:r w:rsidRPr="00862C81">
        <w:rPr>
          <w:lang w:val="en-US"/>
        </w:rPr>
        <w:t>j</w:t>
      </w:r>
      <w:r w:rsidRPr="00862C81">
        <w:t xml:space="preserve"> – сумма постоянных компенсационных выплат по отношению к должностному окладу (окладу, ставке заработной платы) для j-го работника, определяемых исходя из размеров выплат, установленных в учреждении;</w:t>
      </w:r>
    </w:p>
    <w:p w14:paraId="545D1DC9" w14:textId="77777777" w:rsidR="004B3A10" w:rsidRPr="00862C81" w:rsidRDefault="004B3A10" w:rsidP="004B3A10">
      <w:pPr>
        <w:pStyle w:val="Pro-Gramma"/>
      </w:pPr>
      <w:r w:rsidRPr="00862C81">
        <w:t>ИК(у) - расчетный годовой объем иных компенсационных выплат работникам, в том числе выплат за выполнение регулярных дополнительных работ, перечисленных в приложении 15 к настоящему Положению, определяемый исходя из размеров выплат, установленных в учреждении;</w:t>
      </w:r>
    </w:p>
    <w:p w14:paraId="286420E3" w14:textId="77777777" w:rsidR="00611296" w:rsidRPr="00862C81" w:rsidRDefault="00611296" w:rsidP="00611296">
      <w:pPr>
        <w:pStyle w:val="Pro-Gramma"/>
      </w:pPr>
      <w:r w:rsidRPr="00862C81">
        <w:t>РК(у) – расчетный годовой объем компенсационных выплат работникам за работу в ночное время, выходные и нерабочие праздничные дни, определяемый исходя из размеров выплат, установленных в учреждении;</w:t>
      </w:r>
    </w:p>
    <w:p w14:paraId="71985048" w14:textId="40CECF81" w:rsidR="00611296" w:rsidRPr="00862C81" w:rsidRDefault="00611296" w:rsidP="00611296">
      <w:pPr>
        <w:pStyle w:val="Pro-Gramma"/>
      </w:pPr>
      <w:r w:rsidRPr="00862C81">
        <w:t>СТ</w:t>
      </w:r>
      <w:r w:rsidR="00697571" w:rsidRPr="00862C81">
        <w:t>(у)</w:t>
      </w:r>
      <w:r w:rsidRPr="00862C81">
        <w:t xml:space="preserve"> - плановое соотношение стимулирующих выплат и базовой части заработной платы в учреждении.</w:t>
      </w:r>
    </w:p>
    <w:p w14:paraId="71C7D6B4" w14:textId="65CA31BD" w:rsidR="00611296" w:rsidRPr="00862C81" w:rsidRDefault="00611296" w:rsidP="00611296">
      <w:pPr>
        <w:pStyle w:val="Pro-Gramma"/>
      </w:pPr>
      <w:r w:rsidRPr="00862C81">
        <w:t xml:space="preserve">Для вакантных </w:t>
      </w:r>
      <w:r w:rsidR="0098010A" w:rsidRPr="00862C81">
        <w:t xml:space="preserve">должностей </w:t>
      </w:r>
      <w:r w:rsidRPr="00862C81">
        <w:t>показатели К</w:t>
      </w:r>
      <w:r w:rsidR="00A00832" w:rsidRPr="00862C81">
        <w:t>К</w:t>
      </w:r>
      <w:r w:rsidRPr="00862C81">
        <w:rPr>
          <w:lang w:val="en-US"/>
        </w:rPr>
        <w:t>j</w:t>
      </w:r>
      <w:r w:rsidRPr="00862C81">
        <w:t>, К</w:t>
      </w:r>
      <w:r w:rsidR="00A00832" w:rsidRPr="00862C81">
        <w:t>Т</w:t>
      </w:r>
      <w:r w:rsidRPr="00862C81">
        <w:rPr>
          <w:lang w:val="en-US"/>
        </w:rPr>
        <w:t>j</w:t>
      </w:r>
      <w:r w:rsidRPr="00862C81">
        <w:t>, ПК</w:t>
      </w:r>
      <w:r w:rsidRPr="00862C81">
        <w:rPr>
          <w:lang w:val="en-US"/>
        </w:rPr>
        <w:t>j</w:t>
      </w:r>
      <w:r w:rsidRPr="00862C81">
        <w:t xml:space="preserve"> определяются как средние значения по соответствующим замещенным должностям.</w:t>
      </w:r>
    </w:p>
    <w:p w14:paraId="21201FD2" w14:textId="55CF0168" w:rsidR="004B3A10" w:rsidRPr="00862C81" w:rsidRDefault="004B3A10" w:rsidP="004B3A10">
      <w:pPr>
        <w:pStyle w:val="Pro-Gramma"/>
      </w:pPr>
      <w:r w:rsidRPr="00862C81">
        <w:t>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работников, уходящих в отпуск.</w:t>
      </w:r>
    </w:p>
    <w:p w14:paraId="4487D860" w14:textId="77777777" w:rsidR="004B3A10" w:rsidRDefault="004B3A10" w:rsidP="00611296">
      <w:pPr>
        <w:pStyle w:val="Pro-Gramma"/>
        <w:rPr>
          <w:color w:val="0070C0"/>
        </w:rPr>
      </w:pPr>
    </w:p>
    <w:p w14:paraId="1A84BAF8" w14:textId="7701AA75" w:rsidR="00611296" w:rsidRPr="00862C81" w:rsidRDefault="00611296" w:rsidP="00611296">
      <w:pPr>
        <w:pStyle w:val="Pro-Gramma"/>
      </w:pPr>
      <w:r w:rsidRPr="00862C81">
        <w:t xml:space="preserve">7.2. Уполномоченные органы в целях рассмотрения планов финансово-хозяйственной деятельности государственных бюджетных учреждений Ленинградской области определяют годовой фонд оплаты труда учреждения аналогично порядку, установленному для ГКУ </w:t>
      </w:r>
      <w:r w:rsidR="0098010A" w:rsidRPr="00862C81">
        <w:t>пунктами</w:t>
      </w:r>
      <w:r w:rsidRPr="00862C81">
        <w:t xml:space="preserve"> 6.1-6.3 настоящего Положения.</w:t>
      </w:r>
    </w:p>
    <w:p w14:paraId="0F4733A6" w14:textId="77777777" w:rsidR="00E46D81" w:rsidRPr="00862C81" w:rsidRDefault="00E46D81" w:rsidP="00CA36FD">
      <w:pPr>
        <w:pStyle w:val="Pro-Gramma"/>
      </w:pPr>
    </w:p>
    <w:p w14:paraId="206B372C" w14:textId="6E773AF5" w:rsidR="0059543C" w:rsidRPr="00862C81" w:rsidRDefault="0059543C" w:rsidP="0059543C">
      <w:pPr>
        <w:pStyle w:val="Pro-Gramma"/>
      </w:pPr>
      <w:r w:rsidRPr="00862C81">
        <w:t>7.3. В случаях, установленных настоящим Положением и (или) правовым актом уполномоченного органа, в целях планирования расходов на оплату труда работников государственн</w:t>
      </w:r>
      <w:r w:rsidR="00645A85" w:rsidRPr="00862C81">
        <w:t>ых</w:t>
      </w:r>
      <w:r w:rsidRPr="00862C81">
        <w:t xml:space="preserve"> бюджетн</w:t>
      </w:r>
      <w:r w:rsidR="00645A85" w:rsidRPr="00862C81">
        <w:t>ых</w:t>
      </w:r>
      <w:r w:rsidRPr="00862C81">
        <w:t>, государственн</w:t>
      </w:r>
      <w:r w:rsidR="00645A85" w:rsidRPr="00862C81">
        <w:t>ых</w:t>
      </w:r>
      <w:r w:rsidRPr="00862C81">
        <w:t xml:space="preserve"> автономн</w:t>
      </w:r>
      <w:r w:rsidR="00645A85" w:rsidRPr="00862C81">
        <w:t>ых</w:t>
      </w:r>
      <w:r w:rsidRPr="00862C81">
        <w:t xml:space="preserve"> учреждени</w:t>
      </w:r>
      <w:r w:rsidR="00645A85" w:rsidRPr="00862C81">
        <w:t>й</w:t>
      </w:r>
      <w:r w:rsidRPr="00862C81">
        <w:t xml:space="preserve"> Ленинградской области формируются тарификационные списки работников. </w:t>
      </w:r>
    </w:p>
    <w:p w14:paraId="4C305179" w14:textId="599DA99B" w:rsidR="0059543C" w:rsidRPr="00862C81" w:rsidRDefault="0059543C" w:rsidP="0059543C">
      <w:pPr>
        <w:pStyle w:val="Pro-Gramma"/>
      </w:pPr>
      <w:r w:rsidRPr="00862C81">
        <w:t>Формы тарификационных списков устанавливаются уполномоченными органами.</w:t>
      </w:r>
    </w:p>
    <w:p w14:paraId="734F876B" w14:textId="77777777" w:rsidR="00FB378B" w:rsidRPr="00862C81" w:rsidRDefault="00FB378B">
      <w:pPr>
        <w:rPr>
          <w:rFonts w:ascii="Times New Roman" w:eastAsia="Times New Roman" w:hAnsi="Times New Roman" w:cs="Times New Roman"/>
          <w:sz w:val="28"/>
          <w:szCs w:val="28"/>
        </w:rPr>
      </w:pPr>
      <w:r w:rsidRPr="00862C81">
        <w:br w:type="page"/>
      </w:r>
    </w:p>
    <w:p w14:paraId="39952439" w14:textId="3F1DBFB0" w:rsidR="00575446" w:rsidRDefault="00575446" w:rsidP="00697575">
      <w:pPr>
        <w:pStyle w:val="3"/>
        <w:ind w:firstLine="7655"/>
      </w:pPr>
      <w:r>
        <w:lastRenderedPageBreak/>
        <w:t>Приложение 1</w:t>
      </w:r>
    </w:p>
    <w:p w14:paraId="299B6C09" w14:textId="77777777" w:rsidR="00E818C9" w:rsidRDefault="00E818C9" w:rsidP="00697575">
      <w:pPr>
        <w:pStyle w:val="Pro-Gramma"/>
        <w:ind w:firstLine="7655"/>
      </w:pPr>
      <w:r>
        <w:t>к Положению</w:t>
      </w:r>
    </w:p>
    <w:p w14:paraId="4A8C5A21" w14:textId="77777777" w:rsidR="00E818C9" w:rsidRDefault="00E818C9" w:rsidP="00E818C9">
      <w:pPr>
        <w:pStyle w:val="Pro-Gramma"/>
        <w:ind w:left="6804" w:firstLine="0"/>
      </w:pPr>
    </w:p>
    <w:p w14:paraId="056A7B0F" w14:textId="77777777" w:rsidR="00575446" w:rsidRDefault="00575446" w:rsidP="00A20FB4">
      <w:pPr>
        <w:pStyle w:val="4"/>
      </w:pPr>
      <w:r w:rsidRPr="00972ED5">
        <w:t>Межуровневые коэффициенты по должностям рабочих, замещающих должности по общеотраслевым профессиям рабочих</w:t>
      </w:r>
    </w:p>
    <w:p w14:paraId="60FFA479" w14:textId="77777777" w:rsidR="00326E94" w:rsidRPr="00972ED5" w:rsidRDefault="00326E94" w:rsidP="00E818C9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992"/>
        <w:gridCol w:w="4253"/>
        <w:gridCol w:w="2298"/>
      </w:tblGrid>
      <w:tr w:rsidR="00441425" w14:paraId="78AA76BB" w14:textId="77777777" w:rsidTr="007B5CC7">
        <w:trPr>
          <w:cantSplit w:val="0"/>
          <w:tblHeader/>
        </w:trPr>
        <w:tc>
          <w:tcPr>
            <w:tcW w:w="3655" w:type="dxa"/>
            <w:gridSpan w:val="2"/>
          </w:tcPr>
          <w:p w14:paraId="4A558E5F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ПКГ, КУ, должности, не включенные в ПКГ</w:t>
            </w:r>
          </w:p>
        </w:tc>
        <w:tc>
          <w:tcPr>
            <w:tcW w:w="4253" w:type="dxa"/>
          </w:tcPr>
          <w:p w14:paraId="4F43B93D" w14:textId="77777777" w:rsidR="00441425" w:rsidRDefault="00441425" w:rsidP="002D6E1B">
            <w:pPr>
              <w:pStyle w:val="Pro-Tab"/>
              <w:ind w:left="34"/>
              <w:jc w:val="both"/>
            </w:pPr>
            <w:r>
              <w:t>Должности (профессии)</w:t>
            </w:r>
          </w:p>
        </w:tc>
        <w:tc>
          <w:tcPr>
            <w:tcW w:w="2298" w:type="dxa"/>
          </w:tcPr>
          <w:p w14:paraId="7426341F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Межуровневый коэффициент</w:t>
            </w:r>
          </w:p>
        </w:tc>
      </w:tr>
      <w:tr w:rsidR="00441425" w:rsidRPr="00575446" w14:paraId="4C226D22" w14:textId="77777777" w:rsidTr="007B5CC7">
        <w:trPr>
          <w:cantSplit w:val="0"/>
        </w:trPr>
        <w:tc>
          <w:tcPr>
            <w:tcW w:w="2663" w:type="dxa"/>
            <w:vMerge w:val="restart"/>
            <w:vAlign w:val="center"/>
          </w:tcPr>
          <w:p w14:paraId="3E99CC4F" w14:textId="77777777" w:rsidR="00441425" w:rsidRDefault="00441425" w:rsidP="00C51B11">
            <w:pPr>
              <w:pStyle w:val="Pro-Tab"/>
              <w:ind w:left="34"/>
            </w:pPr>
            <w:r>
              <w:t xml:space="preserve">ПКГ </w:t>
            </w:r>
            <w:r w:rsidR="00E73FEC">
              <w:t>«</w:t>
            </w:r>
            <w:r w:rsidRPr="00575446">
              <w:t>Общеотраслевые профессии рабочих первого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2D3FCD97" w14:textId="77777777" w:rsidR="00441425" w:rsidRPr="00575446" w:rsidRDefault="00441425" w:rsidP="00972ED5">
            <w:pPr>
              <w:pStyle w:val="Pro-Tab"/>
              <w:ind w:left="34"/>
            </w:pPr>
            <w:r>
              <w:t>1-й КУ</w:t>
            </w:r>
          </w:p>
        </w:tc>
        <w:tc>
          <w:tcPr>
            <w:tcW w:w="4253" w:type="dxa"/>
          </w:tcPr>
          <w:p w14:paraId="03BEDA00" w14:textId="77777777" w:rsidR="00441425" w:rsidRDefault="00441425" w:rsidP="002D6E1B">
            <w:pPr>
              <w:pStyle w:val="Pro-Tab"/>
              <w:ind w:left="34"/>
              <w:jc w:val="both"/>
            </w:pPr>
            <w:r w:rsidRPr="00441425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="00662038">
              <w:t xml:space="preserve">; </w:t>
            </w:r>
            <w:r w:rsidR="00662038" w:rsidRPr="00C92810">
              <w:t>гардеробщик; горничная; грузчик; дворник; дежурный у эскалатора; истопник; кассир билетный; кассир торгового зала; кастелянша; кладовщик; кондуктор; контролер-кассир; контролер контрольно-пропускного пункта;</w:t>
            </w:r>
            <w:r w:rsidR="009B3049">
              <w:t xml:space="preserve"> курьер;</w:t>
            </w:r>
            <w:r w:rsidR="00662038" w:rsidRPr="00C92810">
              <w:t xml:space="preserve"> лифтер; няня; оператор копировальных и множительных машин; парикмахер; </w:t>
            </w:r>
            <w:r w:rsidR="00301D8F" w:rsidRPr="00C92810">
              <w:t xml:space="preserve">сторож (вахтер); </w:t>
            </w:r>
            <w:r w:rsidR="00662038" w:rsidRPr="00C92810">
              <w:t xml:space="preserve">уборщик производственных помещений; уборщик служебных помещений; уборщик территорий; иные профессии, отнесенные к ПКГ </w:t>
            </w:r>
            <w:r w:rsidR="00E73FEC">
              <w:t>«</w:t>
            </w:r>
            <w:r w:rsidR="00662038" w:rsidRPr="00C92810">
              <w:t>Общеотраслевые профессии рабочих первого уровня</w:t>
            </w:r>
            <w:r w:rsidR="00E73FEC">
              <w:t>»</w:t>
            </w:r>
            <w:r w:rsidR="00662038" w:rsidRPr="00C92810">
              <w:t xml:space="preserve"> в соответствии с Приказом Министерства здравоохранения и социального развития РФ от 29 мая 2008 г. N 248н</w:t>
            </w:r>
            <w:r w:rsidR="001D07F5">
              <w:t xml:space="preserve"> </w:t>
            </w:r>
          </w:p>
        </w:tc>
        <w:tc>
          <w:tcPr>
            <w:tcW w:w="2298" w:type="dxa"/>
          </w:tcPr>
          <w:p w14:paraId="4BBDD1B2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1,05</w:t>
            </w:r>
          </w:p>
        </w:tc>
      </w:tr>
      <w:tr w:rsidR="00441425" w:rsidRPr="00575446" w14:paraId="5ECD6862" w14:textId="77777777" w:rsidTr="007B5CC7">
        <w:trPr>
          <w:cantSplit w:val="0"/>
        </w:trPr>
        <w:tc>
          <w:tcPr>
            <w:tcW w:w="2663" w:type="dxa"/>
            <w:vMerge/>
            <w:vAlign w:val="center"/>
          </w:tcPr>
          <w:p w14:paraId="5FC19887" w14:textId="77777777" w:rsidR="00441425" w:rsidRPr="00575446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21055174" w14:textId="77777777" w:rsidR="00441425" w:rsidRDefault="00441425" w:rsidP="00972ED5">
            <w:pPr>
              <w:pStyle w:val="Pro-Tab"/>
              <w:ind w:left="34"/>
            </w:pPr>
            <w:r>
              <w:t>2-й КУ</w:t>
            </w:r>
          </w:p>
        </w:tc>
        <w:tc>
          <w:tcPr>
            <w:tcW w:w="4253" w:type="dxa"/>
          </w:tcPr>
          <w:p w14:paraId="6412A3E2" w14:textId="77777777" w:rsidR="00441425" w:rsidRDefault="00441425" w:rsidP="002D6E1B">
            <w:pPr>
              <w:pStyle w:val="Pro-Tab"/>
              <w:ind w:left="34"/>
              <w:jc w:val="both"/>
            </w:pPr>
            <w:r w:rsidRPr="00441425"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E73FEC">
              <w:t>«</w:t>
            </w:r>
            <w:r w:rsidRPr="00441425">
              <w:t>старший</w:t>
            </w:r>
            <w:r w:rsidR="00E73FEC">
              <w:t>»</w:t>
            </w:r>
            <w:r w:rsidRPr="00441425">
              <w:t xml:space="preserve"> (старший по смене)</w:t>
            </w:r>
          </w:p>
        </w:tc>
        <w:tc>
          <w:tcPr>
            <w:tcW w:w="2298" w:type="dxa"/>
          </w:tcPr>
          <w:p w14:paraId="3A25FFA6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1,10</w:t>
            </w:r>
          </w:p>
        </w:tc>
      </w:tr>
      <w:tr w:rsidR="00441425" w:rsidRPr="00575446" w14:paraId="11F3903A" w14:textId="77777777" w:rsidTr="007B5CC7">
        <w:trPr>
          <w:cantSplit w:val="0"/>
        </w:trPr>
        <w:tc>
          <w:tcPr>
            <w:tcW w:w="2663" w:type="dxa"/>
            <w:vMerge w:val="restart"/>
            <w:vAlign w:val="center"/>
          </w:tcPr>
          <w:p w14:paraId="092A52B8" w14:textId="77777777" w:rsidR="00441425" w:rsidRPr="00575446" w:rsidRDefault="00441425" w:rsidP="00C51B11">
            <w:pPr>
              <w:pStyle w:val="Pro-Tab"/>
              <w:ind w:left="34"/>
            </w:pPr>
            <w:r>
              <w:t xml:space="preserve">ПКГ </w:t>
            </w:r>
            <w:r w:rsidR="00E73FEC">
              <w:t>«</w:t>
            </w:r>
            <w:r w:rsidRPr="00575446">
              <w:t xml:space="preserve">Общеотраслевые профессии рабочих </w:t>
            </w:r>
            <w:r>
              <w:t>второго</w:t>
            </w:r>
            <w:r w:rsidRPr="00575446">
              <w:t xml:space="preserve">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37B40B86" w14:textId="77777777" w:rsidR="00441425" w:rsidRPr="00575446" w:rsidRDefault="00441425" w:rsidP="00972ED5">
            <w:pPr>
              <w:pStyle w:val="Pro-Tab"/>
              <w:ind w:left="34"/>
            </w:pPr>
            <w:r>
              <w:t>1-й КУ</w:t>
            </w:r>
          </w:p>
        </w:tc>
        <w:tc>
          <w:tcPr>
            <w:tcW w:w="4253" w:type="dxa"/>
          </w:tcPr>
          <w:p w14:paraId="112AF3BE" w14:textId="77777777" w:rsidR="00441425" w:rsidRDefault="00441425" w:rsidP="002D6E1B">
            <w:pPr>
              <w:pStyle w:val="Pro-Tab"/>
              <w:ind w:left="34"/>
              <w:jc w:val="both"/>
            </w:pPr>
            <w:r w:rsidRPr="00441425"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</w:t>
            </w:r>
            <w:r w:rsidR="00097549" w:rsidRPr="00C92810">
              <w:t xml:space="preserve">водитель троллейбуса; </w:t>
            </w:r>
            <w:r w:rsidRPr="00C92810">
              <w:t xml:space="preserve">водолаз; контролер технического состояния автомототранспортных средств; механик по техническим видам спорта; </w:t>
            </w:r>
            <w:r w:rsidR="00097549" w:rsidRPr="00C92810">
              <w:t xml:space="preserve">оператор сейсмопрогноза; </w:t>
            </w:r>
            <w:r w:rsidRPr="00C92810">
              <w:t xml:space="preserve">оператор электронно-вычислительных и вычислительных </w:t>
            </w:r>
            <w:r w:rsidRPr="00C92810">
              <w:lastRenderedPageBreak/>
              <w:t>машин; охотник промысловый; пожарный</w:t>
            </w:r>
          </w:p>
        </w:tc>
        <w:tc>
          <w:tcPr>
            <w:tcW w:w="2298" w:type="dxa"/>
          </w:tcPr>
          <w:p w14:paraId="37D56E41" w14:textId="77777777" w:rsidR="00441425" w:rsidRDefault="00441425" w:rsidP="00972ED5">
            <w:pPr>
              <w:pStyle w:val="Pro-Tab"/>
              <w:ind w:left="34"/>
              <w:jc w:val="center"/>
            </w:pPr>
            <w:r>
              <w:lastRenderedPageBreak/>
              <w:t>1,20</w:t>
            </w:r>
          </w:p>
        </w:tc>
      </w:tr>
      <w:tr w:rsidR="00441425" w:rsidRPr="00575446" w14:paraId="6759A4E1" w14:textId="77777777" w:rsidTr="007B5CC7">
        <w:trPr>
          <w:cantSplit w:val="0"/>
        </w:trPr>
        <w:tc>
          <w:tcPr>
            <w:tcW w:w="2663" w:type="dxa"/>
            <w:vMerge/>
            <w:vAlign w:val="center"/>
          </w:tcPr>
          <w:p w14:paraId="47F0C807" w14:textId="77777777" w:rsidR="00441425" w:rsidRPr="00575446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7B368EE7" w14:textId="77777777" w:rsidR="00441425" w:rsidRDefault="00441425" w:rsidP="00972ED5">
            <w:pPr>
              <w:pStyle w:val="Pro-Tab"/>
              <w:ind w:left="34"/>
            </w:pPr>
            <w:r>
              <w:t>2-й КУ</w:t>
            </w:r>
          </w:p>
        </w:tc>
        <w:tc>
          <w:tcPr>
            <w:tcW w:w="4253" w:type="dxa"/>
          </w:tcPr>
          <w:p w14:paraId="7715365D" w14:textId="77777777" w:rsidR="00441425" w:rsidRDefault="001E31AD" w:rsidP="002D6E1B">
            <w:pPr>
              <w:pStyle w:val="Pro-Tab"/>
              <w:ind w:left="34"/>
              <w:jc w:val="both"/>
            </w:pPr>
            <w:r w:rsidRPr="001E31AD"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</w:tcPr>
          <w:p w14:paraId="03D39722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1,40</w:t>
            </w:r>
          </w:p>
        </w:tc>
      </w:tr>
      <w:tr w:rsidR="00441425" w:rsidRPr="00575446" w14:paraId="2DDAB599" w14:textId="77777777" w:rsidTr="007B5CC7">
        <w:trPr>
          <w:cantSplit w:val="0"/>
        </w:trPr>
        <w:tc>
          <w:tcPr>
            <w:tcW w:w="2663" w:type="dxa"/>
            <w:vMerge/>
            <w:vAlign w:val="center"/>
          </w:tcPr>
          <w:p w14:paraId="7517280C" w14:textId="77777777" w:rsidR="00441425" w:rsidRPr="00575446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14684C2C" w14:textId="77777777" w:rsidR="00441425" w:rsidRPr="00575446" w:rsidRDefault="00441425" w:rsidP="00972ED5">
            <w:pPr>
              <w:pStyle w:val="Pro-Tab"/>
              <w:ind w:left="34"/>
            </w:pPr>
            <w:r>
              <w:t>3-й КУ</w:t>
            </w:r>
          </w:p>
        </w:tc>
        <w:tc>
          <w:tcPr>
            <w:tcW w:w="4253" w:type="dxa"/>
          </w:tcPr>
          <w:p w14:paraId="003EF88C" w14:textId="77777777" w:rsidR="00441425" w:rsidRDefault="001E31AD" w:rsidP="002D6E1B">
            <w:pPr>
              <w:pStyle w:val="Pro-Tab"/>
              <w:ind w:left="34"/>
              <w:jc w:val="both"/>
            </w:pPr>
            <w:r w:rsidRPr="001E31AD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</w:tcPr>
          <w:p w14:paraId="0AD1CE0E" w14:textId="77777777" w:rsidR="00441425" w:rsidRDefault="00441425" w:rsidP="00972ED5">
            <w:pPr>
              <w:pStyle w:val="Pro-Tab"/>
              <w:ind w:left="34"/>
              <w:jc w:val="center"/>
            </w:pPr>
            <w:r>
              <w:t>1,60</w:t>
            </w:r>
          </w:p>
        </w:tc>
      </w:tr>
      <w:tr w:rsidR="007B5CC7" w:rsidRPr="00356CF8" w14:paraId="7490578E" w14:textId="77777777" w:rsidTr="007B5CC7">
        <w:trPr>
          <w:cantSplit w:val="0"/>
        </w:trPr>
        <w:tc>
          <w:tcPr>
            <w:tcW w:w="2663" w:type="dxa"/>
            <w:vMerge/>
            <w:vAlign w:val="center"/>
          </w:tcPr>
          <w:p w14:paraId="3A756D83" w14:textId="77777777" w:rsidR="00441425" w:rsidRPr="00356CF8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45F71B5C" w14:textId="77777777" w:rsidR="00441425" w:rsidRPr="00356CF8" w:rsidRDefault="00441425" w:rsidP="00972ED5">
            <w:pPr>
              <w:pStyle w:val="Pro-Tab"/>
              <w:ind w:left="34"/>
            </w:pPr>
            <w:r w:rsidRPr="00356CF8">
              <w:t>4-й КУ &lt;1&gt;</w:t>
            </w:r>
          </w:p>
        </w:tc>
        <w:tc>
          <w:tcPr>
            <w:tcW w:w="4253" w:type="dxa"/>
          </w:tcPr>
          <w:p w14:paraId="33E175A2" w14:textId="77777777" w:rsidR="00441425" w:rsidRPr="00356CF8" w:rsidRDefault="001E31AD" w:rsidP="002D6E1B">
            <w:pPr>
              <w:pStyle w:val="Pro-Tab"/>
              <w:ind w:left="34"/>
              <w:jc w:val="both"/>
            </w:pPr>
            <w:r w:rsidRPr="00356CF8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298" w:type="dxa"/>
          </w:tcPr>
          <w:p w14:paraId="6B6AA031" w14:textId="7238BA53" w:rsidR="00441425" w:rsidRPr="00356CF8" w:rsidRDefault="00A312D5" w:rsidP="00972ED5">
            <w:pPr>
              <w:pStyle w:val="Pro-Tab"/>
              <w:ind w:left="34"/>
              <w:jc w:val="center"/>
            </w:pPr>
            <w:r w:rsidRPr="00356CF8">
              <w:t>1,80</w:t>
            </w:r>
          </w:p>
        </w:tc>
      </w:tr>
    </w:tbl>
    <w:p w14:paraId="607BE82E" w14:textId="0550FE76" w:rsidR="005B5F72" w:rsidRPr="00356CF8" w:rsidRDefault="00396356" w:rsidP="00972ED5">
      <w:pPr>
        <w:pStyle w:val="Pro-Tab"/>
        <w:jc w:val="both"/>
      </w:pPr>
      <w:r w:rsidRPr="00356CF8">
        <w:t xml:space="preserve">&lt;1&gt; </w:t>
      </w:r>
      <w:bookmarkStart w:id="10" w:name="_Hlk1741573"/>
      <w:r w:rsidRPr="00356CF8">
        <w:t xml:space="preserve">Перечень профессий рабочих, предусмотренных 4-м КУ ПКГ </w:t>
      </w:r>
      <w:r w:rsidR="00E73FEC" w:rsidRPr="00356CF8">
        <w:t>«</w:t>
      </w:r>
      <w:r w:rsidRPr="00356CF8">
        <w:t>Общеотраслевые профессии рабочих второго уровня</w:t>
      </w:r>
      <w:r w:rsidR="00E73FEC" w:rsidRPr="00356CF8">
        <w:t>»</w:t>
      </w:r>
      <w:r w:rsidRPr="00356CF8">
        <w:t xml:space="preserve">, выполняющих важные (особо важные) и ответственные (особо ответственные) работы, формируется </w:t>
      </w:r>
      <w:r w:rsidR="00A312D5" w:rsidRPr="00356CF8">
        <w:t xml:space="preserve">на основе </w:t>
      </w:r>
      <w:r w:rsidR="007E467C" w:rsidRPr="00356CF8">
        <w:t>рекомендуемого</w:t>
      </w:r>
      <w:r w:rsidR="00804F68" w:rsidRPr="00356CF8">
        <w:t xml:space="preserve"> перечн</w:t>
      </w:r>
      <w:r w:rsidR="007E467C" w:rsidRPr="00356CF8">
        <w:t>я</w:t>
      </w:r>
      <w:r w:rsidR="00804F68" w:rsidRPr="00356CF8">
        <w:t xml:space="preserve"> профессий рабочих, выполняющих важные (особо важные) и ответственные (особо ответственные) работы</w:t>
      </w:r>
      <w:r w:rsidR="00A312D5" w:rsidRPr="00356CF8">
        <w:t>, утвержд</w:t>
      </w:r>
      <w:r w:rsidR="007E467C" w:rsidRPr="00356CF8">
        <w:t>енного</w:t>
      </w:r>
      <w:r w:rsidR="00A312D5" w:rsidRPr="00356CF8">
        <w:t xml:space="preserve"> уполномоченным органом,</w:t>
      </w:r>
      <w:r w:rsidRPr="00356CF8">
        <w:t xml:space="preserve"> </w:t>
      </w:r>
      <w:r w:rsidR="00A312D5" w:rsidRPr="00356CF8">
        <w:t xml:space="preserve">с учетом </w:t>
      </w:r>
      <w:r w:rsidRPr="00356CF8">
        <w:t>мнения представительного органа</w:t>
      </w:r>
      <w:r w:rsidR="00DD2B7E" w:rsidRPr="00356CF8">
        <w:t xml:space="preserve"> работников</w:t>
      </w:r>
      <w:r w:rsidRPr="00356CF8">
        <w:t xml:space="preserve"> и утверждается </w:t>
      </w:r>
      <w:r w:rsidR="00DD2B7E" w:rsidRPr="00356CF8">
        <w:t>локальным нормативным актом</w:t>
      </w:r>
      <w:r w:rsidRPr="00356CF8">
        <w:t xml:space="preserve"> </w:t>
      </w:r>
      <w:r w:rsidR="00DD2B7E" w:rsidRPr="00356CF8">
        <w:t>учреждения</w:t>
      </w:r>
      <w:r w:rsidRPr="00356CF8">
        <w:t>.</w:t>
      </w:r>
      <w:bookmarkEnd w:id="10"/>
    </w:p>
    <w:p w14:paraId="0C8727D2" w14:textId="77777777" w:rsidR="00396356" w:rsidRPr="00356CF8" w:rsidRDefault="003963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CF8">
        <w:rPr>
          <w:rFonts w:ascii="Times New Roman" w:hAnsi="Times New Roman" w:cs="Times New Roman"/>
          <w:sz w:val="24"/>
          <w:szCs w:val="24"/>
        </w:rPr>
        <w:br w:type="page"/>
      </w:r>
    </w:p>
    <w:p w14:paraId="380F677A" w14:textId="77777777" w:rsidR="00C45AC5" w:rsidRDefault="00C45AC5" w:rsidP="004942D7">
      <w:pPr>
        <w:pStyle w:val="3"/>
        <w:ind w:firstLine="7655"/>
      </w:pPr>
      <w:r>
        <w:lastRenderedPageBreak/>
        <w:t>Приложение 2</w:t>
      </w:r>
    </w:p>
    <w:p w14:paraId="42017209" w14:textId="03A7C215" w:rsidR="00972ED5" w:rsidRDefault="004942D7" w:rsidP="004942D7">
      <w:pPr>
        <w:pStyle w:val="Pro-Gramma"/>
        <w:ind w:left="7655" w:firstLine="0"/>
      </w:pPr>
      <w:r>
        <w:t xml:space="preserve">к </w:t>
      </w:r>
      <w:r w:rsidR="00972ED5">
        <w:t>Положению</w:t>
      </w:r>
    </w:p>
    <w:p w14:paraId="4C809E62" w14:textId="77777777" w:rsidR="00972ED5" w:rsidRDefault="00972ED5" w:rsidP="00972ED5">
      <w:pPr>
        <w:pStyle w:val="Pro-Gramma"/>
        <w:ind w:left="6804" w:firstLine="0"/>
      </w:pPr>
    </w:p>
    <w:p w14:paraId="7D48EAA4" w14:textId="77777777" w:rsidR="00C45AC5" w:rsidRDefault="00C45AC5" w:rsidP="00A20FB4">
      <w:pPr>
        <w:pStyle w:val="4"/>
      </w:pPr>
      <w:r w:rsidRPr="00972ED5">
        <w:t>Межуровневые коэффициенты по общеотраслевым должностям руководителей, специалистов и служащих</w:t>
      </w:r>
    </w:p>
    <w:p w14:paraId="715E9BFF" w14:textId="77777777" w:rsidR="00326E94" w:rsidRPr="00972ED5" w:rsidRDefault="00326E94" w:rsidP="00972ED5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992"/>
        <w:gridCol w:w="5072"/>
        <w:gridCol w:w="2268"/>
      </w:tblGrid>
      <w:tr w:rsidR="001E31AD" w14:paraId="34D4ECE7" w14:textId="77777777" w:rsidTr="007B5CC7">
        <w:trPr>
          <w:cantSplit w:val="0"/>
          <w:tblHeader/>
        </w:trPr>
        <w:tc>
          <w:tcPr>
            <w:tcW w:w="2866" w:type="dxa"/>
            <w:gridSpan w:val="2"/>
          </w:tcPr>
          <w:p w14:paraId="559380BE" w14:textId="77777777" w:rsidR="001E31AD" w:rsidRDefault="001E31AD" w:rsidP="00972ED5">
            <w:pPr>
              <w:pStyle w:val="Pro-Tab"/>
              <w:jc w:val="center"/>
            </w:pPr>
            <w:r>
              <w:t>ПКГ, КУ, должности, не включенные в ПКГ</w:t>
            </w:r>
          </w:p>
        </w:tc>
        <w:tc>
          <w:tcPr>
            <w:tcW w:w="5072" w:type="dxa"/>
          </w:tcPr>
          <w:p w14:paraId="16BEE3A6" w14:textId="77777777" w:rsidR="001E31AD" w:rsidRDefault="001E31AD" w:rsidP="001701B9">
            <w:pPr>
              <w:pStyle w:val="Pro-Tab"/>
              <w:jc w:val="both"/>
            </w:pPr>
            <w:r>
              <w:t>Должности</w:t>
            </w:r>
          </w:p>
        </w:tc>
        <w:tc>
          <w:tcPr>
            <w:tcW w:w="2268" w:type="dxa"/>
          </w:tcPr>
          <w:p w14:paraId="34301CFD" w14:textId="77777777" w:rsidR="001E31AD" w:rsidRDefault="001E31AD" w:rsidP="00972ED5">
            <w:pPr>
              <w:pStyle w:val="Pro-Tab"/>
              <w:jc w:val="center"/>
            </w:pPr>
            <w:r>
              <w:t>Межуровневый коэффициент</w:t>
            </w:r>
          </w:p>
        </w:tc>
      </w:tr>
      <w:tr w:rsidR="001E31AD" w:rsidRPr="00575446" w14:paraId="1BE0FB50" w14:textId="77777777" w:rsidTr="007B5CC7">
        <w:trPr>
          <w:cantSplit w:val="0"/>
        </w:trPr>
        <w:tc>
          <w:tcPr>
            <w:tcW w:w="1874" w:type="dxa"/>
            <w:vMerge w:val="restart"/>
            <w:vAlign w:val="center"/>
          </w:tcPr>
          <w:p w14:paraId="67912F56" w14:textId="77777777" w:rsidR="001E31AD" w:rsidRDefault="001E31AD" w:rsidP="00C51B11">
            <w:pPr>
              <w:pStyle w:val="Pro-Tab"/>
            </w:pPr>
            <w:r>
              <w:t xml:space="preserve">ПКГ </w:t>
            </w:r>
            <w:r w:rsidR="00E73FEC">
              <w:t>«</w:t>
            </w:r>
            <w:r w:rsidRPr="00C45AC5">
              <w:t>Общеотраслевые должности служащих первого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47D1D2C7" w14:textId="77777777" w:rsidR="001E31AD" w:rsidRPr="00575446" w:rsidRDefault="001E31AD" w:rsidP="00972ED5">
            <w:pPr>
              <w:pStyle w:val="Pro-Tab"/>
            </w:pPr>
            <w:r>
              <w:t>1-й КУ</w:t>
            </w:r>
          </w:p>
        </w:tc>
        <w:tc>
          <w:tcPr>
            <w:tcW w:w="5072" w:type="dxa"/>
          </w:tcPr>
          <w:p w14:paraId="579002A5" w14:textId="77777777" w:rsidR="001E31AD" w:rsidRDefault="001E31AD" w:rsidP="001701B9">
            <w:pPr>
              <w:pStyle w:val="Pro-Tab"/>
              <w:jc w:val="both"/>
            </w:pPr>
            <w:r w:rsidRPr="001E31AD"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268" w:type="dxa"/>
          </w:tcPr>
          <w:p w14:paraId="4AC2526D" w14:textId="77777777" w:rsidR="001E31AD" w:rsidRDefault="001E31AD" w:rsidP="00972ED5">
            <w:pPr>
              <w:pStyle w:val="Pro-Tab"/>
              <w:jc w:val="center"/>
            </w:pPr>
            <w:r>
              <w:t>1,20</w:t>
            </w:r>
          </w:p>
        </w:tc>
      </w:tr>
      <w:tr w:rsidR="001E31AD" w:rsidRPr="00575446" w14:paraId="6FEDAA5A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2115EC21" w14:textId="77777777" w:rsidR="001E31AD" w:rsidRPr="00575446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1106D14" w14:textId="77777777" w:rsidR="001E31AD" w:rsidRDefault="001E31AD" w:rsidP="00972ED5">
            <w:pPr>
              <w:pStyle w:val="Pro-Tab"/>
            </w:pPr>
            <w:r>
              <w:t>2-й КУ</w:t>
            </w:r>
          </w:p>
        </w:tc>
        <w:tc>
          <w:tcPr>
            <w:tcW w:w="5072" w:type="dxa"/>
          </w:tcPr>
          <w:p w14:paraId="4E356FDB" w14:textId="77777777" w:rsidR="001E31AD" w:rsidRDefault="001E31AD" w:rsidP="001701B9">
            <w:pPr>
              <w:pStyle w:val="Pro-Tab"/>
              <w:jc w:val="both"/>
            </w:pPr>
            <w:r w:rsidRPr="001E31AD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>
              <w:t>«</w:t>
            </w:r>
            <w:r w:rsidRPr="001E31AD">
              <w:t>старший</w:t>
            </w:r>
            <w:r w:rsidR="00E73FEC">
              <w:t>»</w:t>
            </w:r>
          </w:p>
        </w:tc>
        <w:tc>
          <w:tcPr>
            <w:tcW w:w="2268" w:type="dxa"/>
          </w:tcPr>
          <w:p w14:paraId="73110B5B" w14:textId="77777777" w:rsidR="001E31AD" w:rsidRDefault="001E31AD" w:rsidP="00972ED5">
            <w:pPr>
              <w:pStyle w:val="Pro-Tab"/>
              <w:jc w:val="center"/>
            </w:pPr>
            <w:r>
              <w:t>1,25</w:t>
            </w:r>
          </w:p>
        </w:tc>
      </w:tr>
      <w:tr w:rsidR="001E31AD" w:rsidRPr="00575446" w14:paraId="611FC27F" w14:textId="77777777" w:rsidTr="007B5CC7">
        <w:trPr>
          <w:cantSplit w:val="0"/>
        </w:trPr>
        <w:tc>
          <w:tcPr>
            <w:tcW w:w="1874" w:type="dxa"/>
            <w:vMerge w:val="restart"/>
            <w:vAlign w:val="center"/>
          </w:tcPr>
          <w:p w14:paraId="0BAD281F" w14:textId="77777777" w:rsidR="001E31AD" w:rsidRPr="00575446" w:rsidRDefault="001E31AD" w:rsidP="00972ED5">
            <w:pPr>
              <w:pStyle w:val="Pro-Tab"/>
            </w:pPr>
            <w:r>
              <w:t xml:space="preserve">ПКГ </w:t>
            </w:r>
            <w:r w:rsidR="00E73FEC">
              <w:t>«</w:t>
            </w:r>
            <w:r w:rsidRPr="00C45AC5">
              <w:t xml:space="preserve">Общеотраслевые должности служащих </w:t>
            </w:r>
            <w:r>
              <w:t>второго</w:t>
            </w:r>
            <w:r w:rsidRPr="00C45AC5">
              <w:t xml:space="preserve">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0CE8F69F" w14:textId="77777777" w:rsidR="001E31AD" w:rsidRPr="00575446" w:rsidRDefault="001E31AD" w:rsidP="00972ED5">
            <w:pPr>
              <w:pStyle w:val="Pro-Tab"/>
            </w:pPr>
            <w:r>
              <w:t>1-й КУ</w:t>
            </w:r>
          </w:p>
        </w:tc>
        <w:tc>
          <w:tcPr>
            <w:tcW w:w="5072" w:type="dxa"/>
          </w:tcPr>
          <w:p w14:paraId="6049DE91" w14:textId="77777777" w:rsidR="001E31AD" w:rsidRDefault="001E31AD" w:rsidP="001701B9">
            <w:pPr>
              <w:pStyle w:val="Pro-Tab"/>
              <w:jc w:val="both"/>
            </w:pPr>
            <w:r w:rsidRPr="001E31AD"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инструктор-дактилолог;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переводчик-дактилолог; секретарь незрячего специалиста; секретарь руководителя; специалист адресно-справочной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</w:t>
            </w:r>
            <w:r w:rsidR="001D07F5">
              <w:t xml:space="preserve"> </w:t>
            </w:r>
            <w:r w:rsidRPr="001E31AD">
              <w:t xml:space="preserve"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</w:t>
            </w:r>
            <w:r w:rsidRPr="001E31AD">
              <w:lastRenderedPageBreak/>
              <w:t>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2268" w:type="dxa"/>
          </w:tcPr>
          <w:p w14:paraId="0CEC5258" w14:textId="77777777" w:rsidR="001E31AD" w:rsidRDefault="001E31AD" w:rsidP="00972ED5">
            <w:pPr>
              <w:pStyle w:val="Pro-Tab"/>
              <w:jc w:val="center"/>
            </w:pPr>
            <w:r>
              <w:lastRenderedPageBreak/>
              <w:t>1,30</w:t>
            </w:r>
          </w:p>
        </w:tc>
      </w:tr>
      <w:tr w:rsidR="001E31AD" w:rsidRPr="00575446" w14:paraId="72D883C7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1A757BBF" w14:textId="77777777" w:rsidR="001E31AD" w:rsidRPr="00575446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81920A9" w14:textId="77777777" w:rsidR="001E31AD" w:rsidRDefault="001E31AD" w:rsidP="00972ED5">
            <w:pPr>
              <w:pStyle w:val="Pro-Tab"/>
            </w:pPr>
            <w:r>
              <w:t>2-й КУ</w:t>
            </w:r>
          </w:p>
        </w:tc>
        <w:tc>
          <w:tcPr>
            <w:tcW w:w="5072" w:type="dxa"/>
          </w:tcPr>
          <w:p w14:paraId="6706B7CD" w14:textId="77777777" w:rsidR="001E31AD" w:rsidRDefault="001E31AD" w:rsidP="001701B9">
            <w:pPr>
              <w:pStyle w:val="Pro-Tab"/>
              <w:jc w:val="both"/>
            </w:pPr>
            <w:r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 w:rsidR="00E73FEC">
              <w:t>«</w:t>
            </w:r>
            <w:r>
              <w:t>старший</w:t>
            </w:r>
            <w:r w:rsidR="00E73FEC">
              <w:t>»</w:t>
            </w:r>
            <w:r>
              <w:t>.</w:t>
            </w:r>
          </w:p>
          <w:p w14:paraId="07C62D76" w14:textId="77777777" w:rsidR="001E31AD" w:rsidRDefault="001E31AD" w:rsidP="001701B9">
            <w:pPr>
              <w:pStyle w:val="Pro-Tab"/>
              <w:jc w:val="both"/>
            </w:pPr>
            <w: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268" w:type="dxa"/>
          </w:tcPr>
          <w:p w14:paraId="58CAB041" w14:textId="77777777" w:rsidR="001E31AD" w:rsidRDefault="001E31AD" w:rsidP="00972ED5">
            <w:pPr>
              <w:pStyle w:val="Pro-Tab"/>
              <w:jc w:val="center"/>
            </w:pPr>
            <w:r>
              <w:t>1,55</w:t>
            </w:r>
          </w:p>
        </w:tc>
      </w:tr>
      <w:tr w:rsidR="001E31AD" w:rsidRPr="00575446" w14:paraId="1B3EE294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77446525" w14:textId="77777777" w:rsidR="001E31AD" w:rsidRPr="00575446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5E94663" w14:textId="77777777" w:rsidR="001E31AD" w:rsidRPr="00575446" w:rsidRDefault="001E31AD" w:rsidP="00972ED5">
            <w:pPr>
              <w:pStyle w:val="Pro-Tab"/>
            </w:pPr>
            <w:r>
              <w:t>3-й КУ</w:t>
            </w:r>
          </w:p>
        </w:tc>
        <w:tc>
          <w:tcPr>
            <w:tcW w:w="5072" w:type="dxa"/>
          </w:tcPr>
          <w:p w14:paraId="313E06E1" w14:textId="77777777" w:rsidR="001E31AD" w:rsidRDefault="001E31AD" w:rsidP="001701B9">
            <w:pPr>
              <w:pStyle w:val="Pro-Tab"/>
              <w:jc w:val="both"/>
            </w:pPr>
            <w: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</w:p>
          <w:p w14:paraId="339AA115" w14:textId="77777777" w:rsidR="001E31AD" w:rsidRDefault="001E31AD" w:rsidP="001701B9">
            <w:pPr>
              <w:pStyle w:val="Pro-Tab"/>
              <w:jc w:val="both"/>
            </w:pPr>
            <w: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268" w:type="dxa"/>
          </w:tcPr>
          <w:p w14:paraId="4E227713" w14:textId="77777777" w:rsidR="001E31AD" w:rsidRDefault="001E31AD" w:rsidP="00972ED5">
            <w:pPr>
              <w:pStyle w:val="Pro-Tab"/>
              <w:jc w:val="center"/>
            </w:pPr>
            <w:r>
              <w:t>1,70</w:t>
            </w:r>
          </w:p>
        </w:tc>
      </w:tr>
      <w:tr w:rsidR="001E31AD" w:rsidRPr="00575446" w14:paraId="3ECA8887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568716F7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788DB59" w14:textId="77777777" w:rsidR="001E31AD" w:rsidRDefault="001E31AD" w:rsidP="00972ED5">
            <w:pPr>
              <w:pStyle w:val="Pro-Tab"/>
            </w:pPr>
            <w:r>
              <w:t>4-й КУ</w:t>
            </w:r>
          </w:p>
        </w:tc>
        <w:tc>
          <w:tcPr>
            <w:tcW w:w="5072" w:type="dxa"/>
          </w:tcPr>
          <w:p w14:paraId="7853A219" w14:textId="77777777" w:rsidR="001E31AD" w:rsidRDefault="001E31AD" w:rsidP="001701B9">
            <w:pPr>
              <w:pStyle w:val="Pro-Tab"/>
              <w:jc w:val="both"/>
            </w:pPr>
            <w:r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</w:p>
          <w:p w14:paraId="3B7E7ED6" w14:textId="77777777" w:rsidR="001E31AD" w:rsidRDefault="001E31AD" w:rsidP="001701B9">
            <w:pPr>
              <w:pStyle w:val="Pro-Tab"/>
              <w:jc w:val="both"/>
            </w:pPr>
            <w: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>
              <w:t>«</w:t>
            </w:r>
            <w:r>
              <w:t>ведущий</w:t>
            </w:r>
            <w:r w:rsidR="00E73FEC">
              <w:t>»</w:t>
            </w:r>
          </w:p>
        </w:tc>
        <w:tc>
          <w:tcPr>
            <w:tcW w:w="2268" w:type="dxa"/>
          </w:tcPr>
          <w:p w14:paraId="7ED4A4FD" w14:textId="77777777" w:rsidR="001E31AD" w:rsidRDefault="001E31AD" w:rsidP="00972ED5">
            <w:pPr>
              <w:pStyle w:val="Pro-Tab"/>
              <w:jc w:val="center"/>
            </w:pPr>
            <w:r>
              <w:t>1,75</w:t>
            </w:r>
          </w:p>
        </w:tc>
      </w:tr>
      <w:tr w:rsidR="001E31AD" w:rsidRPr="00575446" w14:paraId="017AD85F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7AE47E61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AD13930" w14:textId="77777777" w:rsidR="001E31AD" w:rsidRDefault="001E31AD" w:rsidP="00972ED5">
            <w:pPr>
              <w:pStyle w:val="Pro-Tab"/>
            </w:pPr>
            <w:r>
              <w:t>5-й КУ</w:t>
            </w:r>
          </w:p>
        </w:tc>
        <w:tc>
          <w:tcPr>
            <w:tcW w:w="5072" w:type="dxa"/>
          </w:tcPr>
          <w:p w14:paraId="378BBA48" w14:textId="77777777" w:rsidR="001E31AD" w:rsidRDefault="001E31AD" w:rsidP="001701B9">
            <w:pPr>
              <w:pStyle w:val="Pro-Tab"/>
              <w:jc w:val="both"/>
            </w:pPr>
            <w:r w:rsidRPr="001E31AD"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268" w:type="dxa"/>
          </w:tcPr>
          <w:p w14:paraId="06763FD1" w14:textId="77777777" w:rsidR="001E31AD" w:rsidRDefault="001E31AD" w:rsidP="00972ED5">
            <w:pPr>
              <w:pStyle w:val="Pro-Tab"/>
              <w:jc w:val="center"/>
            </w:pPr>
            <w:r>
              <w:t>1,90</w:t>
            </w:r>
          </w:p>
        </w:tc>
      </w:tr>
      <w:tr w:rsidR="001E31AD" w:rsidRPr="00575446" w14:paraId="7E6EFB86" w14:textId="77777777" w:rsidTr="007B5CC7">
        <w:trPr>
          <w:cantSplit w:val="0"/>
        </w:trPr>
        <w:tc>
          <w:tcPr>
            <w:tcW w:w="1874" w:type="dxa"/>
            <w:vMerge w:val="restart"/>
            <w:vAlign w:val="center"/>
          </w:tcPr>
          <w:p w14:paraId="60CB64C4" w14:textId="77777777" w:rsidR="001E31AD" w:rsidRPr="00575446" w:rsidRDefault="001E31AD" w:rsidP="00972ED5">
            <w:pPr>
              <w:pStyle w:val="Pro-Tab"/>
            </w:pPr>
            <w:r>
              <w:t xml:space="preserve">ПКГ </w:t>
            </w:r>
            <w:r w:rsidR="00E73FEC">
              <w:lastRenderedPageBreak/>
              <w:t>«</w:t>
            </w:r>
            <w:r w:rsidRPr="00C45AC5">
              <w:t xml:space="preserve">Общеотраслевые должности служащих </w:t>
            </w:r>
            <w:r>
              <w:t>третьего</w:t>
            </w:r>
            <w:r w:rsidRPr="00C45AC5">
              <w:t xml:space="preserve">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75E58C24" w14:textId="77777777" w:rsidR="001E31AD" w:rsidRPr="00575446" w:rsidRDefault="001E31AD" w:rsidP="00972ED5">
            <w:pPr>
              <w:pStyle w:val="Pro-Tab"/>
            </w:pPr>
            <w:r>
              <w:lastRenderedPageBreak/>
              <w:t>1-й КУ</w:t>
            </w:r>
          </w:p>
        </w:tc>
        <w:tc>
          <w:tcPr>
            <w:tcW w:w="5072" w:type="dxa"/>
          </w:tcPr>
          <w:p w14:paraId="023E3DB0" w14:textId="77777777" w:rsidR="001E31AD" w:rsidRDefault="001E31AD" w:rsidP="001701B9">
            <w:pPr>
              <w:pStyle w:val="Pro-Tab"/>
              <w:jc w:val="both"/>
            </w:pPr>
            <w:r w:rsidRPr="001E31AD">
              <w:t xml:space="preserve">Аналитик; архитектор; аудитор; бухгалтер; </w:t>
            </w:r>
            <w:r w:rsidRPr="001E31AD">
              <w:lastRenderedPageBreak/>
              <w:t>бухгалтер-ревизор; документовед; инженер; инжене</w:t>
            </w:r>
            <w:r w:rsidR="00705E24">
              <w:t>р</w:t>
            </w:r>
            <w:r w:rsidRPr="001E31AD">
              <w:t xml:space="preserve">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сурдопереводчик;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</w:t>
            </w:r>
            <w:r w:rsidRPr="001E31AD">
              <w:lastRenderedPageBreak/>
              <w:t>промышленной безопасности подъемных сооружений; юрисконсульт</w:t>
            </w:r>
          </w:p>
        </w:tc>
        <w:tc>
          <w:tcPr>
            <w:tcW w:w="2268" w:type="dxa"/>
          </w:tcPr>
          <w:p w14:paraId="28D13F1D" w14:textId="77777777" w:rsidR="001E31AD" w:rsidRDefault="001E31AD" w:rsidP="00972ED5">
            <w:pPr>
              <w:pStyle w:val="Pro-Tab"/>
              <w:jc w:val="center"/>
            </w:pPr>
            <w:r>
              <w:lastRenderedPageBreak/>
              <w:t>1,95</w:t>
            </w:r>
          </w:p>
        </w:tc>
      </w:tr>
      <w:tr w:rsidR="001E31AD" w:rsidRPr="00575446" w14:paraId="49A9D2BD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02B4392C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5701F944" w14:textId="77777777" w:rsidR="001E31AD" w:rsidRDefault="001E31AD" w:rsidP="00972ED5">
            <w:pPr>
              <w:pStyle w:val="Pro-Tab"/>
            </w:pPr>
            <w:r>
              <w:t>2-й КУ</w:t>
            </w:r>
          </w:p>
        </w:tc>
        <w:tc>
          <w:tcPr>
            <w:tcW w:w="5072" w:type="dxa"/>
          </w:tcPr>
          <w:p w14:paraId="01C48CF6" w14:textId="77777777" w:rsidR="001E31AD" w:rsidRDefault="001E31AD" w:rsidP="001701B9">
            <w:pPr>
              <w:pStyle w:val="Pro-Tab"/>
              <w:jc w:val="both"/>
            </w:pPr>
            <w: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268" w:type="dxa"/>
          </w:tcPr>
          <w:p w14:paraId="6C606905" w14:textId="77777777" w:rsidR="001E31AD" w:rsidRDefault="001E31AD" w:rsidP="00972ED5">
            <w:pPr>
              <w:pStyle w:val="Pro-Tab"/>
              <w:jc w:val="center"/>
            </w:pPr>
            <w:r>
              <w:t>2,05</w:t>
            </w:r>
          </w:p>
        </w:tc>
      </w:tr>
      <w:tr w:rsidR="001E31AD" w:rsidRPr="00575446" w14:paraId="33A8079E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1306790D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7A5E99C6" w14:textId="77777777" w:rsidR="001E31AD" w:rsidRPr="00575446" w:rsidRDefault="001E31AD" w:rsidP="00972ED5">
            <w:pPr>
              <w:pStyle w:val="Pro-Tab"/>
            </w:pPr>
            <w:r>
              <w:t>3-й КУ</w:t>
            </w:r>
          </w:p>
        </w:tc>
        <w:tc>
          <w:tcPr>
            <w:tcW w:w="5072" w:type="dxa"/>
          </w:tcPr>
          <w:p w14:paraId="1A3E27A9" w14:textId="77777777" w:rsidR="001E31AD" w:rsidRDefault="001E31AD" w:rsidP="001701B9">
            <w:pPr>
              <w:pStyle w:val="Pro-Tab"/>
              <w:jc w:val="both"/>
            </w:pPr>
            <w: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268" w:type="dxa"/>
          </w:tcPr>
          <w:p w14:paraId="5D843311" w14:textId="77777777" w:rsidR="001E31AD" w:rsidRDefault="001E31AD" w:rsidP="00972ED5">
            <w:pPr>
              <w:pStyle w:val="Pro-Tab"/>
              <w:jc w:val="center"/>
            </w:pPr>
            <w:r>
              <w:t>2,20</w:t>
            </w:r>
          </w:p>
        </w:tc>
      </w:tr>
      <w:tr w:rsidR="001E31AD" w:rsidRPr="00575446" w14:paraId="04681980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5038F637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344A7033" w14:textId="77777777" w:rsidR="001E31AD" w:rsidRDefault="001E31AD" w:rsidP="00972ED5">
            <w:pPr>
              <w:pStyle w:val="Pro-Tab"/>
            </w:pPr>
            <w:r>
              <w:t>4-й КУ</w:t>
            </w:r>
          </w:p>
        </w:tc>
        <w:tc>
          <w:tcPr>
            <w:tcW w:w="5072" w:type="dxa"/>
          </w:tcPr>
          <w:p w14:paraId="26BF34AA" w14:textId="77777777" w:rsidR="001E31AD" w:rsidRDefault="001E31AD" w:rsidP="001701B9">
            <w:pPr>
              <w:pStyle w:val="Pro-Tab"/>
              <w:jc w:val="both"/>
            </w:pPr>
            <w: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>
              <w:t>«</w:t>
            </w:r>
            <w:r>
              <w:t>ведущий</w:t>
            </w:r>
            <w:r w:rsidR="00E73FEC">
              <w:t>»</w:t>
            </w:r>
          </w:p>
        </w:tc>
        <w:tc>
          <w:tcPr>
            <w:tcW w:w="2268" w:type="dxa"/>
          </w:tcPr>
          <w:p w14:paraId="105412F6" w14:textId="77777777" w:rsidR="001E31AD" w:rsidRDefault="001E31AD" w:rsidP="00972ED5">
            <w:pPr>
              <w:pStyle w:val="Pro-Tab"/>
              <w:jc w:val="center"/>
            </w:pPr>
            <w:r>
              <w:t>2,30</w:t>
            </w:r>
          </w:p>
        </w:tc>
      </w:tr>
      <w:tr w:rsidR="001E31AD" w:rsidRPr="00575446" w14:paraId="6512BAA8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28A6E478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597A670" w14:textId="77777777" w:rsidR="001E31AD" w:rsidRDefault="001E31AD" w:rsidP="00972ED5">
            <w:pPr>
              <w:pStyle w:val="Pro-Tab"/>
            </w:pPr>
            <w:r>
              <w:t>5-й КУ</w:t>
            </w:r>
          </w:p>
        </w:tc>
        <w:tc>
          <w:tcPr>
            <w:tcW w:w="5072" w:type="dxa"/>
          </w:tcPr>
          <w:p w14:paraId="45D8DE2B" w14:textId="77777777" w:rsidR="001E31AD" w:rsidRDefault="001E31AD" w:rsidP="001701B9">
            <w:pPr>
              <w:pStyle w:val="Pro-Tab"/>
              <w:jc w:val="both"/>
            </w:pPr>
            <w: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268" w:type="dxa"/>
          </w:tcPr>
          <w:p w14:paraId="2BCFFC67" w14:textId="77777777" w:rsidR="001E31AD" w:rsidRDefault="001E31AD" w:rsidP="00972ED5">
            <w:pPr>
              <w:pStyle w:val="Pro-Tab"/>
              <w:jc w:val="center"/>
            </w:pPr>
            <w:r>
              <w:t>2,50</w:t>
            </w:r>
          </w:p>
        </w:tc>
      </w:tr>
      <w:tr w:rsidR="001E31AD" w:rsidRPr="00575446" w14:paraId="13751353" w14:textId="77777777" w:rsidTr="007B5CC7">
        <w:trPr>
          <w:cantSplit w:val="0"/>
        </w:trPr>
        <w:tc>
          <w:tcPr>
            <w:tcW w:w="1874" w:type="dxa"/>
            <w:vMerge w:val="restart"/>
            <w:vAlign w:val="center"/>
          </w:tcPr>
          <w:p w14:paraId="1A8FA490" w14:textId="77777777" w:rsidR="001E31AD" w:rsidRDefault="001E31AD" w:rsidP="00972ED5">
            <w:pPr>
              <w:pStyle w:val="Pro-Tab"/>
            </w:pPr>
            <w:r>
              <w:t xml:space="preserve">ПКГ </w:t>
            </w:r>
            <w:r w:rsidR="00E73FEC">
              <w:t>«</w:t>
            </w:r>
            <w:r w:rsidRPr="00C45AC5">
              <w:t xml:space="preserve">Общеотраслевые должности служащих </w:t>
            </w:r>
            <w:r>
              <w:t>четвертого</w:t>
            </w:r>
            <w:r w:rsidRPr="00C45AC5">
              <w:t xml:space="preserve"> уровня</w:t>
            </w:r>
            <w:r w:rsidR="00E73FEC">
              <w:t>»</w:t>
            </w:r>
          </w:p>
        </w:tc>
        <w:tc>
          <w:tcPr>
            <w:tcW w:w="992" w:type="dxa"/>
          </w:tcPr>
          <w:p w14:paraId="13A8E083" w14:textId="77777777" w:rsidR="001E31AD" w:rsidRPr="00575446" w:rsidRDefault="001E31AD" w:rsidP="00972ED5">
            <w:pPr>
              <w:pStyle w:val="Pro-Tab"/>
            </w:pPr>
            <w:r>
              <w:t>1-й КУ</w:t>
            </w:r>
          </w:p>
        </w:tc>
        <w:tc>
          <w:tcPr>
            <w:tcW w:w="5072" w:type="dxa"/>
          </w:tcPr>
          <w:p w14:paraId="50B9BDE8" w14:textId="77777777" w:rsidR="001E31AD" w:rsidRDefault="001E31AD" w:rsidP="001701B9">
            <w:pPr>
              <w:pStyle w:val="Pro-Tab"/>
              <w:jc w:val="both"/>
            </w:pPr>
            <w: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</w:t>
            </w:r>
            <w:r>
              <w:lastRenderedPageBreak/>
              <w:t>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268" w:type="dxa"/>
          </w:tcPr>
          <w:p w14:paraId="00B74F97" w14:textId="77777777" w:rsidR="001E31AD" w:rsidRDefault="001E31AD" w:rsidP="00972ED5">
            <w:pPr>
              <w:pStyle w:val="Pro-Tab"/>
              <w:jc w:val="center"/>
            </w:pPr>
            <w:r>
              <w:lastRenderedPageBreak/>
              <w:t>3,00</w:t>
            </w:r>
          </w:p>
        </w:tc>
      </w:tr>
      <w:tr w:rsidR="001E31AD" w:rsidRPr="00575446" w14:paraId="5D0812E3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0D7304DD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08E499F" w14:textId="77777777" w:rsidR="001E31AD" w:rsidRDefault="001E31AD" w:rsidP="00972ED5">
            <w:pPr>
              <w:pStyle w:val="Pro-Tab"/>
            </w:pPr>
            <w:r>
              <w:t>2-й КУ</w:t>
            </w:r>
          </w:p>
        </w:tc>
        <w:tc>
          <w:tcPr>
            <w:tcW w:w="5072" w:type="dxa"/>
          </w:tcPr>
          <w:p w14:paraId="3DAB24DA" w14:textId="77777777" w:rsidR="001E31AD" w:rsidRDefault="001E31AD" w:rsidP="001701B9">
            <w:pPr>
              <w:pStyle w:val="Pro-Tab"/>
              <w:jc w:val="both"/>
            </w:pPr>
            <w:r>
              <w:t>Главный</w:t>
            </w:r>
            <w:hyperlink r:id="rId9" w:anchor="block_1111" w:history="1"/>
            <w:r>
              <w:t xml:space="preserve"> </w:t>
            </w:r>
            <w:r w:rsidRPr="001E31AD">
              <w:t>&lt;1&gt;</w:t>
            </w:r>
            <w:r>
              <w:t xml:space="preserve">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2268" w:type="dxa"/>
          </w:tcPr>
          <w:p w14:paraId="69B19759" w14:textId="77777777" w:rsidR="001E31AD" w:rsidRDefault="001E31AD" w:rsidP="00972ED5">
            <w:pPr>
              <w:pStyle w:val="Pro-Tab"/>
              <w:jc w:val="center"/>
            </w:pPr>
            <w:r>
              <w:t>3,10</w:t>
            </w:r>
          </w:p>
        </w:tc>
      </w:tr>
      <w:tr w:rsidR="001E31AD" w:rsidRPr="00575446" w14:paraId="4B0F881A" w14:textId="77777777" w:rsidTr="007B5CC7">
        <w:trPr>
          <w:cantSplit w:val="0"/>
        </w:trPr>
        <w:tc>
          <w:tcPr>
            <w:tcW w:w="1874" w:type="dxa"/>
            <w:vMerge/>
            <w:vAlign w:val="center"/>
          </w:tcPr>
          <w:p w14:paraId="19C97B57" w14:textId="77777777" w:rsidR="001E31AD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18D6928" w14:textId="77777777" w:rsidR="001E31AD" w:rsidRPr="00575446" w:rsidRDefault="001E31AD" w:rsidP="00972ED5">
            <w:pPr>
              <w:pStyle w:val="Pro-Tab"/>
            </w:pPr>
            <w:r>
              <w:t>3-й КУ</w:t>
            </w:r>
          </w:p>
        </w:tc>
        <w:tc>
          <w:tcPr>
            <w:tcW w:w="5072" w:type="dxa"/>
          </w:tcPr>
          <w:p w14:paraId="09081859" w14:textId="77777777" w:rsidR="001E31AD" w:rsidRDefault="001E31AD" w:rsidP="001701B9">
            <w:pPr>
              <w:pStyle w:val="Pro-Tab"/>
              <w:jc w:val="both"/>
            </w:pPr>
            <w:r w:rsidRPr="001E31AD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</w:tcPr>
          <w:p w14:paraId="169AC8A1" w14:textId="77777777" w:rsidR="001E31AD" w:rsidRDefault="001E31AD" w:rsidP="00972ED5">
            <w:pPr>
              <w:pStyle w:val="Pro-Tab"/>
              <w:jc w:val="center"/>
            </w:pPr>
            <w:r>
              <w:t>4,00</w:t>
            </w:r>
          </w:p>
        </w:tc>
      </w:tr>
      <w:tr w:rsidR="001E31AD" w:rsidRPr="00575446" w14:paraId="77012E20" w14:textId="77777777" w:rsidTr="007B5CC7">
        <w:trPr>
          <w:cantSplit w:val="0"/>
        </w:trPr>
        <w:tc>
          <w:tcPr>
            <w:tcW w:w="2866" w:type="dxa"/>
            <w:gridSpan w:val="2"/>
            <w:vMerge w:val="restart"/>
            <w:vAlign w:val="center"/>
          </w:tcPr>
          <w:p w14:paraId="2DE52F74" w14:textId="77777777" w:rsidR="001E31AD" w:rsidRPr="004942D7" w:rsidRDefault="001E31AD" w:rsidP="00972ED5">
            <w:pPr>
              <w:pStyle w:val="Pro-Tab"/>
            </w:pPr>
            <w:r w:rsidRPr="004942D7">
              <w:t>Должности, не включенные в ПКГ</w:t>
            </w:r>
          </w:p>
        </w:tc>
        <w:tc>
          <w:tcPr>
            <w:tcW w:w="5072" w:type="dxa"/>
            <w:vAlign w:val="center"/>
          </w:tcPr>
          <w:p w14:paraId="4C5A3F18" w14:textId="77777777" w:rsidR="001E31AD" w:rsidRPr="004942D7" w:rsidRDefault="00200100" w:rsidP="001701B9">
            <w:pPr>
              <w:pStyle w:val="Pro-Tab"/>
              <w:jc w:val="both"/>
            </w:pPr>
            <w:r w:rsidRPr="004942D7">
              <w:t>Оператор контактного центра</w:t>
            </w:r>
          </w:p>
        </w:tc>
        <w:tc>
          <w:tcPr>
            <w:tcW w:w="2268" w:type="dxa"/>
          </w:tcPr>
          <w:p w14:paraId="3D336046" w14:textId="77777777" w:rsidR="001E31AD" w:rsidRDefault="00200100" w:rsidP="00972ED5">
            <w:pPr>
              <w:pStyle w:val="Pro-Tab"/>
              <w:jc w:val="center"/>
            </w:pPr>
            <w:r>
              <w:t>1,2</w:t>
            </w:r>
            <w:r w:rsidR="00E0566A">
              <w:t>0</w:t>
            </w:r>
          </w:p>
        </w:tc>
      </w:tr>
      <w:tr w:rsidR="00200100" w:rsidRPr="00575446" w14:paraId="2008A505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3537385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33836C64" w14:textId="77777777" w:rsidR="00200100" w:rsidRPr="004942D7" w:rsidRDefault="00200100" w:rsidP="001701B9">
            <w:pPr>
              <w:pStyle w:val="Pro-Tab"/>
              <w:jc w:val="both"/>
            </w:pPr>
            <w:r w:rsidRPr="004942D7">
              <w:t>Специалист-стажер по приему и обработке экстренных вызовов</w:t>
            </w:r>
          </w:p>
        </w:tc>
        <w:tc>
          <w:tcPr>
            <w:tcW w:w="2268" w:type="dxa"/>
          </w:tcPr>
          <w:p w14:paraId="53E1FF36" w14:textId="77777777" w:rsidR="00200100" w:rsidRDefault="00200100" w:rsidP="00972ED5">
            <w:pPr>
              <w:pStyle w:val="Pro-Tab"/>
              <w:jc w:val="center"/>
            </w:pPr>
            <w:r>
              <w:t>1,30</w:t>
            </w:r>
          </w:p>
        </w:tc>
      </w:tr>
      <w:tr w:rsidR="0092210F" w:rsidRPr="00575446" w14:paraId="350A81C4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6AF6199" w14:textId="77777777" w:rsidR="0092210F" w:rsidRPr="004942D7" w:rsidRDefault="0092210F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113FE794" w14:textId="77777777" w:rsidR="0092210F" w:rsidRPr="004942D7" w:rsidRDefault="0092210F" w:rsidP="001701B9">
            <w:pPr>
              <w:pStyle w:val="Pro-Tab"/>
              <w:jc w:val="both"/>
            </w:pPr>
            <w:r w:rsidRPr="004942D7">
              <w:t>Архитектор программного обеспечения, младший сетевой администратор</w:t>
            </w:r>
          </w:p>
        </w:tc>
        <w:tc>
          <w:tcPr>
            <w:tcW w:w="2268" w:type="dxa"/>
          </w:tcPr>
          <w:p w14:paraId="5BA3C6B2" w14:textId="77777777" w:rsidR="0092210F" w:rsidRDefault="0092210F" w:rsidP="00972ED5">
            <w:pPr>
              <w:pStyle w:val="Pro-Tab"/>
              <w:jc w:val="center"/>
            </w:pPr>
            <w:r>
              <w:t>1,75</w:t>
            </w:r>
          </w:p>
        </w:tc>
      </w:tr>
      <w:tr w:rsidR="00200100" w:rsidRPr="00575446" w14:paraId="2097FB12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6F2113A4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62FB79CE" w14:textId="277E1C62" w:rsidR="00200100" w:rsidRPr="004942D7" w:rsidRDefault="00200100" w:rsidP="001701B9">
            <w:pPr>
              <w:pStyle w:val="Pro-Tab"/>
              <w:jc w:val="both"/>
            </w:pPr>
            <w:r w:rsidRPr="004942D7">
              <w:t>Специалист по закупкам</w:t>
            </w:r>
            <w:r w:rsidR="00A81E52" w:rsidRPr="004942D7">
              <w:t xml:space="preserve">; </w:t>
            </w:r>
            <w:r w:rsidRPr="004942D7">
              <w:t>специалист по охране труда</w:t>
            </w:r>
            <w:r w:rsidR="00A81E52" w:rsidRPr="004942D7">
              <w:t xml:space="preserve">; </w:t>
            </w:r>
            <w:r w:rsidRPr="004942D7">
              <w:t>работник контрактной службы</w:t>
            </w:r>
            <w:r w:rsidR="00A81E52" w:rsidRPr="004942D7">
              <w:t xml:space="preserve">; </w:t>
            </w:r>
            <w:r w:rsidRPr="004942D7">
              <w:t>специалист по приему и обработке экстренных вызовов</w:t>
            </w:r>
            <w:r w:rsidR="00A81E52" w:rsidRPr="004942D7">
              <w:t xml:space="preserve">; </w:t>
            </w:r>
            <w:r w:rsidRPr="004942D7">
              <w:t>инженер-профилактик отдела пожарной безопасности</w:t>
            </w:r>
            <w:r w:rsidR="00A81E52" w:rsidRPr="004942D7">
              <w:t xml:space="preserve">; </w:t>
            </w:r>
            <w:r w:rsidRPr="004942D7">
              <w:t>специалист по противопожарной профилактике</w:t>
            </w:r>
            <w:r w:rsidR="00A81E52" w:rsidRPr="004942D7">
              <w:t xml:space="preserve">; </w:t>
            </w:r>
            <w:r w:rsidR="00753847" w:rsidRPr="004942D7">
              <w:t xml:space="preserve">специалист по внутреннему </w:t>
            </w:r>
            <w:r w:rsidR="00130468" w:rsidRPr="004942D7">
              <w:t>контролю</w:t>
            </w:r>
            <w:r w:rsidR="00A81E52" w:rsidRPr="004942D7">
              <w:t xml:space="preserve">; </w:t>
            </w:r>
            <w:r w:rsidR="0092210F" w:rsidRPr="004942D7">
              <w:t>системный аналитик</w:t>
            </w:r>
            <w:r w:rsidR="00A81E52" w:rsidRPr="004942D7">
              <w:t xml:space="preserve">; </w:t>
            </w:r>
            <w:r w:rsidR="0092210F" w:rsidRPr="004942D7">
              <w:t>старший архитектор программного обеспечения</w:t>
            </w:r>
          </w:p>
        </w:tc>
        <w:tc>
          <w:tcPr>
            <w:tcW w:w="2268" w:type="dxa"/>
          </w:tcPr>
          <w:p w14:paraId="647CBE28" w14:textId="77777777" w:rsidR="00200100" w:rsidRDefault="00200100" w:rsidP="00972ED5">
            <w:pPr>
              <w:pStyle w:val="Pro-Tab"/>
              <w:jc w:val="center"/>
            </w:pPr>
            <w:r>
              <w:t>1,95</w:t>
            </w:r>
          </w:p>
        </w:tc>
      </w:tr>
      <w:tr w:rsidR="00200100" w:rsidRPr="00575446" w14:paraId="24CB550C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187A2A8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4B77B496" w14:textId="2C13A9D4" w:rsidR="00200100" w:rsidRPr="004942D7" w:rsidRDefault="00200100" w:rsidP="001701B9">
            <w:pPr>
              <w:pStyle w:val="Pro-Tab"/>
              <w:jc w:val="both"/>
            </w:pPr>
            <w:r w:rsidRPr="004942D7">
              <w:t>Специалист по охране труда II категории</w:t>
            </w:r>
            <w:r w:rsidR="0092210F" w:rsidRPr="004942D7">
              <w:t>, сетевой администратор</w:t>
            </w:r>
            <w:r w:rsidR="00A81E52" w:rsidRPr="004942D7">
              <w:t xml:space="preserve">; </w:t>
            </w:r>
            <w:r w:rsidR="0092210F" w:rsidRPr="004942D7"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2268" w:type="dxa"/>
          </w:tcPr>
          <w:p w14:paraId="4A57C91E" w14:textId="77777777" w:rsidR="00200100" w:rsidRDefault="00200100" w:rsidP="00972ED5">
            <w:pPr>
              <w:pStyle w:val="Pro-Tab"/>
              <w:jc w:val="center"/>
            </w:pPr>
            <w:r>
              <w:t>2,05</w:t>
            </w:r>
          </w:p>
        </w:tc>
      </w:tr>
      <w:tr w:rsidR="00200100" w:rsidRPr="00575446" w14:paraId="4A514A32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278A7C56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06D0B3F5" w14:textId="4DEF528B" w:rsidR="00200100" w:rsidRPr="004942D7" w:rsidRDefault="00200100" w:rsidP="001701B9">
            <w:pPr>
              <w:pStyle w:val="Pro-Tab"/>
              <w:jc w:val="both"/>
            </w:pPr>
            <w:r w:rsidRPr="004942D7">
              <w:t>Специалист по охране труда I категории</w:t>
            </w:r>
            <w:r w:rsidR="00755D5B" w:rsidRPr="004942D7">
              <w:t xml:space="preserve"> </w:t>
            </w:r>
          </w:p>
        </w:tc>
        <w:tc>
          <w:tcPr>
            <w:tcW w:w="2268" w:type="dxa"/>
          </w:tcPr>
          <w:p w14:paraId="0F9460C6" w14:textId="77777777" w:rsidR="00200100" w:rsidRDefault="00200100" w:rsidP="00972ED5">
            <w:pPr>
              <w:pStyle w:val="Pro-Tab"/>
              <w:jc w:val="center"/>
            </w:pPr>
            <w:r>
              <w:t>2,20</w:t>
            </w:r>
          </w:p>
        </w:tc>
      </w:tr>
      <w:tr w:rsidR="00200100" w:rsidRPr="00575446" w14:paraId="18A50FBE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2B9837D5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09A2ADCA" w14:textId="6B8E3B98" w:rsidR="00200100" w:rsidRPr="004942D7" w:rsidRDefault="00200100" w:rsidP="001701B9">
            <w:pPr>
              <w:pStyle w:val="Pro-Tab"/>
              <w:jc w:val="both"/>
            </w:pPr>
            <w:r w:rsidRPr="004942D7">
              <w:t>Ведущий специалист отдела (сектора) &lt;2</w:t>
            </w:r>
            <w:r w:rsidR="00A81E52" w:rsidRPr="004942D7">
              <w:t xml:space="preserve">&gt;; </w:t>
            </w:r>
            <w:r w:rsidRPr="004942D7">
              <w:t>ведущий специалист по пожарной безопасности</w:t>
            </w:r>
            <w:r w:rsidR="00A81E52" w:rsidRPr="004942D7">
              <w:t xml:space="preserve">; </w:t>
            </w:r>
            <w:r w:rsidRPr="004942D7">
              <w:t>ведущий специалист по противопожарной профилактике</w:t>
            </w:r>
            <w:r w:rsidR="00A81E52" w:rsidRPr="004942D7">
              <w:t xml:space="preserve">; </w:t>
            </w:r>
            <w:r w:rsidR="00755D5B" w:rsidRPr="004942D7">
              <w:t>старший системный аналити</w:t>
            </w:r>
            <w:r w:rsidR="0092210F" w:rsidRPr="004942D7">
              <w:t>к</w:t>
            </w:r>
            <w:r w:rsidR="00A81E52" w:rsidRPr="004942D7">
              <w:t xml:space="preserve">; </w:t>
            </w:r>
            <w:r w:rsidR="00D01C10" w:rsidRPr="004942D7">
              <w:t>ведущий инженер по интеграции прикладных решений</w:t>
            </w:r>
            <w:r w:rsidR="00130468" w:rsidRPr="004942D7">
              <w:t xml:space="preserve"> </w:t>
            </w:r>
          </w:p>
        </w:tc>
        <w:tc>
          <w:tcPr>
            <w:tcW w:w="2268" w:type="dxa"/>
          </w:tcPr>
          <w:p w14:paraId="40F1D5D4" w14:textId="77777777" w:rsidR="00200100" w:rsidRDefault="00200100" w:rsidP="00972ED5">
            <w:pPr>
              <w:pStyle w:val="Pro-Tab"/>
              <w:jc w:val="center"/>
            </w:pPr>
            <w:r>
              <w:t>2,30</w:t>
            </w:r>
          </w:p>
        </w:tc>
      </w:tr>
      <w:tr w:rsidR="00200100" w:rsidRPr="00575446" w14:paraId="100CA7B9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F59AAD1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7DFACFA4" w14:textId="77777777" w:rsidR="00200100" w:rsidRPr="004942D7" w:rsidRDefault="00200100" w:rsidP="001701B9">
            <w:pPr>
              <w:pStyle w:val="Pro-Tab"/>
              <w:jc w:val="both"/>
            </w:pPr>
            <w:r w:rsidRPr="004942D7">
              <w:t>Контрактный управляющий</w:t>
            </w:r>
          </w:p>
        </w:tc>
        <w:tc>
          <w:tcPr>
            <w:tcW w:w="2268" w:type="dxa"/>
          </w:tcPr>
          <w:p w14:paraId="19FCBDDE" w14:textId="77777777" w:rsidR="00200100" w:rsidRDefault="00200100" w:rsidP="00972ED5">
            <w:pPr>
              <w:pStyle w:val="Pro-Tab"/>
              <w:jc w:val="center"/>
            </w:pPr>
            <w:r>
              <w:t>2,50</w:t>
            </w:r>
          </w:p>
        </w:tc>
      </w:tr>
      <w:tr w:rsidR="00200100" w:rsidRPr="00575446" w14:paraId="4AC1C24C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508B0EEA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01C81562" w14:textId="77777777" w:rsidR="00200100" w:rsidRPr="004942D7" w:rsidRDefault="00200100" w:rsidP="001701B9">
            <w:pPr>
              <w:pStyle w:val="Pro-Tab"/>
              <w:jc w:val="both"/>
            </w:pPr>
            <w:r w:rsidRPr="004942D7">
              <w:t>Заместитель начальника отдела &lt;3&gt;</w:t>
            </w:r>
          </w:p>
        </w:tc>
        <w:tc>
          <w:tcPr>
            <w:tcW w:w="2268" w:type="dxa"/>
          </w:tcPr>
          <w:p w14:paraId="73E8F311" w14:textId="77777777" w:rsidR="00200100" w:rsidRDefault="00200100" w:rsidP="00972ED5">
            <w:pPr>
              <w:pStyle w:val="Pro-Tab"/>
              <w:jc w:val="center"/>
            </w:pPr>
            <w:r>
              <w:t>2,75</w:t>
            </w:r>
          </w:p>
        </w:tc>
      </w:tr>
      <w:tr w:rsidR="00200100" w:rsidRPr="00575446" w14:paraId="66824601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647B667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082D4A43" w14:textId="77777777" w:rsidR="00200100" w:rsidRPr="004942D7" w:rsidRDefault="00200100" w:rsidP="001701B9">
            <w:pPr>
              <w:pStyle w:val="Pro-Tab"/>
              <w:jc w:val="both"/>
            </w:pPr>
            <w:r w:rsidRPr="004942D7">
              <w:t>Начальник (заведующий) сектора &lt;4&gt;</w:t>
            </w:r>
          </w:p>
        </w:tc>
        <w:tc>
          <w:tcPr>
            <w:tcW w:w="2268" w:type="dxa"/>
          </w:tcPr>
          <w:p w14:paraId="4C86B2B2" w14:textId="77777777" w:rsidR="00200100" w:rsidRDefault="00200100" w:rsidP="00972ED5">
            <w:pPr>
              <w:pStyle w:val="Pro-Tab"/>
              <w:jc w:val="center"/>
            </w:pPr>
            <w:r>
              <w:t>2,80</w:t>
            </w:r>
          </w:p>
        </w:tc>
      </w:tr>
      <w:tr w:rsidR="00200100" w:rsidRPr="00575446" w14:paraId="091341EB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2EC4916C" w14:textId="77777777" w:rsidR="00200100" w:rsidRPr="004942D7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460B95C7" w14:textId="4A9115D4" w:rsidR="00200100" w:rsidRPr="004942D7" w:rsidRDefault="00200100" w:rsidP="001701B9">
            <w:pPr>
              <w:pStyle w:val="Pro-Tab"/>
              <w:jc w:val="both"/>
            </w:pPr>
            <w:r w:rsidRPr="004942D7">
              <w:t xml:space="preserve">Начальник </w:t>
            </w:r>
            <w:r w:rsidR="00B15BFF" w:rsidRPr="004942D7">
              <w:t>отдела</w:t>
            </w:r>
            <w:r w:rsidRPr="004942D7">
              <w:t xml:space="preserve"> &lt;5&gt;</w:t>
            </w:r>
            <w:r w:rsidR="00A81E52" w:rsidRPr="004942D7">
              <w:t>;</w:t>
            </w:r>
            <w:r w:rsidR="005F6C3F" w:rsidRPr="004942D7">
              <w:t xml:space="preserve"> руководитель проектов в области информационных технологий</w:t>
            </w:r>
            <w:r w:rsidR="00A81E52" w:rsidRPr="004942D7">
              <w:t>; руководитель службы охраны труда</w:t>
            </w:r>
          </w:p>
        </w:tc>
        <w:tc>
          <w:tcPr>
            <w:tcW w:w="2268" w:type="dxa"/>
          </w:tcPr>
          <w:p w14:paraId="457DE050" w14:textId="77777777" w:rsidR="00200100" w:rsidRDefault="00200100" w:rsidP="00972ED5">
            <w:pPr>
              <w:pStyle w:val="Pro-Tab"/>
              <w:jc w:val="center"/>
            </w:pPr>
            <w:r>
              <w:t>3,00</w:t>
            </w:r>
          </w:p>
        </w:tc>
      </w:tr>
      <w:tr w:rsidR="00200100" w:rsidRPr="00575446" w14:paraId="0AD6BD9C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42D49A94" w14:textId="77777777" w:rsidR="00200100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713B012B" w14:textId="77777777" w:rsidR="00200100" w:rsidRPr="00B72B62" w:rsidRDefault="00200100" w:rsidP="001701B9">
            <w:pPr>
              <w:pStyle w:val="Pro-Tab"/>
              <w:jc w:val="both"/>
            </w:pPr>
            <w:r>
              <w:t>Главный инженер</w:t>
            </w:r>
            <w:r w:rsidR="00755D5B" w:rsidRPr="00972ED5">
              <w:t xml:space="preserve">, главный системный </w:t>
            </w:r>
            <w:r w:rsidR="00755D5B" w:rsidRPr="00972ED5">
              <w:lastRenderedPageBreak/>
              <w:t>аналитик</w:t>
            </w:r>
          </w:p>
        </w:tc>
        <w:tc>
          <w:tcPr>
            <w:tcW w:w="2268" w:type="dxa"/>
          </w:tcPr>
          <w:p w14:paraId="7FA8D3EA" w14:textId="77777777" w:rsidR="00200100" w:rsidRDefault="00200100" w:rsidP="00972ED5">
            <w:pPr>
              <w:pStyle w:val="Pro-Tab"/>
              <w:jc w:val="center"/>
            </w:pPr>
            <w:r>
              <w:lastRenderedPageBreak/>
              <w:t>3,10</w:t>
            </w:r>
          </w:p>
        </w:tc>
      </w:tr>
      <w:tr w:rsidR="00200100" w:rsidRPr="00575446" w14:paraId="700D0F4B" w14:textId="77777777" w:rsidTr="007B5CC7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6B34B80D" w14:textId="77777777" w:rsidR="00200100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14:paraId="6085B545" w14:textId="0DDF6382" w:rsidR="00200100" w:rsidRDefault="00200100" w:rsidP="001701B9">
            <w:pPr>
              <w:pStyle w:val="Pro-Tab"/>
              <w:jc w:val="both"/>
            </w:pPr>
            <w:r w:rsidRPr="00E0566A">
              <w:t>Заместитель директора (начальника, заведующего) филиала, другого обособленного структурного подразделения</w:t>
            </w:r>
            <w:r>
              <w:t xml:space="preserve"> </w:t>
            </w:r>
            <w:r w:rsidRPr="00396356">
              <w:t>&lt;</w:t>
            </w:r>
            <w:r>
              <w:t>6</w:t>
            </w:r>
            <w:r w:rsidR="00A81E52" w:rsidRPr="00396356">
              <w:t>&gt;</w:t>
            </w:r>
            <w:r w:rsidR="00A81E52">
              <w:t xml:space="preserve">; </w:t>
            </w:r>
            <w:r w:rsidR="005F6C3F" w:rsidRPr="00972ED5">
              <w:t>ведущий руководитель проектов в области информационных технологий</w:t>
            </w:r>
          </w:p>
        </w:tc>
        <w:tc>
          <w:tcPr>
            <w:tcW w:w="2268" w:type="dxa"/>
          </w:tcPr>
          <w:p w14:paraId="0487FD4C" w14:textId="77777777" w:rsidR="00200100" w:rsidRDefault="00200100" w:rsidP="00972ED5">
            <w:pPr>
              <w:pStyle w:val="Pro-Tab"/>
              <w:jc w:val="center"/>
            </w:pPr>
            <w:r>
              <w:t>3,50</w:t>
            </w:r>
          </w:p>
        </w:tc>
      </w:tr>
    </w:tbl>
    <w:p w14:paraId="4010A369" w14:textId="77777777" w:rsidR="001E31AD" w:rsidRPr="00972ED5" w:rsidRDefault="001E31AD" w:rsidP="008F1655">
      <w:pPr>
        <w:pStyle w:val="Pro-Tab"/>
        <w:ind w:right="-2"/>
        <w:jc w:val="both"/>
      </w:pPr>
      <w:r w:rsidRPr="00972ED5">
        <w:t xml:space="preserve">&lt;1&gt; За исключением случаев, когда должность с наименованием </w:t>
      </w:r>
      <w:r w:rsidR="00E73FEC">
        <w:t>«</w:t>
      </w:r>
      <w:r w:rsidRPr="00972ED5">
        <w:t>главный</w:t>
      </w:r>
      <w:r w:rsidR="00E73FEC">
        <w:t>»</w:t>
      </w:r>
      <w:r w:rsidRPr="00972ED5"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E73FEC">
        <w:t>«</w:t>
      </w:r>
      <w:r w:rsidRPr="00972ED5">
        <w:t>главный</w:t>
      </w:r>
      <w:r w:rsidR="00E73FEC">
        <w:t>»</w:t>
      </w:r>
      <w:r w:rsidRPr="00972ED5">
        <w:t xml:space="preserve"> возлагается на руководителя или заместителя руководителя организации.</w:t>
      </w:r>
    </w:p>
    <w:p w14:paraId="5959D407" w14:textId="77777777" w:rsidR="003227CE" w:rsidRPr="00972E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972ED5">
        <w:t>&lt;2&gt; За исключением должностей ведущих специалистов отделов (секторов), включенных в ПКГ (КУ).</w:t>
      </w:r>
    </w:p>
    <w:p w14:paraId="6627E50F" w14:textId="77777777" w:rsidR="003227CE" w:rsidRPr="00972E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972ED5">
        <w:t>&lt;3&gt; За исключением должностей заместителей начальников отделов учреждений культуры, искусства и кинематографии.</w:t>
      </w:r>
    </w:p>
    <w:p w14:paraId="238B6C75" w14:textId="77777777" w:rsidR="003227CE" w:rsidRPr="00972E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972ED5">
        <w:t>&lt;4&gt; За исключением должностей начальников (заведующих) секторов, включенных в ПКГ (КУ).</w:t>
      </w:r>
    </w:p>
    <w:p w14:paraId="36CC8F95" w14:textId="77777777" w:rsidR="00B72B62" w:rsidRPr="00972ED5" w:rsidRDefault="00B72B62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972ED5">
        <w:t>&lt;</w:t>
      </w:r>
      <w:r w:rsidR="003227CE" w:rsidRPr="00972ED5">
        <w:t>5</w:t>
      </w:r>
      <w:r w:rsidRPr="00972ED5">
        <w:t>&gt; За исключением должностей начальников отделов, включенных в ПКГ (КУ).</w:t>
      </w:r>
    </w:p>
    <w:p w14:paraId="60AD211E" w14:textId="77777777" w:rsidR="00E0566A" w:rsidRPr="00972ED5" w:rsidRDefault="00E0566A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972ED5">
        <w:t>&lt;6&gt; За исключением должностей заместителей директора (начальника, заведующего) филиала, другого обособленного структурного подразделения, предусмотренных Приложениями 3-12 к настоящему Положению.</w:t>
      </w:r>
    </w:p>
    <w:p w14:paraId="6CDC5B81" w14:textId="77777777" w:rsidR="00C45AC5" w:rsidRPr="00972ED5" w:rsidRDefault="00C45AC5" w:rsidP="008F1655">
      <w:pPr>
        <w:pStyle w:val="Pro-Gramma"/>
        <w:ind w:right="-2"/>
      </w:pPr>
    </w:p>
    <w:p w14:paraId="5CAF5B5F" w14:textId="77777777" w:rsidR="000D62ED" w:rsidRPr="00972ED5" w:rsidRDefault="000D62ED">
      <w:pPr>
        <w:rPr>
          <w:rFonts w:ascii="Verdana" w:eastAsia="Times New Roman" w:hAnsi="Verdana" w:cs="Arial"/>
          <w:bCs/>
          <w:sz w:val="24"/>
          <w:szCs w:val="26"/>
        </w:rPr>
      </w:pPr>
      <w:r w:rsidRPr="00972ED5">
        <w:br w:type="page"/>
      </w:r>
    </w:p>
    <w:p w14:paraId="6F3F439C" w14:textId="72279857" w:rsidR="00697571" w:rsidRDefault="00697571" w:rsidP="004942D7">
      <w:pPr>
        <w:pStyle w:val="3"/>
        <w:ind w:firstLine="7655"/>
      </w:pPr>
      <w:r>
        <w:lastRenderedPageBreak/>
        <w:t>Приложение 3</w:t>
      </w:r>
    </w:p>
    <w:p w14:paraId="6911A836" w14:textId="103EF90A" w:rsidR="00697571" w:rsidRDefault="004942D7" w:rsidP="004942D7">
      <w:pPr>
        <w:pStyle w:val="Pro-Gramma"/>
        <w:ind w:left="7655" w:firstLine="0"/>
      </w:pPr>
      <w:r>
        <w:t xml:space="preserve">к </w:t>
      </w:r>
      <w:r w:rsidR="00697571">
        <w:t>Положению</w:t>
      </w:r>
    </w:p>
    <w:p w14:paraId="617C8A4D" w14:textId="77777777" w:rsidR="00972ED5" w:rsidRDefault="00972ED5" w:rsidP="00972ED5">
      <w:pPr>
        <w:pStyle w:val="Pro-Gramma"/>
        <w:ind w:left="7371" w:firstLine="0"/>
      </w:pPr>
    </w:p>
    <w:p w14:paraId="01D290FB" w14:textId="77777777" w:rsidR="005B5F72" w:rsidRDefault="00367772" w:rsidP="00A20FB4">
      <w:pPr>
        <w:pStyle w:val="4"/>
      </w:pPr>
      <w:r>
        <w:t>1.</w:t>
      </w:r>
      <w:r w:rsidR="009B4A66">
        <w:t xml:space="preserve"> </w:t>
      </w:r>
      <w:r w:rsidR="005B5F72" w:rsidRPr="00972ED5">
        <w:t xml:space="preserve">Межуровневые коэффициенты по </w:t>
      </w:r>
      <w:r w:rsidR="000D6248" w:rsidRPr="00972ED5">
        <w:t>должностям специалистов и служащих архивных учреждений</w:t>
      </w:r>
    </w:p>
    <w:p w14:paraId="06109AF8" w14:textId="77777777" w:rsidR="00326E94" w:rsidRPr="00972ED5" w:rsidRDefault="00326E94" w:rsidP="00972ED5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840"/>
        <w:gridCol w:w="3121"/>
        <w:gridCol w:w="2265"/>
      </w:tblGrid>
      <w:tr w:rsidR="001E31AD" w14:paraId="3F12A2DF" w14:textId="77777777" w:rsidTr="007B5CC7">
        <w:trPr>
          <w:cantSplit w:val="0"/>
          <w:tblHeader/>
        </w:trPr>
        <w:tc>
          <w:tcPr>
            <w:tcW w:w="4820" w:type="dxa"/>
            <w:gridSpan w:val="2"/>
          </w:tcPr>
          <w:p w14:paraId="4615CEE6" w14:textId="77777777" w:rsidR="001E31AD" w:rsidRPr="00367772" w:rsidRDefault="001E31A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3121" w:type="dxa"/>
          </w:tcPr>
          <w:p w14:paraId="4DAF1DDE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265" w:type="dxa"/>
          </w:tcPr>
          <w:p w14:paraId="5219B3C6" w14:textId="77777777" w:rsidR="001E31AD" w:rsidRPr="00367772" w:rsidRDefault="001E31A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1E31AD" w:rsidRPr="00575446" w14:paraId="01A6184A" w14:textId="77777777" w:rsidTr="007B5CC7">
        <w:trPr>
          <w:cantSplit w:val="0"/>
        </w:trPr>
        <w:tc>
          <w:tcPr>
            <w:tcW w:w="2980" w:type="dxa"/>
            <w:vMerge w:val="restart"/>
            <w:vAlign w:val="center"/>
          </w:tcPr>
          <w:p w14:paraId="48FF2D16" w14:textId="77777777" w:rsidR="001E31AD" w:rsidRPr="00367772" w:rsidRDefault="001E31A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ПКГ должностей работников государственных архивов, лабораторий обеспечения сохранности архивных документов третьего уровня</w:t>
            </w:r>
          </w:p>
        </w:tc>
        <w:tc>
          <w:tcPr>
            <w:tcW w:w="1840" w:type="dxa"/>
          </w:tcPr>
          <w:p w14:paraId="00718A4D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3121" w:type="dxa"/>
          </w:tcPr>
          <w:p w14:paraId="1ED34F44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Архивист; археограф; палеограф; методист</w:t>
            </w:r>
          </w:p>
        </w:tc>
        <w:tc>
          <w:tcPr>
            <w:tcW w:w="2265" w:type="dxa"/>
          </w:tcPr>
          <w:p w14:paraId="2B94AC63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1E31AD" w:rsidRPr="00575446" w14:paraId="738B33CD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5BFE8132" w14:textId="77777777" w:rsidR="001E31AD" w:rsidRPr="00367772" w:rsidRDefault="001E31AD" w:rsidP="00AB55A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DAF4719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121" w:type="dxa"/>
          </w:tcPr>
          <w:p w14:paraId="5847754E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Архивист 2 категории; археограф 2 категории; палеограф 2 категории; методист 2 категории; художник-реставратор архивных документов</w:t>
            </w:r>
          </w:p>
        </w:tc>
        <w:tc>
          <w:tcPr>
            <w:tcW w:w="2265" w:type="dxa"/>
          </w:tcPr>
          <w:p w14:paraId="486C0867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  <w:tr w:rsidR="001E31AD" w:rsidRPr="00575446" w14:paraId="67D5F589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3E4F3E40" w14:textId="77777777" w:rsidR="001E31AD" w:rsidRPr="00367772" w:rsidRDefault="001E31AD" w:rsidP="00AB55A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11403FB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3121" w:type="dxa"/>
          </w:tcPr>
          <w:p w14:paraId="77E968C8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Архивист 1 категории; археограф 1 категории; палеограф 1 категории; методист 1 категории; хранитель фондов; художник-реставратор архивных документов 2 категории</w:t>
            </w:r>
          </w:p>
        </w:tc>
        <w:tc>
          <w:tcPr>
            <w:tcW w:w="2265" w:type="dxa"/>
          </w:tcPr>
          <w:p w14:paraId="5065AE21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1E31AD" w:rsidRPr="00575446" w14:paraId="5868799D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163988E6" w14:textId="77777777" w:rsidR="001E31AD" w:rsidRPr="00367772" w:rsidRDefault="001E31AD" w:rsidP="00AB55A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845AA42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3121" w:type="dxa"/>
          </w:tcPr>
          <w:p w14:paraId="63A1837C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Ведущий архивист; ведущий археограф; ведущий палеограф; ведущий методист; ведущий специалист лаборатории обеспечения сохранности архивных документов; художник-реставратор архивных документов 1 категории</w:t>
            </w:r>
          </w:p>
        </w:tc>
        <w:tc>
          <w:tcPr>
            <w:tcW w:w="2265" w:type="dxa"/>
          </w:tcPr>
          <w:p w14:paraId="463E2043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1E31AD" w:rsidRPr="00575446" w14:paraId="1C2141C9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3B0E5C9E" w14:textId="77777777" w:rsidR="001E31AD" w:rsidRPr="00367772" w:rsidRDefault="001E31AD" w:rsidP="00AB55A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103F869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5-й КУ</w:t>
            </w:r>
          </w:p>
        </w:tc>
        <w:tc>
          <w:tcPr>
            <w:tcW w:w="3121" w:type="dxa"/>
          </w:tcPr>
          <w:p w14:paraId="005D93EA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Главный архивист; главный археограф; главный палеограф; главный методист; главный специалист лаборатории обеспечения сохранности архивных документов; художник-реставратор архивных документов высшей категории</w:t>
            </w:r>
          </w:p>
        </w:tc>
        <w:tc>
          <w:tcPr>
            <w:tcW w:w="2265" w:type="dxa"/>
          </w:tcPr>
          <w:p w14:paraId="21001B3A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1E31AD" w:rsidRPr="00575446" w14:paraId="13A86C6E" w14:textId="77777777" w:rsidTr="007B5CC7">
        <w:trPr>
          <w:cantSplit w:val="0"/>
        </w:trPr>
        <w:tc>
          <w:tcPr>
            <w:tcW w:w="2980" w:type="dxa"/>
            <w:vMerge w:val="restart"/>
            <w:vAlign w:val="center"/>
          </w:tcPr>
          <w:p w14:paraId="42E58958" w14:textId="77777777" w:rsidR="001E31AD" w:rsidRPr="00367772" w:rsidRDefault="001E31A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 xml:space="preserve">ПКГ должностей работников государственных архивов, лабораторий обеспечения </w:t>
            </w:r>
            <w:r w:rsidRPr="00367772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архивных документов четвертого уровня</w:t>
            </w:r>
          </w:p>
        </w:tc>
        <w:tc>
          <w:tcPr>
            <w:tcW w:w="1840" w:type="dxa"/>
          </w:tcPr>
          <w:p w14:paraId="7AD2E030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lastRenderedPageBreak/>
              <w:t>1-й КУ</w:t>
            </w:r>
          </w:p>
        </w:tc>
        <w:tc>
          <w:tcPr>
            <w:tcW w:w="3121" w:type="dxa"/>
          </w:tcPr>
          <w:p w14:paraId="06EF8EDF" w14:textId="3610C85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 xml:space="preserve">Заведующий архивом (начальник архивного отдела) муниципального образования, ведомства, </w:t>
            </w:r>
            <w:r w:rsidRPr="00367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организации; заведующий сектором (начальник сектора) архива; заведующий архивохранилищем; начальник отдела (заведующий отделом) архива; начальник отдела (заведующий отделом) лаборатории обеспечения сохранности архивных документов; начальник (заведующий) лаборатории обеспечения сохранности архивных документов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7772">
              <w:rPr>
                <w:rFonts w:ascii="Times New Roman" w:hAnsi="Times New Roman"/>
                <w:sz w:val="24"/>
                <w:szCs w:val="24"/>
              </w:rPr>
              <w:t xml:space="preserve"> если лаборатория является необособленным структурным подразделением</w:t>
            </w:r>
          </w:p>
        </w:tc>
        <w:tc>
          <w:tcPr>
            <w:tcW w:w="2265" w:type="dxa"/>
          </w:tcPr>
          <w:p w14:paraId="2F48B730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1E31AD" w:rsidRPr="00575446" w14:paraId="0C6E3E2B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3F547015" w14:textId="77777777" w:rsidR="001E31AD" w:rsidRPr="00367772" w:rsidRDefault="001E31A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55CB158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121" w:type="dxa"/>
          </w:tcPr>
          <w:p w14:paraId="700C3D08" w14:textId="77777777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Главный хранитель фондов архива</w:t>
            </w:r>
          </w:p>
        </w:tc>
        <w:tc>
          <w:tcPr>
            <w:tcW w:w="2265" w:type="dxa"/>
          </w:tcPr>
          <w:p w14:paraId="208E415D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1E31AD" w:rsidRPr="00575446" w14:paraId="0A3FBF8C" w14:textId="77777777" w:rsidTr="007B5CC7">
        <w:trPr>
          <w:cantSplit w:val="0"/>
        </w:trPr>
        <w:tc>
          <w:tcPr>
            <w:tcW w:w="2980" w:type="dxa"/>
            <w:vMerge/>
            <w:vAlign w:val="center"/>
          </w:tcPr>
          <w:p w14:paraId="7C539FA1" w14:textId="77777777" w:rsidR="001E31AD" w:rsidRPr="00367772" w:rsidRDefault="001E31A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F1FE38B" w14:textId="77777777" w:rsidR="001E31AD" w:rsidRPr="00367772" w:rsidRDefault="001E31A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3121" w:type="dxa"/>
          </w:tcPr>
          <w:p w14:paraId="75690F4E" w14:textId="578B62ED" w:rsidR="001E31AD" w:rsidRPr="00367772" w:rsidRDefault="001E31AD" w:rsidP="00B74536">
            <w:pPr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 xml:space="preserve">Директор (начальник, заведующий) лаборатории обеспечения сохранности архивных документов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7772">
              <w:rPr>
                <w:rFonts w:ascii="Times New Roman" w:hAnsi="Times New Roman"/>
                <w:sz w:val="24"/>
                <w:szCs w:val="24"/>
              </w:rPr>
              <w:t xml:space="preserve"> если лаборатория является обособленным структурным подразделением</w:t>
            </w:r>
          </w:p>
        </w:tc>
        <w:tc>
          <w:tcPr>
            <w:tcW w:w="2265" w:type="dxa"/>
          </w:tcPr>
          <w:p w14:paraId="5A7D0BEF" w14:textId="77777777" w:rsidR="001E31AD" w:rsidRPr="00367772" w:rsidRDefault="001E31A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14:paraId="4AA40AAB" w14:textId="77777777" w:rsidR="00367772" w:rsidRDefault="00367772" w:rsidP="00367772">
      <w:pPr>
        <w:pStyle w:val="Pro-Gramma"/>
      </w:pPr>
    </w:p>
    <w:p w14:paraId="123A0D6D" w14:textId="77777777" w:rsidR="00754C79" w:rsidRDefault="00754C79" w:rsidP="00A20FB4">
      <w:pPr>
        <w:pStyle w:val="4"/>
      </w:pPr>
      <w:r w:rsidRPr="00367772">
        <w:t>2.</w:t>
      </w:r>
      <w:r w:rsidR="00326E94">
        <w:t xml:space="preserve"> </w:t>
      </w:r>
      <w:r w:rsidRPr="00367772">
        <w:t>Перечень должностей работников архивных учреждений, относимых к основному персоналу, для определения размеров окладов руководителей учреждений</w:t>
      </w:r>
    </w:p>
    <w:p w14:paraId="5821D721" w14:textId="77777777" w:rsidR="009B4A66" w:rsidRPr="00367772" w:rsidRDefault="009B4A66" w:rsidP="00367772">
      <w:pPr>
        <w:pStyle w:val="Pro-Gramma"/>
        <w:jc w:val="center"/>
        <w:rPr>
          <w:b/>
        </w:rPr>
      </w:pPr>
    </w:p>
    <w:p w14:paraId="2546E03C" w14:textId="77777777" w:rsidR="00754C79" w:rsidRDefault="00754C79" w:rsidP="00367772">
      <w:pPr>
        <w:pStyle w:val="Pro-Gramma"/>
      </w:pPr>
      <w:r>
        <w:t>1. Археограф (все уровни).</w:t>
      </w:r>
    </w:p>
    <w:p w14:paraId="2B153012" w14:textId="77777777" w:rsidR="00754C79" w:rsidRDefault="00754C79" w:rsidP="00367772">
      <w:pPr>
        <w:pStyle w:val="Pro-Gramma"/>
      </w:pPr>
      <w:r>
        <w:t>2. Архивист (все уровни).</w:t>
      </w:r>
    </w:p>
    <w:p w14:paraId="66E1E6F2" w14:textId="77777777" w:rsidR="00754C79" w:rsidRDefault="00754C79" w:rsidP="00367772">
      <w:pPr>
        <w:pStyle w:val="Pro-Gramma"/>
      </w:pPr>
      <w:r>
        <w:t>3. Палеограф (все уровни).</w:t>
      </w:r>
    </w:p>
    <w:p w14:paraId="0365CBE7" w14:textId="77777777" w:rsidR="00754C79" w:rsidRDefault="00754C79" w:rsidP="00367772">
      <w:pPr>
        <w:pStyle w:val="Pro-Gramma"/>
      </w:pPr>
      <w:r>
        <w:t>4. Хранитель фондов (все уровни).</w:t>
      </w:r>
    </w:p>
    <w:p w14:paraId="734C054D" w14:textId="77777777" w:rsidR="005B5F72" w:rsidRDefault="00754C79" w:rsidP="00367772">
      <w:pPr>
        <w:pStyle w:val="Pro-Gramma"/>
      </w:pPr>
      <w:r>
        <w:t>5. Научный сотрудник (все уровни).</w:t>
      </w:r>
    </w:p>
    <w:p w14:paraId="46745781" w14:textId="77777777" w:rsidR="00367772" w:rsidRDefault="00367772" w:rsidP="00367772">
      <w:pPr>
        <w:pStyle w:val="Pro-Gramma"/>
      </w:pPr>
    </w:p>
    <w:p w14:paraId="784DC581" w14:textId="77777777" w:rsidR="009B4A66" w:rsidRDefault="009B4A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5A9ED74E" w14:textId="77777777" w:rsidR="005036FF" w:rsidRDefault="005036FF" w:rsidP="00A20FB4">
      <w:pPr>
        <w:pStyle w:val="4"/>
      </w:pPr>
      <w:r w:rsidRPr="00367772">
        <w:lastRenderedPageBreak/>
        <w:t xml:space="preserve">3. </w:t>
      </w:r>
      <w:r w:rsidR="00800C90" w:rsidRPr="00367772">
        <w:t>Порядок</w:t>
      </w:r>
      <w:r w:rsidRPr="00367772">
        <w:t xml:space="preserve"> отнесения архивных учреждений к группам по оплате труда руководителей</w:t>
      </w:r>
    </w:p>
    <w:p w14:paraId="1AB6A57A" w14:textId="77777777" w:rsidR="009B4A66" w:rsidRPr="00367772" w:rsidRDefault="009B4A66" w:rsidP="00367772">
      <w:pPr>
        <w:pStyle w:val="Pro-Gramma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572"/>
      </w:tblGrid>
      <w:tr w:rsidR="0070118A" w14:paraId="5A11DE5D" w14:textId="77777777" w:rsidTr="007B5CC7">
        <w:tc>
          <w:tcPr>
            <w:tcW w:w="5634" w:type="dxa"/>
          </w:tcPr>
          <w:p w14:paraId="6BF70080" w14:textId="77777777" w:rsidR="0070118A" w:rsidRPr="00367772" w:rsidRDefault="0070118A" w:rsidP="0051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Объемные показатели архивного учреждения (в тыс. единиц хранения)</w:t>
            </w:r>
          </w:p>
        </w:tc>
        <w:tc>
          <w:tcPr>
            <w:tcW w:w="4572" w:type="dxa"/>
          </w:tcPr>
          <w:p w14:paraId="7DDB1DC4" w14:textId="77777777" w:rsidR="0070118A" w:rsidRPr="00367772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70118A" w14:paraId="3824745A" w14:textId="77777777" w:rsidTr="007B5CC7">
        <w:tc>
          <w:tcPr>
            <w:tcW w:w="5634" w:type="dxa"/>
          </w:tcPr>
          <w:p w14:paraId="7A8C80DB" w14:textId="77777777" w:rsidR="0070118A" w:rsidRPr="00367772" w:rsidRDefault="0070118A" w:rsidP="0051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 xml:space="preserve">более 1500 </w:t>
            </w:r>
          </w:p>
        </w:tc>
        <w:tc>
          <w:tcPr>
            <w:tcW w:w="4572" w:type="dxa"/>
          </w:tcPr>
          <w:p w14:paraId="7B38410C" w14:textId="77777777" w:rsidR="0070118A" w:rsidRPr="00367772" w:rsidRDefault="0070118A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0118A" w14:paraId="6C3F5280" w14:textId="77777777" w:rsidTr="007B5CC7">
        <w:tc>
          <w:tcPr>
            <w:tcW w:w="5634" w:type="dxa"/>
          </w:tcPr>
          <w:p w14:paraId="6990786F" w14:textId="77777777" w:rsidR="0070118A" w:rsidRPr="00367772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от 1000 до 1500 &lt;1&gt;</w:t>
            </w:r>
          </w:p>
        </w:tc>
        <w:tc>
          <w:tcPr>
            <w:tcW w:w="4572" w:type="dxa"/>
          </w:tcPr>
          <w:p w14:paraId="66692F0F" w14:textId="77777777" w:rsidR="0070118A" w:rsidRPr="00367772" w:rsidRDefault="0070118A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70118A" w14:paraId="5908B075" w14:textId="77777777" w:rsidTr="007B5CC7">
        <w:tc>
          <w:tcPr>
            <w:tcW w:w="5634" w:type="dxa"/>
          </w:tcPr>
          <w:p w14:paraId="544CE299" w14:textId="77777777" w:rsidR="0070118A" w:rsidRPr="00367772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4572" w:type="dxa"/>
          </w:tcPr>
          <w:p w14:paraId="249DE937" w14:textId="77777777" w:rsidR="0070118A" w:rsidRPr="00367772" w:rsidRDefault="0070118A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70118A" w14:paraId="3FC34A3F" w14:textId="77777777" w:rsidTr="007B5CC7">
        <w:tc>
          <w:tcPr>
            <w:tcW w:w="5634" w:type="dxa"/>
          </w:tcPr>
          <w:p w14:paraId="3D664B4D" w14:textId="77777777" w:rsidR="0070118A" w:rsidRPr="00367772" w:rsidRDefault="0070118A" w:rsidP="0051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4572" w:type="dxa"/>
          </w:tcPr>
          <w:p w14:paraId="186397CD" w14:textId="77777777" w:rsidR="0070118A" w:rsidRPr="00367772" w:rsidRDefault="0070118A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</w:tbl>
    <w:p w14:paraId="42042442" w14:textId="77777777" w:rsidR="0070118A" w:rsidRPr="00367772" w:rsidRDefault="0070118A" w:rsidP="008F1655">
      <w:pPr>
        <w:pStyle w:val="Pro-Tab"/>
        <w:ind w:right="-2"/>
        <w:jc w:val="both"/>
      </w:pPr>
      <w:r w:rsidRPr="00367772">
        <w:t>&lt;1&gt; - для всех значений таблицы, указанных в виде диапазонов, максимальное значение включается в диапазон.</w:t>
      </w:r>
    </w:p>
    <w:p w14:paraId="33EFDBDB" w14:textId="77777777" w:rsidR="005B5F72" w:rsidRPr="00367772" w:rsidRDefault="005B5F72" w:rsidP="00A06915">
      <w:pPr>
        <w:pStyle w:val="Pro-Gramma"/>
        <w:rPr>
          <w:rFonts w:ascii="Verdana" w:hAnsi="Verdana" w:cs="Arial"/>
          <w:sz w:val="24"/>
          <w:szCs w:val="26"/>
        </w:rPr>
      </w:pPr>
      <w:r w:rsidRPr="00367772">
        <w:br w:type="page"/>
      </w:r>
    </w:p>
    <w:p w14:paraId="740C2C60" w14:textId="5E78EC69" w:rsidR="00697571" w:rsidRDefault="00697571" w:rsidP="00B50B44">
      <w:pPr>
        <w:pStyle w:val="3"/>
        <w:ind w:firstLine="7655"/>
      </w:pPr>
      <w:r>
        <w:lastRenderedPageBreak/>
        <w:t>Приложение 4</w:t>
      </w:r>
    </w:p>
    <w:p w14:paraId="120F58F0" w14:textId="4863AC1B" w:rsidR="00697571" w:rsidRDefault="00D728DE" w:rsidP="00B50B44">
      <w:pPr>
        <w:pStyle w:val="Pro-Gramma"/>
        <w:ind w:firstLine="7655"/>
      </w:pPr>
      <w:r>
        <w:t xml:space="preserve">к </w:t>
      </w:r>
      <w:r w:rsidR="00697571">
        <w:t>Положению</w:t>
      </w:r>
    </w:p>
    <w:p w14:paraId="2AFC97DB" w14:textId="77777777" w:rsidR="00E836C8" w:rsidRDefault="00E836C8" w:rsidP="00E836C8">
      <w:pPr>
        <w:pStyle w:val="Pro-Gramma"/>
        <w:ind w:left="7371" w:firstLine="0"/>
      </w:pPr>
    </w:p>
    <w:p w14:paraId="375A6CC6" w14:textId="77777777" w:rsidR="000D6248" w:rsidRDefault="00E836C8" w:rsidP="00A20FB4">
      <w:pPr>
        <w:pStyle w:val="4"/>
      </w:pPr>
      <w:r>
        <w:t>1.</w:t>
      </w:r>
      <w:r w:rsidR="009B4A66">
        <w:t xml:space="preserve"> </w:t>
      </w:r>
      <w:r w:rsidR="000D6248" w:rsidRPr="00E836C8">
        <w:t>Межуровневые коэффициенты по должностям рабочих культуры, искусства и кинематографии</w:t>
      </w:r>
    </w:p>
    <w:p w14:paraId="230BB4F5" w14:textId="77777777" w:rsidR="009B4A66" w:rsidRPr="00E836C8" w:rsidRDefault="009B4A66" w:rsidP="00E836C8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1529"/>
        <w:gridCol w:w="4141"/>
        <w:gridCol w:w="2379"/>
      </w:tblGrid>
      <w:tr w:rsidR="00CA2B7D" w14:paraId="1D93E76F" w14:textId="77777777" w:rsidTr="00F20E86">
        <w:trPr>
          <w:cantSplit w:val="0"/>
          <w:tblHeader/>
        </w:trPr>
        <w:tc>
          <w:tcPr>
            <w:tcW w:w="3686" w:type="dxa"/>
            <w:gridSpan w:val="2"/>
          </w:tcPr>
          <w:p w14:paraId="1329EA5B" w14:textId="77777777" w:rsidR="00CA2B7D" w:rsidRPr="00E836C8" w:rsidRDefault="00CA2B7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141" w:type="dxa"/>
          </w:tcPr>
          <w:p w14:paraId="4A10663F" w14:textId="77777777" w:rsidR="00CA2B7D" w:rsidRPr="00E836C8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Должности (профессии)</w:t>
            </w:r>
          </w:p>
        </w:tc>
        <w:tc>
          <w:tcPr>
            <w:tcW w:w="2379" w:type="dxa"/>
          </w:tcPr>
          <w:p w14:paraId="722F59C6" w14:textId="77777777" w:rsidR="00CA2B7D" w:rsidRPr="00E836C8" w:rsidRDefault="00CA2B7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A2B7D" w:rsidRPr="00575446" w14:paraId="564E5492" w14:textId="77777777" w:rsidTr="00F20E86">
        <w:trPr>
          <w:cantSplit w:val="0"/>
        </w:trPr>
        <w:tc>
          <w:tcPr>
            <w:tcW w:w="2157" w:type="dxa"/>
            <w:vAlign w:val="center"/>
          </w:tcPr>
          <w:p w14:paraId="4E225362" w14:textId="77777777" w:rsidR="00CA2B7D" w:rsidRPr="00E836C8" w:rsidRDefault="00CA2B7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14:paraId="15E5AA13" w14:textId="77777777" w:rsidR="00CA2B7D" w:rsidRPr="00E836C8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1" w:type="dxa"/>
          </w:tcPr>
          <w:p w14:paraId="26BA5BB8" w14:textId="77777777" w:rsidR="00CA2B7D" w:rsidRPr="00E836C8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Бутафор; гример-пастижер; костюмер; маляр по отделке декораций; оператор магнитной записи; осветитель; пастижер; реквизитор; установщик декораций; изготовитель субтитров; колорист; контуровщик; монтажник негатива; монтажник позитива; оформитель диапозитивных фильмов; печатник субтитрования; пиротехник; подготовщик основы для мультипликационных рисунков; раскрасчик законтурованных рисунков; ретушер субтитров; съемщик диапозитивных фильмов; сьемщик мультипликационных проб; укладчик диапозитивных фильмов; фильмотекарь; фототекарь; киномеханик; фильмопроверщик;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аэрографист щипковых инструментов; клавиатурщик; гарнировщик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расшлифовщик фильеров; сборщик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струно-навивальщик; струнщик; установщик ладовых пластин</w:t>
            </w:r>
          </w:p>
        </w:tc>
        <w:tc>
          <w:tcPr>
            <w:tcW w:w="2379" w:type="dxa"/>
          </w:tcPr>
          <w:p w14:paraId="565D59E4" w14:textId="77777777" w:rsidR="00CA2B7D" w:rsidRPr="00E836C8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1,15</w:t>
            </w:r>
          </w:p>
        </w:tc>
      </w:tr>
      <w:tr w:rsidR="00CA2B7D" w:rsidRPr="00575446" w14:paraId="6FCEC6AC" w14:textId="77777777" w:rsidTr="00F20E86">
        <w:trPr>
          <w:cantSplit w:val="0"/>
        </w:trPr>
        <w:tc>
          <w:tcPr>
            <w:tcW w:w="2157" w:type="dxa"/>
            <w:vMerge w:val="restart"/>
            <w:vAlign w:val="center"/>
          </w:tcPr>
          <w:p w14:paraId="160F4F97" w14:textId="77777777" w:rsidR="00CA2B7D" w:rsidRPr="00E836C8" w:rsidRDefault="00CA2B7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14:paraId="646D1292" w14:textId="77777777" w:rsidR="00CA2B7D" w:rsidRPr="00E836C8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41" w:type="dxa"/>
          </w:tcPr>
          <w:p w14:paraId="476E4627" w14:textId="77777777" w:rsidR="00CA2B7D" w:rsidRPr="00E836C8" w:rsidRDefault="00826B82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К</w:t>
            </w:r>
            <w:r w:rsidR="00CA2B7D" w:rsidRPr="00E836C8">
              <w:rPr>
                <w:rFonts w:ascii="Times New Roman" w:hAnsi="Times New Roman"/>
                <w:sz w:val="24"/>
                <w:szCs w:val="24"/>
              </w:rPr>
              <w:t xml:space="preserve">расильщик в пастижерском производстве 4-5 разрядов ЕТКС: фонотекарь; видеотекарь; изготовитель игровых кукол 5 разряда ЕТКС; механик по обслуживанию ветроустановок 5 разряда ЕТКС; механик по обслуживанию съемочной аппаратуры 2-5 разрядов ЕТКС; механик по обслуживанию телевизионного оборудования 3-5 разрядов ЕТКС; механик по ремонту и обслуживанию кинотехнологического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 изготовитель молоточков для клавишных инструментов 5 разряда ЕТКС; контролер музыкальных инструментов 4-6 разрядов ЕТКС; регулировщик язычковых </w:t>
            </w:r>
            <w:r w:rsidR="00CA2B7D"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2379" w:type="dxa"/>
          </w:tcPr>
          <w:p w14:paraId="6C861B36" w14:textId="77777777" w:rsidR="00CA2B7D" w:rsidRPr="00E836C8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1,25</w:t>
            </w:r>
          </w:p>
        </w:tc>
      </w:tr>
      <w:tr w:rsidR="00CA2B7D" w:rsidRPr="00575446" w14:paraId="4355BD7F" w14:textId="77777777" w:rsidTr="00F20E86">
        <w:trPr>
          <w:cantSplit w:val="0"/>
        </w:trPr>
        <w:tc>
          <w:tcPr>
            <w:tcW w:w="2157" w:type="dxa"/>
            <w:vMerge/>
            <w:vAlign w:val="center"/>
          </w:tcPr>
          <w:p w14:paraId="6AA8AF97" w14:textId="77777777" w:rsidR="00CA2B7D" w:rsidRPr="00E836C8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4651E7A" w14:textId="77777777" w:rsidR="00CA2B7D" w:rsidRPr="00E836C8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41" w:type="dxa"/>
          </w:tcPr>
          <w:p w14:paraId="164F1A5F" w14:textId="77777777" w:rsidR="00CA2B7D" w:rsidRPr="00E836C8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красильщик в пастижерском производстве 6 разряда ЕТКС; изготовитель игровых кукол 6 разряда ЕТКС; механик по обслуживанию ветроустановок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кинотехнологического оборудования 6-7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интонировщик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2379" w:type="dxa"/>
          </w:tcPr>
          <w:p w14:paraId="73B35F23" w14:textId="77777777" w:rsidR="00CA2B7D" w:rsidRPr="00E836C8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CA2B7D" w:rsidRPr="00575446" w14:paraId="7751A415" w14:textId="77777777" w:rsidTr="00F20E86">
        <w:trPr>
          <w:cantSplit w:val="0"/>
        </w:trPr>
        <w:tc>
          <w:tcPr>
            <w:tcW w:w="2157" w:type="dxa"/>
            <w:vMerge/>
            <w:vAlign w:val="center"/>
          </w:tcPr>
          <w:p w14:paraId="4B538DAC" w14:textId="77777777" w:rsidR="00CA2B7D" w:rsidRPr="00E836C8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F6EE5D6" w14:textId="77777777" w:rsidR="00CA2B7D" w:rsidRPr="00E836C8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41" w:type="dxa"/>
          </w:tcPr>
          <w:p w14:paraId="3C74213A" w14:textId="77777777" w:rsidR="00CA2B7D" w:rsidRPr="00E836C8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кинотехнологического оборудования 8 разряда ЕТКС; оператор видеозаписи 8 разряда ЕТКС</w:t>
            </w:r>
          </w:p>
        </w:tc>
        <w:tc>
          <w:tcPr>
            <w:tcW w:w="2379" w:type="dxa"/>
          </w:tcPr>
          <w:p w14:paraId="4E2B89C8" w14:textId="77777777" w:rsidR="00CA2B7D" w:rsidRPr="00E836C8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CA2B7D" w:rsidRPr="00575446" w14:paraId="002D0245" w14:textId="77777777" w:rsidTr="00F20E86">
        <w:trPr>
          <w:cantSplit w:val="0"/>
        </w:trPr>
        <w:tc>
          <w:tcPr>
            <w:tcW w:w="2157" w:type="dxa"/>
            <w:vMerge/>
            <w:vAlign w:val="center"/>
          </w:tcPr>
          <w:p w14:paraId="12109F16" w14:textId="77777777" w:rsidR="00CA2B7D" w:rsidRPr="00E836C8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2B3C05F" w14:textId="77777777" w:rsidR="00CA2B7D" w:rsidRPr="00E836C8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4-й КУ &lt;1&gt;</w:t>
            </w:r>
          </w:p>
        </w:tc>
        <w:tc>
          <w:tcPr>
            <w:tcW w:w="4141" w:type="dxa"/>
          </w:tcPr>
          <w:p w14:paraId="64E7CAE3" w14:textId="6B07279C" w:rsidR="00CA2B7D" w:rsidRPr="00E836C8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Профессии рабочих, предусмотренные первым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379" w:type="dxa"/>
            <w:vAlign w:val="center"/>
          </w:tcPr>
          <w:p w14:paraId="2B5F4028" w14:textId="216FAD9D" w:rsidR="00CA2B7D" w:rsidRPr="00E836C8" w:rsidRDefault="004A6358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DE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</w:tbl>
    <w:p w14:paraId="59BCCC55" w14:textId="77777777" w:rsidR="00D430EE" w:rsidRPr="00E836C8" w:rsidRDefault="00D430EE" w:rsidP="00B74536">
      <w:pPr>
        <w:pStyle w:val="Pro-Tab"/>
        <w:ind w:right="-2"/>
        <w:jc w:val="both"/>
      </w:pPr>
      <w:r w:rsidRPr="00E836C8">
        <w:t xml:space="preserve">&lt;1&gt; Перечень профессий рабочих, предусмотренных 4-м КУ ПКГ </w:t>
      </w:r>
      <w:r w:rsidR="00E73FEC">
        <w:t>«</w:t>
      </w:r>
      <w:r w:rsidRPr="00E836C8">
        <w:t>Общеотраслевые профессии рабочих второго уровня</w:t>
      </w:r>
      <w:r w:rsidR="00E73FEC">
        <w:t>»</w:t>
      </w:r>
      <w:r w:rsidRPr="00E836C8">
        <w:t>, выполняющих важные (особо важные) и ответственные (особо ответственные) работы, формируется с учетом мнения представительного органа работников и утверждается локальным нормативным актом учреждения.</w:t>
      </w:r>
    </w:p>
    <w:p w14:paraId="3AF7CCB8" w14:textId="77777777" w:rsidR="00E836C8" w:rsidRPr="00E836C8" w:rsidRDefault="00E836C8" w:rsidP="00BF0632">
      <w:pPr>
        <w:pStyle w:val="Pro-Tab"/>
        <w:rPr>
          <w:rFonts w:ascii="Verdana" w:hAnsi="Verdana" w:cs="Arial"/>
          <w:szCs w:val="26"/>
        </w:rPr>
      </w:pPr>
    </w:p>
    <w:p w14:paraId="4F759006" w14:textId="77777777" w:rsidR="00067322" w:rsidRDefault="00E836C8" w:rsidP="00A20FB4">
      <w:pPr>
        <w:pStyle w:val="4"/>
      </w:pPr>
      <w:r>
        <w:t>2.</w:t>
      </w:r>
      <w:r w:rsidR="009B4A66">
        <w:t xml:space="preserve"> </w:t>
      </w:r>
      <w:r w:rsidR="00067322" w:rsidRPr="00E836C8">
        <w:t>Межуровневые коэффициенты по должностям работников культуры, искусства и кинематографии</w:t>
      </w:r>
    </w:p>
    <w:p w14:paraId="6C232692" w14:textId="77777777" w:rsidR="009B4A66" w:rsidRPr="00E836C8" w:rsidRDefault="009B4A66" w:rsidP="00E836C8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670"/>
        <w:gridCol w:w="2379"/>
      </w:tblGrid>
      <w:tr w:rsidR="00C8564E" w14:paraId="38EA09BD" w14:textId="77777777" w:rsidTr="00F20E86">
        <w:trPr>
          <w:cantSplit w:val="0"/>
          <w:tblHeader/>
        </w:trPr>
        <w:tc>
          <w:tcPr>
            <w:tcW w:w="2157" w:type="dxa"/>
          </w:tcPr>
          <w:p w14:paraId="1B8B9A90" w14:textId="77777777" w:rsidR="00C8564E" w:rsidRPr="00E836C8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670" w:type="dxa"/>
          </w:tcPr>
          <w:p w14:paraId="55B552F7" w14:textId="77777777" w:rsidR="00C8564E" w:rsidRPr="00E836C8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79" w:type="dxa"/>
          </w:tcPr>
          <w:p w14:paraId="283CA09A" w14:textId="77777777" w:rsidR="00C8564E" w:rsidRPr="00E836C8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575446" w14:paraId="52A800DE" w14:textId="77777777" w:rsidTr="00F20E86">
        <w:trPr>
          <w:cantSplit w:val="0"/>
        </w:trPr>
        <w:tc>
          <w:tcPr>
            <w:tcW w:w="2157" w:type="dxa"/>
            <w:vAlign w:val="center"/>
          </w:tcPr>
          <w:p w14:paraId="058470AE" w14:textId="77777777" w:rsidR="00C8564E" w:rsidRPr="00E836C8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4E36E98" w14:textId="77777777" w:rsidR="00C8564E" w:rsidRPr="00E836C8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Артист вспомогательного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2379" w:type="dxa"/>
          </w:tcPr>
          <w:p w14:paraId="64169D93" w14:textId="77777777" w:rsidR="00C8564E" w:rsidRPr="00E836C8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E836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64E" w:rsidRPr="00575446" w14:paraId="0F9C463A" w14:textId="77777777" w:rsidTr="00F20E86">
        <w:trPr>
          <w:cantSplit w:val="0"/>
        </w:trPr>
        <w:tc>
          <w:tcPr>
            <w:tcW w:w="2157" w:type="dxa"/>
            <w:vAlign w:val="center"/>
          </w:tcPr>
          <w:p w14:paraId="12363724" w14:textId="77777777" w:rsidR="00C8564E" w:rsidRPr="00E836C8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4EE2889" w14:textId="77777777" w:rsidR="00C8564E" w:rsidRPr="00E836C8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культорганизатор.</w:t>
            </w:r>
          </w:p>
          <w:p w14:paraId="7F95DC0B" w14:textId="77777777" w:rsidR="00C8564E" w:rsidRPr="00E836C8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мастер участка ремонта и реставрации фильмофонда</w:t>
            </w:r>
          </w:p>
        </w:tc>
        <w:tc>
          <w:tcPr>
            <w:tcW w:w="2379" w:type="dxa"/>
          </w:tcPr>
          <w:p w14:paraId="33278EC1" w14:textId="77777777" w:rsidR="00C8564E" w:rsidRPr="00E836C8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</w:t>
            </w:r>
            <w:r w:rsidR="00BC3B30" w:rsidRPr="00E836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564E" w:rsidRPr="00575446" w14:paraId="1E4973D7" w14:textId="77777777" w:rsidTr="00F20E86">
        <w:trPr>
          <w:cantSplit w:val="0"/>
        </w:trPr>
        <w:tc>
          <w:tcPr>
            <w:tcW w:w="2157" w:type="dxa"/>
            <w:vAlign w:val="center"/>
          </w:tcPr>
          <w:p w14:paraId="793ED6D0" w14:textId="77777777" w:rsidR="00C8564E" w:rsidRPr="00E836C8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11" w:name="_Hlk24891363"/>
            <w:r w:rsidRPr="00E836C8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AC3EF28" w14:textId="2476FD53" w:rsidR="00C8564E" w:rsidRPr="00E836C8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</w:t>
            </w: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(ведущий представление); артист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эквилибр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; артист жанра дрессуры животных; артист жанра конной дрессуры; артист жанра жонглирования; артист жанра иллюзии; артист коверный, буффонадный клоун, музыкальный эксцентрик, сатирик; артист оркестра цирка; специалист по учетно-хранительской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</w:p>
        </w:tc>
        <w:tc>
          <w:tcPr>
            <w:tcW w:w="2379" w:type="dxa"/>
          </w:tcPr>
          <w:p w14:paraId="49BACCA3" w14:textId="77777777" w:rsidR="00C8564E" w:rsidRPr="00E836C8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575446" w14:paraId="669558DC" w14:textId="77777777" w:rsidTr="00F20E86">
        <w:trPr>
          <w:cantSplit w:val="0"/>
        </w:trPr>
        <w:tc>
          <w:tcPr>
            <w:tcW w:w="2157" w:type="dxa"/>
            <w:vAlign w:val="center"/>
          </w:tcPr>
          <w:p w14:paraId="02EDC4CB" w14:textId="77777777" w:rsidR="00C8564E" w:rsidRPr="00E836C8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6A3505F" w14:textId="70209AF2" w:rsidR="00C8564E" w:rsidRPr="00E836C8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379" w:type="dxa"/>
          </w:tcPr>
          <w:p w14:paraId="724F484B" w14:textId="77777777" w:rsidR="00C8564E" w:rsidRPr="00E836C8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2,</w:t>
            </w:r>
            <w:r w:rsidR="003B75AF" w:rsidRPr="00E836C8">
              <w:rPr>
                <w:rFonts w:ascii="Times New Roman" w:hAnsi="Times New Roman"/>
                <w:sz w:val="24"/>
                <w:szCs w:val="24"/>
              </w:rPr>
              <w:t>6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1"/>
      <w:tr w:rsidR="00CA7B15" w:rsidRPr="00575446" w14:paraId="55BC60CC" w14:textId="77777777" w:rsidTr="00F20E86">
        <w:trPr>
          <w:cantSplit w:val="0"/>
        </w:trPr>
        <w:tc>
          <w:tcPr>
            <w:tcW w:w="2157" w:type="dxa"/>
            <w:vMerge w:val="restart"/>
            <w:vAlign w:val="center"/>
          </w:tcPr>
          <w:p w14:paraId="0A7ED441" w14:textId="77777777" w:rsidR="00CA7B15" w:rsidRPr="00E836C8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5670" w:type="dxa"/>
          </w:tcPr>
          <w:p w14:paraId="3EA17D68" w14:textId="4DF93B6E" w:rsidR="00CA7B15" w:rsidRPr="00E836C8" w:rsidRDefault="00FA61AA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 w:rsidR="006439A7">
              <w:rPr>
                <w:rFonts w:ascii="Times New Roman" w:hAnsi="Times New Roman"/>
                <w:sz w:val="24"/>
                <w:szCs w:val="24"/>
              </w:rPr>
              <w:t>;</w:t>
            </w:r>
            <w:r w:rsidR="006439A7" w:rsidRPr="00E8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DE">
              <w:rPr>
                <w:rFonts w:ascii="Times New Roman" w:hAnsi="Times New Roman"/>
                <w:sz w:val="24"/>
                <w:szCs w:val="24"/>
              </w:rPr>
              <w:t>помощник директора</w:t>
            </w:r>
            <w:r w:rsidR="006439A7" w:rsidRPr="00D728DE">
              <w:rPr>
                <w:rFonts w:ascii="Times New Roman" w:hAnsi="Times New Roman"/>
                <w:sz w:val="24"/>
                <w:szCs w:val="24"/>
              </w:rPr>
              <w:t>;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2379" w:type="dxa"/>
          </w:tcPr>
          <w:p w14:paraId="5454D6AC" w14:textId="77777777" w:rsidR="00CA7B15" w:rsidRPr="00E836C8" w:rsidRDefault="00CA7B15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B50F8" w:rsidRPr="00575446" w14:paraId="7FAC78B5" w14:textId="77777777" w:rsidTr="00F20E86">
        <w:trPr>
          <w:cantSplit w:val="0"/>
        </w:trPr>
        <w:tc>
          <w:tcPr>
            <w:tcW w:w="2157" w:type="dxa"/>
            <w:vMerge/>
            <w:vAlign w:val="center"/>
          </w:tcPr>
          <w:p w14:paraId="36DA438F" w14:textId="77777777" w:rsidR="00EB50F8" w:rsidRPr="00E836C8" w:rsidRDefault="00EB50F8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5E896E" w14:textId="77777777" w:rsidR="00EB50F8" w:rsidRPr="00E836C8" w:rsidRDefault="00EB50F8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</w:p>
        </w:tc>
        <w:tc>
          <w:tcPr>
            <w:tcW w:w="2379" w:type="dxa"/>
          </w:tcPr>
          <w:p w14:paraId="3BCB41EA" w14:textId="77777777" w:rsidR="00EB50F8" w:rsidRPr="00E836C8" w:rsidRDefault="00EB50F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A7B15" w:rsidRPr="00575446" w14:paraId="4B8D9552" w14:textId="77777777" w:rsidTr="00F20E86">
        <w:trPr>
          <w:cantSplit w:val="0"/>
        </w:trPr>
        <w:tc>
          <w:tcPr>
            <w:tcW w:w="2157" w:type="dxa"/>
            <w:vMerge/>
            <w:vAlign w:val="center"/>
          </w:tcPr>
          <w:p w14:paraId="169FBBA1" w14:textId="77777777" w:rsidR="00CA7B15" w:rsidRPr="00E836C8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EDDD58" w14:textId="1058FF7F" w:rsidR="00CA7B15" w:rsidRPr="00E836C8" w:rsidRDefault="00CA7B15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EB50F8" w:rsidRPr="00E836C8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6439A7">
              <w:rPr>
                <w:rFonts w:ascii="Times New Roman" w:hAnsi="Times New Roman"/>
                <w:sz w:val="24"/>
                <w:szCs w:val="24"/>
              </w:rPr>
              <w:t>;</w:t>
            </w:r>
            <w:r w:rsidR="006439A7" w:rsidRPr="00E8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0F8" w:rsidRPr="00E836C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6439A7">
              <w:rPr>
                <w:rFonts w:ascii="Times New Roman" w:hAnsi="Times New Roman"/>
                <w:sz w:val="24"/>
                <w:szCs w:val="24"/>
              </w:rPr>
              <w:t>;</w:t>
            </w:r>
            <w:r w:rsidR="006439A7" w:rsidRPr="00E83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C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9" w:type="dxa"/>
          </w:tcPr>
          <w:p w14:paraId="285121E2" w14:textId="77777777" w:rsidR="00CA7B15" w:rsidRPr="00E836C8" w:rsidRDefault="00CA7B15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C8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</w:tbl>
    <w:p w14:paraId="11A649CD" w14:textId="77777777" w:rsidR="00E836C8" w:rsidRDefault="00E836C8" w:rsidP="00E836C8">
      <w:pPr>
        <w:pStyle w:val="Pro-Gramma"/>
        <w:jc w:val="center"/>
        <w:rPr>
          <w:b/>
        </w:rPr>
      </w:pPr>
    </w:p>
    <w:p w14:paraId="7661A9AE" w14:textId="77777777" w:rsidR="004A6358" w:rsidRDefault="004A63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3369FD3D" w14:textId="62446EF5" w:rsidR="00754C79" w:rsidRDefault="00754C79" w:rsidP="00A20FB4">
      <w:pPr>
        <w:pStyle w:val="4"/>
      </w:pPr>
      <w:r w:rsidRPr="00E836C8">
        <w:lastRenderedPageBreak/>
        <w:t>3.</w:t>
      </w:r>
      <w:r w:rsidR="009B4A66">
        <w:t xml:space="preserve"> </w:t>
      </w:r>
      <w:r w:rsidRPr="00E836C8">
        <w:t>Перечень должностей работников учреждений культуры, относимых к основному персоналу, для определения размеров окладов руководителей учреждений</w:t>
      </w:r>
    </w:p>
    <w:p w14:paraId="02ACFDAD" w14:textId="418C7A90" w:rsidR="004A6358" w:rsidRDefault="004A6358" w:rsidP="004A6358">
      <w:pPr>
        <w:pStyle w:val="Pro-Gramma"/>
      </w:pPr>
    </w:p>
    <w:tbl>
      <w:tblPr>
        <w:tblStyle w:val="Pro-Table"/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6066"/>
      </w:tblGrid>
      <w:tr w:rsidR="004A6358" w:rsidRPr="001A6F27" w14:paraId="3286D608" w14:textId="77777777" w:rsidTr="004A6358">
        <w:tc>
          <w:tcPr>
            <w:tcW w:w="851" w:type="dxa"/>
          </w:tcPr>
          <w:p w14:paraId="0E7ACEF5" w14:textId="77777777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18624640" w14:textId="14D47E92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Группы учреждений культуры</w:t>
            </w:r>
          </w:p>
        </w:tc>
        <w:tc>
          <w:tcPr>
            <w:tcW w:w="6066" w:type="dxa"/>
          </w:tcPr>
          <w:p w14:paraId="0D2DD667" w14:textId="5063DB47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Перечень должностей работников</w:t>
            </w:r>
          </w:p>
        </w:tc>
      </w:tr>
      <w:tr w:rsidR="004A6358" w:rsidRPr="001A6F27" w14:paraId="16960CFF" w14:textId="77777777" w:rsidTr="004A6358">
        <w:tc>
          <w:tcPr>
            <w:tcW w:w="851" w:type="dxa"/>
          </w:tcPr>
          <w:p w14:paraId="79CDB59D" w14:textId="0B75F3AA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3BD3787" w14:textId="77777777" w:rsidR="004A6358" w:rsidRPr="001A6F27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6066" w:type="dxa"/>
          </w:tcPr>
          <w:p w14:paraId="6D081AAB" w14:textId="77777777" w:rsidR="004A6358" w:rsidRPr="001A6F27" w:rsidRDefault="004A6358" w:rsidP="0059543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Хранитель фондов; научный сотрудник;</w:t>
            </w:r>
          </w:p>
          <w:p w14:paraId="6AF41026" w14:textId="77777777" w:rsidR="004A6358" w:rsidRPr="001A6F27" w:rsidRDefault="004A6358" w:rsidP="0059543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специалист экспозиционного и выставочного отдела; </w:t>
            </w:r>
          </w:p>
          <w:p w14:paraId="4DF6F807" w14:textId="578DBFBA" w:rsidR="004A6358" w:rsidRPr="001A6F27" w:rsidRDefault="004A6358" w:rsidP="004A635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экскурсовод; художник-реставратор; организатор экскурсий; архитектор; лектор (экскурсовод); художник; главный хранитель фондов; рабочий зеленого хозяйства; мастер леса </w:t>
            </w:r>
          </w:p>
        </w:tc>
      </w:tr>
      <w:tr w:rsidR="004A6358" w:rsidRPr="001A6F27" w14:paraId="4453563B" w14:textId="77777777" w:rsidTr="004A6358">
        <w:tc>
          <w:tcPr>
            <w:tcW w:w="851" w:type="dxa"/>
          </w:tcPr>
          <w:p w14:paraId="157D4E0F" w14:textId="47117DE6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3284A81" w14:textId="77777777" w:rsidR="004A6358" w:rsidRPr="001A6F27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Театры и концертные организации</w:t>
            </w:r>
          </w:p>
        </w:tc>
        <w:tc>
          <w:tcPr>
            <w:tcW w:w="6066" w:type="dxa"/>
          </w:tcPr>
          <w:p w14:paraId="5B897B7D" w14:textId="231F9688" w:rsidR="004A6358" w:rsidRPr="001A6F27" w:rsidRDefault="008C05DB" w:rsidP="004A635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bCs/>
                <w:sz w:val="24"/>
                <w:szCs w:val="24"/>
              </w:rPr>
              <w:t>Режиссер-постановщик; балетмейстер-постановщик; режиссер (дирижер, балетмейстер, хормейстер); звукорежиссер; художник (любой специальности); артист (всех жанров), аккомпаниатор-концертмейстер</w:t>
            </w:r>
          </w:p>
        </w:tc>
      </w:tr>
      <w:tr w:rsidR="004A6358" w:rsidRPr="001A6F27" w14:paraId="6DDA4E66" w14:textId="77777777" w:rsidTr="004A6358">
        <w:tc>
          <w:tcPr>
            <w:tcW w:w="851" w:type="dxa"/>
          </w:tcPr>
          <w:p w14:paraId="4C1FFDE2" w14:textId="0517C2CA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25BA8E3" w14:textId="77777777" w:rsidR="004A6358" w:rsidRPr="001A6F27" w:rsidRDefault="004A6358" w:rsidP="0059543C">
            <w:pPr>
              <w:pStyle w:val="Pro-TabName"/>
              <w:spacing w:before="0" w:after="0"/>
              <w:jc w:val="center"/>
              <w:rPr>
                <w:color w:val="auto"/>
              </w:rPr>
            </w:pPr>
            <w:r w:rsidRPr="001A6F27">
              <w:rPr>
                <w:b w:val="0"/>
                <w:bCs w:val="0"/>
                <w:color w:val="auto"/>
              </w:rPr>
              <w:t>Библиотеки</w:t>
            </w:r>
          </w:p>
        </w:tc>
        <w:tc>
          <w:tcPr>
            <w:tcW w:w="6066" w:type="dxa"/>
          </w:tcPr>
          <w:p w14:paraId="478EAF82" w14:textId="0108BC9B" w:rsidR="004A6358" w:rsidRPr="001A6F27" w:rsidRDefault="004A6358" w:rsidP="0059543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Библиотекарь; библиограф; главный библиотекарь;</w:t>
            </w:r>
          </w:p>
          <w:p w14:paraId="5B8F4FDC" w14:textId="75E4FCD0" w:rsidR="004A6358" w:rsidRPr="001A6F27" w:rsidRDefault="004A6358" w:rsidP="004A635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главный библиограф; научный сотрудник; старший научный сотрудник; методист; редактор; </w:t>
            </w:r>
          </w:p>
          <w:p w14:paraId="23F7A0A3" w14:textId="77777777" w:rsidR="004A6358" w:rsidRPr="001A6F27" w:rsidRDefault="004A6358" w:rsidP="0059543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специалист по учетно-хранительской документации</w:t>
            </w:r>
          </w:p>
        </w:tc>
      </w:tr>
      <w:tr w:rsidR="004A6358" w:rsidRPr="001A6F27" w14:paraId="686AAD5E" w14:textId="77777777" w:rsidTr="004A6358">
        <w:tc>
          <w:tcPr>
            <w:tcW w:w="851" w:type="dxa"/>
          </w:tcPr>
          <w:p w14:paraId="6AFEA04E" w14:textId="7B9877E0" w:rsidR="004A6358" w:rsidRPr="001A6F2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558B6EA" w14:textId="77777777" w:rsidR="004A6358" w:rsidRPr="001A6F27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  <w:tc>
          <w:tcPr>
            <w:tcW w:w="6066" w:type="dxa"/>
          </w:tcPr>
          <w:p w14:paraId="73E662D6" w14:textId="1E0B90E6" w:rsidR="004A6358" w:rsidRPr="001A6F27" w:rsidRDefault="004A6358" w:rsidP="004A6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представлений; менеджер культурно-досуговых организаций клубного типа; балетмейстер, хормейстер; художник-постановщик; концертмейстер по классу вокала; режиссер; звукорежиссер; специалист по фольклору; специалист по жанрам творчества; специалист по методике клубной работы; распорядитель танцевального вечера, ведущий дискотеки, руководитель музыкальной части дискотеки; аккомпаниатор; культорганизатор; художник-фотограф; </w:t>
            </w:r>
            <w:r w:rsidRPr="001A6F27">
              <w:rPr>
                <w:rFonts w:ascii="Times New Roman" w:hAnsi="Times New Roman"/>
                <w:bCs/>
                <w:sz w:val="24"/>
                <w:szCs w:val="24"/>
              </w:rPr>
              <w:t>методист (по всем направлениям деятельности)</w:t>
            </w:r>
            <w:r w:rsidRPr="001A6F27">
              <w:rPr>
                <w:rFonts w:ascii="Times New Roman" w:hAnsi="Times New Roman"/>
                <w:sz w:val="24"/>
                <w:szCs w:val="24"/>
              </w:rPr>
              <w:t>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рабочий зеленого хозяйства; мастер леса; лесничий; эколог</w:t>
            </w:r>
          </w:p>
        </w:tc>
      </w:tr>
    </w:tbl>
    <w:p w14:paraId="4546C04E" w14:textId="464C4096" w:rsidR="004A6358" w:rsidRDefault="004A6358" w:rsidP="004A6358">
      <w:pPr>
        <w:pStyle w:val="Pro-Gramma"/>
      </w:pPr>
    </w:p>
    <w:p w14:paraId="6C7D6C2B" w14:textId="77777777" w:rsidR="005036FF" w:rsidRPr="00E836C8" w:rsidRDefault="00800C90" w:rsidP="00A20FB4">
      <w:pPr>
        <w:pStyle w:val="4"/>
      </w:pPr>
      <w:r w:rsidRPr="00E836C8">
        <w:t>4</w:t>
      </w:r>
      <w:r w:rsidR="005036FF" w:rsidRPr="00E836C8">
        <w:t>.</w:t>
      </w:r>
      <w:r w:rsidR="009B4A66">
        <w:t xml:space="preserve"> </w:t>
      </w:r>
      <w:r w:rsidR="00511B90" w:rsidRPr="00E836C8">
        <w:t>Порядок</w:t>
      </w:r>
      <w:r w:rsidR="005036FF" w:rsidRPr="00E836C8">
        <w:t xml:space="preserve"> отнесения учреждений культуры к группам по оплате труда руководителей</w:t>
      </w:r>
    </w:p>
    <w:p w14:paraId="22ABA3A3" w14:textId="77777777" w:rsidR="005036FF" w:rsidRPr="00E836C8" w:rsidRDefault="00112064" w:rsidP="00BF0632">
      <w:pPr>
        <w:pStyle w:val="Pro-TabName"/>
        <w:rPr>
          <w:bCs w:val="0"/>
          <w:color w:val="auto"/>
        </w:rPr>
      </w:pPr>
      <w:r>
        <w:rPr>
          <w:bCs w:val="0"/>
          <w:color w:val="auto"/>
        </w:rPr>
        <w:t>1.</w:t>
      </w:r>
      <w:r w:rsidR="009B4A66">
        <w:rPr>
          <w:bCs w:val="0"/>
          <w:color w:val="auto"/>
        </w:rPr>
        <w:t xml:space="preserve"> </w:t>
      </w:r>
      <w:r w:rsidR="005036FF" w:rsidRPr="00E836C8">
        <w:rPr>
          <w:bCs w:val="0"/>
          <w:color w:val="auto"/>
        </w:rPr>
        <w:t>Музеи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87"/>
        <w:gridCol w:w="1588"/>
        <w:gridCol w:w="1587"/>
        <w:gridCol w:w="1588"/>
        <w:gridCol w:w="1871"/>
      </w:tblGrid>
      <w:tr w:rsidR="00F20E86" w:rsidRPr="001A6F27" w14:paraId="7BED4F32" w14:textId="77777777" w:rsidTr="00F20E86">
        <w:trPr>
          <w:tblHeader/>
        </w:trPr>
        <w:tc>
          <w:tcPr>
            <w:tcW w:w="1985" w:type="dxa"/>
          </w:tcPr>
          <w:p w14:paraId="2DB15AFD" w14:textId="77777777" w:rsidR="00394FF7" w:rsidRPr="001A6F27" w:rsidRDefault="00394FF7" w:rsidP="00BF0632">
            <w:pPr>
              <w:pStyle w:val="Pro-Tab"/>
            </w:pPr>
            <w:r w:rsidRPr="001A6F27">
              <w:t>Тип учреждения</w:t>
            </w:r>
          </w:p>
        </w:tc>
        <w:tc>
          <w:tcPr>
            <w:tcW w:w="1587" w:type="dxa"/>
          </w:tcPr>
          <w:p w14:paraId="07FC6D49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Среднегодовое число посетителей (читателей), тыс. чел. &lt;1&gt;</w:t>
            </w:r>
          </w:p>
        </w:tc>
        <w:tc>
          <w:tcPr>
            <w:tcW w:w="1588" w:type="dxa"/>
          </w:tcPr>
          <w:p w14:paraId="79F94708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Среднегодовое количество экскурсий &lt;1&gt;</w:t>
            </w:r>
          </w:p>
        </w:tc>
        <w:tc>
          <w:tcPr>
            <w:tcW w:w="1587" w:type="dxa"/>
          </w:tcPr>
          <w:p w14:paraId="6B2702FA" w14:textId="77777777" w:rsidR="00394FF7" w:rsidRPr="001A6F27" w:rsidRDefault="00394FF7" w:rsidP="00E836C8">
            <w:pPr>
              <w:pStyle w:val="Pro-Tab"/>
              <w:jc w:val="center"/>
              <w:rPr>
                <w:lang w:val="en-US"/>
              </w:rPr>
            </w:pPr>
            <w:r w:rsidRPr="001A6F27">
              <w:t>Среднегодовое количество выставок</w:t>
            </w:r>
            <w:r w:rsidRPr="001A6F27">
              <w:rPr>
                <w:lang w:val="en-US"/>
              </w:rPr>
              <w:t xml:space="preserve"> &lt;1&gt;</w:t>
            </w:r>
          </w:p>
        </w:tc>
        <w:tc>
          <w:tcPr>
            <w:tcW w:w="1588" w:type="dxa"/>
          </w:tcPr>
          <w:p w14:paraId="52AA217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Количество экспонатов основного фонда, тыс. экз.</w:t>
            </w:r>
          </w:p>
        </w:tc>
        <w:tc>
          <w:tcPr>
            <w:tcW w:w="1871" w:type="dxa"/>
          </w:tcPr>
          <w:p w14:paraId="63D19FD3" w14:textId="77777777" w:rsidR="00394FF7" w:rsidRPr="001A6F27" w:rsidRDefault="00394FF7" w:rsidP="00E836C8">
            <w:pPr>
              <w:pStyle w:val="Pro-Tab"/>
              <w:jc w:val="center"/>
              <w:rPr>
                <w:lang w:val="en-US"/>
              </w:rPr>
            </w:pPr>
            <w:r w:rsidRPr="001A6F27">
              <w:t>Группа по оплате труда</w:t>
            </w:r>
            <w:r w:rsidRPr="001A6F27">
              <w:rPr>
                <w:lang w:val="en-US"/>
              </w:rPr>
              <w:t xml:space="preserve"> &lt;2&gt;</w:t>
            </w:r>
          </w:p>
        </w:tc>
      </w:tr>
      <w:tr w:rsidR="00F20E86" w:rsidRPr="001A6F27" w14:paraId="7A8C242F" w14:textId="77777777" w:rsidTr="00F20E86">
        <w:tc>
          <w:tcPr>
            <w:tcW w:w="1985" w:type="dxa"/>
            <w:vMerge w:val="restart"/>
          </w:tcPr>
          <w:p w14:paraId="5A04206E" w14:textId="77777777" w:rsidR="00394FF7" w:rsidRPr="001A6F27" w:rsidRDefault="00394FF7" w:rsidP="00BF0632">
            <w:pPr>
              <w:pStyle w:val="Pro-Tab"/>
            </w:pPr>
            <w:r w:rsidRPr="001A6F27">
              <w:t>Исторические и краеведческие</w:t>
            </w:r>
          </w:p>
        </w:tc>
        <w:tc>
          <w:tcPr>
            <w:tcW w:w="1587" w:type="dxa"/>
          </w:tcPr>
          <w:p w14:paraId="6B5D121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10</w:t>
            </w:r>
          </w:p>
        </w:tc>
        <w:tc>
          <w:tcPr>
            <w:tcW w:w="1588" w:type="dxa"/>
          </w:tcPr>
          <w:p w14:paraId="6C8D1A4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200</w:t>
            </w:r>
          </w:p>
        </w:tc>
        <w:tc>
          <w:tcPr>
            <w:tcW w:w="1587" w:type="dxa"/>
          </w:tcPr>
          <w:p w14:paraId="7C353E8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</w:t>
            </w:r>
          </w:p>
        </w:tc>
        <w:tc>
          <w:tcPr>
            <w:tcW w:w="1588" w:type="dxa"/>
          </w:tcPr>
          <w:p w14:paraId="21AB9D5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10</w:t>
            </w:r>
          </w:p>
        </w:tc>
        <w:tc>
          <w:tcPr>
            <w:tcW w:w="1871" w:type="dxa"/>
          </w:tcPr>
          <w:p w14:paraId="4FBF577D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1614D647" w14:textId="77777777" w:rsidTr="00F20E86">
        <w:tc>
          <w:tcPr>
            <w:tcW w:w="1985" w:type="dxa"/>
            <w:vMerge/>
          </w:tcPr>
          <w:p w14:paraId="6D550DBE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72FD16CD" w14:textId="77777777" w:rsidR="00394FF7" w:rsidRPr="001A6F27" w:rsidRDefault="00394FF7" w:rsidP="00E836C8">
            <w:pPr>
              <w:pStyle w:val="Pro-Tab"/>
              <w:jc w:val="center"/>
              <w:rPr>
                <w:lang w:val="en-US"/>
              </w:rPr>
            </w:pPr>
            <w:r w:rsidRPr="001A6F27">
              <w:t xml:space="preserve">от 5 до 10 </w:t>
            </w:r>
            <w:r w:rsidRPr="001A6F27">
              <w:rPr>
                <w:lang w:val="en-US"/>
              </w:rPr>
              <w:t>&lt;3&gt;</w:t>
            </w:r>
          </w:p>
        </w:tc>
        <w:tc>
          <w:tcPr>
            <w:tcW w:w="1588" w:type="dxa"/>
          </w:tcPr>
          <w:p w14:paraId="72609C26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150 до 200</w:t>
            </w:r>
          </w:p>
        </w:tc>
        <w:tc>
          <w:tcPr>
            <w:tcW w:w="1587" w:type="dxa"/>
          </w:tcPr>
          <w:p w14:paraId="7F534A5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10 до 20</w:t>
            </w:r>
          </w:p>
        </w:tc>
        <w:tc>
          <w:tcPr>
            <w:tcW w:w="1588" w:type="dxa"/>
          </w:tcPr>
          <w:p w14:paraId="3959265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5 до 10</w:t>
            </w:r>
          </w:p>
        </w:tc>
        <w:tc>
          <w:tcPr>
            <w:tcW w:w="1871" w:type="dxa"/>
          </w:tcPr>
          <w:p w14:paraId="2C21570A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14EC5A53" w14:textId="77777777" w:rsidTr="00F20E86">
        <w:tc>
          <w:tcPr>
            <w:tcW w:w="1985" w:type="dxa"/>
            <w:vMerge/>
          </w:tcPr>
          <w:p w14:paraId="386D2BBF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4F3422F1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</w:t>
            </w:r>
          </w:p>
        </w:tc>
        <w:tc>
          <w:tcPr>
            <w:tcW w:w="1588" w:type="dxa"/>
          </w:tcPr>
          <w:p w14:paraId="1E2D484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150</w:t>
            </w:r>
          </w:p>
        </w:tc>
        <w:tc>
          <w:tcPr>
            <w:tcW w:w="1587" w:type="dxa"/>
          </w:tcPr>
          <w:p w14:paraId="4A398AC7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10</w:t>
            </w:r>
          </w:p>
        </w:tc>
        <w:tc>
          <w:tcPr>
            <w:tcW w:w="1588" w:type="dxa"/>
          </w:tcPr>
          <w:p w14:paraId="1C8DD1BB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</w:t>
            </w:r>
          </w:p>
        </w:tc>
        <w:tc>
          <w:tcPr>
            <w:tcW w:w="1871" w:type="dxa"/>
          </w:tcPr>
          <w:p w14:paraId="07B3B9D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11EC821A" w14:textId="77777777" w:rsidTr="00F20E86">
        <w:tc>
          <w:tcPr>
            <w:tcW w:w="1985" w:type="dxa"/>
            <w:vMerge w:val="restart"/>
          </w:tcPr>
          <w:p w14:paraId="4A51DBFF" w14:textId="77777777" w:rsidR="00394FF7" w:rsidRPr="001A6F27" w:rsidRDefault="00394FF7" w:rsidP="00BF0632">
            <w:pPr>
              <w:pStyle w:val="Pro-Tab"/>
            </w:pPr>
            <w:r w:rsidRPr="001A6F27">
              <w:t>Художественные (изобразительные и другие виды искусств)</w:t>
            </w:r>
          </w:p>
        </w:tc>
        <w:tc>
          <w:tcPr>
            <w:tcW w:w="1587" w:type="dxa"/>
          </w:tcPr>
          <w:p w14:paraId="4171A82B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50</w:t>
            </w:r>
          </w:p>
        </w:tc>
        <w:tc>
          <w:tcPr>
            <w:tcW w:w="1588" w:type="dxa"/>
          </w:tcPr>
          <w:p w14:paraId="404D4DFE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300</w:t>
            </w:r>
          </w:p>
        </w:tc>
        <w:tc>
          <w:tcPr>
            <w:tcW w:w="1587" w:type="dxa"/>
          </w:tcPr>
          <w:p w14:paraId="70B5D0FA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</w:t>
            </w:r>
          </w:p>
        </w:tc>
        <w:tc>
          <w:tcPr>
            <w:tcW w:w="1588" w:type="dxa"/>
          </w:tcPr>
          <w:p w14:paraId="0A1F008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5</w:t>
            </w:r>
          </w:p>
        </w:tc>
        <w:tc>
          <w:tcPr>
            <w:tcW w:w="1871" w:type="dxa"/>
          </w:tcPr>
          <w:p w14:paraId="62632E1A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4382B51E" w14:textId="77777777" w:rsidTr="00F20E86">
        <w:tc>
          <w:tcPr>
            <w:tcW w:w="1985" w:type="dxa"/>
            <w:vMerge/>
          </w:tcPr>
          <w:p w14:paraId="3947CD14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1293437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25 до 50</w:t>
            </w:r>
          </w:p>
        </w:tc>
        <w:tc>
          <w:tcPr>
            <w:tcW w:w="1588" w:type="dxa"/>
          </w:tcPr>
          <w:p w14:paraId="369120B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150 до 300</w:t>
            </w:r>
          </w:p>
        </w:tc>
        <w:tc>
          <w:tcPr>
            <w:tcW w:w="1587" w:type="dxa"/>
          </w:tcPr>
          <w:p w14:paraId="78A04A6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10 до 20</w:t>
            </w:r>
          </w:p>
        </w:tc>
        <w:tc>
          <w:tcPr>
            <w:tcW w:w="1588" w:type="dxa"/>
          </w:tcPr>
          <w:p w14:paraId="3852D697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2 до 5</w:t>
            </w:r>
          </w:p>
        </w:tc>
        <w:tc>
          <w:tcPr>
            <w:tcW w:w="1871" w:type="dxa"/>
          </w:tcPr>
          <w:p w14:paraId="5CFF26D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5FE7F8A2" w14:textId="77777777" w:rsidTr="00F20E86">
        <w:tc>
          <w:tcPr>
            <w:tcW w:w="1985" w:type="dxa"/>
            <w:vMerge/>
          </w:tcPr>
          <w:p w14:paraId="086B08A8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0D37D6D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25</w:t>
            </w:r>
          </w:p>
        </w:tc>
        <w:tc>
          <w:tcPr>
            <w:tcW w:w="1588" w:type="dxa"/>
          </w:tcPr>
          <w:p w14:paraId="3238FC3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150</w:t>
            </w:r>
          </w:p>
        </w:tc>
        <w:tc>
          <w:tcPr>
            <w:tcW w:w="1587" w:type="dxa"/>
          </w:tcPr>
          <w:p w14:paraId="4F2FF60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10</w:t>
            </w:r>
          </w:p>
        </w:tc>
        <w:tc>
          <w:tcPr>
            <w:tcW w:w="1588" w:type="dxa"/>
          </w:tcPr>
          <w:p w14:paraId="7DFF8CDD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</w:t>
            </w:r>
          </w:p>
        </w:tc>
        <w:tc>
          <w:tcPr>
            <w:tcW w:w="1871" w:type="dxa"/>
          </w:tcPr>
          <w:p w14:paraId="4FCBFE4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50095BF7" w14:textId="77777777" w:rsidTr="00F20E86">
        <w:tc>
          <w:tcPr>
            <w:tcW w:w="1985" w:type="dxa"/>
            <w:vMerge w:val="restart"/>
          </w:tcPr>
          <w:p w14:paraId="613A5A2F" w14:textId="77777777" w:rsidR="00394FF7" w:rsidRPr="001A6F27" w:rsidRDefault="00394FF7" w:rsidP="00BF0632">
            <w:pPr>
              <w:pStyle w:val="Pro-Tab"/>
            </w:pPr>
            <w:r w:rsidRPr="001A6F27">
              <w:t>Литературные, мемориальные и другие учреждения музейного типа</w:t>
            </w:r>
          </w:p>
        </w:tc>
        <w:tc>
          <w:tcPr>
            <w:tcW w:w="1587" w:type="dxa"/>
          </w:tcPr>
          <w:p w14:paraId="16A2962B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30</w:t>
            </w:r>
          </w:p>
        </w:tc>
        <w:tc>
          <w:tcPr>
            <w:tcW w:w="1588" w:type="dxa"/>
          </w:tcPr>
          <w:p w14:paraId="7667A1F8" w14:textId="414E72FE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свыше </w:t>
            </w:r>
            <w:r w:rsidR="006439A7" w:rsidRPr="001A6F27">
              <w:t>200</w:t>
            </w:r>
          </w:p>
        </w:tc>
        <w:tc>
          <w:tcPr>
            <w:tcW w:w="1587" w:type="dxa"/>
          </w:tcPr>
          <w:p w14:paraId="00BDA9B3" w14:textId="799E5B87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свыше </w:t>
            </w:r>
            <w:r w:rsidR="006439A7" w:rsidRPr="001A6F27">
              <w:t>3</w:t>
            </w:r>
          </w:p>
        </w:tc>
        <w:tc>
          <w:tcPr>
            <w:tcW w:w="1588" w:type="dxa"/>
          </w:tcPr>
          <w:p w14:paraId="0723DC39" w14:textId="4B2A416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05C41FE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015407ED" w14:textId="77777777" w:rsidTr="00F20E86">
        <w:tc>
          <w:tcPr>
            <w:tcW w:w="1985" w:type="dxa"/>
            <w:vMerge/>
          </w:tcPr>
          <w:p w14:paraId="1219EFE8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081558E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15 до 30</w:t>
            </w:r>
          </w:p>
        </w:tc>
        <w:tc>
          <w:tcPr>
            <w:tcW w:w="1588" w:type="dxa"/>
          </w:tcPr>
          <w:p w14:paraId="36010DB5" w14:textId="5E686C1C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от </w:t>
            </w:r>
            <w:r w:rsidR="006439A7" w:rsidRPr="001A6F27">
              <w:t xml:space="preserve">100 </w:t>
            </w:r>
            <w:r w:rsidRPr="001A6F27">
              <w:t xml:space="preserve">до </w:t>
            </w:r>
            <w:r w:rsidR="006439A7" w:rsidRPr="001A6F27">
              <w:t>200</w:t>
            </w:r>
          </w:p>
        </w:tc>
        <w:tc>
          <w:tcPr>
            <w:tcW w:w="1587" w:type="dxa"/>
          </w:tcPr>
          <w:p w14:paraId="6177A687" w14:textId="46434FCB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от </w:t>
            </w:r>
            <w:r w:rsidR="006439A7" w:rsidRPr="001A6F27">
              <w:t xml:space="preserve">2 </w:t>
            </w:r>
            <w:r w:rsidRPr="001A6F27">
              <w:t xml:space="preserve">до </w:t>
            </w:r>
            <w:r w:rsidR="006439A7" w:rsidRPr="001A6F27">
              <w:t>3</w:t>
            </w:r>
          </w:p>
        </w:tc>
        <w:tc>
          <w:tcPr>
            <w:tcW w:w="1588" w:type="dxa"/>
          </w:tcPr>
          <w:p w14:paraId="463C77B6" w14:textId="1F58F5BD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18C965D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29948E53" w14:textId="77777777" w:rsidTr="00F20E86">
        <w:tc>
          <w:tcPr>
            <w:tcW w:w="1985" w:type="dxa"/>
            <w:vMerge/>
          </w:tcPr>
          <w:p w14:paraId="0FC0D263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7353D7C9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15</w:t>
            </w:r>
          </w:p>
        </w:tc>
        <w:tc>
          <w:tcPr>
            <w:tcW w:w="1588" w:type="dxa"/>
          </w:tcPr>
          <w:p w14:paraId="728A2BB8" w14:textId="32D82914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до </w:t>
            </w:r>
            <w:r w:rsidR="006439A7" w:rsidRPr="001A6F27">
              <w:t>100</w:t>
            </w:r>
          </w:p>
        </w:tc>
        <w:tc>
          <w:tcPr>
            <w:tcW w:w="1587" w:type="dxa"/>
          </w:tcPr>
          <w:p w14:paraId="39BC3771" w14:textId="29ACC0CE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до </w:t>
            </w:r>
            <w:r w:rsidR="006439A7" w:rsidRPr="001A6F27">
              <w:t>2</w:t>
            </w:r>
          </w:p>
        </w:tc>
        <w:tc>
          <w:tcPr>
            <w:tcW w:w="1588" w:type="dxa"/>
          </w:tcPr>
          <w:p w14:paraId="04A7BECC" w14:textId="636D5ED3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324F5C4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2A5AAB15" w14:textId="77777777" w:rsidTr="00F20E86">
        <w:tc>
          <w:tcPr>
            <w:tcW w:w="1985" w:type="dxa"/>
            <w:vMerge w:val="restart"/>
          </w:tcPr>
          <w:p w14:paraId="4324E144" w14:textId="77777777" w:rsidR="00394FF7" w:rsidRPr="001A6F27" w:rsidRDefault="00394FF7" w:rsidP="00BF0632">
            <w:pPr>
              <w:pStyle w:val="Pro-Tab"/>
            </w:pPr>
            <w:r w:rsidRPr="001A6F27">
              <w:t>Музеи-заповедники</w:t>
            </w:r>
          </w:p>
        </w:tc>
        <w:tc>
          <w:tcPr>
            <w:tcW w:w="1587" w:type="dxa"/>
          </w:tcPr>
          <w:p w14:paraId="78E2C2BE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100</w:t>
            </w:r>
          </w:p>
        </w:tc>
        <w:tc>
          <w:tcPr>
            <w:tcW w:w="1588" w:type="dxa"/>
          </w:tcPr>
          <w:p w14:paraId="2E55F972" w14:textId="75DBA322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свыше </w:t>
            </w:r>
            <w:r w:rsidR="006439A7" w:rsidRPr="001A6F27">
              <w:t>4</w:t>
            </w:r>
            <w:r w:rsidRPr="001A6F27">
              <w:t>00</w:t>
            </w:r>
          </w:p>
        </w:tc>
        <w:tc>
          <w:tcPr>
            <w:tcW w:w="1587" w:type="dxa"/>
          </w:tcPr>
          <w:p w14:paraId="334F5F29" w14:textId="060E516E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свыше </w:t>
            </w:r>
            <w:r w:rsidR="006439A7" w:rsidRPr="001A6F27">
              <w:t>10</w:t>
            </w:r>
          </w:p>
        </w:tc>
        <w:tc>
          <w:tcPr>
            <w:tcW w:w="1588" w:type="dxa"/>
          </w:tcPr>
          <w:p w14:paraId="07026C15" w14:textId="6E56A906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свыше </w:t>
            </w:r>
            <w:r w:rsidR="006439A7" w:rsidRPr="001A6F27">
              <w:t>3</w:t>
            </w:r>
          </w:p>
        </w:tc>
        <w:tc>
          <w:tcPr>
            <w:tcW w:w="1871" w:type="dxa"/>
          </w:tcPr>
          <w:p w14:paraId="02F92059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31948BBA" w14:textId="77777777" w:rsidTr="00F20E86">
        <w:tc>
          <w:tcPr>
            <w:tcW w:w="1985" w:type="dxa"/>
            <w:vMerge/>
          </w:tcPr>
          <w:p w14:paraId="736219AC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157FD28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50 до 100</w:t>
            </w:r>
          </w:p>
        </w:tc>
        <w:tc>
          <w:tcPr>
            <w:tcW w:w="1588" w:type="dxa"/>
          </w:tcPr>
          <w:p w14:paraId="63BD1076" w14:textId="0D9F30A3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от 300 до </w:t>
            </w:r>
            <w:r w:rsidR="006439A7" w:rsidRPr="001A6F27">
              <w:t>4</w:t>
            </w:r>
            <w:r w:rsidRPr="001A6F27">
              <w:t>00</w:t>
            </w:r>
          </w:p>
        </w:tc>
        <w:tc>
          <w:tcPr>
            <w:tcW w:w="1587" w:type="dxa"/>
          </w:tcPr>
          <w:p w14:paraId="672D6345" w14:textId="02802B99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от </w:t>
            </w:r>
            <w:r w:rsidR="006439A7" w:rsidRPr="001A6F27">
              <w:t xml:space="preserve">5 </w:t>
            </w:r>
            <w:r w:rsidRPr="001A6F27">
              <w:t xml:space="preserve">до </w:t>
            </w:r>
            <w:r w:rsidR="006439A7" w:rsidRPr="001A6F27">
              <w:t>10</w:t>
            </w:r>
          </w:p>
        </w:tc>
        <w:tc>
          <w:tcPr>
            <w:tcW w:w="1588" w:type="dxa"/>
          </w:tcPr>
          <w:p w14:paraId="53463731" w14:textId="0A153FE9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от 2 до </w:t>
            </w:r>
            <w:r w:rsidR="006439A7" w:rsidRPr="001A6F27">
              <w:t>3</w:t>
            </w:r>
          </w:p>
        </w:tc>
        <w:tc>
          <w:tcPr>
            <w:tcW w:w="1871" w:type="dxa"/>
          </w:tcPr>
          <w:p w14:paraId="47C0269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5F3081F0" w14:textId="77777777" w:rsidTr="00F20E86">
        <w:tc>
          <w:tcPr>
            <w:tcW w:w="1985" w:type="dxa"/>
            <w:vMerge/>
          </w:tcPr>
          <w:p w14:paraId="2AC12C7F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4FD4DA61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50</w:t>
            </w:r>
          </w:p>
        </w:tc>
        <w:tc>
          <w:tcPr>
            <w:tcW w:w="1588" w:type="dxa"/>
          </w:tcPr>
          <w:p w14:paraId="33CA97B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300</w:t>
            </w:r>
          </w:p>
        </w:tc>
        <w:tc>
          <w:tcPr>
            <w:tcW w:w="1587" w:type="dxa"/>
          </w:tcPr>
          <w:p w14:paraId="7E2A8D68" w14:textId="6C419161" w:rsidR="00394FF7" w:rsidRPr="001A6F27" w:rsidRDefault="00394FF7" w:rsidP="00E836C8">
            <w:pPr>
              <w:pStyle w:val="Pro-Tab"/>
              <w:jc w:val="center"/>
            </w:pPr>
            <w:r w:rsidRPr="001A6F27">
              <w:t xml:space="preserve">до </w:t>
            </w:r>
            <w:r w:rsidR="006439A7" w:rsidRPr="001A6F27">
              <w:t>5</w:t>
            </w:r>
          </w:p>
        </w:tc>
        <w:tc>
          <w:tcPr>
            <w:tcW w:w="1588" w:type="dxa"/>
          </w:tcPr>
          <w:p w14:paraId="417FD7C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2</w:t>
            </w:r>
          </w:p>
        </w:tc>
        <w:tc>
          <w:tcPr>
            <w:tcW w:w="1871" w:type="dxa"/>
          </w:tcPr>
          <w:p w14:paraId="6084BC16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2DB4905A" w14:textId="77777777" w:rsidTr="00F20E86">
        <w:tc>
          <w:tcPr>
            <w:tcW w:w="1985" w:type="dxa"/>
            <w:vMerge w:val="restart"/>
          </w:tcPr>
          <w:p w14:paraId="62F5CE3E" w14:textId="77777777" w:rsidR="00394FF7" w:rsidRPr="001A6F27" w:rsidRDefault="00394FF7" w:rsidP="00BF0632">
            <w:pPr>
              <w:pStyle w:val="Pro-Tab"/>
            </w:pPr>
            <w:r w:rsidRPr="001A6F27">
              <w:t>Выставочные залы</w:t>
            </w:r>
          </w:p>
        </w:tc>
        <w:tc>
          <w:tcPr>
            <w:tcW w:w="1587" w:type="dxa"/>
          </w:tcPr>
          <w:p w14:paraId="0AF61C9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</w:t>
            </w:r>
          </w:p>
        </w:tc>
        <w:tc>
          <w:tcPr>
            <w:tcW w:w="1588" w:type="dxa"/>
          </w:tcPr>
          <w:p w14:paraId="1EB4385C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25</w:t>
            </w:r>
          </w:p>
        </w:tc>
        <w:tc>
          <w:tcPr>
            <w:tcW w:w="1587" w:type="dxa"/>
          </w:tcPr>
          <w:p w14:paraId="02E2D0EE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</w:t>
            </w:r>
          </w:p>
        </w:tc>
        <w:tc>
          <w:tcPr>
            <w:tcW w:w="1588" w:type="dxa"/>
          </w:tcPr>
          <w:p w14:paraId="5275F414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1221974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09020F7E" w14:textId="77777777" w:rsidTr="00F20E86">
        <w:tc>
          <w:tcPr>
            <w:tcW w:w="1985" w:type="dxa"/>
            <w:vMerge/>
          </w:tcPr>
          <w:p w14:paraId="03128A37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794D185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5 до 20</w:t>
            </w:r>
          </w:p>
        </w:tc>
        <w:tc>
          <w:tcPr>
            <w:tcW w:w="1588" w:type="dxa"/>
          </w:tcPr>
          <w:p w14:paraId="1DAB18C6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10 до 25</w:t>
            </w:r>
          </w:p>
        </w:tc>
        <w:tc>
          <w:tcPr>
            <w:tcW w:w="1587" w:type="dxa"/>
          </w:tcPr>
          <w:p w14:paraId="47E22EA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10 до 20</w:t>
            </w:r>
          </w:p>
        </w:tc>
        <w:tc>
          <w:tcPr>
            <w:tcW w:w="1588" w:type="dxa"/>
          </w:tcPr>
          <w:p w14:paraId="4B23DA5D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397CEFA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1C171E7E" w14:textId="77777777" w:rsidTr="00F20E86">
        <w:tc>
          <w:tcPr>
            <w:tcW w:w="1985" w:type="dxa"/>
            <w:vMerge/>
          </w:tcPr>
          <w:p w14:paraId="2F190EFE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6F610548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</w:t>
            </w:r>
          </w:p>
        </w:tc>
        <w:tc>
          <w:tcPr>
            <w:tcW w:w="1588" w:type="dxa"/>
          </w:tcPr>
          <w:p w14:paraId="78148148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10</w:t>
            </w:r>
          </w:p>
        </w:tc>
        <w:tc>
          <w:tcPr>
            <w:tcW w:w="1587" w:type="dxa"/>
          </w:tcPr>
          <w:p w14:paraId="45B0972D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10</w:t>
            </w:r>
          </w:p>
        </w:tc>
        <w:tc>
          <w:tcPr>
            <w:tcW w:w="1588" w:type="dxa"/>
          </w:tcPr>
          <w:p w14:paraId="22A4621B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871" w:type="dxa"/>
          </w:tcPr>
          <w:p w14:paraId="17546799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541CF6B8" w14:textId="77777777" w:rsidTr="00F20E86">
        <w:tc>
          <w:tcPr>
            <w:tcW w:w="1985" w:type="dxa"/>
            <w:vMerge w:val="restart"/>
          </w:tcPr>
          <w:p w14:paraId="3DF98D4F" w14:textId="77777777" w:rsidR="00394FF7" w:rsidRPr="001A6F27" w:rsidRDefault="00394FF7" w:rsidP="00BF0632">
            <w:pPr>
              <w:pStyle w:val="Pro-Tab"/>
            </w:pPr>
            <w:r w:rsidRPr="001A6F27">
              <w:t>Музеи-усадьбы</w:t>
            </w:r>
          </w:p>
        </w:tc>
        <w:tc>
          <w:tcPr>
            <w:tcW w:w="1587" w:type="dxa"/>
          </w:tcPr>
          <w:p w14:paraId="29AED8C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15</w:t>
            </w:r>
          </w:p>
        </w:tc>
        <w:tc>
          <w:tcPr>
            <w:tcW w:w="1588" w:type="dxa"/>
          </w:tcPr>
          <w:p w14:paraId="33BE41C6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500</w:t>
            </w:r>
          </w:p>
        </w:tc>
        <w:tc>
          <w:tcPr>
            <w:tcW w:w="1587" w:type="dxa"/>
          </w:tcPr>
          <w:p w14:paraId="24EE24B8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20</w:t>
            </w:r>
          </w:p>
        </w:tc>
        <w:tc>
          <w:tcPr>
            <w:tcW w:w="1588" w:type="dxa"/>
          </w:tcPr>
          <w:p w14:paraId="5F036DE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5</w:t>
            </w:r>
          </w:p>
        </w:tc>
        <w:tc>
          <w:tcPr>
            <w:tcW w:w="1871" w:type="dxa"/>
          </w:tcPr>
          <w:p w14:paraId="219B0BB6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03D1A6BF" w14:textId="77777777" w:rsidTr="00F20E86">
        <w:tc>
          <w:tcPr>
            <w:tcW w:w="1985" w:type="dxa"/>
            <w:vMerge/>
          </w:tcPr>
          <w:p w14:paraId="7631D41F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70A39CF3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8 до 15</w:t>
            </w:r>
          </w:p>
        </w:tc>
        <w:tc>
          <w:tcPr>
            <w:tcW w:w="1588" w:type="dxa"/>
          </w:tcPr>
          <w:p w14:paraId="4FC9018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300 до 500</w:t>
            </w:r>
          </w:p>
        </w:tc>
        <w:tc>
          <w:tcPr>
            <w:tcW w:w="1587" w:type="dxa"/>
          </w:tcPr>
          <w:p w14:paraId="6D4B62A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10 до 20</w:t>
            </w:r>
          </w:p>
        </w:tc>
        <w:tc>
          <w:tcPr>
            <w:tcW w:w="1588" w:type="dxa"/>
          </w:tcPr>
          <w:p w14:paraId="001410F0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1 до 5</w:t>
            </w:r>
          </w:p>
        </w:tc>
        <w:tc>
          <w:tcPr>
            <w:tcW w:w="1871" w:type="dxa"/>
          </w:tcPr>
          <w:p w14:paraId="1CDA7545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4CAB5401" w14:textId="77777777" w:rsidTr="00F20E86">
        <w:tc>
          <w:tcPr>
            <w:tcW w:w="1985" w:type="dxa"/>
            <w:vMerge/>
          </w:tcPr>
          <w:p w14:paraId="1CF6A3DD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3CF90AC9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8</w:t>
            </w:r>
          </w:p>
        </w:tc>
        <w:tc>
          <w:tcPr>
            <w:tcW w:w="1588" w:type="dxa"/>
          </w:tcPr>
          <w:p w14:paraId="391F8F05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300</w:t>
            </w:r>
          </w:p>
        </w:tc>
        <w:tc>
          <w:tcPr>
            <w:tcW w:w="1587" w:type="dxa"/>
          </w:tcPr>
          <w:p w14:paraId="0ABE9008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10</w:t>
            </w:r>
          </w:p>
        </w:tc>
        <w:tc>
          <w:tcPr>
            <w:tcW w:w="1588" w:type="dxa"/>
          </w:tcPr>
          <w:p w14:paraId="4BA834E2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1</w:t>
            </w:r>
          </w:p>
        </w:tc>
        <w:tc>
          <w:tcPr>
            <w:tcW w:w="1871" w:type="dxa"/>
          </w:tcPr>
          <w:p w14:paraId="0F01A1DD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  <w:tr w:rsidR="00F20E86" w:rsidRPr="001A6F27" w14:paraId="24151919" w14:textId="77777777" w:rsidTr="00F20E86">
        <w:tc>
          <w:tcPr>
            <w:tcW w:w="1985" w:type="dxa"/>
            <w:vMerge w:val="restart"/>
          </w:tcPr>
          <w:p w14:paraId="63C29775" w14:textId="77777777" w:rsidR="00394FF7" w:rsidRPr="001A6F27" w:rsidRDefault="00394FF7" w:rsidP="00BF0632">
            <w:pPr>
              <w:pStyle w:val="Pro-Tab"/>
            </w:pPr>
            <w:r w:rsidRPr="001A6F27">
              <w:t>Музеи-крепости</w:t>
            </w:r>
          </w:p>
        </w:tc>
        <w:tc>
          <w:tcPr>
            <w:tcW w:w="1587" w:type="dxa"/>
          </w:tcPr>
          <w:p w14:paraId="3B394F5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50</w:t>
            </w:r>
          </w:p>
        </w:tc>
        <w:tc>
          <w:tcPr>
            <w:tcW w:w="1588" w:type="dxa"/>
          </w:tcPr>
          <w:p w14:paraId="20A50B9B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7" w:type="dxa"/>
          </w:tcPr>
          <w:p w14:paraId="76BAF4B9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8" w:type="dxa"/>
          </w:tcPr>
          <w:p w14:paraId="7D4B5EFB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свыше 10</w:t>
            </w:r>
          </w:p>
        </w:tc>
        <w:tc>
          <w:tcPr>
            <w:tcW w:w="1871" w:type="dxa"/>
          </w:tcPr>
          <w:p w14:paraId="4F87B41A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</w:t>
            </w:r>
          </w:p>
        </w:tc>
      </w:tr>
      <w:tr w:rsidR="00F20E86" w:rsidRPr="001A6F27" w14:paraId="4AC17B98" w14:textId="77777777" w:rsidTr="00F20E86">
        <w:tc>
          <w:tcPr>
            <w:tcW w:w="1985" w:type="dxa"/>
            <w:vMerge/>
          </w:tcPr>
          <w:p w14:paraId="58708AC7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7088E50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25 до 50</w:t>
            </w:r>
          </w:p>
        </w:tc>
        <w:tc>
          <w:tcPr>
            <w:tcW w:w="1588" w:type="dxa"/>
          </w:tcPr>
          <w:p w14:paraId="4EC85873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7" w:type="dxa"/>
          </w:tcPr>
          <w:p w14:paraId="76F6121C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8" w:type="dxa"/>
          </w:tcPr>
          <w:p w14:paraId="5921B04F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от 5 до 10</w:t>
            </w:r>
          </w:p>
        </w:tc>
        <w:tc>
          <w:tcPr>
            <w:tcW w:w="1871" w:type="dxa"/>
          </w:tcPr>
          <w:p w14:paraId="7C75B58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</w:t>
            </w:r>
          </w:p>
        </w:tc>
      </w:tr>
      <w:tr w:rsidR="00F20E86" w:rsidRPr="001A6F27" w14:paraId="7F06856E" w14:textId="77777777" w:rsidTr="00F20E86">
        <w:tc>
          <w:tcPr>
            <w:tcW w:w="1985" w:type="dxa"/>
            <w:vMerge/>
          </w:tcPr>
          <w:p w14:paraId="7BAF4CC2" w14:textId="77777777" w:rsidR="00394FF7" w:rsidRPr="001A6F27" w:rsidRDefault="00394FF7" w:rsidP="00BF0632">
            <w:pPr>
              <w:pStyle w:val="Pro-Tab"/>
            </w:pPr>
          </w:p>
        </w:tc>
        <w:tc>
          <w:tcPr>
            <w:tcW w:w="1587" w:type="dxa"/>
          </w:tcPr>
          <w:p w14:paraId="0F20A6D1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25</w:t>
            </w:r>
          </w:p>
        </w:tc>
        <w:tc>
          <w:tcPr>
            <w:tcW w:w="1588" w:type="dxa"/>
          </w:tcPr>
          <w:p w14:paraId="72AC489C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7" w:type="dxa"/>
          </w:tcPr>
          <w:p w14:paraId="566A7AB6" w14:textId="77777777" w:rsidR="00394FF7" w:rsidRPr="001A6F27" w:rsidRDefault="00394FF7" w:rsidP="00E836C8">
            <w:pPr>
              <w:pStyle w:val="Pro-Tab"/>
              <w:jc w:val="center"/>
            </w:pPr>
          </w:p>
        </w:tc>
        <w:tc>
          <w:tcPr>
            <w:tcW w:w="1588" w:type="dxa"/>
          </w:tcPr>
          <w:p w14:paraId="4DF283A4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до 5</w:t>
            </w:r>
          </w:p>
        </w:tc>
        <w:tc>
          <w:tcPr>
            <w:tcW w:w="1871" w:type="dxa"/>
          </w:tcPr>
          <w:p w14:paraId="6BB0F727" w14:textId="77777777" w:rsidR="00394FF7" w:rsidRPr="001A6F27" w:rsidRDefault="00394FF7" w:rsidP="00E836C8">
            <w:pPr>
              <w:pStyle w:val="Pro-Tab"/>
              <w:jc w:val="center"/>
            </w:pPr>
            <w:r w:rsidRPr="001A6F27">
              <w:t>III</w:t>
            </w:r>
          </w:p>
        </w:tc>
      </w:tr>
    </w:tbl>
    <w:p w14:paraId="3839CD50" w14:textId="77777777" w:rsidR="005036FF" w:rsidRDefault="00394FF7" w:rsidP="00B74536">
      <w:pPr>
        <w:pStyle w:val="Pro-Tab"/>
        <w:ind w:right="-2"/>
        <w:jc w:val="both"/>
      </w:pPr>
      <w:r w:rsidRPr="00394FF7">
        <w:t xml:space="preserve">&lt;1&gt; - </w:t>
      </w:r>
      <w:r>
        <w:t>среднее арифметическое значение за последние 3 года.</w:t>
      </w:r>
    </w:p>
    <w:p w14:paraId="1C8655C0" w14:textId="77777777" w:rsidR="00394FF7" w:rsidRPr="00394FF7" w:rsidRDefault="00394FF7" w:rsidP="00B74536">
      <w:pPr>
        <w:pStyle w:val="Pro-Tab"/>
        <w:ind w:right="-2"/>
        <w:jc w:val="both"/>
      </w:pPr>
      <w:r w:rsidRPr="00394FF7">
        <w:t xml:space="preserve">&lt;2&gt; - </w:t>
      </w:r>
      <w:r>
        <w:t>у</w:t>
      </w:r>
      <w:r w:rsidRPr="00394FF7">
        <w:t>чреждение относится к соответствующей группе по оплате труда при условии выполнения всех показателей, предусмотренных для этой группы</w:t>
      </w:r>
      <w:r>
        <w:t>.</w:t>
      </w:r>
    </w:p>
    <w:p w14:paraId="68945880" w14:textId="77777777" w:rsidR="00394FF7" w:rsidRPr="00394FF7" w:rsidRDefault="00394FF7" w:rsidP="00B74536">
      <w:pPr>
        <w:pStyle w:val="Pro-Tab"/>
        <w:ind w:right="-2"/>
        <w:jc w:val="both"/>
      </w:pPr>
      <w:r w:rsidRPr="00394FF7">
        <w:t xml:space="preserve">&lt;3&gt;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03DEB2EE" w14:textId="77777777" w:rsidR="000D6248" w:rsidRPr="00E836C8" w:rsidRDefault="00112064" w:rsidP="00BF0632">
      <w:pPr>
        <w:pStyle w:val="Pro-TabName"/>
        <w:rPr>
          <w:bCs w:val="0"/>
          <w:color w:val="auto"/>
        </w:rPr>
      </w:pPr>
      <w:r>
        <w:rPr>
          <w:bCs w:val="0"/>
          <w:color w:val="auto"/>
        </w:rPr>
        <w:t>2.</w:t>
      </w:r>
      <w:r w:rsidR="009B4A66">
        <w:rPr>
          <w:bCs w:val="0"/>
          <w:color w:val="auto"/>
        </w:rPr>
        <w:t xml:space="preserve"> </w:t>
      </w:r>
      <w:r w:rsidR="00394FF7" w:rsidRPr="00E836C8">
        <w:rPr>
          <w:bCs w:val="0"/>
          <w:color w:val="auto"/>
        </w:rPr>
        <w:t>Театры и концертные организации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66"/>
        <w:gridCol w:w="1701"/>
        <w:gridCol w:w="2372"/>
      </w:tblGrid>
      <w:tr w:rsidR="00394FF7" w:rsidRPr="00394FF7" w14:paraId="5E8DD0CD" w14:textId="77777777" w:rsidTr="00F20E86">
        <w:tc>
          <w:tcPr>
            <w:tcW w:w="567" w:type="dxa"/>
          </w:tcPr>
          <w:p w14:paraId="11831A13" w14:textId="77777777" w:rsidR="00394FF7" w:rsidRPr="00394FF7" w:rsidRDefault="00F662ED" w:rsidP="00A54A05">
            <w:pPr>
              <w:pStyle w:val="Pro-Tab"/>
              <w:jc w:val="center"/>
            </w:pPr>
            <w:r>
              <w:t>№</w:t>
            </w:r>
          </w:p>
        </w:tc>
        <w:tc>
          <w:tcPr>
            <w:tcW w:w="5566" w:type="dxa"/>
          </w:tcPr>
          <w:p w14:paraId="6D8BF48F" w14:textId="77777777" w:rsidR="00394FF7" w:rsidRPr="00394FF7" w:rsidRDefault="00F662ED" w:rsidP="00BF0632">
            <w:pPr>
              <w:pStyle w:val="Pro-Tab"/>
            </w:pPr>
            <w:r>
              <w:t>Тип учреждения</w:t>
            </w:r>
          </w:p>
        </w:tc>
        <w:tc>
          <w:tcPr>
            <w:tcW w:w="1701" w:type="dxa"/>
          </w:tcPr>
          <w:p w14:paraId="2D3211DA" w14:textId="77777777" w:rsidR="00394FF7" w:rsidRPr="00394FF7" w:rsidRDefault="005431AB" w:rsidP="00E836C8">
            <w:pPr>
              <w:pStyle w:val="Pro-Tab"/>
              <w:jc w:val="center"/>
            </w:pPr>
            <w:r>
              <w:t>Количество спектаклей</w:t>
            </w:r>
          </w:p>
        </w:tc>
        <w:tc>
          <w:tcPr>
            <w:tcW w:w="2372" w:type="dxa"/>
          </w:tcPr>
          <w:p w14:paraId="74E3B46E" w14:textId="77777777" w:rsidR="00394FF7" w:rsidRPr="00394FF7" w:rsidRDefault="00394FF7" w:rsidP="00E836C8">
            <w:pPr>
              <w:pStyle w:val="Pro-Tab"/>
              <w:jc w:val="center"/>
            </w:pPr>
            <w:r>
              <w:t>Группа по оплате труда</w:t>
            </w:r>
          </w:p>
        </w:tc>
      </w:tr>
      <w:tr w:rsidR="00F662ED" w:rsidRPr="00394FF7" w14:paraId="32F6AAFE" w14:textId="77777777" w:rsidTr="00F20E86">
        <w:tc>
          <w:tcPr>
            <w:tcW w:w="567" w:type="dxa"/>
            <w:vMerge w:val="restart"/>
          </w:tcPr>
          <w:p w14:paraId="01903798" w14:textId="77777777" w:rsidR="00F662ED" w:rsidRPr="00394FF7" w:rsidRDefault="00F662ED" w:rsidP="00A54A05">
            <w:pPr>
              <w:pStyle w:val="Pro-Tab"/>
              <w:jc w:val="center"/>
            </w:pPr>
            <w:r w:rsidRPr="00394FF7">
              <w:t>1</w:t>
            </w:r>
          </w:p>
        </w:tc>
        <w:tc>
          <w:tcPr>
            <w:tcW w:w="5566" w:type="dxa"/>
            <w:vMerge w:val="restart"/>
          </w:tcPr>
          <w:p w14:paraId="14B18402" w14:textId="77777777" w:rsidR="00F662ED" w:rsidRPr="00394FF7" w:rsidRDefault="00F662ED" w:rsidP="00BF0632">
            <w:pPr>
              <w:pStyle w:val="Pro-Tab"/>
            </w:pPr>
            <w:r w:rsidRPr="00394FF7">
              <w:t>Музыкально-драматические, драматические театры, ТЮЗ, филармония, театр кукол</w:t>
            </w:r>
          </w:p>
        </w:tc>
        <w:tc>
          <w:tcPr>
            <w:tcW w:w="1701" w:type="dxa"/>
          </w:tcPr>
          <w:p w14:paraId="792206A2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250 и более</w:t>
            </w:r>
          </w:p>
        </w:tc>
        <w:tc>
          <w:tcPr>
            <w:tcW w:w="2372" w:type="dxa"/>
          </w:tcPr>
          <w:p w14:paraId="29656C40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I</w:t>
            </w:r>
          </w:p>
        </w:tc>
      </w:tr>
      <w:tr w:rsidR="00F662ED" w:rsidRPr="00394FF7" w14:paraId="4449C5FE" w14:textId="77777777" w:rsidTr="00F20E86">
        <w:tc>
          <w:tcPr>
            <w:tcW w:w="567" w:type="dxa"/>
            <w:vMerge/>
          </w:tcPr>
          <w:p w14:paraId="3C0AA0A6" w14:textId="77777777" w:rsidR="00F662ED" w:rsidRPr="00394FF7" w:rsidRDefault="00F662ED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7EC1D9FE" w14:textId="77777777" w:rsidR="00F662ED" w:rsidRPr="00394FF7" w:rsidRDefault="00F662ED" w:rsidP="00BF0632">
            <w:pPr>
              <w:pStyle w:val="Pro-Tab"/>
            </w:pPr>
          </w:p>
        </w:tc>
        <w:tc>
          <w:tcPr>
            <w:tcW w:w="1701" w:type="dxa"/>
          </w:tcPr>
          <w:p w14:paraId="6DD4CF5F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от 150 до 249</w:t>
            </w:r>
          </w:p>
        </w:tc>
        <w:tc>
          <w:tcPr>
            <w:tcW w:w="2372" w:type="dxa"/>
          </w:tcPr>
          <w:p w14:paraId="18245125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II</w:t>
            </w:r>
          </w:p>
        </w:tc>
      </w:tr>
      <w:tr w:rsidR="00F662ED" w:rsidRPr="00394FF7" w14:paraId="1F8DA515" w14:textId="77777777" w:rsidTr="00F20E86">
        <w:tc>
          <w:tcPr>
            <w:tcW w:w="567" w:type="dxa"/>
            <w:vMerge/>
          </w:tcPr>
          <w:p w14:paraId="5D3D7B09" w14:textId="77777777" w:rsidR="00F662ED" w:rsidRPr="00394FF7" w:rsidRDefault="00F662ED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1AA5F957" w14:textId="77777777" w:rsidR="00F662ED" w:rsidRPr="00394FF7" w:rsidRDefault="00F662ED" w:rsidP="00BF0632">
            <w:pPr>
              <w:pStyle w:val="Pro-Tab"/>
            </w:pPr>
          </w:p>
        </w:tc>
        <w:tc>
          <w:tcPr>
            <w:tcW w:w="1701" w:type="dxa"/>
          </w:tcPr>
          <w:p w14:paraId="6C5B35C0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от 50 до 149</w:t>
            </w:r>
          </w:p>
        </w:tc>
        <w:tc>
          <w:tcPr>
            <w:tcW w:w="2372" w:type="dxa"/>
          </w:tcPr>
          <w:p w14:paraId="0229FAF8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F662ED" w:rsidRPr="00394FF7" w14:paraId="644A4E84" w14:textId="77777777" w:rsidTr="00F20E86">
        <w:tc>
          <w:tcPr>
            <w:tcW w:w="567" w:type="dxa"/>
            <w:vMerge/>
          </w:tcPr>
          <w:p w14:paraId="1802D7D2" w14:textId="77777777" w:rsidR="00F662ED" w:rsidRPr="00394FF7" w:rsidRDefault="00F662ED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401E5ED1" w14:textId="77777777" w:rsidR="00F662ED" w:rsidRPr="00394FF7" w:rsidRDefault="00F662ED" w:rsidP="00BF0632">
            <w:pPr>
              <w:pStyle w:val="Pro-Tab"/>
            </w:pPr>
          </w:p>
        </w:tc>
        <w:tc>
          <w:tcPr>
            <w:tcW w:w="1701" w:type="dxa"/>
          </w:tcPr>
          <w:p w14:paraId="6828555C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до 50</w:t>
            </w:r>
          </w:p>
        </w:tc>
        <w:tc>
          <w:tcPr>
            <w:tcW w:w="2372" w:type="dxa"/>
          </w:tcPr>
          <w:p w14:paraId="6E5F97AA" w14:textId="77777777" w:rsidR="00F662ED" w:rsidRPr="00394FF7" w:rsidRDefault="00F662ED" w:rsidP="00E836C8">
            <w:pPr>
              <w:pStyle w:val="Pro-Tab"/>
              <w:jc w:val="center"/>
            </w:pPr>
            <w:r w:rsidRPr="00394FF7">
              <w:t>IV</w:t>
            </w:r>
          </w:p>
        </w:tc>
      </w:tr>
      <w:tr w:rsidR="00394FF7" w:rsidRPr="00394FF7" w14:paraId="360BA22A" w14:textId="77777777" w:rsidTr="00F20E86">
        <w:tc>
          <w:tcPr>
            <w:tcW w:w="567" w:type="dxa"/>
            <w:vMerge w:val="restart"/>
          </w:tcPr>
          <w:p w14:paraId="11B2FE3D" w14:textId="77777777" w:rsidR="00394FF7" w:rsidRPr="00394FF7" w:rsidRDefault="00394FF7" w:rsidP="00A54A05">
            <w:pPr>
              <w:pStyle w:val="Pro-Tab"/>
              <w:jc w:val="center"/>
            </w:pPr>
            <w:r w:rsidRPr="00394FF7">
              <w:t>2</w:t>
            </w:r>
          </w:p>
        </w:tc>
        <w:tc>
          <w:tcPr>
            <w:tcW w:w="5566" w:type="dxa"/>
            <w:vMerge w:val="restart"/>
          </w:tcPr>
          <w:p w14:paraId="1AD02D4C" w14:textId="77777777" w:rsidR="00394FF7" w:rsidRPr="00394FF7" w:rsidRDefault="00394FF7" w:rsidP="00BF0632">
            <w:pPr>
              <w:pStyle w:val="Pro-Tab"/>
            </w:pPr>
            <w:r w:rsidRPr="00394FF7">
              <w:t>Театры (за исключением указанных в п. 1), музыкальные и танцевальные коллективы, концертные организации, самостоятельные художественные коллективы</w:t>
            </w:r>
          </w:p>
        </w:tc>
        <w:tc>
          <w:tcPr>
            <w:tcW w:w="1701" w:type="dxa"/>
          </w:tcPr>
          <w:p w14:paraId="3F668CDC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90 и более</w:t>
            </w:r>
          </w:p>
        </w:tc>
        <w:tc>
          <w:tcPr>
            <w:tcW w:w="2372" w:type="dxa"/>
          </w:tcPr>
          <w:p w14:paraId="5C369C00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II</w:t>
            </w:r>
          </w:p>
        </w:tc>
      </w:tr>
      <w:tr w:rsidR="00394FF7" w:rsidRPr="00394FF7" w14:paraId="40B7F593" w14:textId="77777777" w:rsidTr="00F20E86">
        <w:tc>
          <w:tcPr>
            <w:tcW w:w="567" w:type="dxa"/>
            <w:vMerge/>
          </w:tcPr>
          <w:p w14:paraId="7758E9E4" w14:textId="77777777" w:rsidR="00394FF7" w:rsidRPr="00394FF7" w:rsidRDefault="00394FF7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2911B85B" w14:textId="77777777" w:rsidR="00394FF7" w:rsidRPr="00394FF7" w:rsidRDefault="00394FF7" w:rsidP="00BF0632">
            <w:pPr>
              <w:pStyle w:val="Pro-Tab"/>
            </w:pPr>
          </w:p>
        </w:tc>
        <w:tc>
          <w:tcPr>
            <w:tcW w:w="1701" w:type="dxa"/>
          </w:tcPr>
          <w:p w14:paraId="27DA3D86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от 40 до 89</w:t>
            </w:r>
          </w:p>
        </w:tc>
        <w:tc>
          <w:tcPr>
            <w:tcW w:w="2372" w:type="dxa"/>
          </w:tcPr>
          <w:p w14:paraId="7A76F593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394FF7" w:rsidRPr="00394FF7" w14:paraId="539235A2" w14:textId="77777777" w:rsidTr="00F20E86">
        <w:tc>
          <w:tcPr>
            <w:tcW w:w="567" w:type="dxa"/>
            <w:vMerge/>
          </w:tcPr>
          <w:p w14:paraId="6C54D4E7" w14:textId="77777777" w:rsidR="00394FF7" w:rsidRPr="00394FF7" w:rsidRDefault="00394FF7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0D788D38" w14:textId="77777777" w:rsidR="00394FF7" w:rsidRPr="00394FF7" w:rsidRDefault="00394FF7" w:rsidP="00BF0632">
            <w:pPr>
              <w:pStyle w:val="Pro-Tab"/>
            </w:pPr>
          </w:p>
        </w:tc>
        <w:tc>
          <w:tcPr>
            <w:tcW w:w="1701" w:type="dxa"/>
          </w:tcPr>
          <w:p w14:paraId="64CE5503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до 40</w:t>
            </w:r>
          </w:p>
        </w:tc>
        <w:tc>
          <w:tcPr>
            <w:tcW w:w="2372" w:type="dxa"/>
          </w:tcPr>
          <w:p w14:paraId="5AA052B8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IV</w:t>
            </w:r>
          </w:p>
        </w:tc>
      </w:tr>
      <w:tr w:rsidR="00394FF7" w:rsidRPr="00394FF7" w14:paraId="403B7054" w14:textId="77777777" w:rsidTr="00F20E86">
        <w:tc>
          <w:tcPr>
            <w:tcW w:w="567" w:type="dxa"/>
            <w:vMerge w:val="restart"/>
          </w:tcPr>
          <w:p w14:paraId="2B206B0F" w14:textId="77777777" w:rsidR="00394FF7" w:rsidRPr="00394FF7" w:rsidRDefault="00394FF7" w:rsidP="00A54A05">
            <w:pPr>
              <w:pStyle w:val="Pro-Tab"/>
              <w:jc w:val="center"/>
            </w:pPr>
            <w:r w:rsidRPr="00394FF7">
              <w:t>3</w:t>
            </w:r>
          </w:p>
        </w:tc>
        <w:tc>
          <w:tcPr>
            <w:tcW w:w="5566" w:type="dxa"/>
            <w:vMerge w:val="restart"/>
          </w:tcPr>
          <w:p w14:paraId="15B7E4CF" w14:textId="77777777" w:rsidR="00394FF7" w:rsidRPr="00394FF7" w:rsidRDefault="00394FF7" w:rsidP="00BF0632">
            <w:pPr>
              <w:pStyle w:val="Pro-Tab"/>
            </w:pPr>
            <w:r w:rsidRPr="00394FF7">
              <w:t xml:space="preserve">Детские театры-студии, детские музыкальные </w:t>
            </w:r>
            <w:r w:rsidRPr="00394FF7">
              <w:lastRenderedPageBreak/>
              <w:t>хореографические студии</w:t>
            </w:r>
          </w:p>
        </w:tc>
        <w:tc>
          <w:tcPr>
            <w:tcW w:w="1701" w:type="dxa"/>
          </w:tcPr>
          <w:p w14:paraId="4AD1A22E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lastRenderedPageBreak/>
              <w:t>45 и более</w:t>
            </w:r>
          </w:p>
        </w:tc>
        <w:tc>
          <w:tcPr>
            <w:tcW w:w="2372" w:type="dxa"/>
          </w:tcPr>
          <w:p w14:paraId="67479567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II</w:t>
            </w:r>
          </w:p>
        </w:tc>
      </w:tr>
      <w:tr w:rsidR="00394FF7" w:rsidRPr="00394FF7" w14:paraId="599CF787" w14:textId="77777777" w:rsidTr="00F20E86">
        <w:tc>
          <w:tcPr>
            <w:tcW w:w="567" w:type="dxa"/>
            <w:vMerge/>
          </w:tcPr>
          <w:p w14:paraId="43510D2C" w14:textId="77777777" w:rsidR="00394FF7" w:rsidRPr="00394FF7" w:rsidRDefault="00394FF7" w:rsidP="00A54A05">
            <w:pPr>
              <w:pStyle w:val="Pro-Tab"/>
              <w:jc w:val="center"/>
            </w:pPr>
          </w:p>
        </w:tc>
        <w:tc>
          <w:tcPr>
            <w:tcW w:w="5566" w:type="dxa"/>
            <w:vMerge/>
          </w:tcPr>
          <w:p w14:paraId="177335D7" w14:textId="77777777" w:rsidR="00394FF7" w:rsidRPr="00394FF7" w:rsidRDefault="00394FF7" w:rsidP="00BF0632">
            <w:pPr>
              <w:pStyle w:val="Pro-Tab"/>
            </w:pPr>
          </w:p>
        </w:tc>
        <w:tc>
          <w:tcPr>
            <w:tcW w:w="1701" w:type="dxa"/>
          </w:tcPr>
          <w:p w14:paraId="39E53F50" w14:textId="77777777" w:rsidR="00394FF7" w:rsidRPr="00394FF7" w:rsidRDefault="005431AB" w:rsidP="00E836C8">
            <w:pPr>
              <w:pStyle w:val="Pro-Tab"/>
              <w:jc w:val="center"/>
            </w:pPr>
            <w:r>
              <w:t>до</w:t>
            </w:r>
            <w:r w:rsidR="00394FF7" w:rsidRPr="00394FF7">
              <w:t xml:space="preserve"> 45</w:t>
            </w:r>
          </w:p>
        </w:tc>
        <w:tc>
          <w:tcPr>
            <w:tcW w:w="2372" w:type="dxa"/>
          </w:tcPr>
          <w:p w14:paraId="2ABAC179" w14:textId="77777777" w:rsidR="00394FF7" w:rsidRPr="00394FF7" w:rsidRDefault="00394FF7" w:rsidP="00E836C8">
            <w:pPr>
              <w:pStyle w:val="Pro-Tab"/>
              <w:jc w:val="center"/>
            </w:pPr>
            <w:r w:rsidRPr="00394FF7">
              <w:t>III</w:t>
            </w:r>
          </w:p>
        </w:tc>
      </w:tr>
    </w:tbl>
    <w:p w14:paraId="678FF997" w14:textId="77777777" w:rsidR="00F662ED" w:rsidRPr="00E836C8" w:rsidRDefault="00112064" w:rsidP="00BF0632">
      <w:pPr>
        <w:pStyle w:val="Pro-TabName"/>
        <w:rPr>
          <w:bCs w:val="0"/>
          <w:color w:val="auto"/>
        </w:rPr>
      </w:pPr>
      <w:r>
        <w:rPr>
          <w:bCs w:val="0"/>
          <w:color w:val="auto"/>
        </w:rPr>
        <w:lastRenderedPageBreak/>
        <w:t>3.</w:t>
      </w:r>
      <w:r w:rsidR="009B4A66">
        <w:rPr>
          <w:bCs w:val="0"/>
          <w:color w:val="auto"/>
        </w:rPr>
        <w:t xml:space="preserve"> </w:t>
      </w:r>
      <w:r w:rsidR="00F662ED" w:rsidRPr="00E836C8">
        <w:rPr>
          <w:bCs w:val="0"/>
          <w:color w:val="auto"/>
        </w:rPr>
        <w:t>Библиотеки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376"/>
      </w:tblGrid>
      <w:tr w:rsidR="00F662ED" w:rsidRPr="00394FF7" w14:paraId="3594194C" w14:textId="77777777" w:rsidTr="00F20E86">
        <w:tc>
          <w:tcPr>
            <w:tcW w:w="7830" w:type="dxa"/>
          </w:tcPr>
          <w:p w14:paraId="1966FDA2" w14:textId="77777777" w:rsidR="00F662ED" w:rsidRPr="00394FF7" w:rsidRDefault="00F662ED" w:rsidP="00BF0632">
            <w:pPr>
              <w:pStyle w:val="Pro-Tab"/>
            </w:pPr>
            <w:r>
              <w:t>Тип учреждения</w:t>
            </w:r>
          </w:p>
        </w:tc>
        <w:tc>
          <w:tcPr>
            <w:tcW w:w="2376" w:type="dxa"/>
          </w:tcPr>
          <w:p w14:paraId="1F1CF949" w14:textId="77777777" w:rsidR="00F662ED" w:rsidRPr="00394FF7" w:rsidRDefault="00F662ED" w:rsidP="00BF0632">
            <w:pPr>
              <w:pStyle w:val="Pro-Tab"/>
            </w:pPr>
            <w:r>
              <w:t>Группа по оплате труда</w:t>
            </w:r>
          </w:p>
        </w:tc>
      </w:tr>
      <w:tr w:rsidR="00F662ED" w:rsidRPr="00394FF7" w14:paraId="30F73165" w14:textId="77777777" w:rsidTr="00F20E86">
        <w:tc>
          <w:tcPr>
            <w:tcW w:w="7830" w:type="dxa"/>
          </w:tcPr>
          <w:p w14:paraId="0D9B3FCB" w14:textId="77777777" w:rsidR="00F662ED" w:rsidRPr="00394FF7" w:rsidRDefault="00F662ED" w:rsidP="00BF0632">
            <w:pPr>
              <w:pStyle w:val="Pro-Tab"/>
            </w:pPr>
            <w:r w:rsidRPr="00F662ED">
              <w:t>Государственные библиотеки, осуществляющие координацию и методическую поддержку деятельности муниципальных библиотек Ленинградской области, обеспечивающие взаимоиспользование информационных ресурсов территории для обеспечения единства библиотечно-информационного пространства и создания условий для выравнивания доступа к информации различных групп граждан, проживающих в удаленных местностях</w:t>
            </w:r>
          </w:p>
        </w:tc>
        <w:tc>
          <w:tcPr>
            <w:tcW w:w="2376" w:type="dxa"/>
          </w:tcPr>
          <w:p w14:paraId="17EB17A7" w14:textId="77777777" w:rsidR="00F662ED" w:rsidRPr="00394FF7" w:rsidRDefault="00F662ED" w:rsidP="00A20FB4">
            <w:pPr>
              <w:pStyle w:val="Pro-Tab"/>
              <w:jc w:val="center"/>
            </w:pPr>
            <w:r w:rsidRPr="00394FF7">
              <w:t>I</w:t>
            </w:r>
          </w:p>
        </w:tc>
      </w:tr>
    </w:tbl>
    <w:p w14:paraId="17BD68B5" w14:textId="77777777" w:rsidR="00F662ED" w:rsidRPr="006A440D" w:rsidRDefault="00112064" w:rsidP="00BF0632">
      <w:pPr>
        <w:pStyle w:val="Pro-TabName"/>
        <w:rPr>
          <w:bCs w:val="0"/>
          <w:color w:val="auto"/>
        </w:rPr>
      </w:pPr>
      <w:r>
        <w:rPr>
          <w:bCs w:val="0"/>
          <w:color w:val="auto"/>
        </w:rPr>
        <w:t>4.</w:t>
      </w:r>
      <w:r w:rsidR="009B4A66">
        <w:rPr>
          <w:bCs w:val="0"/>
          <w:color w:val="auto"/>
        </w:rPr>
        <w:t xml:space="preserve"> </w:t>
      </w:r>
      <w:r w:rsidR="00F662ED" w:rsidRPr="006A440D">
        <w:rPr>
          <w:bCs w:val="0"/>
          <w:color w:val="auto"/>
        </w:rPr>
        <w:t>Прочие учреждения</w:t>
      </w: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1571"/>
        <w:gridCol w:w="1571"/>
        <w:gridCol w:w="1854"/>
      </w:tblGrid>
      <w:tr w:rsidR="00F662ED" w14:paraId="2753DC53" w14:textId="77777777" w:rsidTr="00F20E86">
        <w:trPr>
          <w:tblHeader/>
        </w:trPr>
        <w:tc>
          <w:tcPr>
            <w:tcW w:w="5210" w:type="dxa"/>
          </w:tcPr>
          <w:p w14:paraId="5866A9C4" w14:textId="77777777" w:rsidR="00F662ED" w:rsidRDefault="00F662ED" w:rsidP="00BF0632">
            <w:pPr>
              <w:pStyle w:val="Pro-Tab"/>
            </w:pPr>
            <w:r>
              <w:t>Объемные показатели</w:t>
            </w:r>
          </w:p>
        </w:tc>
        <w:tc>
          <w:tcPr>
            <w:tcW w:w="1571" w:type="dxa"/>
          </w:tcPr>
          <w:p w14:paraId="758B9F03" w14:textId="77777777" w:rsidR="00F662ED" w:rsidRDefault="00F662ED" w:rsidP="00BF0632">
            <w:pPr>
              <w:pStyle w:val="Pro-Tab"/>
            </w:pPr>
            <w:r>
              <w:t>Условия расчета</w:t>
            </w:r>
          </w:p>
        </w:tc>
        <w:tc>
          <w:tcPr>
            <w:tcW w:w="1571" w:type="dxa"/>
          </w:tcPr>
          <w:p w14:paraId="08603BFE" w14:textId="77777777" w:rsidR="00F662ED" w:rsidRDefault="00F662ED" w:rsidP="00BF0632">
            <w:pPr>
              <w:pStyle w:val="Pro-Tab"/>
            </w:pPr>
            <w:r>
              <w:t>Количество баллов</w:t>
            </w:r>
          </w:p>
        </w:tc>
        <w:tc>
          <w:tcPr>
            <w:tcW w:w="1854" w:type="dxa"/>
          </w:tcPr>
          <w:p w14:paraId="6EEA2329" w14:textId="77777777" w:rsidR="00F662ED" w:rsidRDefault="00F662ED" w:rsidP="00BF0632">
            <w:pPr>
              <w:pStyle w:val="Pro-Tab"/>
            </w:pPr>
            <w:r>
              <w:t>Группа по оплате труда</w:t>
            </w:r>
          </w:p>
        </w:tc>
      </w:tr>
      <w:tr w:rsidR="00F662ED" w14:paraId="34138B9C" w14:textId="77777777" w:rsidTr="00F20E86">
        <w:tc>
          <w:tcPr>
            <w:tcW w:w="5210" w:type="dxa"/>
          </w:tcPr>
          <w:p w14:paraId="57381C84" w14:textId="77777777" w:rsidR="00F662ED" w:rsidRDefault="00F662ED" w:rsidP="00BF0632">
            <w:pPr>
              <w:pStyle w:val="Pro-Tab"/>
            </w:pPr>
            <w:r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</w:t>
            </w:r>
            <w:r w:rsidR="00DB0D55">
              <w:t xml:space="preserve"> (свыше 300 участников)</w:t>
            </w:r>
          </w:p>
        </w:tc>
        <w:tc>
          <w:tcPr>
            <w:tcW w:w="1571" w:type="dxa"/>
          </w:tcPr>
          <w:p w14:paraId="1EAACEEB" w14:textId="77777777" w:rsidR="00F662ED" w:rsidRDefault="00F662ED" w:rsidP="00BF0632">
            <w:pPr>
              <w:pStyle w:val="Pro-Tab"/>
            </w:pPr>
            <w:r>
              <w:t>За каждое мероприятие</w:t>
            </w:r>
          </w:p>
        </w:tc>
        <w:tc>
          <w:tcPr>
            <w:tcW w:w="1571" w:type="dxa"/>
          </w:tcPr>
          <w:p w14:paraId="19D0D47B" w14:textId="77777777" w:rsidR="00F662ED" w:rsidRDefault="00DB0D55" w:rsidP="00BF0632">
            <w:pPr>
              <w:pStyle w:val="Pro-Tab"/>
            </w:pPr>
            <w:r w:rsidRPr="00DB0D55">
              <w:t>10</w:t>
            </w:r>
          </w:p>
        </w:tc>
        <w:tc>
          <w:tcPr>
            <w:tcW w:w="1854" w:type="dxa"/>
            <w:vMerge w:val="restart"/>
            <w:vAlign w:val="center"/>
          </w:tcPr>
          <w:p w14:paraId="7B74349E" w14:textId="77777777" w:rsidR="00F662ED" w:rsidRPr="00F662ED" w:rsidRDefault="00F662ED" w:rsidP="00BF0632">
            <w:pPr>
              <w:pStyle w:val="Pro-Tab"/>
            </w:pPr>
            <w:r>
              <w:t xml:space="preserve">90 и более баллов – </w:t>
            </w:r>
            <w:r>
              <w:rPr>
                <w:lang w:val="en-US"/>
              </w:rPr>
              <w:t>I</w:t>
            </w:r>
            <w:r w:rsidRPr="00F662ED">
              <w:t xml:space="preserve"> </w:t>
            </w:r>
            <w:r>
              <w:t>группа,</w:t>
            </w:r>
            <w:r>
              <w:br/>
              <w:t xml:space="preserve">до 90 баллов – </w:t>
            </w:r>
            <w:r>
              <w:rPr>
                <w:lang w:val="en-US"/>
              </w:rPr>
              <w:t>II</w:t>
            </w:r>
            <w:r w:rsidRPr="00F662ED">
              <w:t xml:space="preserve"> </w:t>
            </w:r>
            <w:r>
              <w:t>группа</w:t>
            </w:r>
          </w:p>
        </w:tc>
      </w:tr>
      <w:tr w:rsidR="00DB0D55" w14:paraId="464B9B36" w14:textId="77777777" w:rsidTr="00F20E86">
        <w:tc>
          <w:tcPr>
            <w:tcW w:w="5210" w:type="dxa"/>
          </w:tcPr>
          <w:p w14:paraId="6CDF9D09" w14:textId="77777777" w:rsidR="00DB0D55" w:rsidRDefault="00DB0D55" w:rsidP="00BF0632">
            <w:pPr>
              <w:pStyle w:val="Pro-Tab"/>
            </w:pPr>
            <w:r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 (до 300 участников)</w:t>
            </w:r>
          </w:p>
        </w:tc>
        <w:tc>
          <w:tcPr>
            <w:tcW w:w="1571" w:type="dxa"/>
          </w:tcPr>
          <w:p w14:paraId="59985967" w14:textId="77777777" w:rsidR="00DB0D55" w:rsidRDefault="00DB0D55" w:rsidP="00BF0632">
            <w:pPr>
              <w:pStyle w:val="Pro-Tab"/>
            </w:pPr>
            <w:r>
              <w:t>За каждое мероприятие</w:t>
            </w:r>
          </w:p>
        </w:tc>
        <w:tc>
          <w:tcPr>
            <w:tcW w:w="1571" w:type="dxa"/>
          </w:tcPr>
          <w:p w14:paraId="44AABD6D" w14:textId="77777777" w:rsidR="00DB0D55" w:rsidRDefault="00DB0D55" w:rsidP="00BF0632">
            <w:pPr>
              <w:pStyle w:val="Pro-Tab"/>
            </w:pPr>
            <w:r>
              <w:t>15</w:t>
            </w:r>
          </w:p>
        </w:tc>
        <w:tc>
          <w:tcPr>
            <w:tcW w:w="1854" w:type="dxa"/>
            <w:vMerge/>
            <w:vAlign w:val="center"/>
          </w:tcPr>
          <w:p w14:paraId="6531E5D9" w14:textId="77777777" w:rsidR="00DB0D55" w:rsidRDefault="00DB0D55" w:rsidP="00BF0632">
            <w:pPr>
              <w:pStyle w:val="Pro-Tab"/>
            </w:pPr>
          </w:p>
        </w:tc>
      </w:tr>
      <w:tr w:rsidR="00F662ED" w14:paraId="4F3E86D5" w14:textId="77777777" w:rsidTr="00F20E86">
        <w:tc>
          <w:tcPr>
            <w:tcW w:w="5210" w:type="dxa"/>
          </w:tcPr>
          <w:p w14:paraId="5D8E373D" w14:textId="77777777" w:rsidR="00F662ED" w:rsidRDefault="00DB0D55" w:rsidP="00BF0632">
            <w:pPr>
              <w:pStyle w:val="Pro-Tab"/>
            </w:pPr>
            <w:r w:rsidRPr="00DB0D55">
              <w:t>Проведение экспедиций с фиксацией на различных носителях образцов народного творчества / элементов, связанных с культурой региона, историческим и культурным наследием региона</w:t>
            </w:r>
          </w:p>
        </w:tc>
        <w:tc>
          <w:tcPr>
            <w:tcW w:w="1571" w:type="dxa"/>
          </w:tcPr>
          <w:p w14:paraId="33EA0A15" w14:textId="77777777" w:rsidR="00F662ED" w:rsidRDefault="00F662ED" w:rsidP="00BF0632">
            <w:pPr>
              <w:pStyle w:val="Pro-Tab"/>
            </w:pPr>
            <w:r>
              <w:t>За каждую экспедицию</w:t>
            </w:r>
          </w:p>
        </w:tc>
        <w:tc>
          <w:tcPr>
            <w:tcW w:w="1571" w:type="dxa"/>
          </w:tcPr>
          <w:p w14:paraId="3491A930" w14:textId="77777777" w:rsidR="00F662ED" w:rsidRDefault="00F662ED" w:rsidP="00BF0632">
            <w:pPr>
              <w:pStyle w:val="Pro-Tab"/>
            </w:pPr>
            <w:r>
              <w:t>5</w:t>
            </w:r>
          </w:p>
        </w:tc>
        <w:tc>
          <w:tcPr>
            <w:tcW w:w="1854" w:type="dxa"/>
            <w:vMerge/>
          </w:tcPr>
          <w:p w14:paraId="53145CF2" w14:textId="77777777" w:rsidR="00F662ED" w:rsidRDefault="00F662ED" w:rsidP="00BF0632">
            <w:pPr>
              <w:pStyle w:val="Pro-Tab"/>
            </w:pPr>
          </w:p>
        </w:tc>
      </w:tr>
      <w:tr w:rsidR="00F662ED" w14:paraId="4207E733" w14:textId="77777777" w:rsidTr="00F20E86">
        <w:tc>
          <w:tcPr>
            <w:tcW w:w="5210" w:type="dxa"/>
          </w:tcPr>
          <w:p w14:paraId="2CC767D5" w14:textId="77777777" w:rsidR="00F662ED" w:rsidRDefault="00F662ED" w:rsidP="00BF0632">
            <w:pPr>
              <w:pStyle w:val="Pro-Tab"/>
            </w:pPr>
            <w:r>
              <w:t>Обновление единого областного архива по традиционной культуре Ленинградской области</w:t>
            </w:r>
          </w:p>
        </w:tc>
        <w:tc>
          <w:tcPr>
            <w:tcW w:w="1571" w:type="dxa"/>
          </w:tcPr>
          <w:p w14:paraId="78E710AC" w14:textId="77777777" w:rsidR="00F662ED" w:rsidRDefault="00F662ED" w:rsidP="00BF0632">
            <w:pPr>
              <w:pStyle w:val="Pro-Tab"/>
            </w:pPr>
            <w:r>
              <w:t>За каждые 10 записей</w:t>
            </w:r>
          </w:p>
        </w:tc>
        <w:tc>
          <w:tcPr>
            <w:tcW w:w="1571" w:type="dxa"/>
          </w:tcPr>
          <w:p w14:paraId="53777C76" w14:textId="77777777" w:rsidR="00F662ED" w:rsidRDefault="00DB0D55" w:rsidP="00BF0632">
            <w:pPr>
              <w:pStyle w:val="Pro-Tab"/>
            </w:pPr>
            <w:r w:rsidRPr="00DB0D55">
              <w:t>5</w:t>
            </w:r>
          </w:p>
        </w:tc>
        <w:tc>
          <w:tcPr>
            <w:tcW w:w="1854" w:type="dxa"/>
            <w:vMerge/>
          </w:tcPr>
          <w:p w14:paraId="29EE9CF3" w14:textId="77777777" w:rsidR="00F662ED" w:rsidRDefault="00F662ED" w:rsidP="00BF0632">
            <w:pPr>
              <w:pStyle w:val="Pro-Tab"/>
            </w:pPr>
          </w:p>
        </w:tc>
      </w:tr>
      <w:tr w:rsidR="00DB0D55" w14:paraId="7DE62EE8" w14:textId="77777777" w:rsidTr="00F20E86">
        <w:tc>
          <w:tcPr>
            <w:tcW w:w="5210" w:type="dxa"/>
          </w:tcPr>
          <w:p w14:paraId="443D6FF6" w14:textId="77777777" w:rsidR="00DB0D55" w:rsidRDefault="00DB0D55" w:rsidP="00BF0632">
            <w:pPr>
              <w:pStyle w:val="Pro-Tab"/>
            </w:pPr>
            <w:r w:rsidRPr="00DB0D55">
              <w:t>Создание (обновление) единой базы предоставления услуг, необходимых для кинопроизводства в целях усовершенствования процесса проведения кино- и видеосъемок в Ленинградской области</w:t>
            </w:r>
          </w:p>
        </w:tc>
        <w:tc>
          <w:tcPr>
            <w:tcW w:w="1571" w:type="dxa"/>
          </w:tcPr>
          <w:p w14:paraId="03FD0172" w14:textId="77777777" w:rsidR="00DB0D55" w:rsidRDefault="00DB0D55" w:rsidP="00BF0632">
            <w:pPr>
              <w:pStyle w:val="Pro-Tab"/>
            </w:pPr>
            <w:r>
              <w:t>За каждые 5 записей</w:t>
            </w:r>
          </w:p>
        </w:tc>
        <w:tc>
          <w:tcPr>
            <w:tcW w:w="1571" w:type="dxa"/>
          </w:tcPr>
          <w:p w14:paraId="1C2D140F" w14:textId="77777777" w:rsidR="00DB0D55" w:rsidRDefault="00DB0D55" w:rsidP="00BF0632">
            <w:pPr>
              <w:pStyle w:val="Pro-Tab"/>
            </w:pPr>
            <w:r>
              <w:t>5</w:t>
            </w:r>
          </w:p>
        </w:tc>
        <w:tc>
          <w:tcPr>
            <w:tcW w:w="1854" w:type="dxa"/>
            <w:vMerge/>
          </w:tcPr>
          <w:p w14:paraId="08674C49" w14:textId="77777777" w:rsidR="00DB0D55" w:rsidRDefault="00DB0D55" w:rsidP="00BF0632">
            <w:pPr>
              <w:pStyle w:val="Pro-Tab"/>
            </w:pPr>
          </w:p>
        </w:tc>
      </w:tr>
      <w:tr w:rsidR="00F662ED" w14:paraId="4FCDFA1D" w14:textId="77777777" w:rsidTr="00F20E86">
        <w:tc>
          <w:tcPr>
            <w:tcW w:w="5210" w:type="dxa"/>
          </w:tcPr>
          <w:p w14:paraId="02A288CD" w14:textId="77777777" w:rsidR="00F662ED" w:rsidRDefault="00F662ED" w:rsidP="00BF0632">
            <w:pPr>
              <w:pStyle w:val="Pro-Tab"/>
            </w:pPr>
            <w:r>
              <w:t>Проведение семинаров, творческих лабораторий, мастер-классов</w:t>
            </w:r>
          </w:p>
        </w:tc>
        <w:tc>
          <w:tcPr>
            <w:tcW w:w="1571" w:type="dxa"/>
          </w:tcPr>
          <w:p w14:paraId="3066C02B" w14:textId="77777777" w:rsidR="00F662ED" w:rsidRDefault="00F662ED" w:rsidP="00BF0632">
            <w:pPr>
              <w:pStyle w:val="Pro-Tab"/>
            </w:pPr>
            <w:r>
              <w:t>За каждое мероприятие</w:t>
            </w:r>
          </w:p>
        </w:tc>
        <w:tc>
          <w:tcPr>
            <w:tcW w:w="1571" w:type="dxa"/>
          </w:tcPr>
          <w:p w14:paraId="70E70517" w14:textId="77777777" w:rsidR="00F662ED" w:rsidRDefault="00DB0D55" w:rsidP="00BF0632">
            <w:pPr>
              <w:pStyle w:val="Pro-Tab"/>
            </w:pPr>
            <w:r w:rsidRPr="00DB0D55">
              <w:t>5</w:t>
            </w:r>
          </w:p>
        </w:tc>
        <w:tc>
          <w:tcPr>
            <w:tcW w:w="1854" w:type="dxa"/>
            <w:vMerge/>
          </w:tcPr>
          <w:p w14:paraId="69BB4188" w14:textId="77777777" w:rsidR="00F662ED" w:rsidRDefault="00F662ED" w:rsidP="00BF0632">
            <w:pPr>
              <w:pStyle w:val="Pro-Tab"/>
            </w:pPr>
          </w:p>
        </w:tc>
      </w:tr>
    </w:tbl>
    <w:p w14:paraId="2C01001B" w14:textId="77777777" w:rsidR="00F662ED" w:rsidRPr="006A440D" w:rsidRDefault="00F662ED" w:rsidP="00A06915">
      <w:pPr>
        <w:pStyle w:val="Pro-Gramma"/>
      </w:pPr>
    </w:p>
    <w:p w14:paraId="3D6DCFEB" w14:textId="77777777" w:rsidR="00F662ED" w:rsidRPr="006A440D" w:rsidRDefault="00F662ED" w:rsidP="00A06915">
      <w:pPr>
        <w:pStyle w:val="Pro-Gramma"/>
      </w:pPr>
    </w:p>
    <w:p w14:paraId="38CE487B" w14:textId="77777777" w:rsidR="005036FF" w:rsidRPr="006A440D" w:rsidRDefault="005036FF" w:rsidP="00A06915">
      <w:pPr>
        <w:pStyle w:val="Pro-Gramma"/>
        <w:rPr>
          <w:rFonts w:ascii="Verdana" w:hAnsi="Verdana" w:cs="Arial"/>
          <w:sz w:val="24"/>
          <w:szCs w:val="26"/>
        </w:rPr>
      </w:pPr>
      <w:r w:rsidRPr="006A440D">
        <w:br w:type="page"/>
      </w:r>
    </w:p>
    <w:p w14:paraId="60127041" w14:textId="1DB84771" w:rsidR="00697571" w:rsidRDefault="00697571" w:rsidP="001A6F27">
      <w:pPr>
        <w:pStyle w:val="3"/>
        <w:ind w:firstLine="7655"/>
      </w:pPr>
      <w:r>
        <w:lastRenderedPageBreak/>
        <w:t>Приложение 5</w:t>
      </w:r>
    </w:p>
    <w:p w14:paraId="3E694DF9" w14:textId="77777777" w:rsidR="00697571" w:rsidRDefault="00697571" w:rsidP="001A6F27">
      <w:pPr>
        <w:pStyle w:val="Pro-Gramma"/>
        <w:ind w:left="6804" w:firstLine="851"/>
      </w:pPr>
      <w:r>
        <w:t>к Положению</w:t>
      </w:r>
    </w:p>
    <w:p w14:paraId="13FE9C37" w14:textId="77777777" w:rsidR="00112064" w:rsidRDefault="00112064" w:rsidP="00112064">
      <w:pPr>
        <w:pStyle w:val="Pro-Gramma"/>
        <w:ind w:left="7371" w:firstLine="0"/>
      </w:pPr>
    </w:p>
    <w:p w14:paraId="29BBACD1" w14:textId="77777777" w:rsidR="00067322" w:rsidRPr="000823B0" w:rsidRDefault="00112064" w:rsidP="00A20FB4">
      <w:pPr>
        <w:pStyle w:val="4"/>
      </w:pPr>
      <w:r w:rsidRPr="000823B0">
        <w:t>1.</w:t>
      </w:r>
      <w:r w:rsidR="009B4A66" w:rsidRPr="000823B0">
        <w:t xml:space="preserve"> </w:t>
      </w:r>
      <w:r w:rsidR="00067322" w:rsidRPr="000823B0">
        <w:t>Межуровневые коэффициенты по должностям работников образования</w:t>
      </w:r>
    </w:p>
    <w:p w14:paraId="1FE1A8AB" w14:textId="77777777" w:rsidR="00112064" w:rsidRPr="00112064" w:rsidRDefault="00112064" w:rsidP="00112064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4253"/>
        <w:gridCol w:w="1984"/>
      </w:tblGrid>
      <w:tr w:rsidR="00F20E86" w:rsidRPr="001A6F27" w14:paraId="7C183A23" w14:textId="77777777" w:rsidTr="00F20E86">
        <w:trPr>
          <w:cantSplit w:val="0"/>
          <w:tblHeader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A53" w14:textId="77777777" w:rsidR="004C16A0" w:rsidRPr="001A6F27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074" w14:textId="77777777" w:rsidR="004C16A0" w:rsidRPr="001A6F27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4DC" w14:textId="77777777" w:rsidR="004C16A0" w:rsidRPr="001A6F27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F20E86" w:rsidRPr="001A6F27" w14:paraId="1C3BD57E" w14:textId="77777777" w:rsidTr="00F20E86">
        <w:trPr>
          <w:cantSplit w:val="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856" w14:textId="77777777" w:rsidR="004C16A0" w:rsidRPr="001A6F27" w:rsidRDefault="004C16A0" w:rsidP="00067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C64" w14:textId="77777777" w:rsidR="004C16A0" w:rsidRPr="001A6F27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74D" w14:textId="77777777" w:rsidR="004C16A0" w:rsidRPr="001A6F27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00B" w14:textId="77777777" w:rsidR="004C16A0" w:rsidRPr="001A6F27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F20E86" w:rsidRPr="001A6F27" w14:paraId="56733E15" w14:textId="77777777" w:rsidTr="00F20E86">
        <w:trPr>
          <w:cantSplit w:val="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A010A" w14:textId="77777777" w:rsidR="00FB78FA" w:rsidRPr="001A6F27" w:rsidRDefault="00FB78FA" w:rsidP="00067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B44C" w14:textId="77777777" w:rsidR="00FB78FA" w:rsidRPr="001A6F27" w:rsidRDefault="00FB78F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560" w14:textId="39C8EC30" w:rsidR="00FB78FA" w:rsidRPr="001A6F27" w:rsidRDefault="00FB78F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Дежурный по режиму; младший воспитатель: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80D" w14:textId="2A732EDD" w:rsidR="00FB78FA" w:rsidRPr="001A6F27" w:rsidRDefault="00FB78F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4CB4EEA1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E2C3" w14:textId="77777777" w:rsidR="00FB78FA" w:rsidRPr="001A6F27" w:rsidRDefault="00FB78FA" w:rsidP="00067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4281C" w14:textId="77777777" w:rsidR="00FB78FA" w:rsidRPr="001A6F27" w:rsidRDefault="00FB78F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8C6" w14:textId="06BE366D" w:rsidR="00FB78FA" w:rsidRPr="001A6F27" w:rsidRDefault="00FB78F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C29" w14:textId="66601952" w:rsidR="00FB78FA" w:rsidRPr="001A6F27" w:rsidRDefault="00FB78F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F20E86" w:rsidRPr="001A6F27" w14:paraId="4BC9F3A6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AB78" w14:textId="77777777" w:rsidR="00FB78FA" w:rsidRPr="001A6F27" w:rsidRDefault="00FB78FA" w:rsidP="00067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FC7" w14:textId="77777777" w:rsidR="00FB78FA" w:rsidRPr="001A6F27" w:rsidRDefault="00FB78F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8CC" w14:textId="14CC1569" w:rsidR="00FB78FA" w:rsidRPr="001A6F27" w:rsidRDefault="00FB78F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532" w14:textId="593E0686" w:rsidR="00FB78FA" w:rsidRPr="001A6F27" w:rsidRDefault="00FB78F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F20E86" w:rsidRPr="001A6F27" w14:paraId="4A449662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90C9" w14:textId="77777777" w:rsidR="00FB78FA" w:rsidRPr="001A6F27" w:rsidRDefault="00FB78F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2ABE" w14:textId="77777777" w:rsidR="00FB78FA" w:rsidRPr="001A6F27" w:rsidRDefault="00FB78F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595" w14:textId="076189C5" w:rsidR="00FB78FA" w:rsidRPr="001A6F27" w:rsidRDefault="00FB78F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  <w:r w:rsidR="00EB7C8C" w:rsidRPr="001A6F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590" w14:textId="1FD9AFED" w:rsidR="00FB78FA" w:rsidRPr="001A6F27" w:rsidRDefault="00FB78F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138522E6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5396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6C0C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7EF" w14:textId="68EBA696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1EB" w14:textId="2C9EAC63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F20E86" w:rsidRPr="001A6F27" w14:paraId="12F2F3D8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1DB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E5D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B48" w14:textId="3362A98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64C" w14:textId="1DD40362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F20E86" w:rsidRPr="001A6F27" w14:paraId="00895C10" w14:textId="77777777" w:rsidTr="00F20E86">
        <w:trPr>
          <w:cantSplit w:val="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A1BF9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FE849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7A3" w14:textId="6178426D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  <w:r w:rsidR="00EB7C8C" w:rsidRPr="001A6F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05D" w14:textId="7D3ED031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2AF83DDC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1E31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220D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E46" w14:textId="19D88515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F83" w14:textId="7E8BA924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F20E86" w:rsidRPr="001A6F27" w14:paraId="2BE7C30E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40A7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C3B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D20" w14:textId="22763C7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85C" w14:textId="75735DC3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F20E86" w:rsidRPr="001A6F27" w14:paraId="11643EAA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710F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71C7A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2FF" w14:textId="0F018C29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  <w:r w:rsidR="00EB7C8C" w:rsidRPr="001A6F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B73" w14:textId="6DC5D15F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25A642C0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57BB8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3D40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062" w14:textId="4379A40D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B2A" w14:textId="7D7D8A22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F20E86" w:rsidRPr="001A6F27" w14:paraId="1FAD1CD1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0D74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5D9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872" w14:textId="2C97625D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33F" w14:textId="0120DD9D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F20E86" w:rsidRPr="001A6F27" w14:paraId="69BBBFD7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C8F6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E70F8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746" w14:textId="573A4CA0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</w:t>
            </w:r>
            <w:r w:rsidRPr="001A6F27">
              <w:rPr>
                <w:rFonts w:ascii="Times New Roman" w:hAnsi="Times New Roman"/>
                <w:sz w:val="24"/>
                <w:szCs w:val="24"/>
              </w:rPr>
              <w:lastRenderedPageBreak/>
              <w:t>старший тренер-преподаватель</w:t>
            </w:r>
            <w:r w:rsidR="00EB7C8C" w:rsidRPr="001A6F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693" w14:textId="5B007A63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63F04C38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4F74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BDC65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EF" w14:textId="2E96516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A10" w14:textId="59EC8F2A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F20E86" w:rsidRPr="001A6F27" w14:paraId="4E23F6C5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CEBA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D7F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880" w14:textId="210EF5CB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EC2" w14:textId="3C534BEA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F20E86" w:rsidRPr="001A6F27" w14:paraId="1DF3A0A8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7E29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C9AE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96F" w14:textId="4191492F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Педагог-библиотекарь; преподаватель&lt;1&gt;; преподаватель-организатор основ безопасности жизнедеятельности; руководитель физического воспитания; старший воспитатель; старший методист; тьютор&lt;2&gt;; учитель; учитель-дефектолог; учитель-логопед (логопед)</w:t>
            </w:r>
            <w:r w:rsidR="00EB7C8C" w:rsidRPr="001A6F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D45" w14:textId="58FE272A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86" w:rsidRPr="001A6F27" w14:paraId="1054C70A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198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7F716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326" w14:textId="49E5DDC9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1D1" w14:textId="57383A5A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20E86" w:rsidRPr="001A6F27" w14:paraId="1ECC26CF" w14:textId="77777777" w:rsidTr="00F20E86">
        <w:trPr>
          <w:cantSplit w:val="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075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FB7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8F3" w14:textId="127A3B1E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- без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11C" w14:textId="2F138BEB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F20E86" w:rsidRPr="001A6F27" w14:paraId="09975D52" w14:textId="77777777" w:rsidTr="00F20E86">
        <w:trPr>
          <w:cantSplit w:val="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68A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6E0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8CD" w14:textId="7777777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детей&lt;3&gt;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9C0" w14:textId="77777777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F20E86" w:rsidRPr="001A6F27" w14:paraId="1E3997ED" w14:textId="77777777" w:rsidTr="00F20E86">
        <w:trPr>
          <w:cantSplit w:val="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BBDA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25A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D77" w14:textId="7777777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</w:t>
            </w:r>
            <w:r w:rsidRPr="001A6F2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образования&lt;4&gt;;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EBE" w14:textId="77777777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F20E86" w:rsidRPr="001A6F27" w14:paraId="14A27DCD" w14:textId="77777777" w:rsidTr="00F20E86">
        <w:trPr>
          <w:cantSplit w:val="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1DF7" w14:textId="77777777" w:rsidR="00FB78FA" w:rsidRPr="001A6F27" w:rsidRDefault="00FB78FA" w:rsidP="00FB78F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F6C" w14:textId="77777777" w:rsidR="00FB78FA" w:rsidRPr="001A6F27" w:rsidRDefault="00FB78FA" w:rsidP="00FB78F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8AD" w14:textId="77777777" w:rsidR="00FB78FA" w:rsidRPr="001A6F27" w:rsidRDefault="00FB78FA" w:rsidP="00FB78FA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F4A" w14:textId="77777777" w:rsidR="00FB78FA" w:rsidRPr="001A6F27" w:rsidRDefault="00FB78FA" w:rsidP="00FB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F20E86" w:rsidRPr="001A6F27" w14:paraId="7D4BEC24" w14:textId="77777777" w:rsidTr="00F20E86">
        <w:trPr>
          <w:cantSplit w:val="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4E0" w14:textId="77777777" w:rsidR="00C431BB" w:rsidRPr="001A6F27" w:rsidRDefault="00C431BB" w:rsidP="00C431B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014" w14:textId="0443DA79" w:rsidR="00C431BB" w:rsidRPr="001A6F27" w:rsidRDefault="00C431BB" w:rsidP="00C431BB">
            <w:pPr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CC6" w14:textId="1EE50D7C" w:rsidR="00C431BB" w:rsidRPr="001A6F27" w:rsidRDefault="00C431BB" w:rsidP="00C43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F2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</w:tbl>
    <w:p w14:paraId="468D7402" w14:textId="77777777" w:rsidR="004C16A0" w:rsidRDefault="004C16A0" w:rsidP="00BF0632">
      <w:pPr>
        <w:pStyle w:val="Pro-Tab"/>
      </w:pPr>
      <w:r w:rsidRPr="00396356">
        <w:t xml:space="preserve">&lt;1&gt; </w:t>
      </w:r>
      <w:r w:rsidRPr="004C16A0">
        <w:t>Кроме должностей преподавателей, отнесенных к профессорско-преподавательскому составу</w:t>
      </w:r>
      <w:r w:rsidRPr="00396356">
        <w:t>.</w:t>
      </w:r>
    </w:p>
    <w:p w14:paraId="3BA847F2" w14:textId="77777777" w:rsidR="004C16A0" w:rsidRDefault="004C16A0" w:rsidP="00BF0632">
      <w:pPr>
        <w:pStyle w:val="Pro-Tab"/>
      </w:pPr>
      <w:r w:rsidRPr="00396356">
        <w:t>&lt;</w:t>
      </w:r>
      <w:r w:rsidRPr="004C16A0">
        <w:t>2</w:t>
      </w:r>
      <w:r w:rsidRPr="00396356">
        <w:t xml:space="preserve">&gt; </w:t>
      </w:r>
      <w:r>
        <w:t>За исключением тьюторов, занятых в сфере высшего и дополнительного профессионального образования</w:t>
      </w:r>
      <w:r w:rsidRPr="00396356">
        <w:t>.</w:t>
      </w:r>
    </w:p>
    <w:p w14:paraId="41DCD2E0" w14:textId="77777777" w:rsidR="004C16A0" w:rsidRPr="004C16A0" w:rsidRDefault="004C16A0" w:rsidP="001D7A4B">
      <w:pPr>
        <w:pStyle w:val="Pro-Tab"/>
        <w:ind w:right="139"/>
        <w:jc w:val="both"/>
      </w:pPr>
      <w:r w:rsidRPr="004C16A0">
        <w:t>&lt;3&gt; Кроме должностей руководителей структурных подразделений, отнесенных ко 2 квалификационному уровню</w:t>
      </w:r>
      <w:r>
        <w:t>.</w:t>
      </w:r>
    </w:p>
    <w:p w14:paraId="4F92AB8C" w14:textId="77777777" w:rsidR="004C16A0" w:rsidRDefault="004C16A0" w:rsidP="001D7A4B">
      <w:pPr>
        <w:pStyle w:val="Pro-Tab"/>
        <w:ind w:right="139"/>
        <w:jc w:val="both"/>
      </w:pPr>
      <w:r w:rsidRPr="004C16A0">
        <w:t>&lt;</w:t>
      </w:r>
      <w:r>
        <w:t>4</w:t>
      </w:r>
      <w:r w:rsidRPr="004C16A0">
        <w:t xml:space="preserve">&gt; </w:t>
      </w:r>
      <w:r>
        <w:t>Кроме должностей руководителей структурных подразделений, отнесенных к 3 квалификационному уровню.</w:t>
      </w:r>
    </w:p>
    <w:p w14:paraId="48CC0156" w14:textId="77777777" w:rsidR="00112064" w:rsidRPr="004C16A0" w:rsidRDefault="00112064" w:rsidP="00BF0632">
      <w:pPr>
        <w:pStyle w:val="Pro-Tab"/>
      </w:pPr>
    </w:p>
    <w:p w14:paraId="555C1429" w14:textId="77777777" w:rsidR="00067322" w:rsidRDefault="00112064" w:rsidP="00A20FB4">
      <w:pPr>
        <w:pStyle w:val="4"/>
      </w:pPr>
      <w:r>
        <w:t>2.</w:t>
      </w:r>
      <w:r w:rsidR="009B4A66">
        <w:t xml:space="preserve"> </w:t>
      </w:r>
      <w:r w:rsidR="00067322" w:rsidRPr="00112064">
        <w:t>Межуровневые коэффициенты по должностям работников высшего и дополнительного профессионального образования</w:t>
      </w:r>
    </w:p>
    <w:p w14:paraId="487E5384" w14:textId="77777777" w:rsidR="009B4A66" w:rsidRPr="00112064" w:rsidRDefault="009B4A66" w:rsidP="00112064">
      <w:pPr>
        <w:pStyle w:val="Pro-Gramma"/>
        <w:jc w:val="center"/>
        <w:rPr>
          <w:b/>
        </w:rPr>
      </w:pPr>
    </w:p>
    <w:tbl>
      <w:tblPr>
        <w:tblStyle w:val="Pro-Table"/>
        <w:tblW w:w="10314" w:type="dxa"/>
        <w:tblLayout w:type="fixed"/>
        <w:tblLook w:val="0000" w:firstRow="0" w:lastRow="0" w:firstColumn="0" w:lastColumn="0" w:noHBand="0" w:noVBand="0"/>
      </w:tblPr>
      <w:tblGrid>
        <w:gridCol w:w="2835"/>
        <w:gridCol w:w="1388"/>
        <w:gridCol w:w="4107"/>
        <w:gridCol w:w="1984"/>
      </w:tblGrid>
      <w:tr w:rsidR="004C16A0" w14:paraId="3E7EE0D6" w14:textId="77777777" w:rsidTr="00F20E86">
        <w:trPr>
          <w:cantSplit w:val="0"/>
          <w:tblHeader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B00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5FD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6B2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4C16A0" w:rsidRPr="00575446" w14:paraId="32CB74F7" w14:textId="77777777" w:rsidTr="00F20E86">
        <w:trPr>
          <w:cantSplit w:val="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5819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ПКГ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F35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99A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F5F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4C16A0" w:rsidRPr="00575446" w14:paraId="102117D4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F52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398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9C9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D5F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4C16A0" w:rsidRPr="00575446" w14:paraId="6698D2B3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9F9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ADE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8B0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I категории; тьютор; учебный мастер 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350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4C16A0" w:rsidRPr="00575446" w14:paraId="06EAE5A1" w14:textId="77777777" w:rsidTr="00F20E86">
        <w:trPr>
          <w:cantSplit w:val="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178A" w14:textId="77777777" w:rsidR="004C16A0" w:rsidRPr="00112064" w:rsidRDefault="004C16A0" w:rsidP="00067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ПКГ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BEE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F83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Ассистент; преподаватель.</w:t>
            </w:r>
          </w:p>
          <w:p w14:paraId="5D35166A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 xml:space="preserve">Начальник (директор, заведующий, руководитель): кабинета, лаборатории, отдела, отделения, питомника, подготовительных курсов (отделения), студенческого </w:t>
            </w:r>
            <w:r w:rsidRPr="00112064">
              <w:rPr>
                <w:rFonts w:ascii="Times New Roman" w:hAnsi="Times New Roman"/>
                <w:sz w:val="24"/>
                <w:szCs w:val="24"/>
              </w:rPr>
              <w:lastRenderedPageBreak/>
              <w:t>бюро, учебного вивария, учебной (учебно-производственной) мастерской, учебной станции (базы) и других подразделений; помощник проректора; помощник ректора; руководитель (заведующий) учебной (производственной, учебно-производственной) практики; ученый секретарь совета факультета (института)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8B1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4C16A0" w:rsidRPr="00575446" w14:paraId="30F6CFC4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778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976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8E1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Старший преподаватель.</w:t>
            </w:r>
          </w:p>
          <w:p w14:paraId="629F8E60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Начальник (директор, заведующий, руководитель): второго управления, межкафедральной (межфакультетской) учебной лаборатории, структурного подразделения, реализующего общеобразовательные программы, студенческого дворца культуры, студенческого общежития, управления безопасности, управления охраны труда и техники безопасности; начальник (заведующий) отдела: аспирантуры (адъюнктуры), докторантуры, интернатуры, магистратуры, ординатуры, учебного (учебно-методического, методического), международных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363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4C16A0" w:rsidRPr="00575446" w14:paraId="004371E5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1E4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994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3FC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Доцент.</w:t>
            </w:r>
          </w:p>
          <w:p w14:paraId="0AAA5FA2" w14:textId="77777777" w:rsidR="004C16A0" w:rsidRPr="00112064" w:rsidRDefault="004C16A0" w:rsidP="00480DC9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 xml:space="preserve">Начальник (директор, заведующий, руководитель): издательства учебной литературы и учебно-методических пособий для студентов, лесхоза, структурного подразделения, реализующего образовательные программы начального профессионального и (или) среднего профессионального образования, учебного ботанического сада (дендрария), учебно-методического (учебно-производственного, учебно-научного, экспериментального) центра, учебной обсерватории, учебно-опытного поля, учебной типографии, учебной художественной мастерской, учебной теле-, фото-, киностудии и других учебных подразделений; начальник </w:t>
            </w:r>
            <w:r w:rsidRPr="00112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управления: аспирантуры (адъюнктуры), докторантуры, интернатуры, кадров, магистратуры, международных связей, ординатуры, учебного (учебно-методического), экономического (финансово-экономического, финансового), юридического (правового); начальник управления охраны труда и техники безопасности (при наличии в </w:t>
            </w:r>
            <w:r w:rsidR="00480DC9" w:rsidRPr="00112064">
              <w:rPr>
                <w:rFonts w:ascii="Times New Roman" w:hAnsi="Times New Roman"/>
                <w:sz w:val="24"/>
                <w:szCs w:val="24"/>
              </w:rPr>
              <w:t>ВУЗе</w:t>
            </w:r>
            <w:r w:rsidRPr="00112064">
              <w:rPr>
                <w:rFonts w:ascii="Times New Roman" w:hAnsi="Times New Roman"/>
                <w:sz w:val="24"/>
                <w:szCs w:val="24"/>
              </w:rPr>
              <w:t xml:space="preserve"> объектов производственной инфраструктуры и (или) научно-исследовательских подразделений, вычислительного центра); советник при ректорате; ученый секретарь совета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F76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</w:tc>
      </w:tr>
      <w:tr w:rsidR="004C16A0" w:rsidRPr="00575446" w14:paraId="0593FF9F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115E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F50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1F5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Профессор.</w:t>
            </w:r>
          </w:p>
          <w:p w14:paraId="652BD24C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Начальник управления образовательного учреждения высшего профессионального образования, имеющего в своем составе институт и (или) научно-исследовательский институт, опытно-производственные (экспериментальные) подразделения: экономического, финансово-экономического, финансового, юридического (правового)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5D5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4C16A0" w:rsidRPr="00575446" w14:paraId="19E47814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82D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FC7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5-й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F6F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Заведующий кафедрой.</w:t>
            </w:r>
          </w:p>
          <w:p w14:paraId="19B0FC82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Директор (руководитель) обособленного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022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4C16A0" w:rsidRPr="00575446" w14:paraId="2B07DA96" w14:textId="77777777" w:rsidTr="00F20E86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4EE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B1B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6-й КУ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356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Декан факультета.</w:t>
            </w:r>
          </w:p>
          <w:p w14:paraId="2C187CA1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Директор (руководитель): филиала, института, являющегося структурным подразделением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3C8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AD62F6" w:rsidRPr="00575446" w14:paraId="2EFF4112" w14:textId="77777777" w:rsidTr="00F20E86">
        <w:trPr>
          <w:cantSplit w:val="0"/>
        </w:trPr>
        <w:tc>
          <w:tcPr>
            <w:tcW w:w="4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88B" w14:textId="77777777" w:rsidR="00AD62F6" w:rsidRPr="00112064" w:rsidRDefault="00AD62F6" w:rsidP="00AB55A8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458" w14:textId="77777777" w:rsidR="00AD62F6" w:rsidRPr="00112064" w:rsidRDefault="00AD62F6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Заместитель директора (руководителя): филиала, института, являющегося структурным подразделением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ABB" w14:textId="77777777" w:rsidR="00AD62F6" w:rsidRPr="00112064" w:rsidRDefault="00AD62F6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14:paraId="21149E07" w14:textId="77777777" w:rsidR="00AD62F6" w:rsidRPr="00112064" w:rsidRDefault="00AD62F6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F6" w:rsidRPr="00575446" w14:paraId="3ADE0FFD" w14:textId="77777777" w:rsidTr="00F20E86">
        <w:trPr>
          <w:cantSplit w:val="0"/>
        </w:trPr>
        <w:tc>
          <w:tcPr>
            <w:tcW w:w="4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0CE" w14:textId="77777777" w:rsidR="00AD62F6" w:rsidRPr="00112064" w:rsidRDefault="00AD62F6" w:rsidP="00AB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A55" w14:textId="77777777" w:rsidR="00AD62F6" w:rsidRPr="00112064" w:rsidRDefault="00AD62F6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Заместитель декана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AE5" w14:textId="77777777" w:rsidR="00AD62F6" w:rsidRPr="00112064" w:rsidRDefault="00AD62F6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</w:tbl>
    <w:p w14:paraId="74182CDB" w14:textId="77777777" w:rsidR="00112064" w:rsidRDefault="00112064" w:rsidP="00112064">
      <w:pPr>
        <w:pStyle w:val="Pro-Gramma"/>
        <w:jc w:val="center"/>
        <w:rPr>
          <w:b/>
        </w:rPr>
      </w:pPr>
    </w:p>
    <w:p w14:paraId="79469126" w14:textId="77777777" w:rsidR="001A6F27" w:rsidRDefault="001A6F27" w:rsidP="001A6F27">
      <w:pPr>
        <w:pStyle w:val="4"/>
        <w:jc w:val="left"/>
      </w:pPr>
    </w:p>
    <w:p w14:paraId="5E7DC67E" w14:textId="77777777" w:rsidR="00E92F36" w:rsidRDefault="00112064" w:rsidP="00A20FB4">
      <w:pPr>
        <w:pStyle w:val="4"/>
      </w:pPr>
      <w:r>
        <w:lastRenderedPageBreak/>
        <w:t>3.</w:t>
      </w:r>
      <w:r w:rsidR="009B4A66">
        <w:t xml:space="preserve"> </w:t>
      </w:r>
      <w:r w:rsidR="00E92F36" w:rsidRPr="00112064">
        <w:t>Межуровневые коэффициенты по должностям работников сферы научных исследований и разработок</w:t>
      </w:r>
    </w:p>
    <w:p w14:paraId="1A34B035" w14:textId="77777777" w:rsidR="009B4A66" w:rsidRPr="00112064" w:rsidRDefault="009B4A66" w:rsidP="00A20FB4">
      <w:pPr>
        <w:pStyle w:val="Pro-Gramma"/>
      </w:pPr>
    </w:p>
    <w:tbl>
      <w:tblPr>
        <w:tblStyle w:val="Pro-Table"/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4111"/>
        <w:gridCol w:w="1984"/>
      </w:tblGrid>
      <w:tr w:rsidR="004C16A0" w14:paraId="36FDDB37" w14:textId="77777777" w:rsidTr="00C21603">
        <w:trPr>
          <w:cantSplit w:val="0"/>
          <w:tblHeader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253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885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596" w14:textId="77777777" w:rsidR="004C16A0" w:rsidRPr="00112064" w:rsidRDefault="004C16A0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4C16A0" w:rsidRPr="00575446" w14:paraId="4E2B28C5" w14:textId="77777777" w:rsidTr="00C21603">
        <w:trPr>
          <w:cantSplit w:val="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103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ПКГ должностей научных работников и руководителей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660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2E4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Государственный эксперт по интеллектуальной собственности, государственный эксперт по интеллектуальной собственности II категории, младший научный сотрудник, научный сотрудник.</w:t>
            </w:r>
          </w:p>
          <w:p w14:paraId="7B302946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55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4C16A0" w:rsidRPr="00575446" w14:paraId="29229F5D" w14:textId="77777777" w:rsidTr="00C21603">
        <w:trPr>
          <w:cantSplit w:val="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7A1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911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B80" w14:textId="77777777" w:rsidR="004C16A0" w:rsidRPr="00112064" w:rsidRDefault="004C16A0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Государственный эксперт по интеллектуальной собственности I категории, старший научный сотрудник.</w:t>
            </w:r>
          </w:p>
          <w:p w14:paraId="71EBEDAC" w14:textId="77777777" w:rsidR="004C16A0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Заведующий (начальник): аспирантурой, отделом научно-технической информации, другим структурным подразделением&lt;1&gt;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6F7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16A0" w:rsidRPr="00575446" w14:paraId="5988F4A7" w14:textId="77777777" w:rsidTr="00C21603">
        <w:trPr>
          <w:cantSplit w:val="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E04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804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61D" w14:textId="77777777" w:rsidR="004C16A0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Ведущий государственный эксперт по интеллектуальной собственности, ведущий научный сотрудник.</w:t>
            </w:r>
          </w:p>
          <w:p w14:paraId="18A4DF9F" w14:textId="77777777" w:rsidR="0058548A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отдела(лаборатории, отделения); начальник (руководитель бригады (группы)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E9F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4C16A0" w:rsidRPr="00575446" w14:paraId="20AB127F" w14:textId="77777777" w:rsidTr="00C21603">
        <w:trPr>
          <w:cantSplit w:val="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207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DF2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9DE" w14:textId="77777777" w:rsidR="0058548A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эксперт по интеллектуальной собственности, главный научный сотрудник. </w:t>
            </w:r>
          </w:p>
          <w:p w14:paraId="5EE4D207" w14:textId="77777777" w:rsidR="004C16A0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238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4C16A0" w:rsidRPr="00575446" w14:paraId="37260694" w14:textId="77777777" w:rsidTr="00C21603">
        <w:trPr>
          <w:cantSplit w:val="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5CC" w14:textId="77777777" w:rsidR="004C16A0" w:rsidRPr="00112064" w:rsidRDefault="004C16A0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DC7" w14:textId="77777777" w:rsidR="004C16A0" w:rsidRPr="00112064" w:rsidRDefault="004C16A0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5-й 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687" w14:textId="77777777" w:rsidR="004C16A0" w:rsidRPr="00112064" w:rsidRDefault="0058548A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Начальник (заведующий) обособленного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B77" w14:textId="77777777" w:rsidR="004C16A0" w:rsidRPr="00112064" w:rsidRDefault="004C16A0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712198" w:rsidRPr="00575446" w14:paraId="5A7AE87E" w14:textId="77777777" w:rsidTr="00C21603">
        <w:trPr>
          <w:cantSplit w:val="0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725" w14:textId="77777777" w:rsidR="00712198" w:rsidRPr="00112064" w:rsidRDefault="00712198" w:rsidP="007121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5F2" w14:textId="77777777" w:rsidR="00712198" w:rsidRPr="00112064" w:rsidRDefault="00712198" w:rsidP="004C16A0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Младший редактор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DAD" w14:textId="77777777" w:rsidR="00712198" w:rsidRPr="00112064" w:rsidRDefault="0071219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712198" w:rsidRPr="00575446" w14:paraId="3F6CF8FC" w14:textId="77777777" w:rsidTr="00C21603">
        <w:trPr>
          <w:cantSplit w:val="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C7D" w14:textId="77777777" w:rsidR="00712198" w:rsidRPr="00112064" w:rsidRDefault="00712198" w:rsidP="0071219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4C6" w14:textId="77777777" w:rsidR="00712198" w:rsidRPr="00112064" w:rsidRDefault="00712198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Научный редактор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FD9" w14:textId="77777777" w:rsidR="00712198" w:rsidRPr="00112064" w:rsidRDefault="00712198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</w:tbl>
    <w:p w14:paraId="5298BB61" w14:textId="4A2F531D" w:rsidR="004C16A0" w:rsidRDefault="004C16A0" w:rsidP="00BF0632">
      <w:pPr>
        <w:pStyle w:val="Pro-Tab"/>
      </w:pPr>
      <w:r w:rsidRPr="00396356">
        <w:lastRenderedPageBreak/>
        <w:t xml:space="preserve">&lt;1&gt; </w:t>
      </w:r>
      <w:r w:rsidRPr="004C16A0">
        <w:t xml:space="preserve">За исключением должностей руководителей структурных подразделений, отнесенных к 3 </w:t>
      </w:r>
      <w:r w:rsidR="00332303">
        <w:t>–</w:t>
      </w:r>
      <w:r w:rsidRPr="004C16A0">
        <w:t xml:space="preserve"> 5 квалификационным уровням</w:t>
      </w:r>
      <w:r w:rsidRPr="00396356">
        <w:t>.</w:t>
      </w:r>
    </w:p>
    <w:p w14:paraId="1E20C787" w14:textId="77777777" w:rsidR="001A6F27" w:rsidRDefault="001A6F27" w:rsidP="00A20FB4">
      <w:pPr>
        <w:pStyle w:val="4"/>
      </w:pPr>
    </w:p>
    <w:p w14:paraId="278325DC" w14:textId="77777777" w:rsidR="00754C79" w:rsidRDefault="00754C79" w:rsidP="00A20FB4">
      <w:pPr>
        <w:pStyle w:val="4"/>
      </w:pPr>
      <w:r w:rsidRPr="00112064">
        <w:t>4.</w:t>
      </w:r>
      <w:r w:rsidR="009B4A66">
        <w:t xml:space="preserve"> </w:t>
      </w:r>
      <w:r w:rsidRPr="00112064">
        <w:t>Перечень должностей работников учреждений образования, относимых к основному персоналу, для определения размеров окладов руководителей учреждений</w:t>
      </w:r>
    </w:p>
    <w:p w14:paraId="6D502EC1" w14:textId="77777777" w:rsidR="009B4A66" w:rsidRPr="00112064" w:rsidRDefault="009B4A66" w:rsidP="00112064">
      <w:pPr>
        <w:pStyle w:val="Pro-Gramma"/>
        <w:jc w:val="center"/>
        <w:rPr>
          <w:b/>
        </w:rPr>
      </w:pPr>
    </w:p>
    <w:tbl>
      <w:tblPr>
        <w:tblStyle w:val="Pro-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819"/>
      </w:tblGrid>
      <w:tr w:rsidR="00754C79" w14:paraId="301D0F44" w14:textId="77777777" w:rsidTr="00C21603">
        <w:tc>
          <w:tcPr>
            <w:tcW w:w="959" w:type="dxa"/>
          </w:tcPr>
          <w:p w14:paraId="381E870B" w14:textId="77777777" w:rsidR="00754C79" w:rsidRDefault="00754C79" w:rsidP="00A54A05">
            <w:pPr>
              <w:pStyle w:val="Pro-Tab"/>
              <w:jc w:val="center"/>
            </w:pPr>
            <w:r>
              <w:t>N</w:t>
            </w:r>
            <w:r w:rsidR="00800C90">
              <w:t xml:space="preserve"> п/п</w:t>
            </w:r>
          </w:p>
        </w:tc>
        <w:tc>
          <w:tcPr>
            <w:tcW w:w="4536" w:type="dxa"/>
          </w:tcPr>
          <w:p w14:paraId="062F7E40" w14:textId="77777777" w:rsidR="00754C79" w:rsidRDefault="00754C79" w:rsidP="00BF0632">
            <w:pPr>
              <w:pStyle w:val="Pro-Tab"/>
            </w:pPr>
            <w:r>
              <w:t>Группы учреждений образования</w:t>
            </w:r>
          </w:p>
        </w:tc>
        <w:tc>
          <w:tcPr>
            <w:tcW w:w="4819" w:type="dxa"/>
          </w:tcPr>
          <w:p w14:paraId="670B1B24" w14:textId="77777777" w:rsidR="00754C79" w:rsidRDefault="00754C79" w:rsidP="00BF0632">
            <w:pPr>
              <w:pStyle w:val="Pro-Tab"/>
            </w:pPr>
            <w:r>
              <w:t>Перечень должностей работников</w:t>
            </w:r>
          </w:p>
        </w:tc>
      </w:tr>
      <w:tr w:rsidR="00754C79" w14:paraId="4AD55D32" w14:textId="77777777" w:rsidTr="00C21603">
        <w:tc>
          <w:tcPr>
            <w:tcW w:w="959" w:type="dxa"/>
          </w:tcPr>
          <w:p w14:paraId="65DF7FB7" w14:textId="77777777" w:rsidR="00754C79" w:rsidRDefault="00754C79" w:rsidP="00A54A05">
            <w:pPr>
              <w:pStyle w:val="Pro-Tab"/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4A336B6B" w14:textId="17B3C72C" w:rsidR="00754C79" w:rsidRDefault="00754C79" w:rsidP="00BF0632">
            <w:pPr>
              <w:pStyle w:val="Pro-Tab"/>
            </w:pPr>
            <w:r>
              <w:t xml:space="preserve">Дошкольные образовательные организации; общеобразовательные </w:t>
            </w:r>
            <w:r w:rsidR="00392439">
              <w:t xml:space="preserve">организации; </w:t>
            </w:r>
            <w:r>
              <w:t xml:space="preserve">учреждения для детей-сирот и детей, оставшихся без попечения родителей; образовательные учреждения для детей, нуждающихся в психолого-педагогической и медико-социальной помощи; специальные </w:t>
            </w:r>
            <w:r w:rsidRPr="001A6F27">
              <w:t xml:space="preserve">учебно-воспитательные учреждения </w:t>
            </w:r>
            <w:r w:rsidR="00582FFB" w:rsidRPr="001A6F27">
              <w:t>закрытого типа</w:t>
            </w:r>
            <w:r w:rsidRPr="001A6F27">
              <w:t xml:space="preserve">; оздоровительные образовательные </w:t>
            </w:r>
            <w:r>
              <w:t>учреждения санаторного типа для детей, нуждающихся в длительном лечении</w:t>
            </w:r>
          </w:p>
        </w:tc>
        <w:tc>
          <w:tcPr>
            <w:tcW w:w="4819" w:type="dxa"/>
          </w:tcPr>
          <w:p w14:paraId="31ACBCD7" w14:textId="77777777" w:rsidR="00754C79" w:rsidRDefault="00754C79" w:rsidP="00BF0632">
            <w:pPr>
              <w:pStyle w:val="Pro-Tab"/>
            </w:pPr>
            <w:r>
              <w:t>Воспитатель (включая старшего); учитель; преподаватель; учитель-логопед; учитель-дефектолог; преподаватель-организатор основ безопасности жизнедеятельности; педагог дополнительного образования (включая старшего); педагог-организатор; социальный педагог; инструктор по физкультуре; инструктор по труду; педагог-психолог; руководитель физического воспитания; музыкальный руководитель, старший вожатый</w:t>
            </w:r>
          </w:p>
        </w:tc>
      </w:tr>
      <w:tr w:rsidR="00754C79" w14:paraId="364CD573" w14:textId="77777777" w:rsidTr="00C21603">
        <w:tc>
          <w:tcPr>
            <w:tcW w:w="959" w:type="dxa"/>
          </w:tcPr>
          <w:p w14:paraId="76651FE0" w14:textId="77777777" w:rsidR="00754C79" w:rsidRDefault="00754C79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2084D6FA" w14:textId="77777777" w:rsidR="00754C79" w:rsidRDefault="00392439" w:rsidP="00BF0632">
            <w:pPr>
              <w:pStyle w:val="Pro-Tab"/>
            </w:pPr>
            <w:r>
              <w:t>Профессиональные образовательные организации</w:t>
            </w:r>
          </w:p>
        </w:tc>
        <w:tc>
          <w:tcPr>
            <w:tcW w:w="4819" w:type="dxa"/>
          </w:tcPr>
          <w:p w14:paraId="2337FF60" w14:textId="77777777" w:rsidR="00754C79" w:rsidRDefault="00754C79" w:rsidP="00BF0632">
            <w:pPr>
              <w:pStyle w:val="Pro-Tab"/>
            </w:pPr>
            <w:r>
              <w:t>Педагог дополнительного образования (включая старшего); педагог-организатор; социальный педагог; методист (включая старшего); педагог-психолог; мастер производственного обучения; преподаватель; руководитель физического воспитания; преподаватель-организатор основ безопасности жизнедеятельности, воспитатель (включая старшего), концертмейстер</w:t>
            </w:r>
          </w:p>
        </w:tc>
      </w:tr>
      <w:tr w:rsidR="00754C79" w14:paraId="5166528C" w14:textId="77777777" w:rsidTr="00C21603">
        <w:tc>
          <w:tcPr>
            <w:tcW w:w="959" w:type="dxa"/>
          </w:tcPr>
          <w:p w14:paraId="3CA572DF" w14:textId="77777777" w:rsidR="00754C79" w:rsidRDefault="00754C79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4536" w:type="dxa"/>
          </w:tcPr>
          <w:p w14:paraId="3234A38A" w14:textId="77777777" w:rsidR="00754C79" w:rsidRDefault="00392439" w:rsidP="00BF0632">
            <w:pPr>
              <w:pStyle w:val="Pro-Tab"/>
            </w:pPr>
            <w:r>
              <w:t>Организации дополнительного образования</w:t>
            </w:r>
          </w:p>
        </w:tc>
        <w:tc>
          <w:tcPr>
            <w:tcW w:w="4819" w:type="dxa"/>
          </w:tcPr>
          <w:p w14:paraId="2872A666" w14:textId="77777777" w:rsidR="00754C79" w:rsidRDefault="00754C79" w:rsidP="00BF0632">
            <w:pPr>
              <w:pStyle w:val="Pro-Tab"/>
            </w:pPr>
            <w:r>
              <w:t>Педагог дополнительного образования (включая старшего); инструктор-методист (включая старшего); концертмейстер; методист (включая старшего); педагог-организатор; педагог-психолог; преподаватель; социальный педагог; тренер-преподаватель (включая старшего); воспитатель, старший вожатый</w:t>
            </w:r>
          </w:p>
        </w:tc>
      </w:tr>
      <w:tr w:rsidR="00754C79" w14:paraId="570DE436" w14:textId="77777777" w:rsidTr="00C21603">
        <w:tc>
          <w:tcPr>
            <w:tcW w:w="959" w:type="dxa"/>
          </w:tcPr>
          <w:p w14:paraId="5D79A73D" w14:textId="77777777" w:rsidR="00754C79" w:rsidRDefault="00754C79" w:rsidP="00A54A05">
            <w:pPr>
              <w:pStyle w:val="Pro-Tab"/>
              <w:jc w:val="center"/>
            </w:pPr>
            <w:r>
              <w:t>4</w:t>
            </w:r>
          </w:p>
        </w:tc>
        <w:tc>
          <w:tcPr>
            <w:tcW w:w="4536" w:type="dxa"/>
          </w:tcPr>
          <w:p w14:paraId="1F11BBF5" w14:textId="77777777" w:rsidR="00754C79" w:rsidRDefault="00754C79" w:rsidP="00BF0632">
            <w:pPr>
              <w:pStyle w:val="Pro-Tab"/>
            </w:pPr>
            <w:r>
              <w:t xml:space="preserve">Образовательные </w:t>
            </w:r>
            <w:r w:rsidR="00392439">
              <w:t>организации</w:t>
            </w:r>
            <w:r>
              <w:t xml:space="preserve"> высшего образования</w:t>
            </w:r>
            <w:r w:rsidR="00392439">
              <w:t xml:space="preserve">; организации </w:t>
            </w:r>
            <w:r>
              <w:t>дополнительного профессионального образования</w:t>
            </w:r>
          </w:p>
        </w:tc>
        <w:tc>
          <w:tcPr>
            <w:tcW w:w="4819" w:type="dxa"/>
          </w:tcPr>
          <w:p w14:paraId="066475F5" w14:textId="77777777" w:rsidR="00754C79" w:rsidRDefault="00754C79" w:rsidP="00BF0632">
            <w:pPr>
              <w:pStyle w:val="Pro-Tab"/>
            </w:pPr>
            <w:r>
              <w:t>Доцент, преподаватель, методист (включая старшего), ассистент, заведующий лабораторией; старший преподаватель; доцент; профессор; заведующий кафедрой; заведующий центром; заведующий отделом; специалист по учебно-методической работе</w:t>
            </w:r>
          </w:p>
        </w:tc>
      </w:tr>
      <w:tr w:rsidR="00754C79" w14:paraId="7E5E7052" w14:textId="77777777" w:rsidTr="00C21603">
        <w:tc>
          <w:tcPr>
            <w:tcW w:w="959" w:type="dxa"/>
          </w:tcPr>
          <w:p w14:paraId="4AF8CBE6" w14:textId="77777777" w:rsidR="00754C79" w:rsidRDefault="00754C79" w:rsidP="00A54A05">
            <w:pPr>
              <w:pStyle w:val="Pro-Tab"/>
              <w:jc w:val="center"/>
            </w:pPr>
            <w:r>
              <w:t>5</w:t>
            </w:r>
          </w:p>
        </w:tc>
        <w:tc>
          <w:tcPr>
            <w:tcW w:w="4536" w:type="dxa"/>
          </w:tcPr>
          <w:p w14:paraId="45B3200E" w14:textId="77777777" w:rsidR="00754C79" w:rsidRDefault="00754C79" w:rsidP="00BF0632">
            <w:pPr>
              <w:pStyle w:val="Pro-Tab"/>
            </w:pPr>
            <w:r>
              <w:t>Иные учреждения образования</w:t>
            </w:r>
          </w:p>
        </w:tc>
        <w:tc>
          <w:tcPr>
            <w:tcW w:w="4819" w:type="dxa"/>
          </w:tcPr>
          <w:p w14:paraId="03E18957" w14:textId="77777777" w:rsidR="00754C79" w:rsidRDefault="00754C79" w:rsidP="00BF0632">
            <w:pPr>
              <w:pStyle w:val="Pro-Tab"/>
            </w:pPr>
            <w:r>
              <w:t>Методист (включая старшего); тьютор; специалист; заведующий отделом; социальный педагог; учитель-дефектолог; учитель-логопед; педагог-психолог; программист; юрисконсульт; инженер</w:t>
            </w:r>
          </w:p>
        </w:tc>
      </w:tr>
    </w:tbl>
    <w:p w14:paraId="0807EFF4" w14:textId="77777777" w:rsidR="00112064" w:rsidRDefault="00112064" w:rsidP="00112064">
      <w:pPr>
        <w:pStyle w:val="Pro-Gramma"/>
        <w:jc w:val="center"/>
        <w:rPr>
          <w:b/>
        </w:rPr>
      </w:pPr>
    </w:p>
    <w:p w14:paraId="338D285A" w14:textId="77777777" w:rsidR="00800C90" w:rsidRPr="00112064" w:rsidRDefault="00800C90" w:rsidP="00A20FB4">
      <w:pPr>
        <w:pStyle w:val="4"/>
      </w:pPr>
      <w:r w:rsidRPr="00112064">
        <w:lastRenderedPageBreak/>
        <w:t>5.</w:t>
      </w:r>
      <w:r w:rsidR="009B4A66">
        <w:t xml:space="preserve"> </w:t>
      </w:r>
      <w:r w:rsidRPr="00112064">
        <w:t>Порядок отнесения учреждений образования к группе по оплате труда руководителей</w:t>
      </w:r>
    </w:p>
    <w:p w14:paraId="4951CDD3" w14:textId="77777777" w:rsidR="001A086F" w:rsidRPr="001D07F5" w:rsidRDefault="001A086F" w:rsidP="00B74536">
      <w:pPr>
        <w:pStyle w:val="Pro-TabName"/>
        <w:jc w:val="both"/>
        <w:rPr>
          <w:bCs w:val="0"/>
          <w:color w:val="auto"/>
        </w:rPr>
      </w:pPr>
      <w:r w:rsidRPr="001D07F5">
        <w:rPr>
          <w:bCs w:val="0"/>
          <w:color w:val="auto"/>
        </w:rPr>
        <w:t>1.</w:t>
      </w:r>
      <w:r w:rsidR="009B4A66">
        <w:rPr>
          <w:bCs w:val="0"/>
          <w:color w:val="auto"/>
        </w:rPr>
        <w:t xml:space="preserve"> </w:t>
      </w:r>
      <w:r w:rsidRPr="001D07F5">
        <w:rPr>
          <w:bCs w:val="0"/>
          <w:color w:val="auto"/>
        </w:rPr>
        <w:t>Группа по оплате труда руководителей в зависимости от суммы баллов по объемным показателям</w:t>
      </w:r>
    </w:p>
    <w:tbl>
      <w:tblPr>
        <w:tblStyle w:val="Pro-Tabl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839"/>
        <w:gridCol w:w="2372"/>
      </w:tblGrid>
      <w:tr w:rsidR="00800C90" w:rsidRPr="00394FF7" w14:paraId="56A02D92" w14:textId="77777777" w:rsidTr="00C21603">
        <w:trPr>
          <w:tblHeader/>
        </w:trPr>
        <w:tc>
          <w:tcPr>
            <w:tcW w:w="817" w:type="dxa"/>
          </w:tcPr>
          <w:p w14:paraId="6251FC47" w14:textId="77777777" w:rsidR="00800C90" w:rsidRPr="00394FF7" w:rsidRDefault="00800C90" w:rsidP="00A54A05">
            <w:pPr>
              <w:pStyle w:val="Pro-Tab"/>
              <w:jc w:val="center"/>
            </w:pPr>
            <w:r>
              <w:t>N п/п</w:t>
            </w:r>
          </w:p>
        </w:tc>
        <w:tc>
          <w:tcPr>
            <w:tcW w:w="4286" w:type="dxa"/>
          </w:tcPr>
          <w:p w14:paraId="7E482DD2" w14:textId="77777777" w:rsidR="00800C90" w:rsidRPr="00394FF7" w:rsidRDefault="00800C90" w:rsidP="00112064">
            <w:pPr>
              <w:pStyle w:val="Pro-Tab"/>
              <w:jc w:val="center"/>
            </w:pPr>
            <w:r>
              <w:t>Тип учреждения</w:t>
            </w:r>
          </w:p>
        </w:tc>
        <w:tc>
          <w:tcPr>
            <w:tcW w:w="2839" w:type="dxa"/>
          </w:tcPr>
          <w:p w14:paraId="3212BF0F" w14:textId="77777777" w:rsidR="00800C90" w:rsidRPr="00394FF7" w:rsidRDefault="00800C90" w:rsidP="00112064">
            <w:pPr>
              <w:pStyle w:val="Pro-Tab"/>
              <w:jc w:val="center"/>
            </w:pPr>
            <w:r>
              <w:t>Сумма баллов по объемным показателям</w:t>
            </w:r>
          </w:p>
        </w:tc>
        <w:tc>
          <w:tcPr>
            <w:tcW w:w="2372" w:type="dxa"/>
          </w:tcPr>
          <w:p w14:paraId="14388056" w14:textId="77777777" w:rsidR="00800C90" w:rsidRPr="00394FF7" w:rsidRDefault="00800C90" w:rsidP="00112064">
            <w:pPr>
              <w:pStyle w:val="Pro-Tab"/>
              <w:jc w:val="center"/>
            </w:pPr>
            <w:r>
              <w:t>Группа по оплате труда</w:t>
            </w:r>
          </w:p>
        </w:tc>
      </w:tr>
      <w:tr w:rsidR="00800C90" w:rsidRPr="00394FF7" w14:paraId="0B28B3B0" w14:textId="77777777" w:rsidTr="00C21603">
        <w:tc>
          <w:tcPr>
            <w:tcW w:w="817" w:type="dxa"/>
            <w:vMerge w:val="restart"/>
          </w:tcPr>
          <w:p w14:paraId="5A011B12" w14:textId="77777777" w:rsidR="00800C90" w:rsidRPr="00394FF7" w:rsidRDefault="00800C90" w:rsidP="00A54A05">
            <w:pPr>
              <w:pStyle w:val="Pro-Tab"/>
              <w:jc w:val="center"/>
            </w:pPr>
            <w:r w:rsidRPr="00394FF7">
              <w:t>1</w:t>
            </w:r>
          </w:p>
        </w:tc>
        <w:tc>
          <w:tcPr>
            <w:tcW w:w="4286" w:type="dxa"/>
            <w:vMerge w:val="restart"/>
          </w:tcPr>
          <w:p w14:paraId="777863FE" w14:textId="77777777" w:rsidR="00800C90" w:rsidRPr="00394FF7" w:rsidRDefault="00800C90" w:rsidP="00BF0632">
            <w:pPr>
              <w:pStyle w:val="Pro-Tab"/>
            </w:pPr>
            <w:r>
              <w:t>Организации высшего и дополнительного профессионального образования</w:t>
            </w:r>
          </w:p>
        </w:tc>
        <w:tc>
          <w:tcPr>
            <w:tcW w:w="2839" w:type="dxa"/>
          </w:tcPr>
          <w:p w14:paraId="60A0FB09" w14:textId="77777777" w:rsidR="00800C90" w:rsidRPr="00394FF7" w:rsidRDefault="009950B2" w:rsidP="00112064">
            <w:pPr>
              <w:pStyle w:val="Pro-Tab"/>
              <w:jc w:val="center"/>
            </w:pPr>
            <w:r>
              <w:t>более</w:t>
            </w:r>
            <w:r w:rsidR="00800C90">
              <w:t xml:space="preserve"> 1000</w:t>
            </w:r>
          </w:p>
        </w:tc>
        <w:tc>
          <w:tcPr>
            <w:tcW w:w="2372" w:type="dxa"/>
          </w:tcPr>
          <w:p w14:paraId="1ACB7A8A" w14:textId="77777777" w:rsidR="00800C90" w:rsidRPr="00394FF7" w:rsidRDefault="00800C90" w:rsidP="00112064">
            <w:pPr>
              <w:pStyle w:val="Pro-Tab"/>
              <w:jc w:val="center"/>
            </w:pPr>
            <w:r w:rsidRPr="00394FF7">
              <w:t>I</w:t>
            </w:r>
          </w:p>
        </w:tc>
      </w:tr>
      <w:tr w:rsidR="00800C90" w:rsidRPr="00394FF7" w14:paraId="0E5F0F56" w14:textId="77777777" w:rsidTr="00C21603">
        <w:tc>
          <w:tcPr>
            <w:tcW w:w="817" w:type="dxa"/>
            <w:vMerge/>
          </w:tcPr>
          <w:p w14:paraId="33821937" w14:textId="77777777" w:rsidR="00800C90" w:rsidRPr="00394FF7" w:rsidRDefault="00800C90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210E2840" w14:textId="77777777" w:rsidR="00800C90" w:rsidRPr="00394FF7" w:rsidRDefault="00800C90" w:rsidP="00BF0632">
            <w:pPr>
              <w:pStyle w:val="Pro-Tab"/>
            </w:pPr>
          </w:p>
        </w:tc>
        <w:tc>
          <w:tcPr>
            <w:tcW w:w="2839" w:type="dxa"/>
          </w:tcPr>
          <w:p w14:paraId="372AEDDA" w14:textId="77777777" w:rsidR="00800C90" w:rsidRPr="00394FF7" w:rsidRDefault="00800C90" w:rsidP="00112064">
            <w:pPr>
              <w:pStyle w:val="Pro-Tab"/>
              <w:jc w:val="center"/>
            </w:pPr>
            <w:r w:rsidRPr="00394FF7">
              <w:t xml:space="preserve">от </w:t>
            </w:r>
            <w:r>
              <w:t>500</w:t>
            </w:r>
            <w:r w:rsidRPr="00394FF7">
              <w:t xml:space="preserve"> до </w:t>
            </w:r>
            <w:r>
              <w:t xml:space="preserve">1000 </w:t>
            </w:r>
            <w:r>
              <w:rPr>
                <w:lang w:val="en-US"/>
              </w:rPr>
              <w:t>&lt;1&gt;</w:t>
            </w:r>
          </w:p>
        </w:tc>
        <w:tc>
          <w:tcPr>
            <w:tcW w:w="2372" w:type="dxa"/>
          </w:tcPr>
          <w:p w14:paraId="04F38C6E" w14:textId="77777777" w:rsidR="00800C90" w:rsidRPr="00394FF7" w:rsidRDefault="00800C90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800C90" w:rsidRPr="00394FF7" w14:paraId="50EBCCB8" w14:textId="77777777" w:rsidTr="00C21603">
        <w:tc>
          <w:tcPr>
            <w:tcW w:w="817" w:type="dxa"/>
            <w:vMerge/>
          </w:tcPr>
          <w:p w14:paraId="6FDC12A2" w14:textId="77777777" w:rsidR="00800C90" w:rsidRPr="00394FF7" w:rsidRDefault="00800C90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68C3BA20" w14:textId="77777777" w:rsidR="00800C90" w:rsidRPr="00394FF7" w:rsidRDefault="00800C90" w:rsidP="00BF0632">
            <w:pPr>
              <w:pStyle w:val="Pro-Tab"/>
            </w:pPr>
          </w:p>
        </w:tc>
        <w:tc>
          <w:tcPr>
            <w:tcW w:w="2839" w:type="dxa"/>
          </w:tcPr>
          <w:p w14:paraId="37C83F68" w14:textId="77777777" w:rsidR="00800C90" w:rsidRPr="00394FF7" w:rsidRDefault="00800C90" w:rsidP="00112064">
            <w:pPr>
              <w:pStyle w:val="Pro-Tab"/>
              <w:jc w:val="center"/>
            </w:pPr>
            <w:r>
              <w:t>до 500</w:t>
            </w:r>
          </w:p>
        </w:tc>
        <w:tc>
          <w:tcPr>
            <w:tcW w:w="2372" w:type="dxa"/>
          </w:tcPr>
          <w:p w14:paraId="18355432" w14:textId="77777777" w:rsidR="009950B2" w:rsidRPr="00394FF7" w:rsidRDefault="00800C90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950B2" w:rsidRPr="00394FF7" w14:paraId="172FD93C" w14:textId="77777777" w:rsidTr="00C21603">
        <w:tc>
          <w:tcPr>
            <w:tcW w:w="817" w:type="dxa"/>
            <w:vMerge w:val="restart"/>
          </w:tcPr>
          <w:p w14:paraId="01197E6C" w14:textId="77777777" w:rsidR="009950B2" w:rsidRPr="00394FF7" w:rsidRDefault="009950B2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4286" w:type="dxa"/>
            <w:vMerge w:val="restart"/>
          </w:tcPr>
          <w:p w14:paraId="4A13A4F7" w14:textId="77777777" w:rsidR="009950B2" w:rsidRPr="00394FF7" w:rsidRDefault="009950B2" w:rsidP="00BF0632">
            <w:pPr>
              <w:pStyle w:val="Pro-Tab"/>
            </w:pPr>
            <w:r>
              <w:t>Профессиональные образовательные организации – педагогические колледжи</w:t>
            </w:r>
          </w:p>
        </w:tc>
        <w:tc>
          <w:tcPr>
            <w:tcW w:w="2839" w:type="dxa"/>
          </w:tcPr>
          <w:p w14:paraId="6EAC6641" w14:textId="77777777" w:rsidR="009950B2" w:rsidRPr="009950B2" w:rsidRDefault="009950B2" w:rsidP="00112064">
            <w:pPr>
              <w:pStyle w:val="Pro-Tab"/>
              <w:jc w:val="center"/>
            </w:pPr>
            <w:r>
              <w:t>более 450</w:t>
            </w:r>
          </w:p>
        </w:tc>
        <w:tc>
          <w:tcPr>
            <w:tcW w:w="2372" w:type="dxa"/>
          </w:tcPr>
          <w:p w14:paraId="66DBBEB3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950B2" w:rsidRPr="00394FF7" w14:paraId="194964B4" w14:textId="77777777" w:rsidTr="00C21603">
        <w:tc>
          <w:tcPr>
            <w:tcW w:w="817" w:type="dxa"/>
            <w:vMerge/>
          </w:tcPr>
          <w:p w14:paraId="21AD7E1C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17CBAB33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7B7391C0" w14:textId="77777777" w:rsidR="009950B2" w:rsidRPr="00394FF7" w:rsidRDefault="009950B2" w:rsidP="00112064">
            <w:pPr>
              <w:pStyle w:val="Pro-Tab"/>
              <w:jc w:val="center"/>
            </w:pPr>
            <w:r>
              <w:t>от 350 до 450</w:t>
            </w:r>
          </w:p>
        </w:tc>
        <w:tc>
          <w:tcPr>
            <w:tcW w:w="2372" w:type="dxa"/>
          </w:tcPr>
          <w:p w14:paraId="1BAB64DE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950B2" w:rsidRPr="00394FF7" w14:paraId="3AE4A7F1" w14:textId="77777777" w:rsidTr="00C21603">
        <w:tc>
          <w:tcPr>
            <w:tcW w:w="817" w:type="dxa"/>
            <w:vMerge/>
          </w:tcPr>
          <w:p w14:paraId="2FA90EE1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03AC9E24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103B7ABC" w14:textId="77777777" w:rsidR="009950B2" w:rsidRPr="00394FF7" w:rsidRDefault="009950B2" w:rsidP="00112064">
            <w:pPr>
              <w:pStyle w:val="Pro-Tab"/>
              <w:jc w:val="center"/>
            </w:pPr>
            <w:r>
              <w:t>от 250 до 350</w:t>
            </w:r>
          </w:p>
        </w:tc>
        <w:tc>
          <w:tcPr>
            <w:tcW w:w="2372" w:type="dxa"/>
          </w:tcPr>
          <w:p w14:paraId="54E045DA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9950B2" w:rsidRPr="00394FF7" w14:paraId="1BBFEDFB" w14:textId="77777777" w:rsidTr="00C21603">
        <w:tc>
          <w:tcPr>
            <w:tcW w:w="817" w:type="dxa"/>
            <w:vMerge/>
          </w:tcPr>
          <w:p w14:paraId="710BAA08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6786DACE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3B85123D" w14:textId="77777777" w:rsidR="009950B2" w:rsidRPr="00394FF7" w:rsidRDefault="009950B2" w:rsidP="00112064">
            <w:pPr>
              <w:pStyle w:val="Pro-Tab"/>
              <w:jc w:val="center"/>
            </w:pPr>
            <w:r>
              <w:t>от 150 до 250</w:t>
            </w:r>
          </w:p>
        </w:tc>
        <w:tc>
          <w:tcPr>
            <w:tcW w:w="2372" w:type="dxa"/>
          </w:tcPr>
          <w:p w14:paraId="7B197C3B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9950B2" w:rsidRPr="00394FF7" w14:paraId="22B84F5E" w14:textId="77777777" w:rsidTr="00C21603">
        <w:tc>
          <w:tcPr>
            <w:tcW w:w="817" w:type="dxa"/>
            <w:vMerge/>
          </w:tcPr>
          <w:p w14:paraId="2D19641E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22293A3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4386ABA8" w14:textId="77777777" w:rsidR="009950B2" w:rsidRPr="00394FF7" w:rsidRDefault="009950B2" w:rsidP="00112064">
            <w:pPr>
              <w:pStyle w:val="Pro-Tab"/>
              <w:jc w:val="center"/>
            </w:pPr>
            <w:r>
              <w:t>менее 150</w:t>
            </w:r>
          </w:p>
        </w:tc>
        <w:tc>
          <w:tcPr>
            <w:tcW w:w="2372" w:type="dxa"/>
          </w:tcPr>
          <w:p w14:paraId="207424E6" w14:textId="77777777" w:rsidR="009950B2" w:rsidRPr="009950B2" w:rsidRDefault="009950B2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9950B2" w:rsidRPr="00394FF7" w14:paraId="56BD2904" w14:textId="77777777" w:rsidTr="00C21603">
        <w:trPr>
          <w:trHeight w:val="59"/>
        </w:trPr>
        <w:tc>
          <w:tcPr>
            <w:tcW w:w="817" w:type="dxa"/>
            <w:vMerge w:val="restart"/>
          </w:tcPr>
          <w:p w14:paraId="13C98B63" w14:textId="77777777" w:rsidR="009950B2" w:rsidRPr="00394FF7" w:rsidRDefault="009950B2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4286" w:type="dxa"/>
            <w:vMerge w:val="restart"/>
          </w:tcPr>
          <w:p w14:paraId="35F51E52" w14:textId="77777777" w:rsidR="009950B2" w:rsidRPr="00394FF7" w:rsidRDefault="009950B2" w:rsidP="00BF0632">
            <w:pPr>
              <w:pStyle w:val="Pro-Tab"/>
            </w:pPr>
            <w:r>
              <w:t>Профессиональные образовательные организации (кроме указанных в пункте 2)</w:t>
            </w:r>
          </w:p>
        </w:tc>
        <w:tc>
          <w:tcPr>
            <w:tcW w:w="2839" w:type="dxa"/>
          </w:tcPr>
          <w:p w14:paraId="179902F6" w14:textId="77777777" w:rsidR="009950B2" w:rsidRPr="009950B2" w:rsidRDefault="009950B2" w:rsidP="00112064">
            <w:pPr>
              <w:pStyle w:val="Pro-Tab"/>
              <w:jc w:val="center"/>
              <w:rPr>
                <w:lang w:val="en-US"/>
              </w:rPr>
            </w:pPr>
            <w:r>
              <w:t xml:space="preserve">более </w:t>
            </w:r>
            <w:r>
              <w:rPr>
                <w:lang w:val="en-US"/>
              </w:rPr>
              <w:t>700</w:t>
            </w:r>
          </w:p>
        </w:tc>
        <w:tc>
          <w:tcPr>
            <w:tcW w:w="2372" w:type="dxa"/>
          </w:tcPr>
          <w:p w14:paraId="641362AB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950B2" w:rsidRPr="00394FF7" w14:paraId="04838876" w14:textId="77777777" w:rsidTr="00C21603">
        <w:tc>
          <w:tcPr>
            <w:tcW w:w="817" w:type="dxa"/>
            <w:vMerge/>
          </w:tcPr>
          <w:p w14:paraId="31DB51B3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5DA124C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59FCD862" w14:textId="77777777" w:rsidR="009950B2" w:rsidRPr="00394FF7" w:rsidRDefault="009950B2" w:rsidP="00112064">
            <w:pPr>
              <w:pStyle w:val="Pro-Tab"/>
              <w:jc w:val="center"/>
            </w:pPr>
            <w:r>
              <w:t>от 500 до 700</w:t>
            </w:r>
          </w:p>
        </w:tc>
        <w:tc>
          <w:tcPr>
            <w:tcW w:w="2372" w:type="dxa"/>
          </w:tcPr>
          <w:p w14:paraId="5405FB38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950B2" w:rsidRPr="00394FF7" w14:paraId="258FAF8A" w14:textId="77777777" w:rsidTr="00C21603">
        <w:tc>
          <w:tcPr>
            <w:tcW w:w="817" w:type="dxa"/>
            <w:vMerge/>
          </w:tcPr>
          <w:p w14:paraId="4516C6AC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15D089FB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7C4A1F52" w14:textId="77777777" w:rsidR="009950B2" w:rsidRPr="00394FF7" w:rsidRDefault="009950B2" w:rsidP="00112064">
            <w:pPr>
              <w:pStyle w:val="Pro-Tab"/>
              <w:jc w:val="center"/>
            </w:pPr>
            <w:r>
              <w:t>от 350 до 500</w:t>
            </w:r>
          </w:p>
        </w:tc>
        <w:tc>
          <w:tcPr>
            <w:tcW w:w="2372" w:type="dxa"/>
          </w:tcPr>
          <w:p w14:paraId="42A09562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9950B2" w:rsidRPr="00394FF7" w14:paraId="697F8154" w14:textId="77777777" w:rsidTr="00C21603">
        <w:tc>
          <w:tcPr>
            <w:tcW w:w="817" w:type="dxa"/>
            <w:vMerge/>
          </w:tcPr>
          <w:p w14:paraId="144DF9EE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0E79ED2A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768C2598" w14:textId="77777777" w:rsidR="009950B2" w:rsidRPr="00394FF7" w:rsidRDefault="009950B2" w:rsidP="00112064">
            <w:pPr>
              <w:pStyle w:val="Pro-Tab"/>
              <w:jc w:val="center"/>
            </w:pPr>
            <w:r>
              <w:t>от 200 до 350</w:t>
            </w:r>
          </w:p>
        </w:tc>
        <w:tc>
          <w:tcPr>
            <w:tcW w:w="2372" w:type="dxa"/>
          </w:tcPr>
          <w:p w14:paraId="798B210A" w14:textId="77777777" w:rsidR="009950B2" w:rsidRPr="00394FF7" w:rsidRDefault="009950B2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9950B2" w:rsidRPr="00394FF7" w14:paraId="561F14BF" w14:textId="77777777" w:rsidTr="00C21603">
        <w:tc>
          <w:tcPr>
            <w:tcW w:w="817" w:type="dxa"/>
            <w:vMerge/>
          </w:tcPr>
          <w:p w14:paraId="5B9167BA" w14:textId="77777777" w:rsidR="009950B2" w:rsidRPr="00394FF7" w:rsidRDefault="009950B2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4454034" w14:textId="77777777" w:rsidR="009950B2" w:rsidRPr="00394FF7" w:rsidRDefault="009950B2" w:rsidP="00BF0632">
            <w:pPr>
              <w:pStyle w:val="Pro-Tab"/>
            </w:pPr>
          </w:p>
        </w:tc>
        <w:tc>
          <w:tcPr>
            <w:tcW w:w="2839" w:type="dxa"/>
          </w:tcPr>
          <w:p w14:paraId="1FBD11D7" w14:textId="77777777" w:rsidR="009950B2" w:rsidRPr="00394FF7" w:rsidRDefault="009950B2" w:rsidP="00112064">
            <w:pPr>
              <w:pStyle w:val="Pro-Tab"/>
              <w:jc w:val="center"/>
            </w:pPr>
            <w:r>
              <w:t>менее 200</w:t>
            </w:r>
          </w:p>
        </w:tc>
        <w:tc>
          <w:tcPr>
            <w:tcW w:w="2372" w:type="dxa"/>
          </w:tcPr>
          <w:p w14:paraId="33621DD4" w14:textId="77777777" w:rsidR="009950B2" w:rsidRPr="009950B2" w:rsidRDefault="009950B2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0F2F45C3" w14:textId="77777777" w:rsidTr="00C21603">
        <w:tc>
          <w:tcPr>
            <w:tcW w:w="817" w:type="dxa"/>
            <w:vMerge w:val="restart"/>
          </w:tcPr>
          <w:p w14:paraId="016BCF36" w14:textId="77777777" w:rsidR="001A086F" w:rsidRPr="00394FF7" w:rsidRDefault="001A086F" w:rsidP="00A54A05">
            <w:pPr>
              <w:pStyle w:val="Pro-Tab"/>
              <w:jc w:val="center"/>
            </w:pPr>
            <w:r>
              <w:t>4</w:t>
            </w:r>
          </w:p>
        </w:tc>
        <w:tc>
          <w:tcPr>
            <w:tcW w:w="4286" w:type="dxa"/>
            <w:vMerge w:val="restart"/>
          </w:tcPr>
          <w:p w14:paraId="1FF90CB5" w14:textId="77777777" w:rsidR="001A086F" w:rsidRPr="00394FF7" w:rsidRDefault="001A086F" w:rsidP="00BF0632">
            <w:pPr>
              <w:pStyle w:val="Pro-Tab"/>
            </w:pPr>
            <w:r>
              <w:t>Организации дополнительного образования</w:t>
            </w:r>
          </w:p>
        </w:tc>
        <w:tc>
          <w:tcPr>
            <w:tcW w:w="2839" w:type="dxa"/>
          </w:tcPr>
          <w:p w14:paraId="3069372D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>
              <w:t xml:space="preserve">более </w:t>
            </w:r>
            <w:r>
              <w:rPr>
                <w:lang w:val="en-US"/>
              </w:rPr>
              <w:t>700</w:t>
            </w:r>
          </w:p>
        </w:tc>
        <w:tc>
          <w:tcPr>
            <w:tcW w:w="2372" w:type="dxa"/>
          </w:tcPr>
          <w:p w14:paraId="4F7679E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A086F" w:rsidRPr="00394FF7" w14:paraId="3D693F3B" w14:textId="77777777" w:rsidTr="00C21603">
        <w:tc>
          <w:tcPr>
            <w:tcW w:w="817" w:type="dxa"/>
            <w:vMerge/>
          </w:tcPr>
          <w:p w14:paraId="2393F381" w14:textId="77777777" w:rsidR="001A086F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DF14F09" w14:textId="77777777" w:rsidR="001A086F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2D720ECC" w14:textId="77777777" w:rsidR="001A086F" w:rsidRPr="00394FF7" w:rsidRDefault="001A086F" w:rsidP="00112064">
            <w:pPr>
              <w:pStyle w:val="Pro-Tab"/>
              <w:jc w:val="center"/>
            </w:pPr>
            <w:r>
              <w:t>от 500 до 700</w:t>
            </w:r>
          </w:p>
        </w:tc>
        <w:tc>
          <w:tcPr>
            <w:tcW w:w="2372" w:type="dxa"/>
          </w:tcPr>
          <w:p w14:paraId="0BAE6BC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70B3FB41" w14:textId="77777777" w:rsidTr="00C21603">
        <w:tc>
          <w:tcPr>
            <w:tcW w:w="817" w:type="dxa"/>
            <w:vMerge/>
          </w:tcPr>
          <w:p w14:paraId="09AB8C09" w14:textId="77777777" w:rsidR="001A086F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1527E155" w14:textId="77777777" w:rsidR="001A086F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35FC25DD" w14:textId="77777777" w:rsidR="001A086F" w:rsidRPr="00394FF7" w:rsidRDefault="001A086F" w:rsidP="00112064">
            <w:pPr>
              <w:pStyle w:val="Pro-Tab"/>
              <w:jc w:val="center"/>
            </w:pPr>
            <w:r>
              <w:t>от 300 до 500</w:t>
            </w:r>
          </w:p>
        </w:tc>
        <w:tc>
          <w:tcPr>
            <w:tcW w:w="2372" w:type="dxa"/>
          </w:tcPr>
          <w:p w14:paraId="25455AAA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08052E4E" w14:textId="77777777" w:rsidTr="00C21603">
        <w:tc>
          <w:tcPr>
            <w:tcW w:w="817" w:type="dxa"/>
            <w:vMerge/>
          </w:tcPr>
          <w:p w14:paraId="43BAE21A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380D217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3008A39C" w14:textId="77777777" w:rsidR="001A086F" w:rsidRPr="00394FF7" w:rsidRDefault="001A086F" w:rsidP="00112064">
            <w:pPr>
              <w:pStyle w:val="Pro-Tab"/>
              <w:jc w:val="center"/>
            </w:pPr>
            <w:r>
              <w:t>от 100 до 300</w:t>
            </w:r>
          </w:p>
        </w:tc>
        <w:tc>
          <w:tcPr>
            <w:tcW w:w="2372" w:type="dxa"/>
          </w:tcPr>
          <w:p w14:paraId="567956D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7E1D570C" w14:textId="77777777" w:rsidTr="00C21603">
        <w:tc>
          <w:tcPr>
            <w:tcW w:w="817" w:type="dxa"/>
            <w:vMerge/>
          </w:tcPr>
          <w:p w14:paraId="49CE22A7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041442FA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85A304A" w14:textId="77777777" w:rsidR="001A086F" w:rsidRPr="00394FF7" w:rsidRDefault="001A086F" w:rsidP="00112064">
            <w:pPr>
              <w:pStyle w:val="Pro-Tab"/>
              <w:jc w:val="center"/>
            </w:pPr>
            <w:r>
              <w:t>менее 100</w:t>
            </w:r>
          </w:p>
        </w:tc>
        <w:tc>
          <w:tcPr>
            <w:tcW w:w="2372" w:type="dxa"/>
          </w:tcPr>
          <w:p w14:paraId="56FB3497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6654AF56" w14:textId="77777777" w:rsidTr="00C21603">
        <w:tc>
          <w:tcPr>
            <w:tcW w:w="817" w:type="dxa"/>
            <w:vMerge w:val="restart"/>
          </w:tcPr>
          <w:p w14:paraId="46A17187" w14:textId="77777777" w:rsidR="001A086F" w:rsidRPr="00394FF7" w:rsidRDefault="001A086F" w:rsidP="00A54A05">
            <w:pPr>
              <w:pStyle w:val="Pro-Tab"/>
              <w:jc w:val="center"/>
            </w:pPr>
            <w:r>
              <w:t>5</w:t>
            </w:r>
          </w:p>
        </w:tc>
        <w:tc>
          <w:tcPr>
            <w:tcW w:w="4286" w:type="dxa"/>
            <w:vMerge w:val="restart"/>
          </w:tcPr>
          <w:p w14:paraId="3A8D1FC9" w14:textId="77777777" w:rsidR="001A086F" w:rsidRPr="00394FF7" w:rsidRDefault="001A086F" w:rsidP="00BF0632">
            <w:pPr>
              <w:pStyle w:val="Pro-Tab"/>
            </w:pPr>
            <w:r w:rsidRPr="009950B2">
              <w:t>Детские оздоровительно-образовательные центры</w:t>
            </w:r>
          </w:p>
        </w:tc>
        <w:tc>
          <w:tcPr>
            <w:tcW w:w="2839" w:type="dxa"/>
          </w:tcPr>
          <w:p w14:paraId="53093065" w14:textId="77777777" w:rsidR="001A086F" w:rsidRPr="009950B2" w:rsidRDefault="001A086F" w:rsidP="00112064">
            <w:pPr>
              <w:pStyle w:val="Pro-Tab"/>
              <w:jc w:val="center"/>
            </w:pPr>
            <w:r>
              <w:t>более 400</w:t>
            </w:r>
          </w:p>
        </w:tc>
        <w:tc>
          <w:tcPr>
            <w:tcW w:w="2372" w:type="dxa"/>
          </w:tcPr>
          <w:p w14:paraId="22926C62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A086F" w:rsidRPr="00394FF7" w14:paraId="50CCA138" w14:textId="77777777" w:rsidTr="00C21603">
        <w:tc>
          <w:tcPr>
            <w:tcW w:w="817" w:type="dxa"/>
            <w:vMerge/>
          </w:tcPr>
          <w:p w14:paraId="59D757DF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3552F9DA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4B47F2FE" w14:textId="77777777" w:rsidR="001A086F" w:rsidRPr="00394FF7" w:rsidRDefault="001A086F" w:rsidP="00112064">
            <w:pPr>
              <w:pStyle w:val="Pro-Tab"/>
              <w:jc w:val="center"/>
            </w:pPr>
            <w:r>
              <w:t>от 300 до 400</w:t>
            </w:r>
          </w:p>
        </w:tc>
        <w:tc>
          <w:tcPr>
            <w:tcW w:w="2372" w:type="dxa"/>
          </w:tcPr>
          <w:p w14:paraId="2241C91A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22BEF860" w14:textId="77777777" w:rsidTr="00C21603">
        <w:tc>
          <w:tcPr>
            <w:tcW w:w="817" w:type="dxa"/>
            <w:vMerge/>
          </w:tcPr>
          <w:p w14:paraId="5551B2B7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3A41FA5C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02E7A22" w14:textId="77777777" w:rsidR="001A086F" w:rsidRPr="00394FF7" w:rsidRDefault="001A086F" w:rsidP="00112064">
            <w:pPr>
              <w:pStyle w:val="Pro-Tab"/>
              <w:jc w:val="center"/>
            </w:pPr>
            <w:r>
              <w:t>от 150 до 300</w:t>
            </w:r>
          </w:p>
        </w:tc>
        <w:tc>
          <w:tcPr>
            <w:tcW w:w="2372" w:type="dxa"/>
          </w:tcPr>
          <w:p w14:paraId="6210349B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6F6A60E7" w14:textId="77777777" w:rsidTr="00C21603">
        <w:tc>
          <w:tcPr>
            <w:tcW w:w="817" w:type="dxa"/>
            <w:vMerge/>
          </w:tcPr>
          <w:p w14:paraId="134B3B17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826AE62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0EFCB4F4" w14:textId="77777777" w:rsidR="001A086F" w:rsidRPr="00394FF7" w:rsidRDefault="001A086F" w:rsidP="00112064">
            <w:pPr>
              <w:pStyle w:val="Pro-Tab"/>
              <w:jc w:val="center"/>
            </w:pPr>
            <w:r>
              <w:t>от 100 до 150</w:t>
            </w:r>
          </w:p>
        </w:tc>
        <w:tc>
          <w:tcPr>
            <w:tcW w:w="2372" w:type="dxa"/>
          </w:tcPr>
          <w:p w14:paraId="0FB6B5D5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58AD2F71" w14:textId="77777777" w:rsidTr="00C21603">
        <w:tc>
          <w:tcPr>
            <w:tcW w:w="817" w:type="dxa"/>
            <w:vMerge/>
          </w:tcPr>
          <w:p w14:paraId="5F14646B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2C5D494B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1D195B8" w14:textId="77777777" w:rsidR="001A086F" w:rsidRPr="00394FF7" w:rsidRDefault="001A086F" w:rsidP="00112064">
            <w:pPr>
              <w:pStyle w:val="Pro-Tab"/>
              <w:jc w:val="center"/>
            </w:pPr>
            <w:r>
              <w:t>менее 100</w:t>
            </w:r>
          </w:p>
        </w:tc>
        <w:tc>
          <w:tcPr>
            <w:tcW w:w="2372" w:type="dxa"/>
          </w:tcPr>
          <w:p w14:paraId="306974A8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241B3AB2" w14:textId="77777777" w:rsidTr="00C21603">
        <w:tc>
          <w:tcPr>
            <w:tcW w:w="817" w:type="dxa"/>
            <w:vMerge w:val="restart"/>
          </w:tcPr>
          <w:p w14:paraId="0701D6CC" w14:textId="77777777" w:rsidR="001A086F" w:rsidRPr="00394FF7" w:rsidRDefault="001A086F" w:rsidP="00A54A05">
            <w:pPr>
              <w:pStyle w:val="Pro-Tab"/>
              <w:jc w:val="center"/>
            </w:pPr>
            <w:r>
              <w:t>6</w:t>
            </w:r>
          </w:p>
        </w:tc>
        <w:tc>
          <w:tcPr>
            <w:tcW w:w="4286" w:type="dxa"/>
            <w:vMerge w:val="restart"/>
          </w:tcPr>
          <w:p w14:paraId="6C9A144B" w14:textId="4E4188C5" w:rsidR="001A086F" w:rsidRPr="00394FF7" w:rsidRDefault="001A086F" w:rsidP="00BF0632">
            <w:pPr>
              <w:pStyle w:val="Pro-Tab"/>
            </w:pPr>
            <w:r w:rsidRPr="001A6F27">
              <w:t xml:space="preserve">Дошкольные образовательные организации, </w:t>
            </w:r>
            <w:r w:rsidR="00582FFB" w:rsidRPr="001A6F27">
              <w:t>учреждения</w:t>
            </w:r>
            <w:r w:rsidRPr="001A6F27">
              <w:t xml:space="preserve"> для детей-сирот и детей, оставшихся </w:t>
            </w:r>
            <w:r w:rsidRPr="009950B2">
              <w:t>без попечения родителей</w:t>
            </w:r>
          </w:p>
        </w:tc>
        <w:tc>
          <w:tcPr>
            <w:tcW w:w="2839" w:type="dxa"/>
          </w:tcPr>
          <w:p w14:paraId="6E096652" w14:textId="77777777" w:rsidR="001A086F" w:rsidRPr="00394FF7" w:rsidRDefault="001A086F" w:rsidP="00112064">
            <w:pPr>
              <w:pStyle w:val="Pro-Tab"/>
              <w:jc w:val="center"/>
            </w:pPr>
            <w:r>
              <w:t>более 150</w:t>
            </w:r>
          </w:p>
        </w:tc>
        <w:tc>
          <w:tcPr>
            <w:tcW w:w="2372" w:type="dxa"/>
          </w:tcPr>
          <w:p w14:paraId="79A7595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1A1B9D42" w14:textId="77777777" w:rsidTr="00C21603">
        <w:tc>
          <w:tcPr>
            <w:tcW w:w="817" w:type="dxa"/>
            <w:vMerge/>
          </w:tcPr>
          <w:p w14:paraId="43A77B48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0B3150FA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7DFC35CC" w14:textId="77777777" w:rsidR="001A086F" w:rsidRPr="00394FF7" w:rsidRDefault="001A086F" w:rsidP="00112064">
            <w:pPr>
              <w:pStyle w:val="Pro-Tab"/>
              <w:jc w:val="center"/>
            </w:pPr>
            <w:r>
              <w:t>от 100 до 150</w:t>
            </w:r>
          </w:p>
        </w:tc>
        <w:tc>
          <w:tcPr>
            <w:tcW w:w="2372" w:type="dxa"/>
          </w:tcPr>
          <w:p w14:paraId="4FA8CF0A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50BE6811" w14:textId="77777777" w:rsidTr="00C21603">
        <w:tc>
          <w:tcPr>
            <w:tcW w:w="817" w:type="dxa"/>
            <w:vMerge/>
          </w:tcPr>
          <w:p w14:paraId="306CB2A9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550ED463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34F6AF62" w14:textId="77777777" w:rsidR="001A086F" w:rsidRPr="00394FF7" w:rsidRDefault="001A086F" w:rsidP="00112064">
            <w:pPr>
              <w:pStyle w:val="Pro-Tab"/>
              <w:jc w:val="center"/>
            </w:pPr>
            <w:r>
              <w:t>от 50 до 100</w:t>
            </w:r>
          </w:p>
        </w:tc>
        <w:tc>
          <w:tcPr>
            <w:tcW w:w="2372" w:type="dxa"/>
          </w:tcPr>
          <w:p w14:paraId="76B31F23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794E5393" w14:textId="77777777" w:rsidTr="00C21603">
        <w:tc>
          <w:tcPr>
            <w:tcW w:w="817" w:type="dxa"/>
            <w:vMerge/>
          </w:tcPr>
          <w:p w14:paraId="33AB32D0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9C918D9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42CB1B04" w14:textId="77777777" w:rsidR="001A086F" w:rsidRPr="00394FF7" w:rsidRDefault="001A086F" w:rsidP="00112064">
            <w:pPr>
              <w:pStyle w:val="Pro-Tab"/>
              <w:jc w:val="center"/>
            </w:pPr>
            <w:r>
              <w:t>менее 50</w:t>
            </w:r>
          </w:p>
        </w:tc>
        <w:tc>
          <w:tcPr>
            <w:tcW w:w="2372" w:type="dxa"/>
          </w:tcPr>
          <w:p w14:paraId="04D84EA9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6ABDEB75" w14:textId="77777777" w:rsidTr="00C21603">
        <w:tc>
          <w:tcPr>
            <w:tcW w:w="817" w:type="dxa"/>
            <w:vMerge w:val="restart"/>
          </w:tcPr>
          <w:p w14:paraId="4CE938B8" w14:textId="77777777" w:rsidR="001A086F" w:rsidRPr="00394FF7" w:rsidRDefault="001A086F" w:rsidP="00A54A05">
            <w:pPr>
              <w:pStyle w:val="Pro-Tab"/>
              <w:jc w:val="center"/>
            </w:pPr>
            <w:r>
              <w:t>7</w:t>
            </w:r>
          </w:p>
        </w:tc>
        <w:tc>
          <w:tcPr>
            <w:tcW w:w="4286" w:type="dxa"/>
            <w:vMerge w:val="restart"/>
          </w:tcPr>
          <w:p w14:paraId="2A31D0AC" w14:textId="232D162A" w:rsidR="001A086F" w:rsidRPr="00394FF7" w:rsidRDefault="00590989" w:rsidP="00BF0632">
            <w:pPr>
              <w:pStyle w:val="Pro-Tab"/>
            </w:pPr>
            <w:r w:rsidRPr="000D62ED">
              <w:t>Образовательные организации, реализующие адаптированные образовательные программы</w:t>
            </w:r>
            <w:r w:rsidR="001A086F" w:rsidRPr="000D62ED">
              <w:t xml:space="preserve">; </w:t>
            </w:r>
            <w:r w:rsidR="001A086F" w:rsidRPr="008D677F">
              <w:t>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2839" w:type="dxa"/>
          </w:tcPr>
          <w:p w14:paraId="541F2A8E" w14:textId="77777777" w:rsidR="001A086F" w:rsidRPr="009950B2" w:rsidRDefault="001A086F" w:rsidP="00112064">
            <w:pPr>
              <w:pStyle w:val="Pro-Tab"/>
              <w:jc w:val="center"/>
            </w:pPr>
            <w:r>
              <w:t>более 400</w:t>
            </w:r>
          </w:p>
        </w:tc>
        <w:tc>
          <w:tcPr>
            <w:tcW w:w="2372" w:type="dxa"/>
          </w:tcPr>
          <w:p w14:paraId="4AB05BC8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A086F" w:rsidRPr="00394FF7" w14:paraId="4131BE23" w14:textId="77777777" w:rsidTr="00C21603">
        <w:tc>
          <w:tcPr>
            <w:tcW w:w="817" w:type="dxa"/>
            <w:vMerge/>
          </w:tcPr>
          <w:p w14:paraId="12FEE59C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57BB600C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4A60860C" w14:textId="77777777" w:rsidR="001A086F" w:rsidRPr="00394FF7" w:rsidRDefault="001A086F" w:rsidP="00112064">
            <w:pPr>
              <w:pStyle w:val="Pro-Tab"/>
              <w:jc w:val="center"/>
            </w:pPr>
            <w:r>
              <w:t>от 280 до 400</w:t>
            </w:r>
          </w:p>
        </w:tc>
        <w:tc>
          <w:tcPr>
            <w:tcW w:w="2372" w:type="dxa"/>
          </w:tcPr>
          <w:p w14:paraId="7403647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72466A1C" w14:textId="77777777" w:rsidTr="00C21603">
        <w:tc>
          <w:tcPr>
            <w:tcW w:w="817" w:type="dxa"/>
            <w:vMerge/>
          </w:tcPr>
          <w:p w14:paraId="2C581244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9C19478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22698A4D" w14:textId="77777777" w:rsidR="001A086F" w:rsidRPr="00394FF7" w:rsidRDefault="001A086F" w:rsidP="00112064">
            <w:pPr>
              <w:pStyle w:val="Pro-Tab"/>
              <w:jc w:val="center"/>
            </w:pPr>
            <w:r>
              <w:t>от 180 до 280</w:t>
            </w:r>
          </w:p>
        </w:tc>
        <w:tc>
          <w:tcPr>
            <w:tcW w:w="2372" w:type="dxa"/>
          </w:tcPr>
          <w:p w14:paraId="45EB631F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0DAD3274" w14:textId="77777777" w:rsidTr="00C21603">
        <w:tc>
          <w:tcPr>
            <w:tcW w:w="817" w:type="dxa"/>
            <w:vMerge/>
          </w:tcPr>
          <w:p w14:paraId="1261A9D0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7BC4AEE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D937969" w14:textId="77777777" w:rsidR="001A086F" w:rsidRPr="00394FF7" w:rsidRDefault="001A086F" w:rsidP="00112064">
            <w:pPr>
              <w:pStyle w:val="Pro-Tab"/>
              <w:jc w:val="center"/>
            </w:pPr>
            <w:r>
              <w:t>от 80 до 180</w:t>
            </w:r>
          </w:p>
        </w:tc>
        <w:tc>
          <w:tcPr>
            <w:tcW w:w="2372" w:type="dxa"/>
          </w:tcPr>
          <w:p w14:paraId="3DA568AB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03B6941E" w14:textId="77777777" w:rsidTr="00C21603">
        <w:tc>
          <w:tcPr>
            <w:tcW w:w="817" w:type="dxa"/>
            <w:vMerge/>
          </w:tcPr>
          <w:p w14:paraId="487546CF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562A55A7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3124DB6F" w14:textId="77777777" w:rsidR="001A086F" w:rsidRPr="00394FF7" w:rsidRDefault="001A086F" w:rsidP="00112064">
            <w:pPr>
              <w:pStyle w:val="Pro-Tab"/>
              <w:jc w:val="center"/>
            </w:pPr>
            <w:r>
              <w:t>менее 80</w:t>
            </w:r>
          </w:p>
        </w:tc>
        <w:tc>
          <w:tcPr>
            <w:tcW w:w="2372" w:type="dxa"/>
          </w:tcPr>
          <w:p w14:paraId="6E02FD26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467BB9D5" w14:textId="77777777" w:rsidTr="00C21603">
        <w:tc>
          <w:tcPr>
            <w:tcW w:w="817" w:type="dxa"/>
            <w:vMerge w:val="restart"/>
          </w:tcPr>
          <w:p w14:paraId="0E5CF960" w14:textId="77777777" w:rsidR="001A086F" w:rsidRPr="00394FF7" w:rsidRDefault="001A086F" w:rsidP="00A54A05">
            <w:pPr>
              <w:pStyle w:val="Pro-Tab"/>
              <w:jc w:val="center"/>
            </w:pPr>
            <w:r>
              <w:t>8</w:t>
            </w:r>
          </w:p>
        </w:tc>
        <w:tc>
          <w:tcPr>
            <w:tcW w:w="4286" w:type="dxa"/>
            <w:vMerge w:val="restart"/>
          </w:tcPr>
          <w:p w14:paraId="1FD78D60" w14:textId="13B80C06" w:rsidR="001A086F" w:rsidRPr="00394FF7" w:rsidRDefault="001A086F" w:rsidP="00BF0632">
            <w:pPr>
              <w:pStyle w:val="Pro-Tab"/>
            </w:pPr>
            <w:r w:rsidRPr="008D677F">
              <w:t xml:space="preserve">Специальные учебно-воспитательные </w:t>
            </w:r>
            <w:r w:rsidRPr="001A6F27">
              <w:t xml:space="preserve">учреждения </w:t>
            </w:r>
            <w:r w:rsidR="00582FFB" w:rsidRPr="001A6F27">
              <w:t>закрытого типа</w:t>
            </w:r>
          </w:p>
        </w:tc>
        <w:tc>
          <w:tcPr>
            <w:tcW w:w="2839" w:type="dxa"/>
          </w:tcPr>
          <w:p w14:paraId="2B5769E0" w14:textId="77777777" w:rsidR="001A086F" w:rsidRPr="00394FF7" w:rsidRDefault="001A086F" w:rsidP="00112064">
            <w:pPr>
              <w:pStyle w:val="Pro-Tab"/>
              <w:jc w:val="center"/>
            </w:pPr>
            <w:r>
              <w:t>более 180</w:t>
            </w:r>
          </w:p>
        </w:tc>
        <w:tc>
          <w:tcPr>
            <w:tcW w:w="2372" w:type="dxa"/>
          </w:tcPr>
          <w:p w14:paraId="5385939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3C439492" w14:textId="77777777" w:rsidTr="00C21603">
        <w:tc>
          <w:tcPr>
            <w:tcW w:w="817" w:type="dxa"/>
            <w:vMerge/>
          </w:tcPr>
          <w:p w14:paraId="13950024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56331DCC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020B0836" w14:textId="77777777" w:rsidR="001A086F" w:rsidRPr="00394FF7" w:rsidRDefault="001A086F" w:rsidP="00112064">
            <w:pPr>
              <w:pStyle w:val="Pro-Tab"/>
              <w:jc w:val="center"/>
            </w:pPr>
            <w:r>
              <w:t>от 100 до 180</w:t>
            </w:r>
          </w:p>
        </w:tc>
        <w:tc>
          <w:tcPr>
            <w:tcW w:w="2372" w:type="dxa"/>
          </w:tcPr>
          <w:p w14:paraId="7C469EB6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1F2CF93B" w14:textId="77777777" w:rsidTr="00C21603">
        <w:tc>
          <w:tcPr>
            <w:tcW w:w="817" w:type="dxa"/>
            <w:vMerge/>
          </w:tcPr>
          <w:p w14:paraId="07A7778A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3EA19C16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58EDBF3F" w14:textId="77777777" w:rsidR="001A086F" w:rsidRPr="00394FF7" w:rsidRDefault="001A086F" w:rsidP="00112064">
            <w:pPr>
              <w:pStyle w:val="Pro-Tab"/>
              <w:jc w:val="center"/>
            </w:pPr>
            <w:r>
              <w:t>от 50 до 100</w:t>
            </w:r>
          </w:p>
        </w:tc>
        <w:tc>
          <w:tcPr>
            <w:tcW w:w="2372" w:type="dxa"/>
          </w:tcPr>
          <w:p w14:paraId="33CECA20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598399F3" w14:textId="77777777" w:rsidTr="00C21603">
        <w:tc>
          <w:tcPr>
            <w:tcW w:w="817" w:type="dxa"/>
            <w:vMerge/>
          </w:tcPr>
          <w:p w14:paraId="1B620A7A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1B38AD16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6854D266" w14:textId="77777777" w:rsidR="001A086F" w:rsidRPr="00394FF7" w:rsidRDefault="001A086F" w:rsidP="00112064">
            <w:pPr>
              <w:pStyle w:val="Pro-Tab"/>
              <w:jc w:val="center"/>
            </w:pPr>
            <w:r>
              <w:t>менее 50</w:t>
            </w:r>
          </w:p>
        </w:tc>
        <w:tc>
          <w:tcPr>
            <w:tcW w:w="2372" w:type="dxa"/>
          </w:tcPr>
          <w:p w14:paraId="19186FBE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4BBD407A" w14:textId="77777777" w:rsidTr="00C21603">
        <w:tc>
          <w:tcPr>
            <w:tcW w:w="817" w:type="dxa"/>
            <w:vMerge w:val="restart"/>
          </w:tcPr>
          <w:p w14:paraId="28B5D586" w14:textId="77777777" w:rsidR="001A086F" w:rsidRPr="00394FF7" w:rsidRDefault="001A086F" w:rsidP="00A54A05">
            <w:pPr>
              <w:pStyle w:val="Pro-Tab"/>
              <w:jc w:val="center"/>
            </w:pPr>
            <w:r>
              <w:t>9</w:t>
            </w:r>
          </w:p>
        </w:tc>
        <w:tc>
          <w:tcPr>
            <w:tcW w:w="4286" w:type="dxa"/>
            <w:vMerge w:val="restart"/>
          </w:tcPr>
          <w:p w14:paraId="62CD2BC7" w14:textId="77777777" w:rsidR="001A086F" w:rsidRPr="00394FF7" w:rsidRDefault="001A086F" w:rsidP="00BF0632">
            <w:pPr>
              <w:pStyle w:val="Pro-Tab"/>
            </w:pPr>
            <w:r>
              <w:t>Общ</w:t>
            </w:r>
            <w:r w:rsidRPr="008D677F">
              <w:t xml:space="preserve">еобразовательные </w:t>
            </w:r>
            <w:r>
              <w:t>организации</w:t>
            </w:r>
            <w:r w:rsidRPr="008D677F">
              <w:t xml:space="preserve"> при исправительно-трудовых учреждениях, воспитательно-трудовых и лечебно-трудовых профилакториях Министерства внутренних дел Российской Федерации</w:t>
            </w:r>
          </w:p>
        </w:tc>
        <w:tc>
          <w:tcPr>
            <w:tcW w:w="2839" w:type="dxa"/>
          </w:tcPr>
          <w:p w14:paraId="741550AD" w14:textId="77777777" w:rsidR="001A086F" w:rsidRPr="009950B2" w:rsidRDefault="001A086F" w:rsidP="00112064">
            <w:pPr>
              <w:pStyle w:val="Pro-Tab"/>
              <w:jc w:val="center"/>
            </w:pPr>
            <w:r>
              <w:t>более 300</w:t>
            </w:r>
          </w:p>
        </w:tc>
        <w:tc>
          <w:tcPr>
            <w:tcW w:w="2372" w:type="dxa"/>
          </w:tcPr>
          <w:p w14:paraId="70C4DF73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A086F" w:rsidRPr="00394FF7" w14:paraId="2E07A8E0" w14:textId="77777777" w:rsidTr="00C21603">
        <w:tc>
          <w:tcPr>
            <w:tcW w:w="817" w:type="dxa"/>
            <w:vMerge/>
          </w:tcPr>
          <w:p w14:paraId="365F7258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06B274A3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07313C74" w14:textId="77777777" w:rsidR="001A086F" w:rsidRPr="00394FF7" w:rsidRDefault="001A086F" w:rsidP="00112064">
            <w:pPr>
              <w:pStyle w:val="Pro-Tab"/>
              <w:jc w:val="center"/>
            </w:pPr>
            <w:r>
              <w:t>от 200 до 300</w:t>
            </w:r>
          </w:p>
        </w:tc>
        <w:tc>
          <w:tcPr>
            <w:tcW w:w="2372" w:type="dxa"/>
          </w:tcPr>
          <w:p w14:paraId="06E8DA3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043A6B26" w14:textId="77777777" w:rsidTr="00C21603">
        <w:tc>
          <w:tcPr>
            <w:tcW w:w="817" w:type="dxa"/>
            <w:vMerge/>
          </w:tcPr>
          <w:p w14:paraId="76E664C0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FB40F9C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39C7C93C" w14:textId="77777777" w:rsidR="001A086F" w:rsidRPr="00394FF7" w:rsidRDefault="001A086F" w:rsidP="00112064">
            <w:pPr>
              <w:pStyle w:val="Pro-Tab"/>
              <w:jc w:val="center"/>
            </w:pPr>
            <w:r>
              <w:t>от 100 до 200</w:t>
            </w:r>
          </w:p>
        </w:tc>
        <w:tc>
          <w:tcPr>
            <w:tcW w:w="2372" w:type="dxa"/>
          </w:tcPr>
          <w:p w14:paraId="407FDC7D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6A1C63B9" w14:textId="77777777" w:rsidTr="00C21603">
        <w:tc>
          <w:tcPr>
            <w:tcW w:w="817" w:type="dxa"/>
            <w:vMerge/>
          </w:tcPr>
          <w:p w14:paraId="502D4C13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4CC4260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5B1B5608" w14:textId="77777777" w:rsidR="001A086F" w:rsidRPr="00394FF7" w:rsidRDefault="001A086F" w:rsidP="00112064">
            <w:pPr>
              <w:pStyle w:val="Pro-Tab"/>
              <w:jc w:val="center"/>
            </w:pPr>
            <w:r>
              <w:t>от 50 до 100</w:t>
            </w:r>
          </w:p>
        </w:tc>
        <w:tc>
          <w:tcPr>
            <w:tcW w:w="2372" w:type="dxa"/>
          </w:tcPr>
          <w:p w14:paraId="42C0662B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6E3B3D6D" w14:textId="77777777" w:rsidTr="00C21603">
        <w:tc>
          <w:tcPr>
            <w:tcW w:w="817" w:type="dxa"/>
            <w:vMerge/>
          </w:tcPr>
          <w:p w14:paraId="5E2AA3D2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24DB938C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6B816B0" w14:textId="77777777" w:rsidR="001A086F" w:rsidRPr="00394FF7" w:rsidRDefault="001A086F" w:rsidP="00112064">
            <w:pPr>
              <w:pStyle w:val="Pro-Tab"/>
              <w:jc w:val="center"/>
            </w:pPr>
            <w:r>
              <w:t>менее 50</w:t>
            </w:r>
          </w:p>
        </w:tc>
        <w:tc>
          <w:tcPr>
            <w:tcW w:w="2372" w:type="dxa"/>
          </w:tcPr>
          <w:p w14:paraId="2F4B1396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3298AA60" w14:textId="77777777" w:rsidTr="00C21603">
        <w:tc>
          <w:tcPr>
            <w:tcW w:w="817" w:type="dxa"/>
            <w:vMerge w:val="restart"/>
          </w:tcPr>
          <w:p w14:paraId="71B079ED" w14:textId="77777777" w:rsidR="001A086F" w:rsidRPr="00394FF7" w:rsidRDefault="001A086F" w:rsidP="00A54A05">
            <w:pPr>
              <w:pStyle w:val="Pro-Tab"/>
              <w:jc w:val="center"/>
            </w:pPr>
            <w:r>
              <w:t>10</w:t>
            </w:r>
          </w:p>
        </w:tc>
        <w:tc>
          <w:tcPr>
            <w:tcW w:w="4286" w:type="dxa"/>
            <w:vMerge w:val="restart"/>
          </w:tcPr>
          <w:p w14:paraId="1A4278B4" w14:textId="1CDECAE6" w:rsidR="001A086F" w:rsidRPr="00394FF7" w:rsidRDefault="001A086F" w:rsidP="00BF0632">
            <w:pPr>
              <w:pStyle w:val="Pro-Tab"/>
            </w:pPr>
            <w:r>
              <w:t xml:space="preserve">Учебные заведения </w:t>
            </w:r>
            <w:r w:rsidR="00332303">
              <w:t>–</w:t>
            </w:r>
            <w:r>
              <w:t xml:space="preserve"> учреждения</w:t>
            </w:r>
            <w:r w:rsidRPr="001A086F">
              <w:t xml:space="preserve"> профессиональной реабилитации инвалидов</w:t>
            </w:r>
          </w:p>
        </w:tc>
        <w:tc>
          <w:tcPr>
            <w:tcW w:w="2839" w:type="dxa"/>
          </w:tcPr>
          <w:p w14:paraId="031D51C2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>
              <w:t xml:space="preserve">более </w:t>
            </w:r>
            <w:r>
              <w:rPr>
                <w:lang w:val="en-US"/>
              </w:rPr>
              <w:t>700</w:t>
            </w:r>
          </w:p>
        </w:tc>
        <w:tc>
          <w:tcPr>
            <w:tcW w:w="2372" w:type="dxa"/>
          </w:tcPr>
          <w:p w14:paraId="16D6341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</w:t>
            </w:r>
          </w:p>
        </w:tc>
      </w:tr>
      <w:tr w:rsidR="001A086F" w:rsidRPr="00394FF7" w14:paraId="0201CAAD" w14:textId="77777777" w:rsidTr="00C21603">
        <w:tc>
          <w:tcPr>
            <w:tcW w:w="817" w:type="dxa"/>
            <w:vMerge/>
          </w:tcPr>
          <w:p w14:paraId="25CCFDD1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43205B4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4E11AEDE" w14:textId="77777777" w:rsidR="001A086F" w:rsidRPr="00394FF7" w:rsidRDefault="001A086F" w:rsidP="00112064">
            <w:pPr>
              <w:pStyle w:val="Pro-Tab"/>
              <w:jc w:val="center"/>
            </w:pPr>
            <w:r>
              <w:t>от 500 до 700</w:t>
            </w:r>
          </w:p>
        </w:tc>
        <w:tc>
          <w:tcPr>
            <w:tcW w:w="2372" w:type="dxa"/>
          </w:tcPr>
          <w:p w14:paraId="176E6ABE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A086F" w:rsidRPr="00394FF7" w14:paraId="24B3C2C3" w14:textId="77777777" w:rsidTr="00C21603">
        <w:tc>
          <w:tcPr>
            <w:tcW w:w="817" w:type="dxa"/>
            <w:vMerge/>
          </w:tcPr>
          <w:p w14:paraId="19C9058C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FE69644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5C1F8758" w14:textId="77777777" w:rsidR="001A086F" w:rsidRPr="00394FF7" w:rsidRDefault="001A086F" w:rsidP="00112064">
            <w:pPr>
              <w:pStyle w:val="Pro-Tab"/>
              <w:jc w:val="center"/>
            </w:pPr>
            <w:r>
              <w:t>от 350 до 500</w:t>
            </w:r>
          </w:p>
        </w:tc>
        <w:tc>
          <w:tcPr>
            <w:tcW w:w="2372" w:type="dxa"/>
          </w:tcPr>
          <w:p w14:paraId="4098103D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7B3436C7" w14:textId="77777777" w:rsidTr="00C21603">
        <w:tc>
          <w:tcPr>
            <w:tcW w:w="817" w:type="dxa"/>
            <w:vMerge/>
          </w:tcPr>
          <w:p w14:paraId="1F437B13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AD53F45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61E9432F" w14:textId="77777777" w:rsidR="001A086F" w:rsidRPr="00394FF7" w:rsidRDefault="001A086F" w:rsidP="00112064">
            <w:pPr>
              <w:pStyle w:val="Pro-Tab"/>
              <w:jc w:val="center"/>
            </w:pPr>
            <w:r>
              <w:t>от 200 до 350</w:t>
            </w:r>
          </w:p>
        </w:tc>
        <w:tc>
          <w:tcPr>
            <w:tcW w:w="2372" w:type="dxa"/>
          </w:tcPr>
          <w:p w14:paraId="4CC34B7F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9950B2" w14:paraId="684C726D" w14:textId="77777777" w:rsidTr="00C21603">
        <w:tc>
          <w:tcPr>
            <w:tcW w:w="817" w:type="dxa"/>
            <w:vMerge/>
          </w:tcPr>
          <w:p w14:paraId="1D2662DC" w14:textId="77777777" w:rsidR="001A086F" w:rsidRPr="00394FF7" w:rsidRDefault="001A086F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64AB616B" w14:textId="77777777" w:rsidR="001A086F" w:rsidRPr="00394FF7" w:rsidRDefault="001A086F" w:rsidP="00BF0632">
            <w:pPr>
              <w:pStyle w:val="Pro-Tab"/>
            </w:pPr>
          </w:p>
        </w:tc>
        <w:tc>
          <w:tcPr>
            <w:tcW w:w="2839" w:type="dxa"/>
          </w:tcPr>
          <w:p w14:paraId="1DC53B5C" w14:textId="77777777" w:rsidR="001A086F" w:rsidRPr="00394FF7" w:rsidRDefault="001A086F" w:rsidP="00112064">
            <w:pPr>
              <w:pStyle w:val="Pro-Tab"/>
              <w:jc w:val="center"/>
            </w:pPr>
            <w:r>
              <w:t>менее 200</w:t>
            </w:r>
          </w:p>
        </w:tc>
        <w:tc>
          <w:tcPr>
            <w:tcW w:w="2372" w:type="dxa"/>
          </w:tcPr>
          <w:p w14:paraId="32830B12" w14:textId="77777777" w:rsidR="001A086F" w:rsidRPr="009950B2" w:rsidRDefault="001A086F" w:rsidP="00112064">
            <w:pPr>
              <w:pStyle w:val="Pro-Tab"/>
              <w:jc w:val="center"/>
              <w:rPr>
                <w:lang w:val="en-US"/>
              </w:rPr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  <w:tr w:rsidR="001A086F" w:rsidRPr="00394FF7" w14:paraId="527D31F6" w14:textId="77777777" w:rsidTr="00C21603">
        <w:tc>
          <w:tcPr>
            <w:tcW w:w="817" w:type="dxa"/>
          </w:tcPr>
          <w:p w14:paraId="57CEA4F9" w14:textId="77777777" w:rsidR="001A086F" w:rsidRPr="00394FF7" w:rsidRDefault="001A086F" w:rsidP="00A54A05">
            <w:pPr>
              <w:pStyle w:val="Pro-Tab"/>
              <w:jc w:val="center"/>
            </w:pPr>
            <w:r>
              <w:t>11</w:t>
            </w:r>
          </w:p>
        </w:tc>
        <w:tc>
          <w:tcPr>
            <w:tcW w:w="4286" w:type="dxa"/>
          </w:tcPr>
          <w:p w14:paraId="2D9BDB72" w14:textId="1DE4E776" w:rsidR="001A086F" w:rsidRPr="00394FF7" w:rsidRDefault="00C431BB" w:rsidP="00BF0632">
            <w:pPr>
              <w:pStyle w:val="Pro-Tab"/>
            </w:pPr>
            <w:r w:rsidRPr="001A6F27">
              <w:t>Центры психолого-педагогической, медицинской и социальной помощи регионального уровня</w:t>
            </w:r>
          </w:p>
        </w:tc>
        <w:tc>
          <w:tcPr>
            <w:tcW w:w="2839" w:type="dxa"/>
          </w:tcPr>
          <w:p w14:paraId="4F3E68F9" w14:textId="77777777" w:rsidR="001A086F" w:rsidRDefault="001A086F" w:rsidP="00112064">
            <w:pPr>
              <w:pStyle w:val="Pro-Tab"/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284DFA0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V</w:t>
            </w:r>
          </w:p>
        </w:tc>
      </w:tr>
      <w:tr w:rsidR="001A086F" w:rsidRPr="00394FF7" w14:paraId="6722C193" w14:textId="77777777" w:rsidTr="00C21603">
        <w:tc>
          <w:tcPr>
            <w:tcW w:w="817" w:type="dxa"/>
          </w:tcPr>
          <w:p w14:paraId="27F28149" w14:textId="77777777" w:rsidR="001A086F" w:rsidRPr="00394FF7" w:rsidRDefault="001A086F" w:rsidP="00A54A05">
            <w:pPr>
              <w:pStyle w:val="Pro-Tab"/>
              <w:jc w:val="center"/>
            </w:pPr>
            <w:r>
              <w:t>12</w:t>
            </w:r>
          </w:p>
        </w:tc>
        <w:tc>
          <w:tcPr>
            <w:tcW w:w="4286" w:type="dxa"/>
          </w:tcPr>
          <w:p w14:paraId="1D569BF9" w14:textId="77777777" w:rsidR="001A086F" w:rsidRPr="00394FF7" w:rsidRDefault="001A086F" w:rsidP="00BF0632">
            <w:pPr>
              <w:pStyle w:val="Pro-Tab"/>
            </w:pPr>
            <w:r w:rsidRPr="001A086F">
              <w:t>Центры дополнительного образования детей регионального уровня</w:t>
            </w:r>
          </w:p>
        </w:tc>
        <w:tc>
          <w:tcPr>
            <w:tcW w:w="2839" w:type="dxa"/>
          </w:tcPr>
          <w:p w14:paraId="1EAA59C1" w14:textId="77777777" w:rsidR="001A086F" w:rsidRDefault="001A086F" w:rsidP="00112064">
            <w:pPr>
              <w:pStyle w:val="Pro-Tab"/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084200BB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A086F" w:rsidRPr="00394FF7" w14:paraId="5A933403" w14:textId="77777777" w:rsidTr="00C21603">
        <w:tc>
          <w:tcPr>
            <w:tcW w:w="817" w:type="dxa"/>
          </w:tcPr>
          <w:p w14:paraId="3B6914B8" w14:textId="77777777" w:rsidR="001A086F" w:rsidRPr="00394FF7" w:rsidRDefault="001A086F" w:rsidP="00A54A05">
            <w:pPr>
              <w:pStyle w:val="Pro-Tab"/>
              <w:jc w:val="center"/>
            </w:pPr>
            <w:r>
              <w:t>13</w:t>
            </w:r>
          </w:p>
        </w:tc>
        <w:tc>
          <w:tcPr>
            <w:tcW w:w="4286" w:type="dxa"/>
          </w:tcPr>
          <w:p w14:paraId="494CBB66" w14:textId="77777777" w:rsidR="001A086F" w:rsidRPr="00394FF7" w:rsidRDefault="001A086F" w:rsidP="00BF0632">
            <w:pPr>
              <w:pStyle w:val="Pro-Tab"/>
            </w:pPr>
            <w:r w:rsidRPr="001A086F">
              <w:t xml:space="preserve">Государственное бюджетное учреждение Ленинградской области </w:t>
            </w:r>
            <w:r w:rsidR="00E73FEC">
              <w:t>«</w:t>
            </w:r>
            <w:r w:rsidRPr="001A086F">
              <w:t>Информационный центр оценки качества образования</w:t>
            </w:r>
            <w:r w:rsidR="00E73FEC">
              <w:t>»</w:t>
            </w:r>
          </w:p>
        </w:tc>
        <w:tc>
          <w:tcPr>
            <w:tcW w:w="2839" w:type="dxa"/>
          </w:tcPr>
          <w:p w14:paraId="1FBE08C1" w14:textId="77777777" w:rsidR="001A086F" w:rsidRDefault="001A086F" w:rsidP="00112064">
            <w:pPr>
              <w:pStyle w:val="Pro-Tab"/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58629FA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A086F" w:rsidRPr="00394FF7" w14:paraId="7614FE93" w14:textId="77777777" w:rsidTr="00C21603">
        <w:tc>
          <w:tcPr>
            <w:tcW w:w="817" w:type="dxa"/>
          </w:tcPr>
          <w:p w14:paraId="5C3F4455" w14:textId="77777777" w:rsidR="001A086F" w:rsidRPr="00394FF7" w:rsidRDefault="001A086F" w:rsidP="00A54A05">
            <w:pPr>
              <w:pStyle w:val="Pro-Tab"/>
              <w:jc w:val="center"/>
            </w:pPr>
            <w:r>
              <w:t>13</w:t>
            </w:r>
          </w:p>
        </w:tc>
        <w:tc>
          <w:tcPr>
            <w:tcW w:w="4286" w:type="dxa"/>
          </w:tcPr>
          <w:p w14:paraId="022D6AA4" w14:textId="77777777" w:rsidR="001A086F" w:rsidRPr="00394FF7" w:rsidRDefault="001A086F" w:rsidP="00BF0632">
            <w:pPr>
              <w:pStyle w:val="Pro-Tab"/>
            </w:pPr>
            <w:r w:rsidRPr="001A086F">
              <w:t>Прочие учреждения, находящиеся в ведении комитета общего и профессионального образования Ленинградской области</w:t>
            </w:r>
            <w:r>
              <w:t>, помимо указанных в других пунктах</w:t>
            </w:r>
          </w:p>
        </w:tc>
        <w:tc>
          <w:tcPr>
            <w:tcW w:w="2839" w:type="dxa"/>
          </w:tcPr>
          <w:p w14:paraId="2360CF6D" w14:textId="77777777" w:rsidR="001A086F" w:rsidRDefault="001A086F" w:rsidP="00112064">
            <w:pPr>
              <w:pStyle w:val="Pro-Tab"/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540244C4" w14:textId="77777777" w:rsidR="001A086F" w:rsidRPr="00394FF7" w:rsidRDefault="001A086F" w:rsidP="00112064">
            <w:pPr>
              <w:pStyle w:val="Pro-Tab"/>
              <w:jc w:val="center"/>
            </w:pPr>
            <w:r w:rsidRPr="00394FF7">
              <w:t>IV</w:t>
            </w:r>
          </w:p>
        </w:tc>
      </w:tr>
    </w:tbl>
    <w:p w14:paraId="1E773268" w14:textId="77777777" w:rsidR="009950B2" w:rsidRPr="00394FF7" w:rsidRDefault="009950B2" w:rsidP="00C21603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5DD593ED" w14:textId="77777777" w:rsidR="001A086F" w:rsidRPr="001D07F5" w:rsidRDefault="001D07F5" w:rsidP="00661CAD">
      <w:pPr>
        <w:pStyle w:val="Pro-TabName"/>
        <w:jc w:val="both"/>
        <w:rPr>
          <w:bCs w:val="0"/>
          <w:color w:val="auto"/>
        </w:rPr>
      </w:pPr>
      <w:r>
        <w:rPr>
          <w:bCs w:val="0"/>
          <w:color w:val="auto"/>
        </w:rPr>
        <w:t>2.</w:t>
      </w:r>
      <w:r w:rsidR="009B4A66">
        <w:rPr>
          <w:bCs w:val="0"/>
          <w:color w:val="auto"/>
        </w:rPr>
        <w:t xml:space="preserve"> </w:t>
      </w:r>
      <w:r w:rsidR="001A086F" w:rsidRPr="001D07F5">
        <w:rPr>
          <w:bCs w:val="0"/>
          <w:color w:val="auto"/>
        </w:rPr>
        <w:t>Объемные показатели, характеризующие масштаб управления государственными учреждениями в сфере образования</w:t>
      </w:r>
    </w:p>
    <w:tbl>
      <w:tblPr>
        <w:tblStyle w:val="Pro-Tabl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126"/>
        <w:gridCol w:w="2410"/>
      </w:tblGrid>
      <w:tr w:rsidR="001A086F" w14:paraId="63A21450" w14:textId="77777777" w:rsidTr="00661CAD">
        <w:trPr>
          <w:tblHeader/>
        </w:trPr>
        <w:tc>
          <w:tcPr>
            <w:tcW w:w="817" w:type="dxa"/>
          </w:tcPr>
          <w:p w14:paraId="6598C443" w14:textId="77777777" w:rsidR="001A086F" w:rsidRDefault="001A086F" w:rsidP="00A54A05">
            <w:pPr>
              <w:pStyle w:val="Pro-Tab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14:paraId="30AE1E06" w14:textId="77777777" w:rsidR="001A086F" w:rsidRDefault="001A086F" w:rsidP="001D07F5">
            <w:pPr>
              <w:pStyle w:val="Pro-Tab"/>
              <w:jc w:val="center"/>
            </w:pPr>
            <w:r>
              <w:t>Объемные показатели</w:t>
            </w:r>
          </w:p>
        </w:tc>
        <w:tc>
          <w:tcPr>
            <w:tcW w:w="2126" w:type="dxa"/>
          </w:tcPr>
          <w:p w14:paraId="22C2A44C" w14:textId="77777777" w:rsidR="001A086F" w:rsidRDefault="001A086F" w:rsidP="001D07F5">
            <w:pPr>
              <w:pStyle w:val="Pro-Tab"/>
              <w:jc w:val="center"/>
            </w:pPr>
            <w:r>
              <w:t>Условия расчета</w:t>
            </w:r>
          </w:p>
        </w:tc>
        <w:tc>
          <w:tcPr>
            <w:tcW w:w="2410" w:type="dxa"/>
          </w:tcPr>
          <w:p w14:paraId="2025C277" w14:textId="77777777" w:rsidR="001A086F" w:rsidRDefault="001A086F" w:rsidP="001D07F5">
            <w:pPr>
              <w:pStyle w:val="Pro-Tab"/>
              <w:jc w:val="center"/>
            </w:pPr>
            <w:r>
              <w:t>Количество баллов</w:t>
            </w:r>
          </w:p>
        </w:tc>
      </w:tr>
      <w:tr w:rsidR="001A086F" w14:paraId="563DAD74" w14:textId="77777777" w:rsidTr="00661CAD">
        <w:tc>
          <w:tcPr>
            <w:tcW w:w="817" w:type="dxa"/>
          </w:tcPr>
          <w:p w14:paraId="5BF22D08" w14:textId="77777777" w:rsidR="001A086F" w:rsidRDefault="001A086F" w:rsidP="00A54A05">
            <w:pPr>
              <w:pStyle w:val="Pro-Tab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74B6824A" w14:textId="77777777" w:rsidR="001A086F" w:rsidRDefault="001A086F" w:rsidP="00BF0632">
            <w:pPr>
              <w:pStyle w:val="Pro-Tab"/>
            </w:pPr>
            <w:r>
              <w:t>Количество обучающихся (воспитанников), слушателей в образовательных учреждениях по очной форме обучения</w:t>
            </w:r>
          </w:p>
        </w:tc>
        <w:tc>
          <w:tcPr>
            <w:tcW w:w="2126" w:type="dxa"/>
          </w:tcPr>
          <w:p w14:paraId="18B150CA" w14:textId="77777777" w:rsidR="001A086F" w:rsidRDefault="001A086F" w:rsidP="00BF0632">
            <w:pPr>
              <w:pStyle w:val="Pro-Tab"/>
            </w:pPr>
            <w:r>
              <w:t>За каждого обучающегося (воспитанника), слушателя</w:t>
            </w:r>
          </w:p>
        </w:tc>
        <w:tc>
          <w:tcPr>
            <w:tcW w:w="2410" w:type="dxa"/>
          </w:tcPr>
          <w:p w14:paraId="65750B41" w14:textId="77777777" w:rsidR="001A086F" w:rsidRDefault="001A086F" w:rsidP="001D07F5">
            <w:pPr>
              <w:pStyle w:val="Pro-Tab"/>
              <w:jc w:val="center"/>
            </w:pPr>
            <w:r>
              <w:t>1</w:t>
            </w:r>
          </w:p>
        </w:tc>
      </w:tr>
      <w:tr w:rsidR="001A086F" w14:paraId="7857AAAB" w14:textId="77777777" w:rsidTr="00661CAD">
        <w:tc>
          <w:tcPr>
            <w:tcW w:w="817" w:type="dxa"/>
          </w:tcPr>
          <w:p w14:paraId="17342A1D" w14:textId="77777777" w:rsidR="001A086F" w:rsidRDefault="001A086F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47404E63" w14:textId="77777777" w:rsidR="001A086F" w:rsidRDefault="001A086F" w:rsidP="00BF0632">
            <w:pPr>
              <w:pStyle w:val="Pro-Tab"/>
            </w:pPr>
            <w:r>
              <w:t>Количество обучающихся, слушателей в образовательных учреждениях по очно-заочной форме обучения</w:t>
            </w:r>
          </w:p>
        </w:tc>
        <w:tc>
          <w:tcPr>
            <w:tcW w:w="2126" w:type="dxa"/>
          </w:tcPr>
          <w:p w14:paraId="090BFA1E" w14:textId="77777777" w:rsidR="001A086F" w:rsidRDefault="001A086F" w:rsidP="00BF0632">
            <w:pPr>
              <w:pStyle w:val="Pro-Tab"/>
            </w:pPr>
            <w:r>
              <w:t>За каждого обучающегося слушателя</w:t>
            </w:r>
          </w:p>
        </w:tc>
        <w:tc>
          <w:tcPr>
            <w:tcW w:w="2410" w:type="dxa"/>
          </w:tcPr>
          <w:p w14:paraId="2B8715AF" w14:textId="77777777" w:rsidR="001A086F" w:rsidRDefault="001A086F" w:rsidP="001D07F5">
            <w:pPr>
              <w:pStyle w:val="Pro-Tab"/>
              <w:jc w:val="center"/>
            </w:pPr>
            <w:r>
              <w:t>0,6</w:t>
            </w:r>
          </w:p>
        </w:tc>
      </w:tr>
      <w:tr w:rsidR="001A086F" w14:paraId="7529D94C" w14:textId="77777777" w:rsidTr="00661CAD">
        <w:tc>
          <w:tcPr>
            <w:tcW w:w="817" w:type="dxa"/>
          </w:tcPr>
          <w:p w14:paraId="563B68FE" w14:textId="77777777" w:rsidR="001A086F" w:rsidRDefault="001A086F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4037B051" w14:textId="77777777" w:rsidR="001A086F" w:rsidRDefault="001A086F" w:rsidP="00BF0632">
            <w:pPr>
              <w:pStyle w:val="Pro-Tab"/>
            </w:pPr>
            <w:r>
              <w:t>Количество обучающихся (воспитанников), слушателей в образовательных учреждениях по заочной форме обучения</w:t>
            </w:r>
          </w:p>
        </w:tc>
        <w:tc>
          <w:tcPr>
            <w:tcW w:w="2126" w:type="dxa"/>
          </w:tcPr>
          <w:p w14:paraId="3373D750" w14:textId="77777777" w:rsidR="001A086F" w:rsidRDefault="001A086F" w:rsidP="00BF0632">
            <w:pPr>
              <w:pStyle w:val="Pro-Tab"/>
            </w:pPr>
            <w:r>
              <w:t>За каждого обучающегося слушателя</w:t>
            </w:r>
          </w:p>
        </w:tc>
        <w:tc>
          <w:tcPr>
            <w:tcW w:w="2410" w:type="dxa"/>
          </w:tcPr>
          <w:p w14:paraId="7E17E144" w14:textId="77777777" w:rsidR="001A086F" w:rsidRDefault="001A086F" w:rsidP="001D07F5">
            <w:pPr>
              <w:pStyle w:val="Pro-Tab"/>
              <w:jc w:val="center"/>
            </w:pPr>
            <w:r>
              <w:t>0,4</w:t>
            </w:r>
          </w:p>
        </w:tc>
      </w:tr>
      <w:tr w:rsidR="001A086F" w14:paraId="790605B7" w14:textId="77777777" w:rsidTr="00661CAD">
        <w:tc>
          <w:tcPr>
            <w:tcW w:w="817" w:type="dxa"/>
          </w:tcPr>
          <w:p w14:paraId="61823284" w14:textId="77777777" w:rsidR="001A086F" w:rsidRDefault="001A086F" w:rsidP="00A54A05">
            <w:pPr>
              <w:pStyle w:val="Pro-Tab"/>
              <w:jc w:val="center"/>
            </w:pPr>
            <w:r>
              <w:lastRenderedPageBreak/>
              <w:t>4</w:t>
            </w:r>
          </w:p>
        </w:tc>
        <w:tc>
          <w:tcPr>
            <w:tcW w:w="4961" w:type="dxa"/>
          </w:tcPr>
          <w:p w14:paraId="5AD8E02C" w14:textId="77777777" w:rsidR="001A086F" w:rsidRDefault="001A086F" w:rsidP="00BF0632">
            <w:pPr>
              <w:pStyle w:val="Pro-Tab"/>
            </w:pPr>
            <w:r>
              <w:t>Количество обучающихся (воспитанников), проживающих в учреждении (в детском саду, школе-интернате, общежитии, организации для детей-сирот и детей, оставшихся без попечения родителей (центре помощи детям-сиротам и детям, оставшимся без попечения родителей))</w:t>
            </w:r>
          </w:p>
        </w:tc>
        <w:tc>
          <w:tcPr>
            <w:tcW w:w="2126" w:type="dxa"/>
          </w:tcPr>
          <w:p w14:paraId="4D1CD93E" w14:textId="77777777" w:rsidR="001A086F" w:rsidRDefault="001A086F" w:rsidP="00BF0632">
            <w:pPr>
              <w:pStyle w:val="Pro-Tab"/>
            </w:pPr>
            <w:r>
              <w:t>Из расчета за каждого дополнительно</w:t>
            </w:r>
          </w:p>
        </w:tc>
        <w:tc>
          <w:tcPr>
            <w:tcW w:w="2410" w:type="dxa"/>
          </w:tcPr>
          <w:p w14:paraId="66C6F085" w14:textId="77777777" w:rsidR="001A086F" w:rsidRDefault="001A086F" w:rsidP="001D07F5">
            <w:pPr>
              <w:pStyle w:val="Pro-Tab"/>
              <w:jc w:val="center"/>
            </w:pPr>
            <w:r>
              <w:t>1</w:t>
            </w:r>
          </w:p>
        </w:tc>
      </w:tr>
      <w:tr w:rsidR="001A086F" w14:paraId="3F301A32" w14:textId="77777777" w:rsidTr="00661CAD">
        <w:tc>
          <w:tcPr>
            <w:tcW w:w="817" w:type="dxa"/>
          </w:tcPr>
          <w:p w14:paraId="771630CB" w14:textId="77777777" w:rsidR="001A086F" w:rsidRDefault="001A086F" w:rsidP="00A54A05">
            <w:pPr>
              <w:pStyle w:val="Pro-Tab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295ACA91" w14:textId="77777777" w:rsidR="001A086F" w:rsidRDefault="001A086F" w:rsidP="00BF0632">
            <w:pPr>
              <w:pStyle w:val="Pro-Tab"/>
            </w:pPr>
            <w:r>
              <w:t>Наличие обучающихся (воспитанников) из числа детей-сирот и детей, оставшихся без попечения родителей (за исключением учреждений для детей-сирот и детей, оставшихся без попечения родителей)</w:t>
            </w:r>
          </w:p>
        </w:tc>
        <w:tc>
          <w:tcPr>
            <w:tcW w:w="2126" w:type="dxa"/>
          </w:tcPr>
          <w:p w14:paraId="1B19E908" w14:textId="77777777" w:rsidR="001A086F" w:rsidRDefault="001A086F" w:rsidP="00BF0632">
            <w:pPr>
              <w:pStyle w:val="Pro-Tab"/>
            </w:pPr>
            <w:r>
              <w:t>Из расчета за каждого дополнительно</w:t>
            </w:r>
          </w:p>
        </w:tc>
        <w:tc>
          <w:tcPr>
            <w:tcW w:w="2410" w:type="dxa"/>
          </w:tcPr>
          <w:p w14:paraId="4C0D8EE7" w14:textId="77777777" w:rsidR="001A086F" w:rsidRDefault="001A086F" w:rsidP="001D07F5">
            <w:pPr>
              <w:pStyle w:val="Pro-Tab"/>
              <w:jc w:val="center"/>
            </w:pPr>
            <w:r>
              <w:t>1</w:t>
            </w:r>
          </w:p>
        </w:tc>
      </w:tr>
      <w:tr w:rsidR="001A086F" w14:paraId="35244BD1" w14:textId="77777777" w:rsidTr="00661CAD">
        <w:tc>
          <w:tcPr>
            <w:tcW w:w="817" w:type="dxa"/>
          </w:tcPr>
          <w:p w14:paraId="3369C7AE" w14:textId="77777777" w:rsidR="001A086F" w:rsidRDefault="001A086F" w:rsidP="00A54A05">
            <w:pPr>
              <w:pStyle w:val="Pro-Tab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7C1E3E0A" w14:textId="77777777" w:rsidR="001A086F" w:rsidRDefault="001A086F" w:rsidP="00BF0632">
            <w:pPr>
              <w:pStyle w:val="Pro-Tab"/>
            </w:pPr>
            <w:r>
              <w:t>Количество обучающихся с ограниченными возможностями здоровья в образовательных учреждениях (за исключением специальных (коррекционных) учреждений)</w:t>
            </w:r>
          </w:p>
        </w:tc>
        <w:tc>
          <w:tcPr>
            <w:tcW w:w="2126" w:type="dxa"/>
          </w:tcPr>
          <w:p w14:paraId="2F3F120D" w14:textId="77777777" w:rsidR="001A086F" w:rsidRDefault="001A086F" w:rsidP="00BF0632">
            <w:pPr>
              <w:pStyle w:val="Pro-Tab"/>
            </w:pPr>
            <w:r>
              <w:t>Из расчета за каждого дополнительно</w:t>
            </w:r>
          </w:p>
        </w:tc>
        <w:tc>
          <w:tcPr>
            <w:tcW w:w="2410" w:type="dxa"/>
          </w:tcPr>
          <w:p w14:paraId="21A43F7C" w14:textId="77777777" w:rsidR="001A086F" w:rsidRDefault="001A086F" w:rsidP="001D07F5">
            <w:pPr>
              <w:pStyle w:val="Pro-Tab"/>
              <w:jc w:val="center"/>
            </w:pPr>
            <w:r>
              <w:t>1</w:t>
            </w:r>
          </w:p>
        </w:tc>
      </w:tr>
      <w:tr w:rsidR="001A086F" w14:paraId="1F0D63BE" w14:textId="77777777" w:rsidTr="00661CAD">
        <w:tc>
          <w:tcPr>
            <w:tcW w:w="817" w:type="dxa"/>
          </w:tcPr>
          <w:p w14:paraId="4C7D6D9D" w14:textId="77777777" w:rsidR="001A086F" w:rsidRDefault="001A086F" w:rsidP="00A54A05">
            <w:pPr>
              <w:pStyle w:val="Pro-Tab"/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02E2EDF7" w14:textId="77777777" w:rsidR="001A086F" w:rsidRDefault="001A086F" w:rsidP="00BF0632">
            <w:pPr>
              <w:pStyle w:val="Pro-Tab"/>
            </w:pPr>
            <w:r>
              <w:t>Наличие воспитанников дошкольного возраста (за исключением дошкольных образовательных учреждений)</w:t>
            </w:r>
          </w:p>
        </w:tc>
        <w:tc>
          <w:tcPr>
            <w:tcW w:w="2126" w:type="dxa"/>
          </w:tcPr>
          <w:p w14:paraId="56CFCC9C" w14:textId="77777777" w:rsidR="001A086F" w:rsidRDefault="001A086F" w:rsidP="00BF0632">
            <w:pPr>
              <w:pStyle w:val="Pro-Tab"/>
            </w:pPr>
            <w:r>
              <w:t>Из расчета за каждого дополнительно</w:t>
            </w:r>
          </w:p>
        </w:tc>
        <w:tc>
          <w:tcPr>
            <w:tcW w:w="2410" w:type="dxa"/>
          </w:tcPr>
          <w:p w14:paraId="7CE95922" w14:textId="77777777" w:rsidR="001A086F" w:rsidRDefault="001A086F" w:rsidP="001D07F5">
            <w:pPr>
              <w:pStyle w:val="Pro-Tab"/>
              <w:jc w:val="center"/>
            </w:pPr>
            <w:r>
              <w:t>1</w:t>
            </w:r>
          </w:p>
        </w:tc>
      </w:tr>
    </w:tbl>
    <w:p w14:paraId="5FB82333" w14:textId="77777777" w:rsidR="001A086F" w:rsidRDefault="001A086F" w:rsidP="00591240">
      <w:pPr>
        <w:pStyle w:val="Pro-Tab"/>
        <w:jc w:val="both"/>
      </w:pPr>
      <w:r>
        <w:t>Примечания:</w:t>
      </w:r>
    </w:p>
    <w:p w14:paraId="362B37B1" w14:textId="77777777" w:rsidR="001A086F" w:rsidRDefault="005E179C" w:rsidP="00591240">
      <w:pPr>
        <w:pStyle w:val="Pro-Tab"/>
        <w:jc w:val="both"/>
      </w:pPr>
      <w:r>
        <w:t>1.</w:t>
      </w:r>
      <w:r w:rsidR="001D07F5">
        <w:t xml:space="preserve"> </w:t>
      </w:r>
      <w:r>
        <w:t>К</w:t>
      </w:r>
      <w:r w:rsidR="001A086F">
        <w:t>онтингент обучающихся (воспитанников)</w:t>
      </w:r>
      <w:r>
        <w:t>, слушателей</w:t>
      </w:r>
      <w:r w:rsidR="001A086F">
        <w:t xml:space="preserve"> образовательных </w:t>
      </w:r>
      <w:r>
        <w:t>организаций</w:t>
      </w:r>
      <w:r w:rsidR="001A086F">
        <w:t xml:space="preserve"> определяется:</w:t>
      </w:r>
    </w:p>
    <w:p w14:paraId="330444D0" w14:textId="5AAC3A88" w:rsidR="001A086F" w:rsidRPr="001A6F27" w:rsidRDefault="005E179C" w:rsidP="00591240">
      <w:pPr>
        <w:pStyle w:val="Pro-Tab"/>
        <w:jc w:val="both"/>
      </w:pPr>
      <w:r>
        <w:t>-</w:t>
      </w:r>
      <w:r w:rsidR="001D07F5">
        <w:t xml:space="preserve"> </w:t>
      </w:r>
      <w:r w:rsidR="001A086F">
        <w:t xml:space="preserve">по общеобразовательным </w:t>
      </w:r>
      <w:r>
        <w:t>организациям</w:t>
      </w:r>
      <w:r w:rsidR="001A086F">
        <w:t xml:space="preserve"> </w:t>
      </w:r>
      <w:r w:rsidR="00332303">
        <w:t>–</w:t>
      </w:r>
      <w:r w:rsidR="001A086F">
        <w:t xml:space="preserve"> по списочному составу </w:t>
      </w:r>
      <w:r w:rsidR="001A086F" w:rsidRPr="001A6F27">
        <w:t xml:space="preserve">на начало </w:t>
      </w:r>
      <w:r w:rsidR="00B535E1" w:rsidRPr="001A6F27">
        <w:t xml:space="preserve">календарного </w:t>
      </w:r>
      <w:r w:rsidR="001A086F" w:rsidRPr="001A6F27">
        <w:t>года;</w:t>
      </w:r>
    </w:p>
    <w:p w14:paraId="45D0AC4A" w14:textId="5F33390F" w:rsidR="001A086F" w:rsidRPr="001A6F27" w:rsidRDefault="005E179C" w:rsidP="00591240">
      <w:pPr>
        <w:pStyle w:val="Pro-Tab"/>
        <w:jc w:val="both"/>
      </w:pPr>
      <w:r w:rsidRPr="001A6F27">
        <w:t>-</w:t>
      </w:r>
      <w:r w:rsidR="001D07F5" w:rsidRPr="001A6F27">
        <w:t xml:space="preserve"> </w:t>
      </w:r>
      <w:r w:rsidR="001A086F" w:rsidRPr="001A6F27">
        <w:t xml:space="preserve">по </w:t>
      </w:r>
      <w:r w:rsidRPr="001A6F27">
        <w:t>профессиональным образовательным организациям</w:t>
      </w:r>
      <w:r w:rsidR="001A086F" w:rsidRPr="001A6F27">
        <w:t xml:space="preserve"> </w:t>
      </w:r>
      <w:r w:rsidR="00332303" w:rsidRPr="001A6F27">
        <w:t>–</w:t>
      </w:r>
      <w:r w:rsidR="001A086F" w:rsidRPr="001A6F27">
        <w:t xml:space="preserve"> по списочному составу на 1 октября по всем формам обучения, а при сроке обучения менее 10 месяцев </w:t>
      </w:r>
      <w:r w:rsidR="00332303" w:rsidRPr="001A6F27">
        <w:t>–</w:t>
      </w:r>
      <w:r w:rsidR="001A086F" w:rsidRPr="001A6F27">
        <w:t xml:space="preserve"> по плановому среднегодовому количеству обучающихся на соответствующий календарный год;</w:t>
      </w:r>
    </w:p>
    <w:p w14:paraId="716E6CB8" w14:textId="45B75EC4" w:rsidR="001A086F" w:rsidRPr="001A6F27" w:rsidRDefault="005E179C" w:rsidP="00591240">
      <w:pPr>
        <w:pStyle w:val="Pro-Tab"/>
        <w:jc w:val="both"/>
      </w:pPr>
      <w:r w:rsidRPr="001A6F27">
        <w:t>-</w:t>
      </w:r>
      <w:r w:rsidR="001D07F5" w:rsidRPr="001A6F27">
        <w:t xml:space="preserve"> </w:t>
      </w:r>
      <w:r w:rsidR="001A086F" w:rsidRPr="001A6F27">
        <w:t xml:space="preserve">по </w:t>
      </w:r>
      <w:r w:rsidRPr="001A6F27">
        <w:t>организациям</w:t>
      </w:r>
      <w:r w:rsidR="001A086F" w:rsidRPr="001A6F27">
        <w:t xml:space="preserve"> высшего образования </w:t>
      </w:r>
      <w:r w:rsidR="00332303" w:rsidRPr="001A6F27">
        <w:t>–</w:t>
      </w:r>
      <w:r w:rsidR="001A086F" w:rsidRPr="001A6F27">
        <w:t xml:space="preserve"> по списочному составу обучающихся за счет средств областного бюджета на 1 октября по всем формам обучения (численность обучающихся очного отделения учитывается с коэффициентом 1,0; вечернего </w:t>
      </w:r>
      <w:r w:rsidR="00332303" w:rsidRPr="001A6F27">
        <w:t>–</w:t>
      </w:r>
      <w:r w:rsidR="001A086F" w:rsidRPr="001A6F27">
        <w:t xml:space="preserve"> 0,6; заочного </w:t>
      </w:r>
      <w:r w:rsidR="00332303" w:rsidRPr="001A6F27">
        <w:t>–</w:t>
      </w:r>
      <w:r w:rsidR="001A086F" w:rsidRPr="001A6F27">
        <w:t xml:space="preserve"> 0,4);</w:t>
      </w:r>
    </w:p>
    <w:p w14:paraId="344DC6E1" w14:textId="77777777" w:rsidR="001A086F" w:rsidRPr="001A6F27" w:rsidRDefault="005E179C" w:rsidP="00591240">
      <w:pPr>
        <w:pStyle w:val="Pro-Tab"/>
        <w:jc w:val="both"/>
      </w:pPr>
      <w:r w:rsidRPr="001A6F27">
        <w:t>-</w:t>
      </w:r>
      <w:r w:rsidR="001D07F5" w:rsidRPr="001A6F27">
        <w:t xml:space="preserve"> </w:t>
      </w:r>
      <w:r w:rsidR="001A086F" w:rsidRPr="001A6F27">
        <w:t>по школам-интернатам для детей-сирот и детей, оставшихся без попечения родителей, - по списочному составу на 1 января;</w:t>
      </w:r>
    </w:p>
    <w:p w14:paraId="26D37F48" w14:textId="052B62B1" w:rsidR="001A086F" w:rsidRDefault="005E179C" w:rsidP="00591240">
      <w:pPr>
        <w:pStyle w:val="Pro-Tab"/>
        <w:jc w:val="both"/>
      </w:pPr>
      <w:r w:rsidRPr="001A6F27">
        <w:t>-</w:t>
      </w:r>
      <w:r w:rsidR="001D07F5" w:rsidRPr="001A6F27">
        <w:t xml:space="preserve"> </w:t>
      </w:r>
      <w:r w:rsidR="001A086F" w:rsidRPr="001A6F27">
        <w:t xml:space="preserve">по </w:t>
      </w:r>
      <w:r w:rsidRPr="001A6F27">
        <w:t xml:space="preserve">организациям </w:t>
      </w:r>
      <w:r w:rsidR="001A086F" w:rsidRPr="001A6F27">
        <w:t xml:space="preserve">дополнительного образования и образовательным </w:t>
      </w:r>
      <w:r w:rsidRPr="001A6F27">
        <w:t>организациям</w:t>
      </w:r>
      <w:r w:rsidR="001A086F" w:rsidRPr="001A6F27">
        <w:t xml:space="preserve"> спортивной направленности </w:t>
      </w:r>
      <w:r w:rsidR="00332303" w:rsidRPr="001A6F27">
        <w:t>–</w:t>
      </w:r>
      <w:r w:rsidR="001A086F" w:rsidRPr="001A6F27">
        <w:t xml:space="preserve"> по списочному составу постоянно обучающихся на 1 января</w:t>
      </w:r>
      <w:r w:rsidR="00A664CD" w:rsidRPr="001A6F27">
        <w:t xml:space="preserve">, а при сроке обучения менее 10 месяцев </w:t>
      </w:r>
      <w:r w:rsidR="00332303" w:rsidRPr="001A6F27">
        <w:t>–</w:t>
      </w:r>
      <w:r w:rsidR="00A664CD" w:rsidRPr="001A6F27">
        <w:t xml:space="preserve"> по плановому среднегодовому количеству обучающихся на соответствующий календарный год</w:t>
      </w:r>
      <w:r w:rsidR="001A086F" w:rsidRPr="001A6F27">
        <w:t xml:space="preserve">. При этом в списочном составе обучающиеся в </w:t>
      </w:r>
      <w:r>
        <w:t>организациях</w:t>
      </w:r>
      <w:r w:rsidR="001A086F">
        <w:t xml:space="preserve"> дополнительного образования</w:t>
      </w:r>
      <w:r w:rsidR="00CA50BA">
        <w:t>,</w:t>
      </w:r>
      <w:r w:rsidR="001A086F">
        <w:t xml:space="preserve"> занимающиеся в нескольких кружках, секциях, группах, учитываются один раз</w:t>
      </w:r>
      <w:r>
        <w:t>;</w:t>
      </w:r>
    </w:p>
    <w:p w14:paraId="1AC6A2F5" w14:textId="7E4A7679" w:rsidR="005E179C" w:rsidRDefault="005E179C" w:rsidP="00591240">
      <w:pPr>
        <w:pStyle w:val="Pro-Tab"/>
        <w:jc w:val="both"/>
      </w:pPr>
      <w:r>
        <w:t>-</w:t>
      </w:r>
      <w:r w:rsidR="001D07F5">
        <w:t xml:space="preserve"> </w:t>
      </w:r>
      <w:r>
        <w:t xml:space="preserve">по оздоровительным лагерям всех видов и наименований </w:t>
      </w:r>
      <w:r w:rsidR="00332303">
        <w:t>–</w:t>
      </w:r>
      <w:r>
        <w:t xml:space="preserve"> по количеству принятых на отдых и оздоровление в смену (заезд), но не более плановой мощности;</w:t>
      </w:r>
    </w:p>
    <w:p w14:paraId="51665483" w14:textId="25EC3B9D" w:rsidR="005E179C" w:rsidRDefault="005E179C" w:rsidP="00591240">
      <w:pPr>
        <w:pStyle w:val="Pro-Tab"/>
        <w:jc w:val="both"/>
      </w:pPr>
      <w:r>
        <w:t>-</w:t>
      </w:r>
      <w:r w:rsidR="001D07F5">
        <w:t xml:space="preserve"> </w:t>
      </w:r>
      <w:r>
        <w:t xml:space="preserve">по межшкольным учебно-производственным комбинатам (центрам) трудового обучения и профессиональной ориентации учащихся, учебным компьютерным центрам </w:t>
      </w:r>
      <w:r w:rsidR="00332303">
        <w:t>–</w:t>
      </w:r>
      <w:r w:rsidR="00CA50BA">
        <w:t xml:space="preserve"> </w:t>
      </w:r>
      <w:r>
        <w:t>по списочному составу обуч</w:t>
      </w:r>
      <w:r w:rsidR="00CA50BA">
        <w:t>ающихся на начало учебного года;</w:t>
      </w:r>
      <w:r>
        <w:t xml:space="preserve"> </w:t>
      </w:r>
      <w:r w:rsidR="00CA50BA">
        <w:t>при обучении</w:t>
      </w:r>
      <w:r>
        <w:t xml:space="preserve"> менее трех раз в неделю </w:t>
      </w:r>
      <w:r w:rsidR="00332303">
        <w:t>–</w:t>
      </w:r>
      <w:r>
        <w:t xml:space="preserve"> с коэффициентом 0,25; </w:t>
      </w:r>
      <w:r w:rsidR="00CA50BA">
        <w:t>при обучении 3 раза в неделю</w:t>
      </w:r>
      <w:r>
        <w:t xml:space="preserve"> </w:t>
      </w:r>
      <w:r w:rsidR="00332303">
        <w:t>–</w:t>
      </w:r>
      <w:r>
        <w:t xml:space="preserve"> с коэффициентом 0,5; </w:t>
      </w:r>
      <w:r w:rsidR="00CA50BA">
        <w:t>при обучении</w:t>
      </w:r>
      <w:r>
        <w:t xml:space="preserve"> более 4 раз в неделю </w:t>
      </w:r>
      <w:r w:rsidR="00332303">
        <w:t>–</w:t>
      </w:r>
      <w:r>
        <w:t xml:space="preserve"> с коэффициентом 1.</w:t>
      </w:r>
    </w:p>
    <w:p w14:paraId="6D50A50C" w14:textId="0DE5663A" w:rsidR="001D07F5" w:rsidRDefault="005E179C" w:rsidP="00B33673">
      <w:pPr>
        <w:pStyle w:val="Pro-Tab"/>
        <w:jc w:val="both"/>
      </w:pPr>
      <w:r>
        <w:t>2</w:t>
      </w:r>
      <w:r w:rsidR="001A086F">
        <w:t>. 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</w:t>
      </w:r>
      <w:r>
        <w:t>ления суммы произведений на 365.</w:t>
      </w:r>
    </w:p>
    <w:p w14:paraId="49D8B565" w14:textId="1D65554A" w:rsidR="00A441AF" w:rsidRPr="00C616CB" w:rsidRDefault="00E70E1F" w:rsidP="00A20FB4">
      <w:pPr>
        <w:pStyle w:val="4"/>
      </w:pPr>
      <w:bookmarkStart w:id="12" w:name="_Hlk25420965"/>
      <w:r w:rsidRPr="00C616CB">
        <w:lastRenderedPageBreak/>
        <w:t>6</w:t>
      </w:r>
      <w:r w:rsidR="00672C8A" w:rsidRPr="00C616CB">
        <w:t>.</w:t>
      </w:r>
      <w:r w:rsidR="009B4A66" w:rsidRPr="00C616CB">
        <w:t xml:space="preserve">  </w:t>
      </w:r>
      <w:r w:rsidR="00A441AF" w:rsidRPr="00C616CB">
        <w:t xml:space="preserve">Особенности определения </w:t>
      </w:r>
      <w:r w:rsidR="003E2259" w:rsidRPr="00C616CB">
        <w:t>выплат по ставке заработной платы за педагогическую работу</w:t>
      </w:r>
    </w:p>
    <w:p w14:paraId="19B3BD3C" w14:textId="77777777" w:rsidR="009B4A66" w:rsidRPr="00C616CB" w:rsidRDefault="009B4A66" w:rsidP="001D07F5">
      <w:pPr>
        <w:pStyle w:val="Pro-Gramma"/>
        <w:jc w:val="center"/>
        <w:rPr>
          <w:b/>
        </w:rPr>
      </w:pPr>
    </w:p>
    <w:p w14:paraId="47112E83" w14:textId="09A0EE08" w:rsidR="005D1A09" w:rsidRPr="00C616CB" w:rsidRDefault="00E70E1F" w:rsidP="00E80339">
      <w:pPr>
        <w:pStyle w:val="Pro-Gramma"/>
      </w:pPr>
      <w:r w:rsidRPr="00C616CB">
        <w:t>1.</w:t>
      </w:r>
      <w:r w:rsidR="001D07F5" w:rsidRPr="00C616CB">
        <w:t xml:space="preserve"> </w:t>
      </w:r>
      <w:r w:rsidR="003E2259" w:rsidRPr="00C616CB">
        <w:t>Нормы часов педагогической работы за ставку заработной платы</w:t>
      </w:r>
      <w:r w:rsidR="00E80339" w:rsidRPr="00C616CB">
        <w:t xml:space="preserve">, порядок установления педагогическим работникам учебной нагрузки, а также перечень случаев, при которых выплаты по ставке заработной платы осуществляются в размере ставок заработной платы работникам, которым не может быть обеспечена учебная нагрузка, соответствующая норме часов педагогической работы за ставку заработной платы, определяются в соответствии с </w:t>
      </w:r>
      <w:r w:rsidR="00896BF1" w:rsidRPr="00C616CB">
        <w:t>приказом Министерства образования и науки Российской Федерации 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4D5DAC89" w14:textId="1DB0EF98" w:rsidR="00896BF1" w:rsidRPr="00C616CB" w:rsidRDefault="00896BF1" w:rsidP="00896BF1">
      <w:pPr>
        <w:pStyle w:val="Pro-Gramma"/>
      </w:pPr>
    </w:p>
    <w:p w14:paraId="27E45C4F" w14:textId="6E8DE49C" w:rsidR="00896BF1" w:rsidRPr="00C616CB" w:rsidRDefault="00896BF1" w:rsidP="00896BF1">
      <w:pPr>
        <w:pStyle w:val="Pro-Gramma"/>
      </w:pPr>
      <w:r w:rsidRPr="00C616CB">
        <w:t>2.</w:t>
      </w:r>
      <w:r w:rsidR="00E80339" w:rsidRPr="00C616CB">
        <w:t xml:space="preserve"> Учебная нагрузка педагогических работников </w:t>
      </w:r>
      <w:r w:rsidR="00057CB1" w:rsidRPr="00C616CB">
        <w:t>устанавливается</w:t>
      </w:r>
      <w:r w:rsidR="00E80339" w:rsidRPr="00C616CB">
        <w:t xml:space="preserve"> </w:t>
      </w:r>
      <w:r w:rsidR="003F05AB" w:rsidRPr="00C616CB">
        <w:t>на начало учебного года на основе утверждаемого приказом по учреждению тарификационного списка педагогических работников</w:t>
      </w:r>
      <w:r w:rsidR="00057CB1" w:rsidRPr="00C616CB">
        <w:t>, для которых установлена норма часов за ставку заработной платы (далее – тарификационный список педагогических работников)</w:t>
      </w:r>
      <w:r w:rsidRPr="00C616CB">
        <w:t>.</w:t>
      </w:r>
    </w:p>
    <w:p w14:paraId="068F736D" w14:textId="0B32CFE0" w:rsidR="00057CB1" w:rsidRPr="00C616CB" w:rsidRDefault="00057CB1" w:rsidP="00896BF1">
      <w:pPr>
        <w:pStyle w:val="Pro-Gramma"/>
      </w:pPr>
      <w:r w:rsidRPr="00C616CB">
        <w:t xml:space="preserve">Учебная нагрузка педагогических работников, для которых установлена норма часов педагогической работы за ставку заработной платы в неделю, может быть установлена раздельно по полугодиям учебного года. </w:t>
      </w:r>
    </w:p>
    <w:p w14:paraId="1D4E83E5" w14:textId="68269BD1" w:rsidR="00896BF1" w:rsidRPr="00C616CB" w:rsidRDefault="00896BF1" w:rsidP="00896BF1">
      <w:pPr>
        <w:pStyle w:val="Pro-Gramma"/>
      </w:pPr>
    </w:p>
    <w:p w14:paraId="7A1DD5B2" w14:textId="69EAA836" w:rsidR="00C0551E" w:rsidRPr="00C616CB" w:rsidRDefault="00783716" w:rsidP="003F05AB">
      <w:pPr>
        <w:pStyle w:val="Pro-Gramma"/>
      </w:pPr>
      <w:r w:rsidRPr="00C616CB">
        <w:t xml:space="preserve">3. </w:t>
      </w:r>
      <w:r w:rsidR="00C0551E" w:rsidRPr="00C616CB">
        <w:t xml:space="preserve">Формы тарификационных списков </w:t>
      </w:r>
      <w:r w:rsidR="003F05AB" w:rsidRPr="00C616CB">
        <w:t xml:space="preserve">педагогических </w:t>
      </w:r>
      <w:r w:rsidR="00C0551E" w:rsidRPr="00C616CB">
        <w:t>работников устанавливаются уполномоченным органом</w:t>
      </w:r>
      <w:bookmarkEnd w:id="12"/>
      <w:r w:rsidR="00C0551E" w:rsidRPr="00C616CB">
        <w:t>.</w:t>
      </w:r>
    </w:p>
    <w:p w14:paraId="7A3531BF" w14:textId="65C252E3" w:rsidR="003F05AB" w:rsidRPr="00C616CB" w:rsidRDefault="003F05AB" w:rsidP="003F05AB">
      <w:pPr>
        <w:pStyle w:val="Pro-Gramma"/>
      </w:pPr>
    </w:p>
    <w:p w14:paraId="6AF2BAE2" w14:textId="558BF593" w:rsidR="003F05AB" w:rsidRPr="00C616CB" w:rsidRDefault="003F05AB" w:rsidP="003F05AB">
      <w:pPr>
        <w:pStyle w:val="Pro-Gramma"/>
      </w:pPr>
      <w:r w:rsidRPr="00C616CB">
        <w:t>4. Педагогическим работникам, поступившим на работу до начала учебного года, выплаты по ставке заработной платы осуществляются в размере ставки заработной платы.</w:t>
      </w:r>
    </w:p>
    <w:p w14:paraId="659C1043" w14:textId="77777777" w:rsidR="009B4A66" w:rsidRDefault="009B4A66" w:rsidP="001D07F5">
      <w:pPr>
        <w:pStyle w:val="Pro-Gramma"/>
      </w:pPr>
    </w:p>
    <w:p w14:paraId="14A6DD5C" w14:textId="7469C06C" w:rsidR="00822551" w:rsidRDefault="000823B0" w:rsidP="00A20FB4">
      <w:pPr>
        <w:pStyle w:val="4"/>
      </w:pPr>
      <w:r>
        <w:t>7</w:t>
      </w:r>
      <w:r w:rsidR="00822551" w:rsidRPr="001D07F5">
        <w:t>.</w:t>
      </w:r>
      <w:r w:rsidR="009B4A66">
        <w:t xml:space="preserve"> </w:t>
      </w:r>
      <w:r w:rsidR="00822551" w:rsidRPr="001D07F5">
        <w:t xml:space="preserve">Порядок определения ставок почасовой оплаты труда </w:t>
      </w:r>
      <w:r>
        <w:t xml:space="preserve">педагогических </w:t>
      </w:r>
      <w:r w:rsidR="00822551" w:rsidRPr="001D07F5">
        <w:t>работников</w:t>
      </w:r>
    </w:p>
    <w:p w14:paraId="6086CD8A" w14:textId="77777777" w:rsidR="009B4A66" w:rsidRPr="001D07F5" w:rsidRDefault="009B4A66" w:rsidP="001D07F5">
      <w:pPr>
        <w:pStyle w:val="Pro-Gramma"/>
        <w:jc w:val="center"/>
        <w:rPr>
          <w:b/>
        </w:rPr>
      </w:pPr>
    </w:p>
    <w:p w14:paraId="2E880D09" w14:textId="1807E7F2" w:rsidR="00E70E1F" w:rsidRDefault="00E70E1F" w:rsidP="00A06915">
      <w:pPr>
        <w:pStyle w:val="Pro-Gramma"/>
      </w:pPr>
      <w:r>
        <w:t xml:space="preserve">Ставка почасовой оплаты труда </w:t>
      </w:r>
      <w:r w:rsidR="000823B0">
        <w:t xml:space="preserve">педагогических </w:t>
      </w:r>
      <w:r>
        <w:t>работников учреждения, определяется по формуле:</w:t>
      </w:r>
    </w:p>
    <w:p w14:paraId="3468ED4F" w14:textId="77777777" w:rsidR="001D07F5" w:rsidRDefault="001D07F5" w:rsidP="00A06915">
      <w:pPr>
        <w:pStyle w:val="Pro-Gramma"/>
      </w:pPr>
    </w:p>
    <w:p w14:paraId="3864BDC6" w14:textId="3F2B7E68" w:rsidR="00E70E1F" w:rsidRPr="001D07F5" w:rsidRDefault="002F41D2" w:rsidP="00A06915">
      <w:pPr>
        <w:pStyle w:val="Pro-Gramma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РДО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14:paraId="0BD1391D" w14:textId="77777777" w:rsidR="00E70E1F" w:rsidRDefault="00E70E1F" w:rsidP="00A06915">
      <w:pPr>
        <w:pStyle w:val="Pro-Gramma"/>
      </w:pPr>
      <w:r>
        <w:t>где:</w:t>
      </w:r>
    </w:p>
    <w:p w14:paraId="7488BB63" w14:textId="029D1F72" w:rsidR="00E70E1F" w:rsidRPr="004E08C3" w:rsidRDefault="00E70E1F" w:rsidP="00A06915">
      <w:pPr>
        <w:pStyle w:val="Pro-Gramma"/>
      </w:pPr>
      <w:r w:rsidRPr="004E08C3">
        <w:t>СЧ</w:t>
      </w:r>
      <w:r w:rsidRPr="004E08C3">
        <w:rPr>
          <w:lang w:val="en-US"/>
        </w:rPr>
        <w:t>i</w:t>
      </w:r>
      <w:r w:rsidRPr="004E08C3">
        <w:t xml:space="preserve"> – ставка почасовой оплаты труда для </w:t>
      </w:r>
      <w:r w:rsidRPr="004E08C3">
        <w:rPr>
          <w:lang w:val="en-US"/>
        </w:rPr>
        <w:t>i</w:t>
      </w:r>
      <w:r w:rsidRPr="004E08C3">
        <w:t xml:space="preserve">-го </w:t>
      </w:r>
      <w:r w:rsidR="000823B0" w:rsidRPr="004E08C3">
        <w:t xml:space="preserve">педагогического </w:t>
      </w:r>
      <w:r w:rsidRPr="004E08C3">
        <w:t>работника учреждения;</w:t>
      </w:r>
    </w:p>
    <w:p w14:paraId="3C89CB76" w14:textId="77777777" w:rsidR="00E70E1F" w:rsidRPr="004E08C3" w:rsidRDefault="00215260" w:rsidP="00A06915">
      <w:pPr>
        <w:pStyle w:val="Pro-Gramma"/>
      </w:pPr>
      <w:r w:rsidRPr="004E08C3">
        <w:t>Р</w:t>
      </w:r>
      <w:r w:rsidR="00E70E1F" w:rsidRPr="004E08C3">
        <w:t>ДО</w:t>
      </w:r>
      <w:r w:rsidR="00E70E1F" w:rsidRPr="004E08C3">
        <w:rPr>
          <w:lang w:val="en-US"/>
        </w:rPr>
        <w:t>i</w:t>
      </w:r>
      <w:r w:rsidR="00E70E1F" w:rsidRPr="004E08C3">
        <w:t xml:space="preserve"> – </w:t>
      </w:r>
      <w:r w:rsidR="00CC248A" w:rsidRPr="004E08C3">
        <w:t>ставка заработной платы</w:t>
      </w:r>
      <w:r w:rsidR="00E70E1F" w:rsidRPr="004E08C3">
        <w:t xml:space="preserve"> </w:t>
      </w:r>
      <w:r w:rsidR="00E70E1F" w:rsidRPr="004E08C3">
        <w:rPr>
          <w:lang w:val="en-US"/>
        </w:rPr>
        <w:t>i</w:t>
      </w:r>
      <w:r w:rsidR="00E70E1F" w:rsidRPr="004E08C3">
        <w:t>-го работника</w:t>
      </w:r>
      <w:r w:rsidR="00CC248A" w:rsidRPr="004E08C3">
        <w:t>, определяемая</w:t>
      </w:r>
      <w:r w:rsidR="00822551" w:rsidRPr="004E08C3">
        <w:t xml:space="preserve"> в соответствии с пунктом </w:t>
      </w:r>
      <w:r w:rsidR="00822551" w:rsidRPr="004E08C3">
        <w:rPr>
          <w:rStyle w:val="Pro-Marka"/>
          <w:b w:val="0"/>
          <w:color w:val="auto"/>
        </w:rPr>
        <w:t>2.5</w:t>
      </w:r>
      <w:r w:rsidR="00822551" w:rsidRPr="004E08C3">
        <w:rPr>
          <w:b/>
        </w:rPr>
        <w:t xml:space="preserve"> </w:t>
      </w:r>
      <w:r w:rsidR="00822551" w:rsidRPr="004E08C3">
        <w:t>настоящего Положения</w:t>
      </w:r>
      <w:r w:rsidR="00E70E1F" w:rsidRPr="004E08C3">
        <w:t>;</w:t>
      </w:r>
    </w:p>
    <w:p w14:paraId="0D4F4982" w14:textId="0B8CF127" w:rsidR="00E70E1F" w:rsidRPr="001D07F5" w:rsidRDefault="00E70E1F" w:rsidP="00A06915">
      <w:pPr>
        <w:pStyle w:val="Pro-Gramma"/>
      </w:pPr>
      <w:r w:rsidRPr="004E08C3">
        <w:t>ЧМ</w:t>
      </w:r>
      <w:r w:rsidRPr="004E08C3">
        <w:rPr>
          <w:lang w:val="en-US"/>
        </w:rPr>
        <w:t>i</w:t>
      </w:r>
      <w:r w:rsidRPr="004E08C3">
        <w:t xml:space="preserve"> </w:t>
      </w:r>
      <w:r w:rsidR="00332303" w:rsidRPr="004E08C3">
        <w:t>–</w:t>
      </w:r>
      <w:r w:rsidRPr="004E08C3">
        <w:t xml:space="preserve"> </w:t>
      </w:r>
      <w:r w:rsidRPr="001D07F5">
        <w:t>среднемесячное количество учебных часов, установленное по занимаемой i-м работником должности</w:t>
      </w:r>
      <w:r w:rsidR="00822551" w:rsidRPr="001D07F5">
        <w:t>, определяемое:</w:t>
      </w:r>
    </w:p>
    <w:p w14:paraId="35C3B953" w14:textId="44A72D8A" w:rsidR="00E70E1F" w:rsidRPr="001D07F5" w:rsidRDefault="001D07F5" w:rsidP="001D07F5">
      <w:pPr>
        <w:pStyle w:val="Pro-Gramma"/>
      </w:pPr>
      <w:r>
        <w:lastRenderedPageBreak/>
        <w:t xml:space="preserve">- </w:t>
      </w:r>
      <w:r w:rsidR="00E70E1F" w:rsidRPr="001D07F5">
        <w:t>для работников, в отношении которых норма часов</w:t>
      </w:r>
      <w:r w:rsidR="000823B0">
        <w:t xml:space="preserve"> педагогической</w:t>
      </w:r>
      <w:r w:rsidR="00E70E1F" w:rsidRPr="001D07F5">
        <w:t xml:space="preserve"> работы установлена в расчете на неделю, – посредством умножения нормы часов </w:t>
      </w:r>
      <w:r w:rsidR="000823B0">
        <w:t>педагогической</w:t>
      </w:r>
      <w:r w:rsidR="000823B0" w:rsidRPr="001D07F5">
        <w:t xml:space="preserve"> </w:t>
      </w:r>
      <w:r w:rsidR="00E70E1F" w:rsidRPr="001D07F5">
        <w:t>работы в неделю, установленной за ставку заработной платы,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году);</w:t>
      </w:r>
    </w:p>
    <w:p w14:paraId="30A9685D" w14:textId="01A7CB51" w:rsidR="00E70E1F" w:rsidRPr="001D07F5" w:rsidRDefault="00E70E1F" w:rsidP="001D07F5">
      <w:pPr>
        <w:pStyle w:val="Pro-Gramma"/>
      </w:pPr>
      <w:r w:rsidRPr="001D07F5">
        <w:t>-</w:t>
      </w:r>
      <w:r w:rsidR="001D07F5">
        <w:t xml:space="preserve"> </w:t>
      </w:r>
      <w:r w:rsidRPr="001D07F5">
        <w:t xml:space="preserve">для работников, в отношении которых норма часов </w:t>
      </w:r>
      <w:r w:rsidR="000823B0">
        <w:t>педагогической</w:t>
      </w:r>
      <w:r w:rsidR="000823B0" w:rsidRPr="001D07F5">
        <w:t xml:space="preserve"> </w:t>
      </w:r>
      <w:r w:rsidRPr="001D07F5">
        <w:t>работы установлена в расчете на год</w:t>
      </w:r>
      <w:r w:rsidR="00CA50BA" w:rsidRPr="001D07F5">
        <w:t>,</w:t>
      </w:r>
      <w:r w:rsidRPr="001D07F5">
        <w:t xml:space="preserve"> - посредством деления нормы часов </w:t>
      </w:r>
      <w:r w:rsidR="000823B0">
        <w:t>педагогической</w:t>
      </w:r>
      <w:r w:rsidRPr="001D07F5">
        <w:t xml:space="preserve"> работы в </w:t>
      </w:r>
      <w:r w:rsidR="00E3505A" w:rsidRPr="001D07F5">
        <w:t>год</w:t>
      </w:r>
      <w:r w:rsidRPr="001D07F5">
        <w:t>, установленной за ставку заработной платы, на 10 (количество месяцев).</w:t>
      </w:r>
    </w:p>
    <w:p w14:paraId="6E158F00" w14:textId="4E6BE048" w:rsidR="00672C8A" w:rsidRPr="004E08C3" w:rsidRDefault="009269FA" w:rsidP="00A06915">
      <w:pPr>
        <w:pStyle w:val="Pro-Gramma"/>
      </w:pPr>
      <w:r w:rsidRPr="004E08C3">
        <w:t>К ставке п</w:t>
      </w:r>
      <w:r w:rsidR="00DB7941" w:rsidRPr="004E08C3">
        <w:t xml:space="preserve">очасовой оплаты труда </w:t>
      </w:r>
      <w:r w:rsidR="000823B0" w:rsidRPr="004E08C3">
        <w:t xml:space="preserve">педагогического </w:t>
      </w:r>
      <w:r w:rsidR="00DB7941" w:rsidRPr="004E08C3">
        <w:t>работника</w:t>
      </w:r>
      <w:r w:rsidR="006C53E7" w:rsidRPr="004E08C3">
        <w:t xml:space="preserve"> учреждения </w:t>
      </w:r>
      <w:r w:rsidR="00DB7941" w:rsidRPr="004E08C3">
        <w:t>применяются коэффициент специфики территории и коэффициент уровня квалификации в порядке, аналогичном предусмотренному пунктом 2.</w:t>
      </w:r>
      <w:r w:rsidR="00DF4FAE" w:rsidRPr="004E08C3">
        <w:t>21</w:t>
      </w:r>
      <w:r w:rsidR="00DB7941" w:rsidRPr="004E08C3">
        <w:t xml:space="preserve"> настоящего Положения.</w:t>
      </w:r>
    </w:p>
    <w:p w14:paraId="7AC5ACFB" w14:textId="38C53ADC" w:rsidR="000823B0" w:rsidRPr="004E08C3" w:rsidRDefault="000823B0" w:rsidP="00A06915">
      <w:pPr>
        <w:pStyle w:val="Pro-Gramma"/>
      </w:pPr>
      <w:r w:rsidRPr="004E08C3">
        <w:t xml:space="preserve">В случае работы в условиях, отличающихся от нормальных, ставка почасовой оплаты труда подлежит увеличению на </w:t>
      </w:r>
      <w:r w:rsidR="009E79F5" w:rsidRPr="004E08C3">
        <w:t>размер компенсационных выплат, определяемых в соответствии с пунктами 3.1, 3.3, 3.4 и 3.12 настоящего Положения.</w:t>
      </w:r>
    </w:p>
    <w:p w14:paraId="4C1BDD53" w14:textId="77777777" w:rsidR="00672C8A" w:rsidRPr="004E08C3" w:rsidRDefault="00672C8A">
      <w:pPr>
        <w:rPr>
          <w:rFonts w:ascii="Verdana" w:eastAsia="Times New Roman" w:hAnsi="Verdana" w:cs="Arial"/>
          <w:bCs/>
          <w:sz w:val="24"/>
          <w:szCs w:val="26"/>
        </w:rPr>
      </w:pPr>
      <w:r w:rsidRPr="004E08C3">
        <w:br w:type="page"/>
      </w:r>
    </w:p>
    <w:p w14:paraId="41998282" w14:textId="317A9003" w:rsidR="00697571" w:rsidRDefault="00697571" w:rsidP="005D4CAD">
      <w:pPr>
        <w:pStyle w:val="3"/>
        <w:ind w:firstLine="7655"/>
      </w:pPr>
      <w:r>
        <w:lastRenderedPageBreak/>
        <w:t>Приложение 6</w:t>
      </w:r>
    </w:p>
    <w:p w14:paraId="39308181" w14:textId="77C4DD91" w:rsidR="00697571" w:rsidRDefault="005D4CAD" w:rsidP="005D4CAD">
      <w:pPr>
        <w:pStyle w:val="Pro-Gramma"/>
        <w:ind w:left="6804" w:firstLine="851"/>
      </w:pPr>
      <w:r>
        <w:t xml:space="preserve">к </w:t>
      </w:r>
      <w:r w:rsidR="00697571">
        <w:t>Положению</w:t>
      </w:r>
    </w:p>
    <w:p w14:paraId="37D08A4D" w14:textId="77777777" w:rsidR="00E91DFD" w:rsidRDefault="00E91DFD" w:rsidP="00E91DFD">
      <w:pPr>
        <w:pStyle w:val="Pro-Gramma"/>
        <w:ind w:left="7371" w:firstLine="0"/>
      </w:pPr>
    </w:p>
    <w:p w14:paraId="5656709B" w14:textId="77777777" w:rsidR="00E92F36" w:rsidRDefault="00E91DFD" w:rsidP="00A20FB4">
      <w:pPr>
        <w:pStyle w:val="4"/>
      </w:pPr>
      <w:r>
        <w:t>1.</w:t>
      </w:r>
      <w:r w:rsidR="009B4A66">
        <w:t xml:space="preserve"> </w:t>
      </w:r>
      <w:r w:rsidR="00E92F36" w:rsidRPr="00E91DFD">
        <w:t>Межуровневые коэффициенты по должностям работников физической культуры и спорта</w:t>
      </w:r>
    </w:p>
    <w:p w14:paraId="4D2AD2D5" w14:textId="77777777" w:rsidR="009B4A66" w:rsidRPr="00E91DFD" w:rsidRDefault="009B4A66" w:rsidP="00E91DFD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4000"/>
        <w:gridCol w:w="2520"/>
      </w:tblGrid>
      <w:tr w:rsidR="0058548A" w14:paraId="10117FEB" w14:textId="77777777" w:rsidTr="001D66A1">
        <w:trPr>
          <w:cantSplit w:val="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E20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F49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829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58548A" w:rsidRPr="00575446" w14:paraId="2FF5F891" w14:textId="77777777" w:rsidTr="001D66A1">
        <w:trPr>
          <w:cantSplit w:val="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7BE" w14:textId="77777777" w:rsidR="0058548A" w:rsidRPr="00E91DFD" w:rsidRDefault="0058548A" w:rsidP="00C316D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E6E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AD3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9B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58548A" w:rsidRPr="00575446" w14:paraId="0B175E64" w14:textId="77777777" w:rsidTr="001D66A1">
        <w:trPr>
          <w:cantSplit w:val="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28E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6D3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10E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Спортивный судья; спортсмен; спортсмен-ведущий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F35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58548A" w:rsidRPr="00575446" w14:paraId="63F4B5E6" w14:textId="77777777" w:rsidTr="001D66A1">
        <w:trPr>
          <w:cantSplit w:val="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8A7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C98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977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054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58548A" w:rsidRPr="00575446" w14:paraId="7ECF6453" w14:textId="77777777" w:rsidTr="001D66A1">
        <w:trPr>
          <w:cantSplit w:val="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B29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F3C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463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Российской Федерации; оператор видеозаписи спортивной сборной команды Российской Федерации; тренер; тренер-преподаватель по адаптивной физической культуре; хореограф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74C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58548A" w:rsidRPr="00575446" w14:paraId="28D88CB7" w14:textId="77777777" w:rsidTr="001D66A1">
        <w:trPr>
          <w:cantSplit w:val="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C8F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42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2A4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</w:t>
            </w: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по адаптивной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0E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1,90</w:t>
            </w:r>
          </w:p>
        </w:tc>
      </w:tr>
      <w:tr w:rsidR="0058548A" w:rsidRPr="00575446" w14:paraId="4328FAAA" w14:textId="77777777" w:rsidTr="001D66A1">
        <w:trPr>
          <w:cantSplit w:val="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2DA" w14:textId="77777777" w:rsidR="0058548A" w:rsidRPr="00E91DFD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ПКГ должностей работников физической культуры и спорта третьего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BC7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F2D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Аналитик (по виду или группе видов спорта); врач по спортивной медицине спортивных сборных команд Российской Федерации (по видам спорта); механик спортивной сборной команды Российской Федерации; начальник отдела (по виду или группе видов спорта); специалист спортивной сборной команды Российской Федерации (по виду спорта); тренер спортивной сборной команды Российской Федерации (по виду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20A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58548A" w:rsidRPr="00575446" w14:paraId="78A94F0A" w14:textId="77777777" w:rsidTr="001D66A1">
        <w:trPr>
          <w:cantSplit w:val="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2E37" w14:textId="77777777" w:rsidR="0058548A" w:rsidRPr="00E91DFD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162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86E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Начальник спортивной сборной команды Российской Федерации (по виду спорта); старший тренер спортивной сборной команды Российской Федерации (по виду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6E7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8548A" w:rsidRPr="00575446" w14:paraId="1A326200" w14:textId="77777777" w:rsidTr="001D66A1">
        <w:trPr>
          <w:cantSplit w:val="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E0B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5C4" w14:textId="77777777" w:rsidR="0058548A" w:rsidRPr="00E91DFD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BC5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Главный тренер спортивной сборной команды Российской Федерации (по виду спорта); государственный тренер (по виду спорта); начальник управления (по виду или группе видов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6B2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60490" w:rsidRPr="00575446" w14:paraId="16498CA6" w14:textId="77777777" w:rsidTr="001D66A1">
        <w:trPr>
          <w:cantSplit w:val="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010D5" w14:textId="2703AA4A" w:rsidR="00D60490" w:rsidRPr="00E91DFD" w:rsidRDefault="00D60490" w:rsidP="00A20F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064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FA2" w14:textId="703D9C42" w:rsidR="00D60490" w:rsidRPr="006413FD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Спортсмен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50B" w14:textId="60524610" w:rsidR="00F8411E" w:rsidRPr="006413FD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312B16" w:rsidRPr="00575446" w14:paraId="6A4CB0D0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35504" w14:textId="77777777" w:rsidR="00312B16" w:rsidRPr="00112064" w:rsidRDefault="00312B16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4B4" w14:textId="768EADDE" w:rsidR="00312B16" w:rsidRPr="006413FD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Помощник тренера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698" w14:textId="20F4C67E" w:rsidR="00F8411E" w:rsidRPr="006413FD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312B16" w:rsidRPr="00575446" w14:paraId="6A8D7EBB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73974" w14:textId="77777777" w:rsidR="00312B16" w:rsidRPr="00112064" w:rsidRDefault="00312B16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01D" w14:textId="40D4C9BD" w:rsidR="00312B16" w:rsidRPr="006413FD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Тренер по общей физической подготовке; тренер по функциональной подготовке; тренер по направлению подготовки (в соответствии с федеральным стандартом спортивной подготовки по виду спорта); тренер по начальной подготовке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4CF" w14:textId="6FAE29F7" w:rsidR="00F8411E" w:rsidRPr="006413FD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1,</w:t>
            </w:r>
            <w:r w:rsidR="00C13E8B" w:rsidRPr="006413FD">
              <w:rPr>
                <w:rFonts w:ascii="Times New Roman" w:hAnsi="Times New Roman"/>
                <w:sz w:val="24"/>
                <w:szCs w:val="24"/>
              </w:rPr>
              <w:t>7</w:t>
            </w:r>
            <w:r w:rsidRPr="006413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490" w:rsidRPr="00575446" w14:paraId="79EC01A4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62A6" w14:textId="77777777" w:rsidR="00D60490" w:rsidRPr="00112064" w:rsidRDefault="00D60490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2D4" w14:textId="1006E841" w:rsidR="00D60490" w:rsidRPr="006413FD" w:rsidRDefault="00C13E8B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7C3" w14:textId="43FFE434" w:rsidR="00F8411E" w:rsidRPr="006413FD" w:rsidRDefault="00C13E8B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6A0AA4" w:rsidRPr="00575446" w14:paraId="75B34203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82C1A" w14:textId="77777777" w:rsidR="006A0AA4" w:rsidRPr="00112064" w:rsidRDefault="006A0AA4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EF4" w14:textId="545D5FDA" w:rsidR="006A0AA4" w:rsidRPr="006413FD" w:rsidRDefault="006A0AA4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Инструктор-методист по виду спорта (спортивной дисциплине) адаптивного спорта; старший инструктор-методист по виду (спортивной дисциплине) адаптивного спорта; инструктор-</w:t>
            </w:r>
            <w:r w:rsidRPr="006413FD">
              <w:rPr>
                <w:rFonts w:ascii="Times New Roman" w:hAnsi="Times New Roman"/>
                <w:sz w:val="24"/>
                <w:szCs w:val="24"/>
              </w:rPr>
              <w:lastRenderedPageBreak/>
              <w:t>методист спортивной сборной команды субъекта Российской Федерации по виду (спортивной дисциплине) адаптивного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3B5" w14:textId="656C6F72" w:rsidR="006A0AA4" w:rsidRPr="006413FD" w:rsidRDefault="006A0AA4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lastRenderedPageBreak/>
              <w:t>1,90</w:t>
            </w:r>
          </w:p>
        </w:tc>
      </w:tr>
      <w:tr w:rsidR="00F8411E" w:rsidRPr="00575446" w14:paraId="29A56E9F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7BC9" w14:textId="77777777" w:rsidR="00F8411E" w:rsidRPr="00112064" w:rsidRDefault="00F8411E" w:rsidP="00F8411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2D9" w14:textId="5FFADB97" w:rsidR="00F8411E" w:rsidRPr="006413FD" w:rsidRDefault="00F8411E" w:rsidP="00F8411E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 xml:space="preserve">Тренер по виду спорта (группе спортивных дисциплин); старший тренер по виду спорта (группе спортивных дисциплин); тренер-консультант; тренер-физиолог; </w:t>
            </w:r>
            <w:r w:rsidR="00944125" w:rsidRPr="006413FD">
              <w:rPr>
                <w:rFonts w:ascii="Times New Roman" w:hAnsi="Times New Roman"/>
                <w:sz w:val="24"/>
                <w:szCs w:val="24"/>
              </w:rPr>
              <w:t>тренер команды по виду спорта (спортивной дисциплине, группе спортивных дисциплин); тренер спортивной сборной команды по виду спорта (спортивной дисциплине, группе спортивных дисциплин)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47B" w14:textId="5977DBAE" w:rsidR="00F8411E" w:rsidRPr="006413FD" w:rsidRDefault="00F8411E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1,</w:t>
            </w:r>
            <w:r w:rsidR="00944125" w:rsidRPr="006413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44125" w:rsidRPr="00575446" w14:paraId="3578F182" w14:textId="77777777" w:rsidTr="001D66A1">
        <w:trPr>
          <w:cantSplit w:val="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5AA3" w14:textId="77777777" w:rsidR="00944125" w:rsidRPr="00112064" w:rsidRDefault="00944125" w:rsidP="0094412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304" w14:textId="3EB64378" w:rsidR="00944125" w:rsidRPr="006413FD" w:rsidRDefault="00944125" w:rsidP="00944125">
            <w:pPr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Старший тренер по резерву спортивной сборной команды Российской Федерации (по виду спорта, спортивной дисциплине, группе спортивных дисциплин)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383" w14:textId="0268134C" w:rsidR="00944125" w:rsidRPr="006413FD" w:rsidRDefault="00944125" w:rsidP="0094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FD">
              <w:rPr>
                <w:rFonts w:ascii="Times New Roman" w:hAnsi="Times New Roman"/>
                <w:sz w:val="24"/>
                <w:szCs w:val="24"/>
              </w:rPr>
              <w:t>2,30</w:t>
            </w:r>
          </w:p>
          <w:p w14:paraId="6FF21768" w14:textId="60E81444" w:rsidR="00944125" w:rsidRPr="006413FD" w:rsidRDefault="00944125" w:rsidP="0094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E64A7B" w14:textId="77777777" w:rsidR="00E91DFD" w:rsidRDefault="00E91DFD" w:rsidP="00E91DFD">
      <w:pPr>
        <w:pStyle w:val="Pro-Gramma"/>
        <w:jc w:val="center"/>
        <w:rPr>
          <w:b/>
        </w:rPr>
      </w:pPr>
    </w:p>
    <w:p w14:paraId="32C4182B" w14:textId="77777777" w:rsidR="00392439" w:rsidRDefault="00392439" w:rsidP="00A20FB4">
      <w:pPr>
        <w:pStyle w:val="4"/>
      </w:pPr>
      <w:r w:rsidRPr="00E91DFD">
        <w:t>2.</w:t>
      </w:r>
      <w:r w:rsidR="009B4A66">
        <w:t xml:space="preserve"> </w:t>
      </w:r>
      <w:r w:rsidRPr="00E91DFD">
        <w:t>Перечень должностей работников учреждений физической культуры и спорта, относимых к основному персоналу, для определения размеров окладов руководителей учреждений</w:t>
      </w:r>
    </w:p>
    <w:p w14:paraId="27DFE80A" w14:textId="77777777" w:rsidR="009B4A66" w:rsidRPr="00E91DFD" w:rsidRDefault="009B4A66" w:rsidP="00E91DFD">
      <w:pPr>
        <w:pStyle w:val="Pro-Gramma"/>
        <w:jc w:val="center"/>
        <w:rPr>
          <w:b/>
        </w:rPr>
      </w:pPr>
    </w:p>
    <w:p w14:paraId="53D586DF" w14:textId="785D98A6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Администратор тренировочного процесса.</w:t>
      </w:r>
    </w:p>
    <w:p w14:paraId="41A3FE8A" w14:textId="165A2DA2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Аналитик (по виду спорта или группе видов спорта).</w:t>
      </w:r>
    </w:p>
    <w:p w14:paraId="4B68D2B1" w14:textId="1C956649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Главный тренер спортивной сборной команды.</w:t>
      </w:r>
    </w:p>
    <w:p w14:paraId="0F67B2FC" w14:textId="2A81CE78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 по спорту.</w:t>
      </w:r>
    </w:p>
    <w:p w14:paraId="184A297E" w14:textId="50DAA42A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 по адаптивной физической культуре.</w:t>
      </w:r>
    </w:p>
    <w:p w14:paraId="7026863C" w14:textId="549A6A4C" w:rsidR="00392439" w:rsidRPr="00D827E6" w:rsidRDefault="00392439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Инструктор-методист по адаптивной физической культуре.</w:t>
      </w:r>
    </w:p>
    <w:p w14:paraId="42ECB63B" w14:textId="6988CF58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Инструктор-методист по виду спорта (спортивной дисциплине) адаптивного спорта.</w:t>
      </w:r>
    </w:p>
    <w:p w14:paraId="40876558" w14:textId="5A6645C1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Инструктор-методист спортивной сборной команды субъекта Российской Федерации по виду (спортивной дисциплине) адаптивного спорта.</w:t>
      </w:r>
    </w:p>
    <w:p w14:paraId="10F8A63C" w14:textId="35EF5BF3" w:rsidR="00392439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Инструктор-методист физкультурно</w:t>
      </w:r>
      <w:r>
        <w:t>-спортивных организаций.</w:t>
      </w:r>
    </w:p>
    <w:p w14:paraId="3AA742B5" w14:textId="163EBE69" w:rsidR="00D576CA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576CA">
        <w:t>Помощник тренера</w:t>
      </w:r>
      <w:r>
        <w:t>.</w:t>
      </w:r>
    </w:p>
    <w:p w14:paraId="0542BB5F" w14:textId="1B88184E" w:rsidR="00D576CA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576CA">
        <w:t>Спортсмен спортивной сборной команды субъекта Российской Федерации (по виду спорта, спортивной дисциплине)</w:t>
      </w:r>
    </w:p>
    <w:p w14:paraId="68E77F08" w14:textId="28425287" w:rsidR="00392439" w:rsidRDefault="00392439" w:rsidP="00A20FB4">
      <w:pPr>
        <w:pStyle w:val="Pro-Gramma"/>
        <w:numPr>
          <w:ilvl w:val="0"/>
          <w:numId w:val="4"/>
        </w:numPr>
        <w:ind w:left="1276" w:hanging="567"/>
      </w:pPr>
      <w:r>
        <w:t>Спортсмен.</w:t>
      </w:r>
    </w:p>
    <w:p w14:paraId="14014BC5" w14:textId="1364D4D9" w:rsidR="00392439" w:rsidRDefault="00392439" w:rsidP="00A20FB4">
      <w:pPr>
        <w:pStyle w:val="Pro-Gramma"/>
        <w:numPr>
          <w:ilvl w:val="0"/>
          <w:numId w:val="4"/>
        </w:numPr>
        <w:ind w:left="1276" w:hanging="567"/>
      </w:pPr>
      <w:r>
        <w:t>Спортсмен-ведущий.</w:t>
      </w:r>
    </w:p>
    <w:p w14:paraId="10C493B2" w14:textId="1E46329B" w:rsidR="00392439" w:rsidRDefault="00392439" w:rsidP="00A20FB4">
      <w:pPr>
        <w:pStyle w:val="Pro-Gramma"/>
        <w:numPr>
          <w:ilvl w:val="0"/>
          <w:numId w:val="4"/>
        </w:numPr>
        <w:ind w:left="1276" w:hanging="567"/>
      </w:pPr>
      <w:r>
        <w:t>Спортсмен-инструктор.</w:t>
      </w:r>
    </w:p>
    <w:p w14:paraId="6062BFF2" w14:textId="28841A09" w:rsidR="00392439" w:rsidRDefault="00392439" w:rsidP="00D576CA">
      <w:pPr>
        <w:pStyle w:val="Pro-Gramma"/>
        <w:numPr>
          <w:ilvl w:val="0"/>
          <w:numId w:val="4"/>
        </w:numPr>
        <w:ind w:left="1276" w:hanging="567"/>
      </w:pPr>
      <w:r>
        <w:t>Старший инструктор-методист по адаптивной физической культуре.</w:t>
      </w:r>
    </w:p>
    <w:p w14:paraId="6EE7863C" w14:textId="5E656D84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lastRenderedPageBreak/>
        <w:t>Старший инструктор-методист по виду (спортивной дисциплине) адаптивного спорта.</w:t>
      </w:r>
    </w:p>
    <w:p w14:paraId="476A8E2A" w14:textId="212E25F6" w:rsidR="00392439" w:rsidRPr="00D827E6" w:rsidRDefault="00392439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Старший инструктор-методист физкультурно-спортивных организаций.</w:t>
      </w:r>
    </w:p>
    <w:p w14:paraId="0273170D" w14:textId="7D7FA73D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Старший тренер.</w:t>
      </w:r>
    </w:p>
    <w:p w14:paraId="253FD176" w14:textId="3BAD3EC0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Старший тренер по виду спорта (группе спортивных дисциплин).</w:t>
      </w:r>
    </w:p>
    <w:p w14:paraId="004D2226" w14:textId="7DBFC4DE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Старший тренер по резерву спортивной сборной команды Российской Федерации (по виду спорта, спортивной дисциплине, группе спортивных дисциплин).</w:t>
      </w:r>
    </w:p>
    <w:p w14:paraId="5DDCC6A2" w14:textId="4AAC8EE2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Старший тренер спортивной сборной команды.</w:t>
      </w:r>
    </w:p>
    <w:p w14:paraId="79BD2BD6" w14:textId="58F261F2" w:rsidR="00392439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Старший тренер-преподаватель.</w:t>
      </w:r>
    </w:p>
    <w:p w14:paraId="69479BAA" w14:textId="2D8BB0AF" w:rsidR="00392439" w:rsidRPr="00D827E6" w:rsidRDefault="00392439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Тренер.</w:t>
      </w:r>
    </w:p>
    <w:p w14:paraId="6305FD31" w14:textId="037D4B28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Тренер-консультант.</w:t>
      </w:r>
    </w:p>
    <w:p w14:paraId="78B8E1CB" w14:textId="4D729962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Тренер команды по виду спорта (спортивной дисциплине, группе спортивных дисциплин).</w:t>
      </w:r>
    </w:p>
    <w:p w14:paraId="59990054" w14:textId="70CEF638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Тренер по виду спорта (группе спортивных дисциплин).</w:t>
      </w:r>
    </w:p>
    <w:p w14:paraId="7BEFCF5B" w14:textId="67EBBC05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 xml:space="preserve">Тренер по общей физической подготовке. </w:t>
      </w:r>
    </w:p>
    <w:p w14:paraId="649331BF" w14:textId="77777777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 xml:space="preserve">Тренер по функциональной подготовке. </w:t>
      </w:r>
    </w:p>
    <w:p w14:paraId="18E60F05" w14:textId="77777777" w:rsidR="00D576CA" w:rsidRPr="00D827E6" w:rsidRDefault="00D576CA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 xml:space="preserve">Тренер по направлению подготовки (в соответствии с федеральным стандартом спортивной подготовки по виду спорта). </w:t>
      </w:r>
    </w:p>
    <w:p w14:paraId="5641FC6E" w14:textId="59390BA7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Тренер по начальной подготовке.</w:t>
      </w:r>
    </w:p>
    <w:p w14:paraId="7B2BAA63" w14:textId="051FB4A9" w:rsidR="00392439" w:rsidRPr="00D827E6" w:rsidRDefault="00392439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Тренер спортивной сборной команды.</w:t>
      </w:r>
    </w:p>
    <w:p w14:paraId="2C6279C8" w14:textId="0F571F07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Тренер спортивной сборной команды по виду спорта (спортивной дисциплине, группе спортивных дисциплин).</w:t>
      </w:r>
    </w:p>
    <w:p w14:paraId="55348BCE" w14:textId="1E22F47C" w:rsidR="00392439" w:rsidRPr="00D827E6" w:rsidRDefault="00392439" w:rsidP="00D576CA">
      <w:pPr>
        <w:pStyle w:val="Pro-Gramma"/>
        <w:numPr>
          <w:ilvl w:val="0"/>
          <w:numId w:val="4"/>
        </w:numPr>
        <w:ind w:left="1276" w:hanging="567"/>
      </w:pPr>
      <w:r w:rsidRPr="00D827E6">
        <w:t>Тренер-преподаватель.</w:t>
      </w:r>
    </w:p>
    <w:p w14:paraId="3E09F07F" w14:textId="1E354AB0" w:rsidR="00D576CA" w:rsidRPr="00D827E6" w:rsidRDefault="00D576CA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Тренер-физиолог.</w:t>
      </w:r>
    </w:p>
    <w:p w14:paraId="5BE430C8" w14:textId="73E2870C" w:rsidR="00E91DFD" w:rsidRPr="00D827E6" w:rsidRDefault="00392439" w:rsidP="00A20FB4">
      <w:pPr>
        <w:pStyle w:val="Pro-Gramma"/>
        <w:numPr>
          <w:ilvl w:val="0"/>
          <w:numId w:val="4"/>
        </w:numPr>
        <w:ind w:left="1276" w:hanging="567"/>
      </w:pPr>
      <w:r w:rsidRPr="00D827E6">
        <w:t>Хореограф.</w:t>
      </w:r>
    </w:p>
    <w:p w14:paraId="5C30456B" w14:textId="77777777" w:rsidR="00E91DFD" w:rsidRPr="00E91DFD" w:rsidRDefault="00E91DFD" w:rsidP="00E91DFD">
      <w:pPr>
        <w:pStyle w:val="Pro-Gramma"/>
      </w:pPr>
    </w:p>
    <w:p w14:paraId="42E3EEC4" w14:textId="77777777" w:rsidR="005E179C" w:rsidRPr="00E91DFD" w:rsidRDefault="00E91DFD" w:rsidP="00A20FB4">
      <w:pPr>
        <w:pStyle w:val="4"/>
      </w:pPr>
      <w:r>
        <w:t>3.</w:t>
      </w:r>
      <w:r w:rsidR="009B4A66">
        <w:t xml:space="preserve"> </w:t>
      </w:r>
      <w:r w:rsidR="005E179C" w:rsidRPr="00E91DFD">
        <w:t>Порядок отнесения учреждений физической культуры и спорта к группе по оплате труда руководителей</w:t>
      </w:r>
    </w:p>
    <w:p w14:paraId="3D4BA753" w14:textId="77777777" w:rsidR="00B9197B" w:rsidRPr="00E91DFD" w:rsidRDefault="00B9197B" w:rsidP="001D66A1">
      <w:pPr>
        <w:pStyle w:val="Pro-TabName"/>
        <w:jc w:val="both"/>
        <w:rPr>
          <w:color w:val="auto"/>
        </w:rPr>
      </w:pPr>
      <w:r w:rsidRPr="00E91DFD">
        <w:rPr>
          <w:color w:val="auto"/>
        </w:rPr>
        <w:t>1.</w:t>
      </w:r>
      <w:r w:rsidR="009B4A66">
        <w:rPr>
          <w:color w:val="auto"/>
        </w:rPr>
        <w:t xml:space="preserve"> </w:t>
      </w:r>
      <w:r w:rsidRPr="00E91DFD">
        <w:rPr>
          <w:color w:val="auto"/>
        </w:rPr>
        <w:t>Группа по оплате труда руководителей в зависимости от суммы баллов по объемным показателям</w:t>
      </w:r>
    </w:p>
    <w:tbl>
      <w:tblPr>
        <w:tblStyle w:val="Pro-Tabl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839"/>
        <w:gridCol w:w="2372"/>
      </w:tblGrid>
      <w:tr w:rsidR="00414DA8" w:rsidRPr="00D827E6" w14:paraId="544E2AD3" w14:textId="77777777" w:rsidTr="00414DA8">
        <w:tc>
          <w:tcPr>
            <w:tcW w:w="817" w:type="dxa"/>
          </w:tcPr>
          <w:p w14:paraId="1A5EF7FE" w14:textId="77777777" w:rsidR="005E179C" w:rsidRPr="00D827E6" w:rsidRDefault="005E179C" w:rsidP="00A54A05">
            <w:pPr>
              <w:pStyle w:val="Pro-Tab"/>
              <w:jc w:val="center"/>
            </w:pPr>
            <w:r w:rsidRPr="00D827E6">
              <w:t>N п/п</w:t>
            </w:r>
          </w:p>
        </w:tc>
        <w:tc>
          <w:tcPr>
            <w:tcW w:w="4286" w:type="dxa"/>
          </w:tcPr>
          <w:p w14:paraId="485C80C6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Тип учреждения</w:t>
            </w:r>
          </w:p>
        </w:tc>
        <w:tc>
          <w:tcPr>
            <w:tcW w:w="2839" w:type="dxa"/>
          </w:tcPr>
          <w:p w14:paraId="1FC4F9EF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Сумма баллов по объемным показателям</w:t>
            </w:r>
          </w:p>
        </w:tc>
        <w:tc>
          <w:tcPr>
            <w:tcW w:w="2372" w:type="dxa"/>
          </w:tcPr>
          <w:p w14:paraId="62B4FCAC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Группа по оплате труда</w:t>
            </w:r>
          </w:p>
        </w:tc>
      </w:tr>
      <w:tr w:rsidR="00414DA8" w:rsidRPr="00D827E6" w14:paraId="5DB4B7B7" w14:textId="77777777" w:rsidTr="00414DA8">
        <w:tc>
          <w:tcPr>
            <w:tcW w:w="817" w:type="dxa"/>
            <w:vMerge w:val="restart"/>
          </w:tcPr>
          <w:p w14:paraId="55CDC069" w14:textId="77777777" w:rsidR="005E179C" w:rsidRPr="00D827E6" w:rsidRDefault="005E179C" w:rsidP="00A54A05">
            <w:pPr>
              <w:pStyle w:val="Pro-Tab"/>
              <w:jc w:val="center"/>
            </w:pPr>
            <w:r w:rsidRPr="00D827E6">
              <w:t>1</w:t>
            </w:r>
          </w:p>
        </w:tc>
        <w:tc>
          <w:tcPr>
            <w:tcW w:w="4286" w:type="dxa"/>
            <w:vMerge w:val="restart"/>
          </w:tcPr>
          <w:p w14:paraId="515B5B3A" w14:textId="77777777" w:rsidR="005E179C" w:rsidRPr="00D827E6" w:rsidRDefault="005E179C" w:rsidP="00BF0632">
            <w:pPr>
              <w:pStyle w:val="Pro-Tab"/>
            </w:pPr>
            <w:r w:rsidRPr="00D827E6">
              <w:t>Центры олимпийской подготовки</w:t>
            </w:r>
          </w:p>
        </w:tc>
        <w:tc>
          <w:tcPr>
            <w:tcW w:w="2839" w:type="dxa"/>
          </w:tcPr>
          <w:p w14:paraId="38C7AD2B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 xml:space="preserve">более </w:t>
            </w:r>
            <w:r w:rsidR="00B9197B" w:rsidRPr="00D827E6">
              <w:t>400</w:t>
            </w:r>
          </w:p>
        </w:tc>
        <w:tc>
          <w:tcPr>
            <w:tcW w:w="2372" w:type="dxa"/>
          </w:tcPr>
          <w:p w14:paraId="5F4B1014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III</w:t>
            </w:r>
          </w:p>
        </w:tc>
      </w:tr>
      <w:tr w:rsidR="00414DA8" w:rsidRPr="00D827E6" w14:paraId="3B0E2DB4" w14:textId="77777777" w:rsidTr="00414DA8">
        <w:tc>
          <w:tcPr>
            <w:tcW w:w="817" w:type="dxa"/>
            <w:vMerge/>
          </w:tcPr>
          <w:p w14:paraId="78F8C942" w14:textId="77777777" w:rsidR="005E179C" w:rsidRPr="00D827E6" w:rsidRDefault="005E179C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B4DEAC0" w14:textId="77777777" w:rsidR="005E179C" w:rsidRPr="00D827E6" w:rsidRDefault="005E179C" w:rsidP="00BF0632">
            <w:pPr>
              <w:pStyle w:val="Pro-Tab"/>
            </w:pPr>
          </w:p>
        </w:tc>
        <w:tc>
          <w:tcPr>
            <w:tcW w:w="2839" w:type="dxa"/>
          </w:tcPr>
          <w:p w14:paraId="7733B8AA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 xml:space="preserve">от </w:t>
            </w:r>
            <w:r w:rsidR="00B9197B" w:rsidRPr="00D827E6">
              <w:t>300</w:t>
            </w:r>
            <w:r w:rsidRPr="00D827E6">
              <w:t xml:space="preserve"> до </w:t>
            </w:r>
            <w:r w:rsidR="00B9197B" w:rsidRPr="00D827E6">
              <w:t>4</w:t>
            </w:r>
            <w:r w:rsidRPr="00D827E6">
              <w:t xml:space="preserve">00 </w:t>
            </w:r>
            <w:r w:rsidRPr="00D827E6">
              <w:rPr>
                <w:lang w:val="en-US"/>
              </w:rPr>
              <w:t>&lt;1&gt;</w:t>
            </w:r>
          </w:p>
        </w:tc>
        <w:tc>
          <w:tcPr>
            <w:tcW w:w="2372" w:type="dxa"/>
          </w:tcPr>
          <w:p w14:paraId="164047C6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IV</w:t>
            </w:r>
          </w:p>
        </w:tc>
      </w:tr>
      <w:tr w:rsidR="00414DA8" w:rsidRPr="00D827E6" w14:paraId="1CE1173F" w14:textId="77777777" w:rsidTr="00414DA8">
        <w:tc>
          <w:tcPr>
            <w:tcW w:w="817" w:type="dxa"/>
            <w:vMerge/>
          </w:tcPr>
          <w:p w14:paraId="29FC23C4" w14:textId="77777777" w:rsidR="005E179C" w:rsidRPr="00D827E6" w:rsidRDefault="005E179C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8F4D3B8" w14:textId="77777777" w:rsidR="005E179C" w:rsidRPr="00D827E6" w:rsidRDefault="005E179C" w:rsidP="00BF0632">
            <w:pPr>
              <w:pStyle w:val="Pro-Tab"/>
            </w:pPr>
          </w:p>
        </w:tc>
        <w:tc>
          <w:tcPr>
            <w:tcW w:w="2839" w:type="dxa"/>
          </w:tcPr>
          <w:p w14:paraId="736B188D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 xml:space="preserve">до </w:t>
            </w:r>
            <w:r w:rsidR="00B9197B" w:rsidRPr="00D827E6">
              <w:t>300</w:t>
            </w:r>
          </w:p>
        </w:tc>
        <w:tc>
          <w:tcPr>
            <w:tcW w:w="2372" w:type="dxa"/>
          </w:tcPr>
          <w:p w14:paraId="6E99C9D6" w14:textId="77777777" w:rsidR="005E179C" w:rsidRPr="00D827E6" w:rsidRDefault="005E179C" w:rsidP="00E91DFD">
            <w:pPr>
              <w:pStyle w:val="Pro-Tab"/>
              <w:jc w:val="center"/>
            </w:pPr>
            <w:r w:rsidRPr="00D827E6">
              <w:t>V</w:t>
            </w:r>
          </w:p>
        </w:tc>
      </w:tr>
      <w:tr w:rsidR="00414DA8" w:rsidRPr="00D827E6" w14:paraId="1CC0466A" w14:textId="77777777" w:rsidTr="00414DA8">
        <w:tc>
          <w:tcPr>
            <w:tcW w:w="817" w:type="dxa"/>
            <w:vMerge w:val="restart"/>
          </w:tcPr>
          <w:p w14:paraId="02459326" w14:textId="77777777" w:rsidR="005E179C" w:rsidRPr="00D827E6" w:rsidRDefault="005E179C" w:rsidP="00A54A05">
            <w:pPr>
              <w:pStyle w:val="Pro-Tab"/>
              <w:jc w:val="center"/>
            </w:pPr>
            <w:r w:rsidRPr="00D827E6">
              <w:t>2</w:t>
            </w:r>
          </w:p>
        </w:tc>
        <w:tc>
          <w:tcPr>
            <w:tcW w:w="4286" w:type="dxa"/>
            <w:vMerge w:val="restart"/>
          </w:tcPr>
          <w:p w14:paraId="422AC251" w14:textId="77777777" w:rsidR="005E179C" w:rsidRPr="00D827E6" w:rsidRDefault="005E179C" w:rsidP="00BF0632">
            <w:pPr>
              <w:pStyle w:val="Pro-Tab"/>
            </w:pPr>
            <w:r w:rsidRPr="00D827E6">
              <w:t>Центры спортивной подготовки, спортивно-тренировочные центры</w:t>
            </w:r>
          </w:p>
        </w:tc>
        <w:tc>
          <w:tcPr>
            <w:tcW w:w="2839" w:type="dxa"/>
          </w:tcPr>
          <w:p w14:paraId="7D6D6907" w14:textId="7FB8178F" w:rsidR="005E179C" w:rsidRPr="00D827E6" w:rsidRDefault="005F4EBC" w:rsidP="00E91DFD">
            <w:pPr>
              <w:pStyle w:val="Pro-Tab"/>
              <w:jc w:val="center"/>
            </w:pPr>
            <w:r w:rsidRPr="00D827E6">
              <w:t>более 3000</w:t>
            </w:r>
          </w:p>
        </w:tc>
        <w:tc>
          <w:tcPr>
            <w:tcW w:w="2372" w:type="dxa"/>
          </w:tcPr>
          <w:p w14:paraId="69632CF3" w14:textId="7F55709D" w:rsidR="005E179C" w:rsidRPr="00D827E6" w:rsidRDefault="005F4EBC" w:rsidP="00E91DFD">
            <w:pPr>
              <w:pStyle w:val="Pro-Tab"/>
              <w:jc w:val="center"/>
              <w:rPr>
                <w:lang w:val="en-US"/>
              </w:rPr>
            </w:pPr>
            <w:r w:rsidRPr="00D827E6">
              <w:rPr>
                <w:lang w:val="en-US"/>
              </w:rPr>
              <w:t>I</w:t>
            </w:r>
          </w:p>
        </w:tc>
      </w:tr>
      <w:tr w:rsidR="00414DA8" w:rsidRPr="00D827E6" w14:paraId="36C36648" w14:textId="77777777" w:rsidTr="00414DA8">
        <w:tc>
          <w:tcPr>
            <w:tcW w:w="817" w:type="dxa"/>
            <w:vMerge/>
          </w:tcPr>
          <w:p w14:paraId="46DA8DB0" w14:textId="77777777" w:rsidR="005F4EBC" w:rsidRPr="00D827E6" w:rsidRDefault="005F4EBC" w:rsidP="00A54A05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97A8642" w14:textId="77777777" w:rsidR="005F4EBC" w:rsidRPr="00D827E6" w:rsidRDefault="005F4EBC" w:rsidP="00BF0632">
            <w:pPr>
              <w:pStyle w:val="Pro-Tab"/>
            </w:pPr>
          </w:p>
        </w:tc>
        <w:tc>
          <w:tcPr>
            <w:tcW w:w="2839" w:type="dxa"/>
          </w:tcPr>
          <w:p w14:paraId="7C7D6C56" w14:textId="37D83747" w:rsidR="005F4EBC" w:rsidRPr="00D827E6" w:rsidRDefault="005F4EBC" w:rsidP="00E91DFD">
            <w:pPr>
              <w:pStyle w:val="Pro-Tab"/>
              <w:jc w:val="center"/>
            </w:pPr>
            <w:r w:rsidRPr="00D827E6">
              <w:t>от 1000 до 3000</w:t>
            </w:r>
          </w:p>
        </w:tc>
        <w:tc>
          <w:tcPr>
            <w:tcW w:w="2372" w:type="dxa"/>
          </w:tcPr>
          <w:p w14:paraId="72B221B1" w14:textId="456D9028" w:rsidR="005F4EBC" w:rsidRPr="00D827E6" w:rsidRDefault="005F4EBC" w:rsidP="00E91DFD">
            <w:pPr>
              <w:pStyle w:val="Pro-Tab"/>
              <w:jc w:val="center"/>
              <w:rPr>
                <w:lang w:val="en-US"/>
              </w:rPr>
            </w:pPr>
            <w:r w:rsidRPr="00D827E6">
              <w:rPr>
                <w:lang w:val="en-US"/>
              </w:rPr>
              <w:t>II</w:t>
            </w:r>
          </w:p>
        </w:tc>
      </w:tr>
      <w:tr w:rsidR="00414DA8" w:rsidRPr="00D827E6" w14:paraId="2DEA38D2" w14:textId="77777777" w:rsidTr="00414DA8">
        <w:tc>
          <w:tcPr>
            <w:tcW w:w="817" w:type="dxa"/>
            <w:vMerge/>
          </w:tcPr>
          <w:p w14:paraId="33785C4C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2B79B18B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769CE47B" w14:textId="4F191C43" w:rsidR="005F4EBC" w:rsidRPr="00D827E6" w:rsidRDefault="005F4EBC" w:rsidP="005F4EBC">
            <w:pPr>
              <w:pStyle w:val="Pro-Tab"/>
              <w:jc w:val="center"/>
            </w:pPr>
            <w:r w:rsidRPr="00D827E6">
              <w:t>от 500 до 1000</w:t>
            </w:r>
          </w:p>
        </w:tc>
        <w:tc>
          <w:tcPr>
            <w:tcW w:w="2372" w:type="dxa"/>
          </w:tcPr>
          <w:p w14:paraId="7BF62B5B" w14:textId="44967891" w:rsidR="005F4EBC" w:rsidRPr="00D827E6" w:rsidRDefault="005F4EBC" w:rsidP="005F4EBC">
            <w:pPr>
              <w:pStyle w:val="Pro-Tab"/>
              <w:jc w:val="center"/>
            </w:pPr>
            <w:r w:rsidRPr="00D827E6">
              <w:t>III</w:t>
            </w:r>
          </w:p>
        </w:tc>
      </w:tr>
      <w:tr w:rsidR="00414DA8" w:rsidRPr="00D827E6" w14:paraId="1E5F4CFF" w14:textId="77777777" w:rsidTr="00414DA8">
        <w:tc>
          <w:tcPr>
            <w:tcW w:w="817" w:type="dxa"/>
            <w:vMerge/>
          </w:tcPr>
          <w:p w14:paraId="175A05B6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399C93E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6DCA3D37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от 400 до 500</w:t>
            </w:r>
          </w:p>
        </w:tc>
        <w:tc>
          <w:tcPr>
            <w:tcW w:w="2372" w:type="dxa"/>
          </w:tcPr>
          <w:p w14:paraId="029B6431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IV</w:t>
            </w:r>
          </w:p>
        </w:tc>
      </w:tr>
      <w:tr w:rsidR="00414DA8" w:rsidRPr="00D827E6" w14:paraId="41F096AF" w14:textId="77777777" w:rsidTr="00414DA8">
        <w:tc>
          <w:tcPr>
            <w:tcW w:w="817" w:type="dxa"/>
            <w:vMerge/>
          </w:tcPr>
          <w:p w14:paraId="49199806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5E9F04C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2AB496CF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до 400</w:t>
            </w:r>
          </w:p>
        </w:tc>
        <w:tc>
          <w:tcPr>
            <w:tcW w:w="2372" w:type="dxa"/>
          </w:tcPr>
          <w:p w14:paraId="6D0A5F22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V</w:t>
            </w:r>
          </w:p>
        </w:tc>
      </w:tr>
      <w:tr w:rsidR="00414DA8" w:rsidRPr="00D827E6" w14:paraId="0F26F14A" w14:textId="77777777" w:rsidTr="00414DA8">
        <w:tc>
          <w:tcPr>
            <w:tcW w:w="817" w:type="dxa"/>
            <w:vMerge w:val="restart"/>
          </w:tcPr>
          <w:p w14:paraId="45D190D0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3</w:t>
            </w:r>
          </w:p>
        </w:tc>
        <w:tc>
          <w:tcPr>
            <w:tcW w:w="4286" w:type="dxa"/>
            <w:vMerge w:val="restart"/>
          </w:tcPr>
          <w:p w14:paraId="13AD6238" w14:textId="77777777" w:rsidR="005F4EBC" w:rsidRPr="00D827E6" w:rsidRDefault="005F4EBC" w:rsidP="005F4EBC">
            <w:pPr>
              <w:pStyle w:val="Pro-Tab"/>
            </w:pPr>
            <w:r w:rsidRPr="00D827E6">
              <w:t>Спортивные школы олимпийского резерва, специализированные детско-</w:t>
            </w:r>
            <w:r w:rsidRPr="00D827E6">
              <w:lastRenderedPageBreak/>
              <w:t>юношеские спортивные школы олимпийского резерва, школы высшего спортивного мастерства, спортивные школы, детско-юношеские спортивные школы</w:t>
            </w:r>
          </w:p>
        </w:tc>
        <w:tc>
          <w:tcPr>
            <w:tcW w:w="2839" w:type="dxa"/>
          </w:tcPr>
          <w:p w14:paraId="7D9DABF9" w14:textId="59F65396" w:rsidR="005F4EBC" w:rsidRPr="00D827E6" w:rsidRDefault="005F4EBC" w:rsidP="005F4EBC">
            <w:pPr>
              <w:pStyle w:val="Pro-Tab"/>
              <w:jc w:val="center"/>
            </w:pPr>
            <w:r w:rsidRPr="00D827E6">
              <w:lastRenderedPageBreak/>
              <w:t>более 450</w:t>
            </w:r>
          </w:p>
        </w:tc>
        <w:tc>
          <w:tcPr>
            <w:tcW w:w="2372" w:type="dxa"/>
          </w:tcPr>
          <w:p w14:paraId="24DB610D" w14:textId="7BE8C118" w:rsidR="005F4EBC" w:rsidRPr="00D827E6" w:rsidRDefault="005F4EBC" w:rsidP="005F4EBC">
            <w:pPr>
              <w:pStyle w:val="Pro-Tab"/>
              <w:jc w:val="center"/>
              <w:rPr>
                <w:lang w:val="en-US"/>
              </w:rPr>
            </w:pPr>
            <w:r w:rsidRPr="00D827E6">
              <w:rPr>
                <w:lang w:val="en-US"/>
              </w:rPr>
              <w:t>II</w:t>
            </w:r>
          </w:p>
        </w:tc>
      </w:tr>
      <w:tr w:rsidR="00414DA8" w:rsidRPr="00D827E6" w14:paraId="2A6795CB" w14:textId="77777777" w:rsidTr="00414DA8">
        <w:tc>
          <w:tcPr>
            <w:tcW w:w="817" w:type="dxa"/>
            <w:vMerge/>
          </w:tcPr>
          <w:p w14:paraId="2BED7076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4F002F57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5524F997" w14:textId="115E0B76" w:rsidR="005F4EBC" w:rsidRPr="00D827E6" w:rsidRDefault="005F4EBC" w:rsidP="005F4EBC">
            <w:pPr>
              <w:pStyle w:val="Pro-Tab"/>
              <w:jc w:val="center"/>
            </w:pPr>
            <w:r w:rsidRPr="00D827E6">
              <w:t>от 380 до 450</w:t>
            </w:r>
          </w:p>
        </w:tc>
        <w:tc>
          <w:tcPr>
            <w:tcW w:w="2372" w:type="dxa"/>
          </w:tcPr>
          <w:p w14:paraId="0687FFA8" w14:textId="27650F6B" w:rsidR="005F4EBC" w:rsidRPr="00D827E6" w:rsidRDefault="005F4EBC" w:rsidP="005F4EBC">
            <w:pPr>
              <w:pStyle w:val="Pro-Tab"/>
              <w:jc w:val="center"/>
            </w:pPr>
            <w:r w:rsidRPr="00D827E6">
              <w:t>III</w:t>
            </w:r>
          </w:p>
        </w:tc>
      </w:tr>
      <w:tr w:rsidR="00414DA8" w:rsidRPr="00D827E6" w14:paraId="7DF8E1A0" w14:textId="77777777" w:rsidTr="00414DA8">
        <w:tc>
          <w:tcPr>
            <w:tcW w:w="817" w:type="dxa"/>
            <w:vMerge/>
          </w:tcPr>
          <w:p w14:paraId="640354E2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6EDC5A5C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168369B8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от 350 до 380</w:t>
            </w:r>
          </w:p>
        </w:tc>
        <w:tc>
          <w:tcPr>
            <w:tcW w:w="2372" w:type="dxa"/>
          </w:tcPr>
          <w:p w14:paraId="4A7B79B5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IV</w:t>
            </w:r>
          </w:p>
        </w:tc>
      </w:tr>
      <w:tr w:rsidR="00414DA8" w:rsidRPr="00D827E6" w14:paraId="2589911D" w14:textId="77777777" w:rsidTr="00414DA8">
        <w:tc>
          <w:tcPr>
            <w:tcW w:w="817" w:type="dxa"/>
            <w:vMerge/>
          </w:tcPr>
          <w:p w14:paraId="4FF4C543" w14:textId="77777777" w:rsidR="005F4EBC" w:rsidRPr="00D827E6" w:rsidRDefault="005F4EBC" w:rsidP="005F4EBC">
            <w:pPr>
              <w:pStyle w:val="Pro-Tab"/>
              <w:jc w:val="center"/>
            </w:pPr>
          </w:p>
        </w:tc>
        <w:tc>
          <w:tcPr>
            <w:tcW w:w="4286" w:type="dxa"/>
            <w:vMerge/>
          </w:tcPr>
          <w:p w14:paraId="7C408B34" w14:textId="77777777" w:rsidR="005F4EBC" w:rsidRPr="00D827E6" w:rsidRDefault="005F4EBC" w:rsidP="005F4EBC">
            <w:pPr>
              <w:pStyle w:val="Pro-Tab"/>
            </w:pPr>
          </w:p>
        </w:tc>
        <w:tc>
          <w:tcPr>
            <w:tcW w:w="2839" w:type="dxa"/>
          </w:tcPr>
          <w:p w14:paraId="5329515C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до 350</w:t>
            </w:r>
          </w:p>
        </w:tc>
        <w:tc>
          <w:tcPr>
            <w:tcW w:w="2372" w:type="dxa"/>
          </w:tcPr>
          <w:p w14:paraId="73231FD8" w14:textId="77777777" w:rsidR="005F4EBC" w:rsidRPr="00D827E6" w:rsidRDefault="005F4EBC" w:rsidP="005F4EBC">
            <w:pPr>
              <w:pStyle w:val="Pro-Tab"/>
              <w:jc w:val="center"/>
            </w:pPr>
            <w:r w:rsidRPr="00D827E6">
              <w:t>V</w:t>
            </w:r>
          </w:p>
        </w:tc>
      </w:tr>
    </w:tbl>
    <w:p w14:paraId="2990D1E4" w14:textId="77777777" w:rsidR="00974A8F" w:rsidRPr="00394FF7" w:rsidRDefault="00974A8F" w:rsidP="00414DA8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33D0CED4" w14:textId="5FEA6E87" w:rsidR="00B9197B" w:rsidRPr="00D827E6" w:rsidRDefault="00E91DFD" w:rsidP="00385D11">
      <w:pPr>
        <w:pStyle w:val="Pro-TabName"/>
        <w:jc w:val="both"/>
        <w:rPr>
          <w:color w:val="auto"/>
        </w:rPr>
      </w:pPr>
      <w:r w:rsidRPr="00D827E6">
        <w:rPr>
          <w:color w:val="auto"/>
        </w:rPr>
        <w:t>2.</w:t>
      </w:r>
      <w:r w:rsidR="009B4A66" w:rsidRPr="00D827E6">
        <w:rPr>
          <w:color w:val="auto"/>
        </w:rPr>
        <w:t xml:space="preserve"> </w:t>
      </w:r>
      <w:r w:rsidR="00B9197B" w:rsidRPr="00D827E6">
        <w:rPr>
          <w:color w:val="auto"/>
        </w:rPr>
        <w:t xml:space="preserve">Объемные показатели, характеризующие масштаб управления государственными учреждениями </w:t>
      </w:r>
      <w:r w:rsidR="009E79F5" w:rsidRPr="00D827E6">
        <w:rPr>
          <w:color w:val="auto"/>
        </w:rPr>
        <w:t>физической культуры и спорта</w:t>
      </w:r>
    </w:p>
    <w:tbl>
      <w:tblPr>
        <w:tblStyle w:val="Pro-Tabl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53"/>
        <w:gridCol w:w="2235"/>
        <w:gridCol w:w="2409"/>
      </w:tblGrid>
      <w:tr w:rsidR="00B9197B" w14:paraId="72BFBCD1" w14:textId="77777777" w:rsidTr="00385D11">
        <w:trPr>
          <w:tblHeader/>
        </w:trPr>
        <w:tc>
          <w:tcPr>
            <w:tcW w:w="817" w:type="dxa"/>
          </w:tcPr>
          <w:p w14:paraId="6C9B5AED" w14:textId="77777777" w:rsidR="00B9197B" w:rsidRDefault="00B9197B" w:rsidP="00A54A05">
            <w:pPr>
              <w:pStyle w:val="Pro-Tab"/>
              <w:jc w:val="center"/>
            </w:pPr>
            <w:r>
              <w:t>N п/п</w:t>
            </w:r>
          </w:p>
        </w:tc>
        <w:tc>
          <w:tcPr>
            <w:tcW w:w="4853" w:type="dxa"/>
          </w:tcPr>
          <w:p w14:paraId="1EFC33FB" w14:textId="77777777" w:rsidR="00B9197B" w:rsidRDefault="00B9197B" w:rsidP="00E91DFD">
            <w:pPr>
              <w:pStyle w:val="Pro-Tab"/>
              <w:jc w:val="center"/>
            </w:pPr>
            <w:r>
              <w:t>Объемные показатели</w:t>
            </w:r>
          </w:p>
        </w:tc>
        <w:tc>
          <w:tcPr>
            <w:tcW w:w="2235" w:type="dxa"/>
          </w:tcPr>
          <w:p w14:paraId="4C62DDA7" w14:textId="77777777" w:rsidR="00B9197B" w:rsidRDefault="00B9197B" w:rsidP="00E91DFD">
            <w:pPr>
              <w:pStyle w:val="Pro-Tab"/>
              <w:jc w:val="center"/>
            </w:pPr>
            <w:r>
              <w:t>Условия расчета</w:t>
            </w:r>
          </w:p>
        </w:tc>
        <w:tc>
          <w:tcPr>
            <w:tcW w:w="2409" w:type="dxa"/>
          </w:tcPr>
          <w:p w14:paraId="07DE35B9" w14:textId="77777777" w:rsidR="00B9197B" w:rsidRDefault="00B9197B" w:rsidP="00E91DFD">
            <w:pPr>
              <w:pStyle w:val="Pro-Tab"/>
              <w:jc w:val="center"/>
            </w:pPr>
            <w:r>
              <w:t>Количество баллов</w:t>
            </w:r>
          </w:p>
        </w:tc>
      </w:tr>
      <w:tr w:rsidR="00B9197B" w14:paraId="7904CEDB" w14:textId="77777777" w:rsidTr="00385D11">
        <w:tc>
          <w:tcPr>
            <w:tcW w:w="817" w:type="dxa"/>
          </w:tcPr>
          <w:p w14:paraId="40BB8A1F" w14:textId="77777777" w:rsidR="00B9197B" w:rsidRDefault="00B9197B" w:rsidP="00A54A05">
            <w:pPr>
              <w:pStyle w:val="Pro-Tab"/>
              <w:jc w:val="center"/>
            </w:pPr>
            <w:r>
              <w:t>1</w:t>
            </w:r>
          </w:p>
        </w:tc>
        <w:tc>
          <w:tcPr>
            <w:tcW w:w="4853" w:type="dxa"/>
          </w:tcPr>
          <w:p w14:paraId="75AEAC30" w14:textId="77777777" w:rsidR="00B9197B" w:rsidRDefault="00B9197B" w:rsidP="00BF0632">
            <w:pPr>
              <w:pStyle w:val="Pro-Tab"/>
            </w:pPr>
            <w:r>
              <w:t>Количество спортсменов, проходящих спортивную подготовку:</w:t>
            </w:r>
          </w:p>
        </w:tc>
        <w:tc>
          <w:tcPr>
            <w:tcW w:w="2235" w:type="dxa"/>
          </w:tcPr>
          <w:p w14:paraId="4910A0FA" w14:textId="77777777" w:rsidR="00B9197B" w:rsidRDefault="00B9197B" w:rsidP="00E91DFD">
            <w:pPr>
              <w:pStyle w:val="Pro-Tab"/>
              <w:jc w:val="center"/>
            </w:pPr>
          </w:p>
        </w:tc>
        <w:tc>
          <w:tcPr>
            <w:tcW w:w="2409" w:type="dxa"/>
          </w:tcPr>
          <w:p w14:paraId="1DFC7442" w14:textId="77777777" w:rsidR="00B9197B" w:rsidRDefault="00B9197B" w:rsidP="00E91DFD">
            <w:pPr>
              <w:pStyle w:val="Pro-Tab"/>
              <w:jc w:val="center"/>
            </w:pPr>
          </w:p>
        </w:tc>
      </w:tr>
      <w:tr w:rsidR="00B9197B" w14:paraId="0000B05F" w14:textId="77777777" w:rsidTr="00385D11">
        <w:tc>
          <w:tcPr>
            <w:tcW w:w="817" w:type="dxa"/>
          </w:tcPr>
          <w:p w14:paraId="4880A151" w14:textId="77777777" w:rsidR="00B9197B" w:rsidRDefault="00B9197B" w:rsidP="00A54A05">
            <w:pPr>
              <w:pStyle w:val="Pro-Tab"/>
              <w:jc w:val="center"/>
            </w:pPr>
            <w:r>
              <w:t>1.1</w:t>
            </w:r>
          </w:p>
        </w:tc>
        <w:tc>
          <w:tcPr>
            <w:tcW w:w="4853" w:type="dxa"/>
          </w:tcPr>
          <w:p w14:paraId="09B980B6" w14:textId="77777777" w:rsidR="00B9197B" w:rsidRDefault="00B9197B" w:rsidP="00BF0632">
            <w:pPr>
              <w:pStyle w:val="Pro-Tab"/>
            </w:pPr>
            <w:r>
              <w:t>в спортивно-оздоровительных группах, группах начальной подготовки, в тренировочных группах (до двух лет)</w:t>
            </w:r>
          </w:p>
        </w:tc>
        <w:tc>
          <w:tcPr>
            <w:tcW w:w="2235" w:type="dxa"/>
          </w:tcPr>
          <w:p w14:paraId="2C8B8941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001D52DE" w14:textId="77777777" w:rsidR="00B9197B" w:rsidRDefault="00B9197B" w:rsidP="00E91DFD">
            <w:pPr>
              <w:pStyle w:val="Pro-Tab"/>
              <w:jc w:val="center"/>
            </w:pPr>
            <w:r>
              <w:t>0,5</w:t>
            </w:r>
          </w:p>
        </w:tc>
      </w:tr>
      <w:tr w:rsidR="00B9197B" w14:paraId="099FB5C1" w14:textId="77777777" w:rsidTr="00385D11">
        <w:tc>
          <w:tcPr>
            <w:tcW w:w="817" w:type="dxa"/>
          </w:tcPr>
          <w:p w14:paraId="357AD5F3" w14:textId="77777777" w:rsidR="00B9197B" w:rsidRDefault="00B9197B" w:rsidP="00A54A05">
            <w:pPr>
              <w:pStyle w:val="Pro-Tab"/>
              <w:jc w:val="center"/>
            </w:pPr>
            <w:r>
              <w:t>1.2</w:t>
            </w:r>
          </w:p>
        </w:tc>
        <w:tc>
          <w:tcPr>
            <w:tcW w:w="4853" w:type="dxa"/>
          </w:tcPr>
          <w:p w14:paraId="446E9E49" w14:textId="77777777" w:rsidR="00B9197B" w:rsidRDefault="00B9197B" w:rsidP="00BF0632">
            <w:pPr>
              <w:pStyle w:val="Pro-Tab"/>
            </w:pPr>
            <w:r>
              <w:t>в тренировочных группах (свыше двух лет)</w:t>
            </w:r>
          </w:p>
        </w:tc>
        <w:tc>
          <w:tcPr>
            <w:tcW w:w="2235" w:type="dxa"/>
          </w:tcPr>
          <w:p w14:paraId="62BB3407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42C7E4C2" w14:textId="77777777" w:rsidR="00B9197B" w:rsidRDefault="00B9197B" w:rsidP="00E91DFD">
            <w:pPr>
              <w:pStyle w:val="Pro-Tab"/>
              <w:jc w:val="center"/>
            </w:pPr>
            <w:r>
              <w:t>1</w:t>
            </w:r>
          </w:p>
        </w:tc>
      </w:tr>
      <w:tr w:rsidR="00B9197B" w14:paraId="7F37A22E" w14:textId="77777777" w:rsidTr="00385D11">
        <w:tc>
          <w:tcPr>
            <w:tcW w:w="817" w:type="dxa"/>
          </w:tcPr>
          <w:p w14:paraId="4F0C6755" w14:textId="77777777" w:rsidR="00B9197B" w:rsidRDefault="00B9197B" w:rsidP="00A54A05">
            <w:pPr>
              <w:pStyle w:val="Pro-Tab"/>
              <w:jc w:val="center"/>
            </w:pPr>
            <w:r>
              <w:t>1.3</w:t>
            </w:r>
          </w:p>
        </w:tc>
        <w:tc>
          <w:tcPr>
            <w:tcW w:w="4853" w:type="dxa"/>
          </w:tcPr>
          <w:p w14:paraId="29E506E4" w14:textId="77777777" w:rsidR="00B9197B" w:rsidRDefault="00B9197B" w:rsidP="00BF0632">
            <w:pPr>
              <w:pStyle w:val="Pro-Tab"/>
            </w:pPr>
            <w:r>
              <w:t>в группах спортивного совершенствования</w:t>
            </w:r>
          </w:p>
        </w:tc>
        <w:tc>
          <w:tcPr>
            <w:tcW w:w="2235" w:type="dxa"/>
          </w:tcPr>
          <w:p w14:paraId="52461897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662A48CC" w14:textId="77777777" w:rsidR="00B9197B" w:rsidRDefault="00B9197B" w:rsidP="00E91DFD">
            <w:pPr>
              <w:pStyle w:val="Pro-Tab"/>
              <w:jc w:val="center"/>
            </w:pPr>
            <w:r>
              <w:t>3</w:t>
            </w:r>
          </w:p>
        </w:tc>
      </w:tr>
      <w:tr w:rsidR="00B9197B" w14:paraId="72860931" w14:textId="77777777" w:rsidTr="00385D11">
        <w:tc>
          <w:tcPr>
            <w:tcW w:w="817" w:type="dxa"/>
          </w:tcPr>
          <w:p w14:paraId="1455CA61" w14:textId="77777777" w:rsidR="00B9197B" w:rsidRDefault="00B9197B" w:rsidP="00A54A05">
            <w:pPr>
              <w:pStyle w:val="Pro-Tab"/>
              <w:jc w:val="center"/>
            </w:pPr>
            <w:r>
              <w:t>1.4</w:t>
            </w:r>
          </w:p>
        </w:tc>
        <w:tc>
          <w:tcPr>
            <w:tcW w:w="4853" w:type="dxa"/>
          </w:tcPr>
          <w:p w14:paraId="3A41B4E5" w14:textId="77777777" w:rsidR="00B9197B" w:rsidRDefault="00B9197B" w:rsidP="00BF0632">
            <w:pPr>
              <w:pStyle w:val="Pro-Tab"/>
            </w:pPr>
            <w:r>
              <w:t>в группах высшего спортивного мастерства</w:t>
            </w:r>
          </w:p>
        </w:tc>
        <w:tc>
          <w:tcPr>
            <w:tcW w:w="2235" w:type="dxa"/>
          </w:tcPr>
          <w:p w14:paraId="05C57DE0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047AB533" w14:textId="77777777" w:rsidR="00B9197B" w:rsidRDefault="00B9197B" w:rsidP="00E91DFD">
            <w:pPr>
              <w:pStyle w:val="Pro-Tab"/>
              <w:jc w:val="center"/>
            </w:pPr>
            <w:r>
              <w:t>5</w:t>
            </w:r>
          </w:p>
        </w:tc>
      </w:tr>
      <w:tr w:rsidR="00B9197B" w14:paraId="748F01DF" w14:textId="77777777" w:rsidTr="00385D11">
        <w:tc>
          <w:tcPr>
            <w:tcW w:w="817" w:type="dxa"/>
          </w:tcPr>
          <w:p w14:paraId="1B1B8853" w14:textId="77777777" w:rsidR="00B9197B" w:rsidRDefault="00B9197B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4853" w:type="dxa"/>
          </w:tcPr>
          <w:p w14:paraId="0A49A4CF" w14:textId="77777777" w:rsidR="00B9197B" w:rsidRDefault="00B9197B" w:rsidP="00BF0632">
            <w:pPr>
              <w:pStyle w:val="Pro-Tab"/>
            </w:pPr>
            <w:r w:rsidRPr="00B9197B">
              <w:t>Количество спортсменов, входящих в списки сборных команд:</w:t>
            </w:r>
          </w:p>
        </w:tc>
        <w:tc>
          <w:tcPr>
            <w:tcW w:w="2235" w:type="dxa"/>
          </w:tcPr>
          <w:p w14:paraId="464445B5" w14:textId="77777777" w:rsidR="00B9197B" w:rsidRDefault="00B9197B" w:rsidP="00E91DFD">
            <w:pPr>
              <w:pStyle w:val="Pro-Tab"/>
              <w:jc w:val="center"/>
            </w:pPr>
          </w:p>
        </w:tc>
        <w:tc>
          <w:tcPr>
            <w:tcW w:w="2409" w:type="dxa"/>
          </w:tcPr>
          <w:p w14:paraId="4433068C" w14:textId="77777777" w:rsidR="00B9197B" w:rsidRDefault="00B9197B" w:rsidP="00E91DFD">
            <w:pPr>
              <w:pStyle w:val="Pro-Tab"/>
              <w:jc w:val="center"/>
            </w:pPr>
          </w:p>
        </w:tc>
      </w:tr>
      <w:tr w:rsidR="00B9197B" w14:paraId="7B4E58F3" w14:textId="77777777" w:rsidTr="00385D11">
        <w:tc>
          <w:tcPr>
            <w:tcW w:w="817" w:type="dxa"/>
          </w:tcPr>
          <w:p w14:paraId="2D47C020" w14:textId="77777777" w:rsidR="00B9197B" w:rsidRDefault="00B9197B" w:rsidP="00A54A05">
            <w:pPr>
              <w:pStyle w:val="Pro-Tab"/>
              <w:jc w:val="center"/>
            </w:pPr>
            <w:r>
              <w:t>2.1</w:t>
            </w:r>
          </w:p>
        </w:tc>
        <w:tc>
          <w:tcPr>
            <w:tcW w:w="4853" w:type="dxa"/>
          </w:tcPr>
          <w:p w14:paraId="34A245B2" w14:textId="77777777" w:rsidR="00B9197B" w:rsidRDefault="00B9197B" w:rsidP="00BF0632">
            <w:pPr>
              <w:pStyle w:val="Pro-Tab"/>
            </w:pPr>
            <w:r>
              <w:t>Ленинградской области</w:t>
            </w:r>
          </w:p>
        </w:tc>
        <w:tc>
          <w:tcPr>
            <w:tcW w:w="2235" w:type="dxa"/>
          </w:tcPr>
          <w:p w14:paraId="50588EBC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7068B0AA" w14:textId="77777777" w:rsidR="00B9197B" w:rsidRDefault="00B9197B" w:rsidP="00E91DFD">
            <w:pPr>
              <w:pStyle w:val="Pro-Tab"/>
              <w:jc w:val="center"/>
            </w:pPr>
            <w:r>
              <w:t>5</w:t>
            </w:r>
          </w:p>
        </w:tc>
      </w:tr>
      <w:tr w:rsidR="00B9197B" w14:paraId="6697B243" w14:textId="77777777" w:rsidTr="00385D11">
        <w:tc>
          <w:tcPr>
            <w:tcW w:w="817" w:type="dxa"/>
          </w:tcPr>
          <w:p w14:paraId="07B75166" w14:textId="77777777" w:rsidR="00B9197B" w:rsidRDefault="00B9197B" w:rsidP="00A54A05">
            <w:pPr>
              <w:pStyle w:val="Pro-Tab"/>
              <w:jc w:val="center"/>
            </w:pPr>
            <w:r>
              <w:t>2.2</w:t>
            </w:r>
          </w:p>
        </w:tc>
        <w:tc>
          <w:tcPr>
            <w:tcW w:w="4853" w:type="dxa"/>
          </w:tcPr>
          <w:p w14:paraId="1EBA77EB" w14:textId="77777777" w:rsidR="00B9197B" w:rsidRDefault="00B9197B" w:rsidP="00BF0632">
            <w:pPr>
              <w:pStyle w:val="Pro-Tab"/>
            </w:pPr>
            <w:r>
              <w:t>Российской Федерации</w:t>
            </w:r>
          </w:p>
        </w:tc>
        <w:tc>
          <w:tcPr>
            <w:tcW w:w="2235" w:type="dxa"/>
          </w:tcPr>
          <w:p w14:paraId="72973F3F" w14:textId="77777777" w:rsidR="00B9197B" w:rsidRDefault="00B9197B" w:rsidP="00E91DFD">
            <w:pPr>
              <w:pStyle w:val="Pro-Tab"/>
              <w:jc w:val="center"/>
            </w:pPr>
            <w:r>
              <w:t>За каждого спортсмена</w:t>
            </w:r>
          </w:p>
        </w:tc>
        <w:tc>
          <w:tcPr>
            <w:tcW w:w="2409" w:type="dxa"/>
          </w:tcPr>
          <w:p w14:paraId="2F623BAA" w14:textId="77777777" w:rsidR="00B9197B" w:rsidRDefault="00B9197B" w:rsidP="00E91DFD">
            <w:pPr>
              <w:pStyle w:val="Pro-Tab"/>
              <w:jc w:val="center"/>
            </w:pPr>
            <w:r>
              <w:t>10</w:t>
            </w:r>
          </w:p>
        </w:tc>
      </w:tr>
      <w:tr w:rsidR="00B9197B" w14:paraId="40AC7F0C" w14:textId="77777777" w:rsidTr="00385D11">
        <w:tc>
          <w:tcPr>
            <w:tcW w:w="817" w:type="dxa"/>
          </w:tcPr>
          <w:p w14:paraId="649E9572" w14:textId="77777777" w:rsidR="00B9197B" w:rsidRDefault="00B9197B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4853" w:type="dxa"/>
          </w:tcPr>
          <w:p w14:paraId="32D81FD7" w14:textId="77777777" w:rsidR="00B9197B" w:rsidRDefault="00B9197B" w:rsidP="00BF0632">
            <w:pPr>
              <w:pStyle w:val="Pro-Tab"/>
            </w:pPr>
            <w:r w:rsidRPr="00B9197B">
              <w:t>Реализация инновационной деятельности (в том числе участие в программах)</w:t>
            </w:r>
          </w:p>
        </w:tc>
        <w:tc>
          <w:tcPr>
            <w:tcW w:w="2235" w:type="dxa"/>
          </w:tcPr>
          <w:p w14:paraId="284A4463" w14:textId="77777777" w:rsidR="00B9197B" w:rsidRDefault="00B9197B" w:rsidP="00E91DFD">
            <w:pPr>
              <w:pStyle w:val="Pro-Tab"/>
              <w:jc w:val="center"/>
            </w:pPr>
            <w:r>
              <w:t>За каждую группу, участвующую в проекте</w:t>
            </w:r>
          </w:p>
        </w:tc>
        <w:tc>
          <w:tcPr>
            <w:tcW w:w="2409" w:type="dxa"/>
          </w:tcPr>
          <w:p w14:paraId="442E562B" w14:textId="77777777" w:rsidR="00B9197B" w:rsidRDefault="00B9197B" w:rsidP="00E91DFD">
            <w:pPr>
              <w:pStyle w:val="Pro-Tab"/>
              <w:jc w:val="center"/>
            </w:pPr>
            <w:r>
              <w:t>20</w:t>
            </w:r>
          </w:p>
        </w:tc>
      </w:tr>
      <w:tr w:rsidR="00B9197B" w14:paraId="06BA6B33" w14:textId="77777777" w:rsidTr="00385D11">
        <w:tc>
          <w:tcPr>
            <w:tcW w:w="817" w:type="dxa"/>
          </w:tcPr>
          <w:p w14:paraId="3492B784" w14:textId="77777777" w:rsidR="00B9197B" w:rsidRDefault="00B9197B" w:rsidP="00A54A05">
            <w:pPr>
              <w:pStyle w:val="Pro-Tab"/>
              <w:jc w:val="center"/>
            </w:pPr>
            <w:r>
              <w:t>4</w:t>
            </w:r>
          </w:p>
        </w:tc>
        <w:tc>
          <w:tcPr>
            <w:tcW w:w="4853" w:type="dxa"/>
          </w:tcPr>
          <w:p w14:paraId="7B9719B7" w14:textId="77777777" w:rsidR="00B9197B" w:rsidRDefault="00B9197B" w:rsidP="00BF0632">
            <w:pPr>
              <w:pStyle w:val="Pro-Tab"/>
            </w:pPr>
            <w:r>
              <w:t>Проведение физкультурных и спортивных мероприятий, включенных в календарный план физкультурных мероприятий и спортивных мероприятий Ленинградской области</w:t>
            </w:r>
          </w:p>
        </w:tc>
        <w:tc>
          <w:tcPr>
            <w:tcW w:w="2235" w:type="dxa"/>
          </w:tcPr>
          <w:p w14:paraId="6EC28EB8" w14:textId="77777777" w:rsidR="00B9197B" w:rsidRDefault="00B9197B" w:rsidP="00E91DFD">
            <w:pPr>
              <w:pStyle w:val="Pro-Tab"/>
              <w:jc w:val="center"/>
            </w:pPr>
            <w:r>
              <w:t>За каждое мероприятие</w:t>
            </w:r>
          </w:p>
        </w:tc>
        <w:tc>
          <w:tcPr>
            <w:tcW w:w="2409" w:type="dxa"/>
          </w:tcPr>
          <w:p w14:paraId="38EA11D2" w14:textId="77777777" w:rsidR="00B9197B" w:rsidRDefault="00B9197B" w:rsidP="00E91DFD">
            <w:pPr>
              <w:pStyle w:val="Pro-Tab"/>
              <w:jc w:val="center"/>
            </w:pPr>
            <w:r>
              <w:t>10</w:t>
            </w:r>
          </w:p>
        </w:tc>
      </w:tr>
      <w:tr w:rsidR="005F4EBC" w14:paraId="6DBD3160" w14:textId="77777777" w:rsidTr="00385D11">
        <w:tc>
          <w:tcPr>
            <w:tcW w:w="817" w:type="dxa"/>
          </w:tcPr>
          <w:p w14:paraId="0E9AD137" w14:textId="78B102A7" w:rsidR="005F4EBC" w:rsidRPr="00D827E6" w:rsidRDefault="005F4EBC" w:rsidP="00A54A05">
            <w:pPr>
              <w:pStyle w:val="Pro-Tab"/>
              <w:jc w:val="center"/>
            </w:pPr>
            <w:r w:rsidRPr="00D827E6">
              <w:t>5</w:t>
            </w:r>
          </w:p>
        </w:tc>
        <w:tc>
          <w:tcPr>
            <w:tcW w:w="4853" w:type="dxa"/>
          </w:tcPr>
          <w:p w14:paraId="6458E666" w14:textId="29AC2D8F" w:rsidR="005F4EBC" w:rsidRPr="00D827E6" w:rsidRDefault="005F4EBC" w:rsidP="00BF0632">
            <w:pPr>
              <w:pStyle w:val="Pro-Tab"/>
            </w:pPr>
            <w:r w:rsidRPr="00D827E6">
              <w:t>Обеспечение доступа к объектам спорта для организации и проведения физкультурных и спортивных мероприятий, включенных в календарный план физкультурных мероприятий и спортивных мероприятий Ленинградской области</w:t>
            </w:r>
          </w:p>
        </w:tc>
        <w:tc>
          <w:tcPr>
            <w:tcW w:w="2235" w:type="dxa"/>
          </w:tcPr>
          <w:p w14:paraId="418BB278" w14:textId="1BDBE159" w:rsidR="005F4EBC" w:rsidRPr="00D827E6" w:rsidRDefault="005F4EBC" w:rsidP="00E91DFD">
            <w:pPr>
              <w:pStyle w:val="Pro-Tab"/>
              <w:jc w:val="center"/>
            </w:pPr>
            <w:r w:rsidRPr="00D827E6">
              <w:t>За каждый час в год</w:t>
            </w:r>
          </w:p>
        </w:tc>
        <w:tc>
          <w:tcPr>
            <w:tcW w:w="2409" w:type="dxa"/>
          </w:tcPr>
          <w:p w14:paraId="274A7026" w14:textId="239D4D29" w:rsidR="005F4EBC" w:rsidRPr="00D827E6" w:rsidRDefault="005F4EBC" w:rsidP="00E91DFD">
            <w:pPr>
              <w:pStyle w:val="Pro-Tab"/>
              <w:jc w:val="center"/>
            </w:pPr>
            <w:r w:rsidRPr="00D827E6">
              <w:t>0,01</w:t>
            </w:r>
          </w:p>
        </w:tc>
      </w:tr>
    </w:tbl>
    <w:p w14:paraId="38AF4910" w14:textId="77777777" w:rsidR="00B9197B" w:rsidRDefault="00B9197B" w:rsidP="00385D11">
      <w:pPr>
        <w:pStyle w:val="Pro-Tab"/>
      </w:pPr>
      <w:r>
        <w:t>Примечания:</w:t>
      </w:r>
    </w:p>
    <w:p w14:paraId="3792B3DE" w14:textId="77777777" w:rsidR="00B9197B" w:rsidRDefault="00E91DFD" w:rsidP="00385D11">
      <w:pPr>
        <w:pStyle w:val="Pro-Tab"/>
        <w:jc w:val="both"/>
      </w:pPr>
      <w:r>
        <w:t xml:space="preserve">1. </w:t>
      </w:r>
      <w:r w:rsidR="00B9197B">
        <w:t>Количество спортсменов определяется по списочному составу спортсменов, проходящих спортивную подготовку на 1 января текущего года.</w:t>
      </w:r>
    </w:p>
    <w:p w14:paraId="120B2950" w14:textId="77777777" w:rsidR="009A0431" w:rsidRDefault="00B9197B" w:rsidP="00385D11">
      <w:pPr>
        <w:pStyle w:val="Pro-Tab"/>
        <w:jc w:val="both"/>
      </w:pPr>
      <w:r>
        <w:t>2.</w:t>
      </w:r>
      <w:r w:rsidR="00E91DFD">
        <w:t xml:space="preserve"> </w:t>
      </w:r>
      <w:r>
        <w:t>Количество проводимых физкультурных и спортивных мероприятий, групп, участвующих в инновационной деятельности, определяется на основе данных за отчетный год.</w:t>
      </w:r>
    </w:p>
    <w:p w14:paraId="513C977C" w14:textId="77777777" w:rsidR="00E91DFD" w:rsidRDefault="00E91DFD" w:rsidP="00385D11">
      <w:pPr>
        <w:pStyle w:val="Pro-Gramma"/>
        <w:jc w:val="center"/>
        <w:rPr>
          <w:b/>
        </w:rPr>
      </w:pPr>
    </w:p>
    <w:p w14:paraId="1C8C5D72" w14:textId="57C9BFB9" w:rsidR="00FD19AA" w:rsidRPr="00D827E6" w:rsidRDefault="00677CF6" w:rsidP="00A20FB4">
      <w:pPr>
        <w:pStyle w:val="4"/>
      </w:pPr>
      <w:r w:rsidRPr="00D827E6">
        <w:lastRenderedPageBreak/>
        <w:t>4.</w:t>
      </w:r>
      <w:r w:rsidR="009B4A66" w:rsidRPr="00D827E6">
        <w:t xml:space="preserve"> </w:t>
      </w:r>
      <w:r w:rsidRPr="00D827E6">
        <w:t xml:space="preserve">Особенности определения </w:t>
      </w:r>
      <w:r w:rsidR="000823B0" w:rsidRPr="00D827E6">
        <w:t xml:space="preserve">выплат по ставке заработной платы за </w:t>
      </w:r>
      <w:r w:rsidR="00D576CA" w:rsidRPr="00D827E6">
        <w:t>тренерскую</w:t>
      </w:r>
      <w:r w:rsidR="000823B0" w:rsidRPr="00D827E6">
        <w:t xml:space="preserve"> работу</w:t>
      </w:r>
    </w:p>
    <w:p w14:paraId="4FE99962" w14:textId="77777777" w:rsidR="009B4A66" w:rsidRPr="00D827E6" w:rsidRDefault="009B4A66" w:rsidP="00E91DFD">
      <w:pPr>
        <w:pStyle w:val="Pro-Gramma"/>
        <w:jc w:val="center"/>
        <w:rPr>
          <w:b/>
        </w:rPr>
      </w:pPr>
    </w:p>
    <w:p w14:paraId="4FAE1C91" w14:textId="74FE4139" w:rsidR="00FD19AA" w:rsidRPr="00D827E6" w:rsidRDefault="00677CF6" w:rsidP="00E91DFD">
      <w:pPr>
        <w:pStyle w:val="Pro-Gramma"/>
      </w:pPr>
      <w:r w:rsidRPr="00D827E6">
        <w:t>1.</w:t>
      </w:r>
      <w:r w:rsidR="00E91DFD" w:rsidRPr="00D827E6">
        <w:t xml:space="preserve"> </w:t>
      </w:r>
      <w:r w:rsidRPr="00D827E6">
        <w:t>Рабочее время тренеров, осуществляющих спортивную подготовку в учреждениях физической культуры и спорта</w:t>
      </w:r>
      <w:r w:rsidR="009E79F5" w:rsidRPr="00D827E6">
        <w:t>, структурных подразделениях, осуществляющих спортивную подготовку в других учреждениях</w:t>
      </w:r>
      <w:r w:rsidRPr="00D827E6">
        <w:t xml:space="preserve"> (далее по тексту раздела – тренер), определяется исходя из продолжительности рабочего времени 40 часов в неделю.</w:t>
      </w:r>
    </w:p>
    <w:p w14:paraId="658AC9F4" w14:textId="77777777" w:rsidR="00FD19AA" w:rsidRPr="00D827E6" w:rsidRDefault="00677CF6" w:rsidP="00A06915">
      <w:pPr>
        <w:pStyle w:val="Pro-Gramma"/>
      </w:pPr>
      <w:r w:rsidRPr="00D827E6">
        <w:t>В рабочее время тренеров</w:t>
      </w:r>
      <w:r w:rsidR="00FD19AA" w:rsidRPr="00D827E6">
        <w:t xml:space="preserve"> включается тренерская работа, индивидуальная работа со спортсменами, научная, творческая и исследовательская работа, а также иная работа</w:t>
      </w:r>
      <w:r w:rsidRPr="00D827E6">
        <w:t xml:space="preserve"> тренера</w:t>
      </w:r>
      <w:r w:rsidR="00FD19AA" w:rsidRPr="00D827E6">
        <w:t>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</w:t>
      </w:r>
    </w:p>
    <w:p w14:paraId="18728955" w14:textId="77777777" w:rsidR="009B4A66" w:rsidRPr="00D827E6" w:rsidRDefault="009B4A66" w:rsidP="00E91DFD">
      <w:pPr>
        <w:pStyle w:val="Pro-Gramma"/>
      </w:pPr>
    </w:p>
    <w:p w14:paraId="7D0B46BC" w14:textId="77777777" w:rsidR="00677CF6" w:rsidRPr="00D827E6" w:rsidRDefault="00677CF6" w:rsidP="00E91DFD">
      <w:pPr>
        <w:pStyle w:val="Pro-Gramma"/>
      </w:pPr>
      <w:r w:rsidRPr="00D827E6">
        <w:t>2.</w:t>
      </w:r>
      <w:r w:rsidR="00E91DFD" w:rsidRPr="00D827E6">
        <w:t xml:space="preserve"> </w:t>
      </w:r>
      <w:r w:rsidRPr="00D827E6">
        <w:t>Ставка заработной платы тренера устанавливается за норму часов непосредственно тренерской работы 24 часа в неделю.</w:t>
      </w:r>
    </w:p>
    <w:p w14:paraId="34A597BA" w14:textId="77777777" w:rsidR="009B4A66" w:rsidRPr="00D827E6" w:rsidRDefault="009B4A66" w:rsidP="00E91DFD">
      <w:pPr>
        <w:pStyle w:val="Pro-Gramma"/>
      </w:pPr>
    </w:p>
    <w:p w14:paraId="4FBA971B" w14:textId="77777777" w:rsidR="00677CF6" w:rsidRDefault="00677CF6" w:rsidP="00E91DFD">
      <w:pPr>
        <w:pStyle w:val="Pro-Gramma"/>
      </w:pPr>
      <w:r w:rsidRPr="00D827E6">
        <w:t>3.</w:t>
      </w:r>
      <w:r w:rsidR="00E91DFD" w:rsidRPr="00D827E6">
        <w:t xml:space="preserve"> </w:t>
      </w:r>
      <w:r w:rsidRPr="00D827E6">
        <w:t>Объем тренерской нагрузки тренеров определяется ежегодно на начало тренировочного периода (спортивного сезона</w:t>
      </w:r>
      <w:r>
        <w:t>) и утверждается приказом по учреждению.</w:t>
      </w:r>
    </w:p>
    <w:p w14:paraId="4443CD29" w14:textId="77777777" w:rsidR="009B4A66" w:rsidRDefault="009B4A66" w:rsidP="00E91DFD">
      <w:pPr>
        <w:pStyle w:val="Pro-Gramma"/>
      </w:pPr>
    </w:p>
    <w:p w14:paraId="78227C60" w14:textId="77777777" w:rsidR="00677CF6" w:rsidRDefault="00677CF6" w:rsidP="00E91DFD">
      <w:pPr>
        <w:pStyle w:val="Pro-Gramma"/>
      </w:pPr>
      <w:r>
        <w:t>4.</w:t>
      </w:r>
      <w:r w:rsidR="00E91DFD">
        <w:t xml:space="preserve"> </w:t>
      </w:r>
      <w:r>
        <w:t xml:space="preserve">Объем тренерской нагрузки, установленный тренеру, </w:t>
      </w:r>
      <w:r w:rsidR="00DC5B86">
        <w:t>устанавливается</w:t>
      </w:r>
      <w:r>
        <w:t xml:space="preserve"> в трудовом договоре.</w:t>
      </w:r>
    </w:p>
    <w:p w14:paraId="5E0A70F3" w14:textId="77777777" w:rsidR="009B4A66" w:rsidRDefault="009B4A66" w:rsidP="00E91DFD">
      <w:pPr>
        <w:pStyle w:val="Pro-Gramma"/>
      </w:pPr>
    </w:p>
    <w:p w14:paraId="519C00B4" w14:textId="77777777" w:rsidR="00DC5B86" w:rsidRDefault="00DC5B86" w:rsidP="00E91DFD">
      <w:pPr>
        <w:pStyle w:val="Pro-Gramma"/>
      </w:pPr>
      <w:r>
        <w:t>5.</w:t>
      </w:r>
      <w:r w:rsidR="00E91DFD">
        <w:t xml:space="preserve"> </w:t>
      </w:r>
      <w:r>
        <w:t>Объем тренерской нагрузки,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учреждения, за исключением ее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14:paraId="68D3DED7" w14:textId="77777777" w:rsidR="00DC5B86" w:rsidRDefault="00DC5B86" w:rsidP="00A06915">
      <w:pPr>
        <w:pStyle w:val="Pro-Gramma"/>
      </w:pPr>
      <w: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тренеров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</w:t>
      </w:r>
    </w:p>
    <w:p w14:paraId="2318DC10" w14:textId="77777777" w:rsidR="009B4A66" w:rsidRDefault="009B4A66" w:rsidP="00E91DFD">
      <w:pPr>
        <w:pStyle w:val="Pro-Gramma"/>
      </w:pPr>
    </w:p>
    <w:p w14:paraId="0BBF1241" w14:textId="30AA9CB0" w:rsidR="00DC5B86" w:rsidRDefault="00DC5B86" w:rsidP="00E91DFD">
      <w:pPr>
        <w:pStyle w:val="Pro-Gramma"/>
      </w:pPr>
      <w:r>
        <w:t>6.</w:t>
      </w:r>
      <w:r w:rsidR="00E91DFD">
        <w:t xml:space="preserve"> </w:t>
      </w:r>
      <w:r>
        <w:t>Об изменениях объема</w:t>
      </w:r>
      <w:r w:rsidR="00CA50BA">
        <w:t xml:space="preserve"> тренерской нагрузки (увеличении или снижении</w:t>
      </w:r>
      <w:r>
        <w:t>), а также о причинах, вызвавших необходимость таких изменений, учреждение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14:paraId="1C49CBEE" w14:textId="4A73D43B" w:rsidR="005F4EBC" w:rsidRDefault="005F4EBC" w:rsidP="00E91DFD">
      <w:pPr>
        <w:pStyle w:val="Pro-Gramma"/>
      </w:pPr>
    </w:p>
    <w:p w14:paraId="39764708" w14:textId="2575DC40" w:rsidR="005F4EBC" w:rsidRPr="00D827E6" w:rsidRDefault="005F4EBC" w:rsidP="00A20FB4">
      <w:pPr>
        <w:pStyle w:val="4"/>
      </w:pPr>
      <w:r w:rsidRPr="00D827E6">
        <w:lastRenderedPageBreak/>
        <w:t>5. Нормативы определения количества штатных единиц тренеров,  осуществляющих спортивную подготовку учреждений физической</w:t>
      </w:r>
      <w:r w:rsidR="00D60490" w:rsidRPr="00D827E6">
        <w:t xml:space="preserve"> </w:t>
      </w:r>
      <w:r w:rsidRPr="00D827E6">
        <w:t>культуры и спорта, структурных подразделений учреждений иных отраслей, осуществляющих спортивную подготовку на основе государственного задания</w:t>
      </w:r>
    </w:p>
    <w:p w14:paraId="098FC145" w14:textId="77777777" w:rsidR="005F4EBC" w:rsidRPr="00D827E6" w:rsidRDefault="005F4EBC" w:rsidP="005F4E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6AF632DB" w14:textId="1E2F36E0" w:rsidR="005F4EBC" w:rsidRPr="00D827E6" w:rsidRDefault="005F4EBC" w:rsidP="00A20FB4">
      <w:pPr>
        <w:pStyle w:val="Pro-Gramma"/>
      </w:pPr>
      <w:bookmarkStart w:id="13" w:name="Par6"/>
      <w:bookmarkEnd w:id="13"/>
      <w:r w:rsidRPr="00D827E6">
        <w:t>1. Определение количества штатных единиц тренеров осуществляется исходя из</w:t>
      </w:r>
      <w:r w:rsidRPr="00D827E6">
        <w:rPr>
          <w:b/>
        </w:rPr>
        <w:t xml:space="preserve"> </w:t>
      </w:r>
      <w:r w:rsidRPr="00D827E6">
        <w:t>нормы нагрузки тренеров,</w:t>
      </w:r>
      <w:r w:rsidRPr="00D827E6">
        <w:rPr>
          <w:b/>
        </w:rPr>
        <w:t xml:space="preserve"> </w:t>
      </w:r>
      <w:r w:rsidRPr="00D827E6">
        <w:t>осуществляющих спортивную подготовку, за подготовку одного занимающегося (в долях от должностного оклада) на этапах спортивной подготовки:</w:t>
      </w:r>
    </w:p>
    <w:p w14:paraId="0209DDA5" w14:textId="77777777" w:rsidR="005F4EBC" w:rsidRPr="00D827E6" w:rsidRDefault="005F4EBC" w:rsidP="00A20FB4">
      <w:pPr>
        <w:pStyle w:val="Pro-Gramma"/>
        <w:rPr>
          <w:rFonts w:eastAsiaTheme="minorHAnsi"/>
          <w:lang w:eastAsia="en-US"/>
        </w:rPr>
      </w:pPr>
    </w:p>
    <w:tbl>
      <w:tblPr>
        <w:tblStyle w:val="Pro-Table"/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  <w:gridCol w:w="2410"/>
        <w:gridCol w:w="1559"/>
        <w:gridCol w:w="1559"/>
        <w:gridCol w:w="1559"/>
      </w:tblGrid>
      <w:tr w:rsidR="00D827E6" w:rsidRPr="00D827E6" w14:paraId="0ED2E410" w14:textId="77777777" w:rsidTr="00D827E6">
        <w:tc>
          <w:tcPr>
            <w:tcW w:w="3116" w:type="dxa"/>
            <w:vMerge w:val="restart"/>
          </w:tcPr>
          <w:p w14:paraId="4F88AD93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Этапы подготовки</w:t>
            </w:r>
          </w:p>
        </w:tc>
        <w:tc>
          <w:tcPr>
            <w:tcW w:w="2410" w:type="dxa"/>
            <w:vMerge w:val="restart"/>
          </w:tcPr>
          <w:p w14:paraId="4977C7CE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 обучения (лет)</w:t>
            </w:r>
          </w:p>
        </w:tc>
        <w:tc>
          <w:tcPr>
            <w:tcW w:w="4677" w:type="dxa"/>
            <w:gridSpan w:val="3"/>
          </w:tcPr>
          <w:p w14:paraId="13390DC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Коэффициент нагрузки тренера за подготовку одного занимающегося</w:t>
            </w:r>
          </w:p>
        </w:tc>
      </w:tr>
      <w:tr w:rsidR="00D827E6" w:rsidRPr="00D827E6" w14:paraId="225AB089" w14:textId="77777777" w:rsidTr="00D827E6">
        <w:tc>
          <w:tcPr>
            <w:tcW w:w="3116" w:type="dxa"/>
            <w:vMerge/>
          </w:tcPr>
          <w:p w14:paraId="4B83FFF2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21FEC15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</w:tcPr>
          <w:p w14:paraId="454C7CC0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видов спорта</w:t>
            </w:r>
          </w:p>
        </w:tc>
      </w:tr>
      <w:tr w:rsidR="00D827E6" w:rsidRPr="00D827E6" w14:paraId="66E5042F" w14:textId="77777777" w:rsidTr="00D827E6">
        <w:tc>
          <w:tcPr>
            <w:tcW w:w="3116" w:type="dxa"/>
            <w:vMerge/>
          </w:tcPr>
          <w:p w14:paraId="0C3348FF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26840E38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3223AEF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</w:tcPr>
          <w:p w14:paraId="433BAC54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9" w:type="dxa"/>
          </w:tcPr>
          <w:p w14:paraId="634EF39F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III</w:t>
            </w:r>
          </w:p>
        </w:tc>
      </w:tr>
      <w:tr w:rsidR="00D827E6" w:rsidRPr="00D827E6" w14:paraId="0F167BB1" w14:textId="77777777" w:rsidTr="00D827E6">
        <w:tc>
          <w:tcPr>
            <w:tcW w:w="3116" w:type="dxa"/>
          </w:tcPr>
          <w:p w14:paraId="7ADE6EB7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Спортивно-оздоровительный</w:t>
            </w:r>
          </w:p>
        </w:tc>
        <w:tc>
          <w:tcPr>
            <w:tcW w:w="2410" w:type="dxa"/>
          </w:tcPr>
          <w:p w14:paraId="424A550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</w:tcPr>
          <w:p w14:paraId="38AD7CD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1559" w:type="dxa"/>
          </w:tcPr>
          <w:p w14:paraId="729BD30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1559" w:type="dxa"/>
          </w:tcPr>
          <w:p w14:paraId="5EFC4601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</w:tr>
      <w:tr w:rsidR="00D827E6" w:rsidRPr="00D827E6" w14:paraId="1D757755" w14:textId="77777777" w:rsidTr="00D827E6">
        <w:tc>
          <w:tcPr>
            <w:tcW w:w="3116" w:type="dxa"/>
            <w:vMerge w:val="restart"/>
          </w:tcPr>
          <w:p w14:paraId="6C93FB48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Начальной подготовки</w:t>
            </w:r>
          </w:p>
        </w:tc>
        <w:tc>
          <w:tcPr>
            <w:tcW w:w="2410" w:type="dxa"/>
          </w:tcPr>
          <w:p w14:paraId="041BEC06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1559" w:type="dxa"/>
          </w:tcPr>
          <w:p w14:paraId="3E3A6730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1559" w:type="dxa"/>
          </w:tcPr>
          <w:p w14:paraId="61958170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1559" w:type="dxa"/>
          </w:tcPr>
          <w:p w14:paraId="3F93A032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0,022</w:t>
            </w:r>
          </w:p>
        </w:tc>
      </w:tr>
      <w:tr w:rsidR="00D827E6" w:rsidRPr="00D827E6" w14:paraId="4E96CEF4" w14:textId="77777777" w:rsidTr="00D827E6">
        <w:tc>
          <w:tcPr>
            <w:tcW w:w="3116" w:type="dxa"/>
            <w:vMerge/>
          </w:tcPr>
          <w:p w14:paraId="3E6FB133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EDC9A4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Свыше года</w:t>
            </w:r>
          </w:p>
        </w:tc>
        <w:tc>
          <w:tcPr>
            <w:tcW w:w="1559" w:type="dxa"/>
          </w:tcPr>
          <w:p w14:paraId="065D89C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1559" w:type="dxa"/>
          </w:tcPr>
          <w:p w14:paraId="4D7C1C31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1559" w:type="dxa"/>
          </w:tcPr>
          <w:p w14:paraId="2D526FC6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0,034</w:t>
            </w:r>
          </w:p>
        </w:tc>
      </w:tr>
      <w:tr w:rsidR="00D827E6" w:rsidRPr="00D827E6" w14:paraId="5FAF43A3" w14:textId="77777777" w:rsidTr="00D827E6">
        <w:tc>
          <w:tcPr>
            <w:tcW w:w="3116" w:type="dxa"/>
            <w:vMerge w:val="restart"/>
          </w:tcPr>
          <w:p w14:paraId="0E4100E0" w14:textId="4DE8ECAE" w:rsidR="005F4EBC" w:rsidRPr="00D827E6" w:rsidRDefault="005F4EBC" w:rsidP="00A20F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Тренировочный этап </w:t>
            </w:r>
            <w:r w:rsidRPr="00D827E6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10" w:type="dxa"/>
          </w:tcPr>
          <w:p w14:paraId="6ECB54E2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двух лет</w:t>
            </w:r>
          </w:p>
        </w:tc>
        <w:tc>
          <w:tcPr>
            <w:tcW w:w="1559" w:type="dxa"/>
          </w:tcPr>
          <w:p w14:paraId="09845532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559" w:type="dxa"/>
          </w:tcPr>
          <w:p w14:paraId="34C512A4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559" w:type="dxa"/>
          </w:tcPr>
          <w:p w14:paraId="0768EF41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D827E6" w:rsidRPr="00D827E6" w14:paraId="3CB9DD91" w14:textId="77777777" w:rsidTr="00D827E6">
        <w:tc>
          <w:tcPr>
            <w:tcW w:w="3116" w:type="dxa"/>
            <w:vMerge/>
          </w:tcPr>
          <w:p w14:paraId="61C2B8CD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6388298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Свыше двух лет</w:t>
            </w:r>
          </w:p>
        </w:tc>
        <w:tc>
          <w:tcPr>
            <w:tcW w:w="1559" w:type="dxa"/>
          </w:tcPr>
          <w:p w14:paraId="40F6A6D5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559" w:type="dxa"/>
          </w:tcPr>
          <w:p w14:paraId="516B1A43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559" w:type="dxa"/>
          </w:tcPr>
          <w:p w14:paraId="14DB50DD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D827E6" w:rsidRPr="00D827E6" w14:paraId="62F2CB73" w14:textId="77777777" w:rsidTr="00D827E6">
        <w:tc>
          <w:tcPr>
            <w:tcW w:w="3116" w:type="dxa"/>
            <w:vMerge w:val="restart"/>
          </w:tcPr>
          <w:p w14:paraId="5F899C1A" w14:textId="492AC12C" w:rsidR="005F4EBC" w:rsidRPr="00D827E6" w:rsidRDefault="005F4EBC" w:rsidP="00A20F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7E6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14:paraId="3D36710E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1559" w:type="dxa"/>
          </w:tcPr>
          <w:p w14:paraId="6C9BF73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559" w:type="dxa"/>
          </w:tcPr>
          <w:p w14:paraId="366887C6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559" w:type="dxa"/>
          </w:tcPr>
          <w:p w14:paraId="632D7BC9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D827E6" w:rsidRPr="00D827E6" w14:paraId="62B4B618" w14:textId="77777777" w:rsidTr="00D827E6">
        <w:tc>
          <w:tcPr>
            <w:tcW w:w="3116" w:type="dxa"/>
            <w:vMerge/>
          </w:tcPr>
          <w:p w14:paraId="1773D72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123EA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Свыше года</w:t>
            </w:r>
          </w:p>
        </w:tc>
        <w:tc>
          <w:tcPr>
            <w:tcW w:w="1559" w:type="dxa"/>
          </w:tcPr>
          <w:p w14:paraId="20FB3337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559" w:type="dxa"/>
          </w:tcPr>
          <w:p w14:paraId="5FE87994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559" w:type="dxa"/>
          </w:tcPr>
          <w:p w14:paraId="748D103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0,23</w:t>
            </w:r>
          </w:p>
        </w:tc>
      </w:tr>
      <w:tr w:rsidR="00D827E6" w:rsidRPr="00D827E6" w14:paraId="5DFFB50C" w14:textId="77777777" w:rsidTr="00D827E6">
        <w:tc>
          <w:tcPr>
            <w:tcW w:w="3116" w:type="dxa"/>
          </w:tcPr>
          <w:p w14:paraId="49BAB0ED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2410" w:type="dxa"/>
          </w:tcPr>
          <w:p w14:paraId="1A2257C1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</w:tcPr>
          <w:p w14:paraId="328D50EB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559" w:type="dxa"/>
          </w:tcPr>
          <w:p w14:paraId="72661DFC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559" w:type="dxa"/>
          </w:tcPr>
          <w:p w14:paraId="52994BD9" w14:textId="77777777" w:rsidR="005F4EBC" w:rsidRPr="00D827E6" w:rsidRDefault="005F4EBC" w:rsidP="00A20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27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0,35</w:t>
            </w:r>
          </w:p>
        </w:tc>
      </w:tr>
    </w:tbl>
    <w:p w14:paraId="7923B326" w14:textId="77777777" w:rsidR="005F4EBC" w:rsidRPr="00D827E6" w:rsidRDefault="005F4EBC" w:rsidP="005F4EBC">
      <w:pPr>
        <w:pStyle w:val="Pro-Gramma"/>
      </w:pPr>
    </w:p>
    <w:p w14:paraId="401462CF" w14:textId="55535654" w:rsidR="005F4EBC" w:rsidRPr="00D827E6" w:rsidRDefault="005F4EBC" w:rsidP="00A20FB4">
      <w:pPr>
        <w:pStyle w:val="Pro-Gramma"/>
      </w:pPr>
      <w:r w:rsidRPr="00D827E6">
        <w:t>2.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подготовку, а также нормативы максимального объема тренировочной нагрузки  устанавливаются программами спортивной подготовки, разработанными в соответствии с требованиями федеральных стандартов спортивной подготовки по видам спорта, утвержденными Минспортом Российской Федерации.</w:t>
      </w:r>
    </w:p>
    <w:p w14:paraId="691F6F38" w14:textId="77777777" w:rsidR="005F4EBC" w:rsidRPr="00D827E6" w:rsidRDefault="005F4EBC" w:rsidP="00A20FB4">
      <w:pPr>
        <w:pStyle w:val="Pro-Gramma"/>
      </w:pPr>
      <w:r w:rsidRPr="00D827E6">
        <w:t>3. Отнесение вида спорта к конкретной группе осуществляется по следующим основаниям:</w:t>
      </w:r>
    </w:p>
    <w:p w14:paraId="75FAB73E" w14:textId="2092FE2F" w:rsidR="005F4EBC" w:rsidRPr="00D827E6" w:rsidRDefault="005F4EBC" w:rsidP="00A20FB4">
      <w:pPr>
        <w:pStyle w:val="Pro-Gramma"/>
      </w:pPr>
      <w:r w:rsidRPr="00D827E6">
        <w:t xml:space="preserve">а) I группа видов спорта </w:t>
      </w:r>
      <w:r w:rsidR="00332303" w:rsidRPr="00D827E6">
        <w:t>–</w:t>
      </w:r>
      <w:r w:rsidRPr="00D827E6">
        <w:t xml:space="preserve"> виды спорта (спортивные дисциплины), включенные в программу Олимпийских игр, кроме командных игровых видов спорта;</w:t>
      </w:r>
    </w:p>
    <w:p w14:paraId="2E54C80D" w14:textId="7D2EC756" w:rsidR="005F4EBC" w:rsidRPr="00D827E6" w:rsidRDefault="005F4EBC" w:rsidP="00A20FB4">
      <w:pPr>
        <w:pStyle w:val="Pro-Gramma"/>
      </w:pPr>
      <w:r w:rsidRPr="00D827E6">
        <w:t xml:space="preserve">б) II группа видов спорта </w:t>
      </w:r>
      <w:r w:rsidR="00332303" w:rsidRPr="00D827E6">
        <w:t>–</w:t>
      </w:r>
      <w:r w:rsidRPr="00D827E6">
        <w:t xml:space="preserve">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спорта;</w:t>
      </w:r>
    </w:p>
    <w:p w14:paraId="058B5E63" w14:textId="1594EBE8" w:rsidR="005F4EBC" w:rsidRPr="00D827E6" w:rsidRDefault="005F4EBC" w:rsidP="00A20FB4">
      <w:pPr>
        <w:pStyle w:val="Pro-Gramma"/>
      </w:pPr>
      <w:r w:rsidRPr="00D827E6">
        <w:t xml:space="preserve">в) III группа видов спорта </w:t>
      </w:r>
      <w:r w:rsidR="00332303" w:rsidRPr="00D827E6">
        <w:t>–</w:t>
      </w:r>
      <w:r w:rsidRPr="00D827E6">
        <w:t xml:space="preserve"> все другие виды спорта (спортивные дисциплины), включенные во Всероссийский реестр видов спорта, но не включенные в I и II группы видов спорта.</w:t>
      </w:r>
    </w:p>
    <w:p w14:paraId="4EB0B044" w14:textId="41E1E69A" w:rsidR="005F4EBC" w:rsidRPr="00D827E6" w:rsidRDefault="005F4EBC" w:rsidP="00A20FB4">
      <w:pPr>
        <w:pStyle w:val="Pro-Gramma"/>
      </w:pPr>
      <w:r w:rsidRPr="00D827E6">
        <w:lastRenderedPageBreak/>
        <w:t xml:space="preserve">4. При объединении в одну группу занимающихся, разных по возрасту и спортивной подготовленности, разница в уровнях их спортивного мастерства не должна превышать двух разрядов, а их максимальный количественный состав </w:t>
      </w:r>
      <w:r w:rsidR="00332303" w:rsidRPr="00D827E6">
        <w:t>–</w:t>
      </w:r>
      <w:r w:rsidRPr="00D827E6">
        <w:t xml:space="preserve"> значений, установленных федеральными стандартами спортивной подготовки.</w:t>
      </w:r>
    </w:p>
    <w:p w14:paraId="58A1A65C" w14:textId="4F7C2814" w:rsidR="005F4EBC" w:rsidRPr="00D827E6" w:rsidRDefault="005F4EBC" w:rsidP="005F4EBC">
      <w:pPr>
        <w:pStyle w:val="Pro-Gramma"/>
      </w:pPr>
      <w:r w:rsidRPr="00D827E6">
        <w:t>5. Количество штатных единиц определяется путем умножения количества занимающихся на коэффициент нагрузки тренера за подготовку одного занимающегося.</w:t>
      </w:r>
    </w:p>
    <w:p w14:paraId="5B9A591F" w14:textId="77777777" w:rsidR="00DC5B86" w:rsidRDefault="00DC5B86" w:rsidP="00A06915">
      <w:pPr>
        <w:pStyle w:val="Pro-Gramma"/>
      </w:pPr>
    </w:p>
    <w:p w14:paraId="4B59F106" w14:textId="77777777" w:rsidR="00DC5B86" w:rsidRPr="00E91DFD" w:rsidRDefault="00DC5B86" w:rsidP="00E91DFD">
      <w:pPr>
        <w:pStyle w:val="Pro-Gramma"/>
      </w:pPr>
      <w:r>
        <w:br w:type="page"/>
      </w:r>
    </w:p>
    <w:p w14:paraId="45F39A3B" w14:textId="0FF7F4F4" w:rsidR="00697571" w:rsidRDefault="00697571" w:rsidP="00AE57FA">
      <w:pPr>
        <w:pStyle w:val="3"/>
        <w:ind w:firstLine="7655"/>
      </w:pPr>
      <w:r>
        <w:lastRenderedPageBreak/>
        <w:t>Приложение 7</w:t>
      </w:r>
    </w:p>
    <w:p w14:paraId="2D70ACCA" w14:textId="77777777" w:rsidR="00697571" w:rsidRDefault="00697571" w:rsidP="00AE57FA">
      <w:pPr>
        <w:pStyle w:val="Pro-Gramma"/>
        <w:ind w:left="6804" w:firstLine="851"/>
      </w:pPr>
      <w:r>
        <w:t>к Положению</w:t>
      </w:r>
    </w:p>
    <w:p w14:paraId="7F219E5F" w14:textId="77777777" w:rsidR="00E91DFD" w:rsidRDefault="00E91DFD" w:rsidP="00E91DFD">
      <w:pPr>
        <w:pStyle w:val="Pro-Gramma"/>
        <w:ind w:left="7371" w:firstLine="0"/>
      </w:pPr>
    </w:p>
    <w:p w14:paraId="47C5AA5B" w14:textId="77777777" w:rsidR="006D1AA9" w:rsidRDefault="00E91DFD" w:rsidP="00A20FB4">
      <w:pPr>
        <w:pStyle w:val="4"/>
      </w:pPr>
      <w:r>
        <w:t>1.</w:t>
      </w:r>
      <w:r w:rsidR="009B4A66">
        <w:t xml:space="preserve"> </w:t>
      </w:r>
      <w:r w:rsidR="006D1AA9" w:rsidRPr="00E91DFD">
        <w:t>Межуровневые коэффициенты по должностям медицинского и фармацевтического персонала</w:t>
      </w:r>
    </w:p>
    <w:p w14:paraId="05254B0A" w14:textId="77777777" w:rsidR="009B4A66" w:rsidRPr="00E91DFD" w:rsidRDefault="009B4A66" w:rsidP="00E91DFD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3858"/>
        <w:gridCol w:w="2520"/>
      </w:tblGrid>
      <w:tr w:rsidR="0058548A" w14:paraId="61939340" w14:textId="77777777" w:rsidTr="0055502C">
        <w:trPr>
          <w:cantSplit w:val="0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A48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FC0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6F1" w14:textId="77777777" w:rsidR="0058548A" w:rsidRPr="00E91DFD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58548A" w:rsidRPr="00575446" w14:paraId="454F100F" w14:textId="77777777" w:rsidTr="0055502C">
        <w:trPr>
          <w:cantSplit w:val="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712" w14:textId="77777777" w:rsidR="0058548A" w:rsidRPr="00E91DFD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>Медицинский и фармацевтический персонал первого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22A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C38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458" w14:textId="23E187B0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FA">
              <w:rPr>
                <w:rFonts w:ascii="Times New Roman" w:hAnsi="Times New Roman"/>
                <w:sz w:val="24"/>
                <w:szCs w:val="24"/>
              </w:rPr>
              <w:t>1,</w:t>
            </w:r>
            <w:r w:rsidR="004B3A10" w:rsidRPr="00AE57FA">
              <w:rPr>
                <w:rFonts w:ascii="Times New Roman" w:hAnsi="Times New Roman"/>
                <w:sz w:val="24"/>
                <w:szCs w:val="24"/>
              </w:rPr>
              <w:t>4</w:t>
            </w:r>
            <w:r w:rsidRPr="00AE57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48A" w:rsidRPr="00575446" w14:paraId="763FDF1D" w14:textId="77777777" w:rsidTr="0055502C">
        <w:trPr>
          <w:cantSplit w:val="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300" w14:textId="77777777" w:rsidR="0058548A" w:rsidRPr="00E91DFD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>Средний медицинский и фармацевтический персонал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86B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29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продавец оптики; младший фармацевт; медицинский дезинфектор; медицинский регистратор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903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58548A" w:rsidRPr="00575446" w14:paraId="1F46B65B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260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3A5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8AD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энтомолога; лаборант; медицинская сестра диетическая; рентгенолаборант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8BA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58548A" w:rsidRPr="00575446" w14:paraId="131BD8CD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9247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A19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81C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</w:t>
            </w: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бригадам; медицинская сестра участковая; медицинский лабораторный техник (фельдшер-лаборант); фармацевт; медицинский оптик-оптометрист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AB9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1,85</w:t>
            </w:r>
          </w:p>
        </w:tc>
      </w:tr>
      <w:tr w:rsidR="0058548A" w:rsidRPr="00575446" w14:paraId="11C21964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FCA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E85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864" w14:textId="682FB894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Акушерка; фельдшер; операционная медицинская сестра; медицинская сестра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 xml:space="preserve"> анестезист; зубной врач; медицинский технолог; медицинская сестра процедурной; медицинская сестра перевязочной; медицинская сестра врача общей практики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761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58548A" w:rsidRPr="00575446" w14:paraId="1BDAD4AF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C43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340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5-й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115" w14:textId="3BD05672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 xml:space="preserve"> фельдшер (акушерка, медицинская сестра); заведующий здравпунктом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 xml:space="preserve"> фельдшер (медицинская сестра); заведующий медпунктом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 xml:space="preserve"> фельдшер (медицинская сестра)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C95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58548A" w:rsidRPr="00575446" w14:paraId="02EA6F39" w14:textId="77777777" w:rsidTr="0055502C">
        <w:trPr>
          <w:cantSplit w:val="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E46" w14:textId="77777777" w:rsidR="0058548A" w:rsidRPr="00E91DFD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>Врачи и провизоры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EF5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A71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Врач-стажер; провизор-стажер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7F0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58548A" w:rsidRPr="00575446" w14:paraId="4E763DDE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978C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C1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D7C" w14:textId="77777777" w:rsidR="0058548A" w:rsidRPr="00E91DFD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Врачи-специалисты&lt;1&gt;; провизор-технолог; провизор-аналитик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30E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58548A" w:rsidRPr="00575446" w14:paraId="57FA646D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6D1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93F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E01" w14:textId="77777777" w:rsidR="0058548A" w:rsidRPr="00E91DFD" w:rsidRDefault="00ED4E0B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В</w:t>
            </w:r>
            <w:r w:rsidR="0058548A" w:rsidRPr="00E91DFD">
              <w:rPr>
                <w:rFonts w:ascii="Times New Roman" w:hAnsi="Times New Roman"/>
                <w:sz w:val="24"/>
                <w:szCs w:val="24"/>
              </w:rPr>
              <w:t>рачи-специалисты стационарных подразделений лечебно-профилактических учреждений, станций (отделений) скорой медицинской помощи и учреждений медико-социальной экспертизы; врачи-терапевты участковые; врачи-педиатры участковые; врачи общей практики (семейные врачи)&lt;2&gt;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738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58548A" w:rsidRPr="00575446" w14:paraId="3788446F" w14:textId="77777777" w:rsidTr="0055502C">
        <w:trPr>
          <w:cantSplit w:val="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592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210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95A" w14:textId="77777777" w:rsidR="0058548A" w:rsidRPr="00E91DFD" w:rsidRDefault="00ED4E0B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Врачи-специалисты хирургического профиля, оперирующие в стационарах </w:t>
            </w: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DDC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58548A" w:rsidRPr="00575446" w14:paraId="5931C5B5" w14:textId="77777777" w:rsidTr="0055502C">
        <w:trPr>
          <w:cantSplit w:val="0"/>
          <w:trHeight w:val="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30E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390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CFD" w14:textId="77777777" w:rsidR="0058548A" w:rsidRPr="00E91DFD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подразделением&lt;3&gt; (отделом, отделением, лабораторией кабинетом, отрядом и др.); начальник структурного подразделения (отдела, отделения, лаборатории, кабинета, отряда и др.); руководитель бюро медико-социальной экспертизы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FF1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58548A" w:rsidRPr="00575446" w14:paraId="529C7168" w14:textId="77777777" w:rsidTr="0055502C">
        <w:trPr>
          <w:cantSplit w:val="0"/>
          <w:trHeight w:val="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B1" w14:textId="77777777" w:rsidR="0058548A" w:rsidRPr="00E91DFD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F91" w14:textId="77777777" w:rsidR="0058548A" w:rsidRPr="00E91DFD" w:rsidRDefault="0058548A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797" w14:textId="77777777" w:rsidR="0058548A" w:rsidRPr="00E91DFD" w:rsidRDefault="00ED4E0B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47F" w14:textId="77777777" w:rsidR="0058548A" w:rsidRPr="00E91DFD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480DC9" w:rsidRPr="00575446" w14:paraId="1D74E44B" w14:textId="77777777" w:rsidTr="0055502C">
        <w:trPr>
          <w:cantSplit w:val="0"/>
          <w:trHeight w:val="5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161" w14:textId="77777777" w:rsidR="00480DC9" w:rsidRPr="00E91DFD" w:rsidRDefault="00480DC9" w:rsidP="00AD0DB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Должности, не включенные в ПКГ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4D5" w14:textId="77777777" w:rsidR="00480DC9" w:rsidRPr="00E91DFD" w:rsidRDefault="00480DC9" w:rsidP="00EB217E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D1D" w14:textId="77777777" w:rsidR="00480DC9" w:rsidRPr="00E91DFD" w:rsidRDefault="00480DC9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480DC9" w:rsidRPr="00575446" w14:paraId="61C324FB" w14:textId="77777777" w:rsidTr="0055502C">
        <w:trPr>
          <w:cantSplit w:val="0"/>
          <w:trHeight w:val="5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429" w14:textId="77777777" w:rsidR="00480DC9" w:rsidRPr="00E91DFD" w:rsidRDefault="00480DC9" w:rsidP="00AD0DB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43E" w14:textId="77777777" w:rsidR="00480DC9" w:rsidRPr="00E91DFD" w:rsidRDefault="00480DC9" w:rsidP="00E76B29">
            <w:pPr>
              <w:rPr>
                <w:rFonts w:ascii="Times New Roman" w:hAnsi="Times New Roman"/>
                <w:sz w:val="24"/>
                <w:szCs w:val="24"/>
              </w:rPr>
            </w:pPr>
            <w:r w:rsidRPr="00E91DFD">
              <w:rPr>
                <w:rFonts w:ascii="Times New Roman" w:hAnsi="Times New Roman"/>
                <w:sz w:val="24"/>
                <w:szCs w:val="24"/>
              </w:rPr>
              <w:t>Главная медицинская сестра (</w:t>
            </w:r>
            <w:r w:rsidR="00B14D81" w:rsidRPr="00E91DFD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>медбрат), главная акушерка (</w:t>
            </w:r>
            <w:r w:rsidR="00B14D81" w:rsidRPr="00E91DFD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91DFD">
              <w:rPr>
                <w:rFonts w:ascii="Times New Roman" w:hAnsi="Times New Roman"/>
                <w:sz w:val="24"/>
                <w:szCs w:val="24"/>
              </w:rPr>
              <w:t xml:space="preserve">акушер)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C9C" w14:textId="111240C1" w:rsidR="00480DC9" w:rsidRPr="00E91DFD" w:rsidRDefault="005C1256" w:rsidP="00E7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F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14:paraId="166EA6C0" w14:textId="57AFBAB4" w:rsidR="0058548A" w:rsidRDefault="0058548A" w:rsidP="00BF0632">
      <w:pPr>
        <w:pStyle w:val="Pro-Tab"/>
      </w:pPr>
      <w:r w:rsidRPr="00396356">
        <w:t xml:space="preserve">&lt;1&gt; </w:t>
      </w:r>
      <w:r w:rsidRPr="0058548A">
        <w:t xml:space="preserve">Кроме врачей </w:t>
      </w:r>
      <w:r w:rsidR="00332303">
        <w:t>–</w:t>
      </w:r>
      <w:r w:rsidRPr="0058548A">
        <w:t xml:space="preserve"> специалистов, отнесенных к 3 и 4 квалификационным уровням.</w:t>
      </w:r>
    </w:p>
    <w:p w14:paraId="2DFFC701" w14:textId="413DCB29" w:rsidR="0058548A" w:rsidRDefault="0058548A" w:rsidP="00BF0632">
      <w:pPr>
        <w:pStyle w:val="Pro-Tab"/>
      </w:pPr>
      <w:r w:rsidRPr="00396356">
        <w:t>&lt;</w:t>
      </w:r>
      <w:r w:rsidRPr="00ED4E0B">
        <w:t>2</w:t>
      </w:r>
      <w:r w:rsidRPr="00396356">
        <w:t xml:space="preserve">&gt; </w:t>
      </w:r>
      <w:r w:rsidR="00ED4E0B" w:rsidRPr="00ED4E0B">
        <w:t xml:space="preserve">Кроме врачей </w:t>
      </w:r>
      <w:r w:rsidR="00332303">
        <w:t>–</w:t>
      </w:r>
      <w:r w:rsidR="00ED4E0B" w:rsidRPr="00ED4E0B">
        <w:t xml:space="preserve"> специалистов, отнесенных к 4 квалификационному уровню.</w:t>
      </w:r>
    </w:p>
    <w:p w14:paraId="48822E21" w14:textId="77777777" w:rsidR="00ED4E0B" w:rsidRDefault="00ED4E0B" w:rsidP="00BF0632">
      <w:pPr>
        <w:pStyle w:val="Pro-Tab"/>
      </w:pPr>
      <w:r w:rsidRPr="00396356">
        <w:t>&lt;</w:t>
      </w:r>
      <w:r>
        <w:t>3</w:t>
      </w:r>
      <w:r w:rsidRPr="00396356">
        <w:t xml:space="preserve">&gt; </w:t>
      </w:r>
      <w:r w:rsidRPr="00ED4E0B">
        <w:t>Кроме заведующих отделениями хиру</w:t>
      </w:r>
      <w:r w:rsidR="00B4520C">
        <w:t>ргического профиля стационаров.</w:t>
      </w:r>
    </w:p>
    <w:p w14:paraId="45308DBE" w14:textId="77777777" w:rsidR="00E91DFD" w:rsidRDefault="00E91DFD" w:rsidP="00BF0632">
      <w:pPr>
        <w:pStyle w:val="Pro-Tab"/>
      </w:pPr>
    </w:p>
    <w:p w14:paraId="72BA7F1F" w14:textId="77777777" w:rsidR="00392439" w:rsidRDefault="00E91DFD" w:rsidP="00A20FB4">
      <w:pPr>
        <w:pStyle w:val="4"/>
      </w:pPr>
      <w:r>
        <w:t>2.</w:t>
      </w:r>
      <w:r w:rsidR="009B4A66">
        <w:t xml:space="preserve"> </w:t>
      </w:r>
      <w:r w:rsidR="00392439" w:rsidRPr="00E91DFD">
        <w:t xml:space="preserve">Перечень должностей работников учреждений здравоохранения, относимых к основному персоналу, по виду экономической деятельности </w:t>
      </w:r>
      <w:r w:rsidR="00E73FEC">
        <w:t>«</w:t>
      </w:r>
      <w:r w:rsidR="00392439" w:rsidRPr="00E91DFD">
        <w:t>Здравоохранение и предоставление социальных услуг</w:t>
      </w:r>
      <w:r w:rsidR="00E73FEC">
        <w:t>»</w:t>
      </w:r>
      <w:r w:rsidR="00392439" w:rsidRPr="00E91DFD">
        <w:t xml:space="preserve"> для определения размеров окладов руководителей учреждений</w:t>
      </w:r>
    </w:p>
    <w:p w14:paraId="77ABC4F0" w14:textId="77777777" w:rsidR="009B4A66" w:rsidRPr="00E91DFD" w:rsidRDefault="009B4A66" w:rsidP="00E91DFD">
      <w:pPr>
        <w:pStyle w:val="Pro-Gramma"/>
        <w:jc w:val="center"/>
        <w:rPr>
          <w:b/>
        </w:rPr>
      </w:pPr>
    </w:p>
    <w:p w14:paraId="13AF34FC" w14:textId="77777777" w:rsidR="00392439" w:rsidRDefault="00392439" w:rsidP="00E91DFD">
      <w:pPr>
        <w:pStyle w:val="Pro-Gramma"/>
      </w:pPr>
      <w:r>
        <w:t>1. Заведующий структурным подразделением государственного учреждения из числа врачебного или провизорского персонала (отдела, отделения, лаборатории, кабинета и др.).</w:t>
      </w:r>
    </w:p>
    <w:p w14:paraId="43905C85" w14:textId="77777777" w:rsidR="00392439" w:rsidRDefault="00392439" w:rsidP="00E91DFD">
      <w:pPr>
        <w:pStyle w:val="Pro-Gramma"/>
      </w:pPr>
      <w:r>
        <w:t>2. Начальник структурного подразделения государственного учреждения из числа врачебного или провизорского персонала (отдела, отделения, лаборатории, кабинета и др.).</w:t>
      </w:r>
    </w:p>
    <w:p w14:paraId="143A4445" w14:textId="77777777" w:rsidR="00392439" w:rsidRDefault="00392439" w:rsidP="00E91DFD">
      <w:pPr>
        <w:pStyle w:val="Pro-Gramma"/>
      </w:pPr>
      <w:r>
        <w:t>3. Врачи и провизоры всех наименований.</w:t>
      </w:r>
    </w:p>
    <w:p w14:paraId="1A59B867" w14:textId="77777777" w:rsidR="00CF070D" w:rsidRDefault="00CF070D" w:rsidP="00E91DFD">
      <w:pPr>
        <w:pStyle w:val="Pro-Gramma"/>
      </w:pPr>
      <w:r>
        <w:t>4.</w:t>
      </w:r>
      <w:r w:rsidR="00E91DFD">
        <w:t xml:space="preserve"> </w:t>
      </w:r>
      <w:r>
        <w:t>С</w:t>
      </w:r>
      <w:r w:rsidRPr="00CF070D">
        <w:t>удебный эксперт-химик</w:t>
      </w:r>
      <w:r>
        <w:t xml:space="preserve">. </w:t>
      </w:r>
    </w:p>
    <w:p w14:paraId="7F03F6C5" w14:textId="77777777" w:rsidR="00CF070D" w:rsidRDefault="00CF070D" w:rsidP="00E91DFD">
      <w:pPr>
        <w:pStyle w:val="Pro-Gramma"/>
      </w:pPr>
      <w:r>
        <w:lastRenderedPageBreak/>
        <w:t>5.</w:t>
      </w:r>
      <w:r w:rsidR="00E91DFD">
        <w:t xml:space="preserve"> </w:t>
      </w:r>
      <w:r>
        <w:t>С</w:t>
      </w:r>
      <w:r w:rsidRPr="00CF070D">
        <w:t>удебный эксперт-биохимик</w:t>
      </w:r>
      <w:r>
        <w:t>.</w:t>
      </w:r>
    </w:p>
    <w:p w14:paraId="78E9DBC3" w14:textId="6338F34D" w:rsidR="00E91DFD" w:rsidRDefault="00CF070D" w:rsidP="00B8562A">
      <w:pPr>
        <w:pStyle w:val="Pro-Gramma"/>
      </w:pPr>
      <w:r>
        <w:t>6.</w:t>
      </w:r>
      <w:r w:rsidR="00E91DFD">
        <w:t xml:space="preserve"> </w:t>
      </w:r>
      <w:r>
        <w:t>С</w:t>
      </w:r>
      <w:r w:rsidRPr="00CF070D">
        <w:t>удебный эксперт-генетик</w:t>
      </w:r>
      <w:r>
        <w:t>.</w:t>
      </w:r>
    </w:p>
    <w:p w14:paraId="1ADAB1EF" w14:textId="77777777" w:rsidR="00B8562A" w:rsidRDefault="00B8562A" w:rsidP="00B8562A">
      <w:pPr>
        <w:pStyle w:val="Pro-Gramma"/>
      </w:pPr>
    </w:p>
    <w:p w14:paraId="3EA0AECB" w14:textId="77777777" w:rsidR="00392439" w:rsidRDefault="00392439" w:rsidP="00A20FB4">
      <w:pPr>
        <w:pStyle w:val="4"/>
      </w:pPr>
      <w:r w:rsidRPr="00E91DFD">
        <w:t>3.</w:t>
      </w:r>
      <w:r w:rsidR="009B4A66">
        <w:t xml:space="preserve"> </w:t>
      </w:r>
      <w:r w:rsidRPr="00E91DFD">
        <w:t xml:space="preserve">Перечень должностей работников учреждений здравоохранения, относимых к основному персоналу, по виду экономической деятельности </w:t>
      </w:r>
      <w:r w:rsidR="00E73FEC">
        <w:t>«</w:t>
      </w:r>
      <w:r w:rsidRPr="00E91DFD">
        <w:t>Хранение и складирование</w:t>
      </w:r>
      <w:r w:rsidR="00E73FEC">
        <w:t>»</w:t>
      </w:r>
      <w:r w:rsidRPr="00E91DFD">
        <w:t xml:space="preserve"> для определения размеров окладов руководителей учреждений</w:t>
      </w:r>
    </w:p>
    <w:p w14:paraId="355E6B67" w14:textId="77777777" w:rsidR="009B4A66" w:rsidRPr="00E91DFD" w:rsidRDefault="009B4A66" w:rsidP="00E91DFD">
      <w:pPr>
        <w:pStyle w:val="Pro-Gramma"/>
        <w:jc w:val="center"/>
        <w:rPr>
          <w:b/>
        </w:rPr>
      </w:pPr>
    </w:p>
    <w:p w14:paraId="024B171A" w14:textId="77777777" w:rsidR="00392439" w:rsidRDefault="00392439" w:rsidP="00E91DFD">
      <w:pPr>
        <w:pStyle w:val="Pro-Gramma"/>
      </w:pPr>
      <w:r>
        <w:t>1.</w:t>
      </w:r>
      <w:r w:rsidR="009B4A66">
        <w:t xml:space="preserve"> </w:t>
      </w:r>
      <w:r>
        <w:t>Заведующий медицинским складом.</w:t>
      </w:r>
    </w:p>
    <w:p w14:paraId="15C1FB44" w14:textId="77777777" w:rsidR="00E91DFD" w:rsidRDefault="00E91DFD" w:rsidP="00E91DFD">
      <w:pPr>
        <w:pStyle w:val="Pro-Gramma"/>
      </w:pPr>
    </w:p>
    <w:p w14:paraId="4DD129BC" w14:textId="77777777" w:rsidR="002A668A" w:rsidRDefault="002A668A" w:rsidP="00A20FB4">
      <w:pPr>
        <w:pStyle w:val="4"/>
      </w:pPr>
      <w:r w:rsidRPr="00E91DFD">
        <w:t>4.</w:t>
      </w:r>
      <w:r w:rsidR="009B4A66">
        <w:t xml:space="preserve"> </w:t>
      </w:r>
      <w:r w:rsidRPr="00E91DFD">
        <w:t>Порядок отнесения учреждений здравоохранения к группе по оплате труда руководителей</w:t>
      </w:r>
    </w:p>
    <w:p w14:paraId="6C3AED75" w14:textId="77777777" w:rsidR="009B4A66" w:rsidRPr="00E91DFD" w:rsidRDefault="009B4A66" w:rsidP="00E91DFD">
      <w:pPr>
        <w:pStyle w:val="Pro-Gramma"/>
        <w:jc w:val="center"/>
        <w:rPr>
          <w:b/>
        </w:rPr>
      </w:pPr>
    </w:p>
    <w:tbl>
      <w:tblPr>
        <w:tblStyle w:val="Pro-Table"/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2272"/>
        <w:gridCol w:w="1697"/>
        <w:gridCol w:w="2268"/>
      </w:tblGrid>
      <w:tr w:rsidR="00974A8F" w:rsidRPr="00394FF7" w14:paraId="17F38AD3" w14:textId="77777777" w:rsidTr="0055502C">
        <w:trPr>
          <w:tblHeader/>
        </w:trPr>
        <w:tc>
          <w:tcPr>
            <w:tcW w:w="851" w:type="dxa"/>
          </w:tcPr>
          <w:p w14:paraId="2BB48B61" w14:textId="77777777" w:rsidR="00974A8F" w:rsidRPr="00E91DFD" w:rsidRDefault="00974A8F" w:rsidP="00A54A05">
            <w:pPr>
              <w:pStyle w:val="Pro-Tab"/>
              <w:jc w:val="center"/>
            </w:pPr>
            <w:r w:rsidRPr="00E91DFD">
              <w:t>N п/п</w:t>
            </w:r>
          </w:p>
        </w:tc>
        <w:tc>
          <w:tcPr>
            <w:tcW w:w="2976" w:type="dxa"/>
          </w:tcPr>
          <w:p w14:paraId="4853D50A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Тип учреждения</w:t>
            </w:r>
          </w:p>
        </w:tc>
        <w:tc>
          <w:tcPr>
            <w:tcW w:w="2272" w:type="dxa"/>
          </w:tcPr>
          <w:p w14:paraId="5320C17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Показатель</w:t>
            </w:r>
          </w:p>
        </w:tc>
        <w:tc>
          <w:tcPr>
            <w:tcW w:w="1697" w:type="dxa"/>
          </w:tcPr>
          <w:p w14:paraId="2AA9D99A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Значение</w:t>
            </w:r>
          </w:p>
        </w:tc>
        <w:tc>
          <w:tcPr>
            <w:tcW w:w="2268" w:type="dxa"/>
          </w:tcPr>
          <w:p w14:paraId="510DC2B5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Группа по оплате труда</w:t>
            </w:r>
          </w:p>
        </w:tc>
      </w:tr>
      <w:tr w:rsidR="00974A8F" w:rsidRPr="00394FF7" w14:paraId="0CE9D22D" w14:textId="77777777" w:rsidTr="0055502C">
        <w:tc>
          <w:tcPr>
            <w:tcW w:w="851" w:type="dxa"/>
            <w:vMerge w:val="restart"/>
          </w:tcPr>
          <w:p w14:paraId="752177CC" w14:textId="77777777" w:rsidR="00974A8F" w:rsidRPr="00E91DFD" w:rsidRDefault="00974A8F" w:rsidP="00A54A05">
            <w:pPr>
              <w:pStyle w:val="Pro-Tab"/>
              <w:jc w:val="center"/>
            </w:pPr>
            <w:r w:rsidRPr="00E91DFD">
              <w:t>1</w:t>
            </w:r>
          </w:p>
        </w:tc>
        <w:tc>
          <w:tcPr>
            <w:tcW w:w="2976" w:type="dxa"/>
            <w:vMerge w:val="restart"/>
          </w:tcPr>
          <w:p w14:paraId="1FFDC153" w14:textId="77777777" w:rsidR="00974A8F" w:rsidRPr="00E91DFD" w:rsidRDefault="00974A8F" w:rsidP="00BF0632">
            <w:pPr>
              <w:pStyle w:val="Pro-Tab"/>
            </w:pPr>
            <w:r w:rsidRPr="00E91DFD">
              <w:t>Учреждения, имеющие коечный фонд</w:t>
            </w:r>
          </w:p>
        </w:tc>
        <w:tc>
          <w:tcPr>
            <w:tcW w:w="2272" w:type="dxa"/>
            <w:vMerge w:val="restart"/>
          </w:tcPr>
          <w:p w14:paraId="64EE5C80" w14:textId="77777777" w:rsidR="00974A8F" w:rsidRPr="00E91DFD" w:rsidRDefault="00974A8F" w:rsidP="00BF0632">
            <w:pPr>
              <w:pStyle w:val="Pro-Tab"/>
            </w:pPr>
            <w:r w:rsidRPr="00E91DFD">
              <w:t>Количество сметных коек</w:t>
            </w:r>
          </w:p>
        </w:tc>
        <w:tc>
          <w:tcPr>
            <w:tcW w:w="1697" w:type="dxa"/>
          </w:tcPr>
          <w:p w14:paraId="275F820D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 xml:space="preserve">от 700 до 1000 </w:t>
            </w:r>
            <w:r w:rsidRPr="00E91DFD">
              <w:rPr>
                <w:lang w:val="en-US"/>
              </w:rPr>
              <w:t>&lt;1&gt;</w:t>
            </w:r>
          </w:p>
        </w:tc>
        <w:tc>
          <w:tcPr>
            <w:tcW w:w="2268" w:type="dxa"/>
          </w:tcPr>
          <w:p w14:paraId="160D079D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</w:t>
            </w:r>
          </w:p>
        </w:tc>
      </w:tr>
      <w:tr w:rsidR="00974A8F" w:rsidRPr="00394FF7" w14:paraId="08F8E56B" w14:textId="77777777" w:rsidTr="0055502C">
        <w:tc>
          <w:tcPr>
            <w:tcW w:w="851" w:type="dxa"/>
            <w:vMerge/>
          </w:tcPr>
          <w:p w14:paraId="0130CE69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486B3F40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5566616D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53B47C78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400 до 700</w:t>
            </w:r>
          </w:p>
        </w:tc>
        <w:tc>
          <w:tcPr>
            <w:tcW w:w="2268" w:type="dxa"/>
          </w:tcPr>
          <w:p w14:paraId="4E17FAAF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II</w:t>
            </w:r>
          </w:p>
        </w:tc>
      </w:tr>
      <w:tr w:rsidR="00974A8F" w:rsidRPr="00394FF7" w14:paraId="6E998F98" w14:textId="77777777" w:rsidTr="0055502C">
        <w:tc>
          <w:tcPr>
            <w:tcW w:w="851" w:type="dxa"/>
            <w:vMerge/>
          </w:tcPr>
          <w:p w14:paraId="4F85E52E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5EB5EF19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04A286AD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6A15403C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250 до 400</w:t>
            </w:r>
          </w:p>
        </w:tc>
        <w:tc>
          <w:tcPr>
            <w:tcW w:w="2268" w:type="dxa"/>
          </w:tcPr>
          <w:p w14:paraId="4C4E3023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III</w:t>
            </w:r>
          </w:p>
        </w:tc>
      </w:tr>
      <w:tr w:rsidR="00974A8F" w:rsidRPr="00394FF7" w14:paraId="03294CA3" w14:textId="77777777" w:rsidTr="0055502C">
        <w:tc>
          <w:tcPr>
            <w:tcW w:w="851" w:type="dxa"/>
            <w:vMerge/>
          </w:tcPr>
          <w:p w14:paraId="1426B51B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2BFE7C17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5CEB496F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496D015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200 до 250</w:t>
            </w:r>
          </w:p>
        </w:tc>
        <w:tc>
          <w:tcPr>
            <w:tcW w:w="2268" w:type="dxa"/>
          </w:tcPr>
          <w:p w14:paraId="75D839AB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IV</w:t>
            </w:r>
          </w:p>
        </w:tc>
      </w:tr>
      <w:tr w:rsidR="00974A8F" w:rsidRPr="00394FF7" w14:paraId="7FD22CBC" w14:textId="77777777" w:rsidTr="0055502C">
        <w:tc>
          <w:tcPr>
            <w:tcW w:w="851" w:type="dxa"/>
            <w:vMerge/>
          </w:tcPr>
          <w:p w14:paraId="626DB1E6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254EB69A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57BFE798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78248E27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100 до 200</w:t>
            </w:r>
          </w:p>
        </w:tc>
        <w:tc>
          <w:tcPr>
            <w:tcW w:w="2268" w:type="dxa"/>
          </w:tcPr>
          <w:p w14:paraId="2D6E698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V</w:t>
            </w:r>
          </w:p>
        </w:tc>
      </w:tr>
      <w:tr w:rsidR="00974A8F" w:rsidRPr="00394FF7" w14:paraId="5F8BA706" w14:textId="77777777" w:rsidTr="0055502C">
        <w:tc>
          <w:tcPr>
            <w:tcW w:w="851" w:type="dxa"/>
            <w:vMerge/>
          </w:tcPr>
          <w:p w14:paraId="3D0B3550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72091234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610C546B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310F6CB5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до 100</w:t>
            </w:r>
          </w:p>
        </w:tc>
        <w:tc>
          <w:tcPr>
            <w:tcW w:w="2268" w:type="dxa"/>
          </w:tcPr>
          <w:p w14:paraId="37CA1B72" w14:textId="77777777" w:rsidR="00974A8F" w:rsidRPr="00E91DFD" w:rsidRDefault="00974A8F" w:rsidP="00E91DFD">
            <w:pPr>
              <w:pStyle w:val="Pro-Tab"/>
              <w:jc w:val="center"/>
              <w:rPr>
                <w:lang w:val="en-US"/>
              </w:rPr>
            </w:pPr>
            <w:r w:rsidRPr="00E91DFD">
              <w:t>V</w:t>
            </w:r>
            <w:r w:rsidRPr="00E91DFD">
              <w:rPr>
                <w:lang w:val="en-US"/>
              </w:rPr>
              <w:t>I</w:t>
            </w:r>
          </w:p>
        </w:tc>
      </w:tr>
      <w:tr w:rsidR="00974A8F" w:rsidRPr="00394FF7" w14:paraId="23B1BCB7" w14:textId="77777777" w:rsidTr="0055502C">
        <w:tc>
          <w:tcPr>
            <w:tcW w:w="851" w:type="dxa"/>
            <w:vMerge w:val="restart"/>
          </w:tcPr>
          <w:p w14:paraId="0B937D61" w14:textId="77777777" w:rsidR="00974A8F" w:rsidRPr="00E91DFD" w:rsidRDefault="00974A8F" w:rsidP="00A54A05">
            <w:pPr>
              <w:pStyle w:val="Pro-Tab"/>
              <w:jc w:val="center"/>
            </w:pPr>
            <w:r w:rsidRPr="00E91DFD">
              <w:t>2</w:t>
            </w:r>
          </w:p>
        </w:tc>
        <w:tc>
          <w:tcPr>
            <w:tcW w:w="2976" w:type="dxa"/>
            <w:vMerge w:val="restart"/>
          </w:tcPr>
          <w:p w14:paraId="343DB0CE" w14:textId="77777777" w:rsidR="00974A8F" w:rsidRPr="00E91DFD" w:rsidRDefault="00974A8F" w:rsidP="00BF0632">
            <w:pPr>
              <w:pStyle w:val="Pro-Tab"/>
            </w:pPr>
            <w:r w:rsidRPr="00E91DFD">
              <w:t>Учреждения, не имеющие коечного фонда</w:t>
            </w:r>
          </w:p>
        </w:tc>
        <w:tc>
          <w:tcPr>
            <w:tcW w:w="2272" w:type="dxa"/>
            <w:vMerge w:val="restart"/>
          </w:tcPr>
          <w:p w14:paraId="3DB49C03" w14:textId="77777777" w:rsidR="00974A8F" w:rsidRPr="00E91DFD" w:rsidRDefault="00974A8F" w:rsidP="00BF0632">
            <w:pPr>
              <w:pStyle w:val="Pro-Tab"/>
            </w:pPr>
            <w:r w:rsidRPr="00E91DFD">
              <w:t>Число врачебных должностей по штатному расписанию</w:t>
            </w:r>
          </w:p>
        </w:tc>
        <w:tc>
          <w:tcPr>
            <w:tcW w:w="1697" w:type="dxa"/>
          </w:tcPr>
          <w:p w14:paraId="54D1FC6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260 до 350</w:t>
            </w:r>
          </w:p>
        </w:tc>
        <w:tc>
          <w:tcPr>
            <w:tcW w:w="2268" w:type="dxa"/>
          </w:tcPr>
          <w:p w14:paraId="16CBCE3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</w:t>
            </w:r>
          </w:p>
        </w:tc>
      </w:tr>
      <w:tr w:rsidR="00974A8F" w:rsidRPr="00394FF7" w14:paraId="1F2326E6" w14:textId="77777777" w:rsidTr="0055502C">
        <w:tc>
          <w:tcPr>
            <w:tcW w:w="851" w:type="dxa"/>
            <w:vMerge/>
          </w:tcPr>
          <w:p w14:paraId="74A17193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708EFDF9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38B2371D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27F91E8A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200 до 260</w:t>
            </w:r>
          </w:p>
        </w:tc>
        <w:tc>
          <w:tcPr>
            <w:tcW w:w="2268" w:type="dxa"/>
          </w:tcPr>
          <w:p w14:paraId="1B156728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II</w:t>
            </w:r>
          </w:p>
        </w:tc>
      </w:tr>
      <w:tr w:rsidR="00974A8F" w:rsidRPr="00394FF7" w14:paraId="5E8F91D4" w14:textId="77777777" w:rsidTr="0055502C">
        <w:tc>
          <w:tcPr>
            <w:tcW w:w="851" w:type="dxa"/>
            <w:vMerge/>
          </w:tcPr>
          <w:p w14:paraId="22981654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3F9D6703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1485B768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68D9D809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110 до 200</w:t>
            </w:r>
          </w:p>
        </w:tc>
        <w:tc>
          <w:tcPr>
            <w:tcW w:w="2268" w:type="dxa"/>
          </w:tcPr>
          <w:p w14:paraId="0841C783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III</w:t>
            </w:r>
          </w:p>
        </w:tc>
      </w:tr>
      <w:tr w:rsidR="00974A8F" w:rsidRPr="00394FF7" w14:paraId="7555DC8E" w14:textId="77777777" w:rsidTr="0055502C">
        <w:tc>
          <w:tcPr>
            <w:tcW w:w="851" w:type="dxa"/>
            <w:vMerge/>
          </w:tcPr>
          <w:p w14:paraId="44DA566B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07323000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2B681D68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543CFB77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60 до 110</w:t>
            </w:r>
          </w:p>
        </w:tc>
        <w:tc>
          <w:tcPr>
            <w:tcW w:w="2268" w:type="dxa"/>
          </w:tcPr>
          <w:p w14:paraId="4287F885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IV</w:t>
            </w:r>
          </w:p>
        </w:tc>
      </w:tr>
      <w:tr w:rsidR="00974A8F" w:rsidRPr="00394FF7" w14:paraId="38C863C1" w14:textId="77777777" w:rsidTr="0055502C">
        <w:tc>
          <w:tcPr>
            <w:tcW w:w="851" w:type="dxa"/>
            <w:vMerge/>
          </w:tcPr>
          <w:p w14:paraId="79FB3668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356339AE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3AA89277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7007B94B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от 30 до 60</w:t>
            </w:r>
          </w:p>
        </w:tc>
        <w:tc>
          <w:tcPr>
            <w:tcW w:w="2268" w:type="dxa"/>
          </w:tcPr>
          <w:p w14:paraId="735C58D2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V</w:t>
            </w:r>
          </w:p>
        </w:tc>
      </w:tr>
      <w:tr w:rsidR="00974A8F" w:rsidRPr="00394FF7" w14:paraId="78E10D32" w14:textId="77777777" w:rsidTr="0055502C">
        <w:tc>
          <w:tcPr>
            <w:tcW w:w="851" w:type="dxa"/>
            <w:vMerge/>
          </w:tcPr>
          <w:p w14:paraId="7AA7B981" w14:textId="77777777" w:rsidR="00974A8F" w:rsidRPr="00E91DFD" w:rsidRDefault="00974A8F" w:rsidP="00A54A05">
            <w:pPr>
              <w:pStyle w:val="Pro-Tab"/>
              <w:jc w:val="center"/>
            </w:pPr>
          </w:p>
        </w:tc>
        <w:tc>
          <w:tcPr>
            <w:tcW w:w="2976" w:type="dxa"/>
            <w:vMerge/>
          </w:tcPr>
          <w:p w14:paraId="0F847444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2272" w:type="dxa"/>
            <w:vMerge/>
          </w:tcPr>
          <w:p w14:paraId="676D057B" w14:textId="77777777" w:rsidR="00974A8F" w:rsidRPr="00E91DFD" w:rsidRDefault="00974A8F" w:rsidP="00BF0632">
            <w:pPr>
              <w:pStyle w:val="Pro-Tab"/>
            </w:pPr>
          </w:p>
        </w:tc>
        <w:tc>
          <w:tcPr>
            <w:tcW w:w="1697" w:type="dxa"/>
          </w:tcPr>
          <w:p w14:paraId="5C782309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до 30</w:t>
            </w:r>
          </w:p>
        </w:tc>
        <w:tc>
          <w:tcPr>
            <w:tcW w:w="2268" w:type="dxa"/>
          </w:tcPr>
          <w:p w14:paraId="07E50AEE" w14:textId="77777777" w:rsidR="00974A8F" w:rsidRPr="00E91DFD" w:rsidRDefault="00974A8F" w:rsidP="00E91DFD">
            <w:pPr>
              <w:pStyle w:val="Pro-Tab"/>
              <w:jc w:val="center"/>
              <w:rPr>
                <w:lang w:val="en-US"/>
              </w:rPr>
            </w:pPr>
            <w:r w:rsidRPr="00E91DFD">
              <w:t>V</w:t>
            </w:r>
            <w:r w:rsidRPr="00E91DFD">
              <w:rPr>
                <w:lang w:val="en-US"/>
              </w:rPr>
              <w:t>I</w:t>
            </w:r>
          </w:p>
        </w:tc>
      </w:tr>
      <w:tr w:rsidR="00974A8F" w:rsidRPr="00394FF7" w14:paraId="24BAC956" w14:textId="77777777" w:rsidTr="0055502C">
        <w:tc>
          <w:tcPr>
            <w:tcW w:w="851" w:type="dxa"/>
          </w:tcPr>
          <w:p w14:paraId="6CC434F7" w14:textId="77777777" w:rsidR="00974A8F" w:rsidRPr="00E91DFD" w:rsidRDefault="00974A8F" w:rsidP="00A54A05">
            <w:pPr>
              <w:pStyle w:val="Pro-Tab"/>
              <w:jc w:val="center"/>
            </w:pPr>
            <w:r w:rsidRPr="00E91DFD">
              <w:t>3</w:t>
            </w:r>
          </w:p>
        </w:tc>
        <w:tc>
          <w:tcPr>
            <w:tcW w:w="2976" w:type="dxa"/>
          </w:tcPr>
          <w:p w14:paraId="3E30E709" w14:textId="77777777" w:rsidR="00974A8F" w:rsidRPr="00E91DFD" w:rsidRDefault="00974A8F" w:rsidP="00BF0632">
            <w:pPr>
              <w:pStyle w:val="Pro-Tab"/>
            </w:pPr>
            <w:r w:rsidRPr="00E91DFD">
              <w:t xml:space="preserve">Государственное казенное учреждение здравоохранения Ленинградской области </w:t>
            </w:r>
            <w:r w:rsidR="00E73FEC">
              <w:t>«</w:t>
            </w:r>
            <w:r w:rsidRPr="00E91DFD">
              <w:t>Медицинский информационно-аналитический центр</w:t>
            </w:r>
            <w:r w:rsidR="00E73FEC">
              <w:t>»</w:t>
            </w:r>
          </w:p>
        </w:tc>
        <w:tc>
          <w:tcPr>
            <w:tcW w:w="2272" w:type="dxa"/>
          </w:tcPr>
          <w:p w14:paraId="751C0F1F" w14:textId="77777777" w:rsidR="00974A8F" w:rsidRPr="00E91DFD" w:rsidRDefault="00974A8F" w:rsidP="00BF0632">
            <w:pPr>
              <w:pStyle w:val="Pro-Tab"/>
            </w:pPr>
            <w:r w:rsidRPr="00E91DFD">
              <w:t>-</w:t>
            </w:r>
          </w:p>
        </w:tc>
        <w:tc>
          <w:tcPr>
            <w:tcW w:w="1697" w:type="dxa"/>
          </w:tcPr>
          <w:p w14:paraId="507D03B5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-</w:t>
            </w:r>
          </w:p>
        </w:tc>
        <w:tc>
          <w:tcPr>
            <w:tcW w:w="2268" w:type="dxa"/>
          </w:tcPr>
          <w:p w14:paraId="670422E0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IV</w:t>
            </w:r>
          </w:p>
        </w:tc>
      </w:tr>
      <w:tr w:rsidR="00974A8F" w:rsidRPr="00394FF7" w14:paraId="2B9BAD01" w14:textId="77777777" w:rsidTr="0055502C">
        <w:tc>
          <w:tcPr>
            <w:tcW w:w="851" w:type="dxa"/>
          </w:tcPr>
          <w:p w14:paraId="2CCAB98A" w14:textId="77777777" w:rsidR="00974A8F" w:rsidRPr="00E91DFD" w:rsidRDefault="00974A8F" w:rsidP="00A54A05">
            <w:pPr>
              <w:pStyle w:val="Pro-Tab"/>
              <w:jc w:val="center"/>
            </w:pPr>
            <w:r w:rsidRPr="00E91DFD">
              <w:t>4</w:t>
            </w:r>
          </w:p>
        </w:tc>
        <w:tc>
          <w:tcPr>
            <w:tcW w:w="2976" w:type="dxa"/>
          </w:tcPr>
          <w:p w14:paraId="783CC00A" w14:textId="77777777" w:rsidR="00974A8F" w:rsidRPr="00E91DFD" w:rsidRDefault="00974A8F" w:rsidP="00BF0632">
            <w:pPr>
              <w:pStyle w:val="Pro-Tab"/>
            </w:pPr>
            <w:r w:rsidRPr="00E91DFD">
              <w:t xml:space="preserve">Государственное казенное учреждение здравоохранения </w:t>
            </w:r>
            <w:r w:rsidR="00E73FEC">
              <w:t>«</w:t>
            </w:r>
            <w:r w:rsidRPr="00E91DFD">
              <w:t>Центр крови Ленинградской области</w:t>
            </w:r>
            <w:r w:rsidR="00E73FEC">
              <w:t>»</w:t>
            </w:r>
          </w:p>
        </w:tc>
        <w:tc>
          <w:tcPr>
            <w:tcW w:w="2272" w:type="dxa"/>
          </w:tcPr>
          <w:p w14:paraId="4DA048D3" w14:textId="77777777" w:rsidR="00974A8F" w:rsidRPr="00E91DFD" w:rsidRDefault="00974A8F" w:rsidP="00BF0632">
            <w:pPr>
              <w:pStyle w:val="Pro-Tab"/>
            </w:pPr>
            <w:r w:rsidRPr="00E91DFD">
              <w:t>-</w:t>
            </w:r>
          </w:p>
        </w:tc>
        <w:tc>
          <w:tcPr>
            <w:tcW w:w="1697" w:type="dxa"/>
          </w:tcPr>
          <w:p w14:paraId="1916B6F9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-</w:t>
            </w:r>
          </w:p>
        </w:tc>
        <w:tc>
          <w:tcPr>
            <w:tcW w:w="2268" w:type="dxa"/>
          </w:tcPr>
          <w:p w14:paraId="17762CA6" w14:textId="77777777" w:rsidR="00974A8F" w:rsidRPr="00E91DFD" w:rsidRDefault="00974A8F" w:rsidP="00E91DFD">
            <w:pPr>
              <w:pStyle w:val="Pro-Tab"/>
              <w:jc w:val="center"/>
            </w:pPr>
            <w:r w:rsidRPr="00E91DFD">
              <w:t>I</w:t>
            </w:r>
          </w:p>
        </w:tc>
      </w:tr>
      <w:tr w:rsidR="00974A8F" w:rsidRPr="00394FF7" w14:paraId="675B4F03" w14:textId="77777777" w:rsidTr="0055502C">
        <w:tc>
          <w:tcPr>
            <w:tcW w:w="851" w:type="dxa"/>
          </w:tcPr>
          <w:p w14:paraId="0E48CAE5" w14:textId="77777777" w:rsidR="00974A8F" w:rsidRPr="00E91DFD" w:rsidRDefault="00D03C55" w:rsidP="00A54A05">
            <w:pPr>
              <w:pStyle w:val="Pro-Tab"/>
              <w:jc w:val="center"/>
            </w:pPr>
            <w:r w:rsidRPr="00E91DFD">
              <w:lastRenderedPageBreak/>
              <w:t>5</w:t>
            </w:r>
          </w:p>
        </w:tc>
        <w:tc>
          <w:tcPr>
            <w:tcW w:w="2976" w:type="dxa"/>
          </w:tcPr>
          <w:p w14:paraId="199C6A44" w14:textId="77777777" w:rsidR="00974A8F" w:rsidRPr="00E91DFD" w:rsidRDefault="00974A8F" w:rsidP="00BF0632">
            <w:pPr>
              <w:pStyle w:val="Pro-Tab"/>
            </w:pPr>
            <w:r w:rsidRPr="00E91DFD">
              <w:t xml:space="preserve">Государственное казенное учреждение здравоохранения Медицинский центр мобилизационных резервов </w:t>
            </w:r>
            <w:r w:rsidR="00E73FEC">
              <w:t>«</w:t>
            </w:r>
            <w:r w:rsidRPr="00E91DFD">
              <w:t>Резерв</w:t>
            </w:r>
            <w:r w:rsidR="00E73FEC">
              <w:t>»</w:t>
            </w:r>
            <w:r w:rsidRPr="00E91DFD">
              <w:t xml:space="preserve"> комитета по здравоохранению Ленинградской области</w:t>
            </w:r>
          </w:p>
        </w:tc>
        <w:tc>
          <w:tcPr>
            <w:tcW w:w="2272" w:type="dxa"/>
          </w:tcPr>
          <w:p w14:paraId="20A57996" w14:textId="77777777" w:rsidR="00974A8F" w:rsidRPr="00E91DFD" w:rsidRDefault="00D03C55" w:rsidP="00BF0632">
            <w:pPr>
              <w:pStyle w:val="Pro-Tab"/>
            </w:pPr>
            <w:r w:rsidRPr="00E91DFD">
              <w:t>-</w:t>
            </w:r>
          </w:p>
        </w:tc>
        <w:tc>
          <w:tcPr>
            <w:tcW w:w="1697" w:type="dxa"/>
          </w:tcPr>
          <w:p w14:paraId="073642E4" w14:textId="77777777" w:rsidR="00974A8F" w:rsidRPr="00E91DFD" w:rsidRDefault="00D03C55" w:rsidP="00E91DFD">
            <w:pPr>
              <w:pStyle w:val="Pro-Tab"/>
              <w:jc w:val="center"/>
            </w:pPr>
            <w:r w:rsidRPr="00E91DFD">
              <w:t>-</w:t>
            </w:r>
          </w:p>
        </w:tc>
        <w:tc>
          <w:tcPr>
            <w:tcW w:w="2268" w:type="dxa"/>
          </w:tcPr>
          <w:p w14:paraId="47B0DEAC" w14:textId="77777777" w:rsidR="00974A8F" w:rsidRPr="00E91DFD" w:rsidRDefault="00D03C55" w:rsidP="00E91DFD">
            <w:pPr>
              <w:pStyle w:val="Pro-Tab"/>
              <w:jc w:val="center"/>
            </w:pPr>
            <w:r w:rsidRPr="00E91DFD">
              <w:t>V</w:t>
            </w:r>
          </w:p>
        </w:tc>
      </w:tr>
    </w:tbl>
    <w:p w14:paraId="6E3F065B" w14:textId="4C513A5E" w:rsidR="00973B6D" w:rsidRDefault="00974A8F" w:rsidP="00973B6D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77E5B443" w14:textId="40C3E6AF" w:rsidR="00973B6D" w:rsidRDefault="00AE57FA" w:rsidP="00973B6D">
      <w:pPr>
        <w:pStyle w:val="Pro-Tab"/>
        <w:jc w:val="both"/>
      </w:pPr>
      <w:r>
        <w:t>Примечания:</w:t>
      </w:r>
    </w:p>
    <w:p w14:paraId="5F667F58" w14:textId="0AB0EEC0" w:rsidR="00973B6D" w:rsidRDefault="00E91DFD" w:rsidP="00973B6D">
      <w:pPr>
        <w:pStyle w:val="Pro-Tab"/>
        <w:jc w:val="both"/>
      </w:pPr>
      <w:r>
        <w:t xml:space="preserve">1. </w:t>
      </w:r>
      <w:r w:rsidR="00D03C55" w:rsidRPr="00D03C55">
        <w:t xml:space="preserve">При определении величины показателя </w:t>
      </w:r>
      <w:r w:rsidR="00E73FEC">
        <w:t>«</w:t>
      </w:r>
      <w:r w:rsidR="00D03C55" w:rsidRPr="00D03C55">
        <w:t>число сметных коек</w:t>
      </w:r>
      <w:r w:rsidR="00E73FEC">
        <w:t>»</w:t>
      </w:r>
      <w:r w:rsidR="00D03C55" w:rsidRPr="00D03C55">
        <w:t xml:space="preserve"> учитывается среднегодовое плановое число коек стационара, а также среднегодовое плановое число коек в дневных стационарах</w:t>
      </w:r>
      <w:r w:rsidR="00AE57FA">
        <w:t>.</w:t>
      </w:r>
    </w:p>
    <w:p w14:paraId="7A304275" w14:textId="77777777" w:rsidR="002A668A" w:rsidRDefault="00E91DFD" w:rsidP="00973B6D">
      <w:pPr>
        <w:pStyle w:val="Pro-Tab"/>
        <w:jc w:val="both"/>
      </w:pPr>
      <w:r>
        <w:t xml:space="preserve">2. </w:t>
      </w:r>
      <w:r w:rsidR="00D03C55" w:rsidRPr="00D03C55">
        <w:t>Группа по оплате труда руководителей учреждений здравоохранения, имеющих в своем составе стационарные и амбулаторно-поликлинические подразделения, определяется по двум показателям</w:t>
      </w:r>
      <w:r w:rsidR="00D03C55">
        <w:t xml:space="preserve">, указанным в пунктах 1 и 2 таблицы, </w:t>
      </w:r>
      <w:r w:rsidR="00D03C55" w:rsidRPr="00D03C55">
        <w:t>и устанавливается по наибольшему из показателей с увеличением на одну группу</w:t>
      </w:r>
      <w:r w:rsidR="00D03C55">
        <w:t>.</w:t>
      </w:r>
    </w:p>
    <w:p w14:paraId="28728D7F" w14:textId="77777777" w:rsidR="00E91DFD" w:rsidRPr="002A668A" w:rsidRDefault="00E91DFD" w:rsidP="00E91DFD">
      <w:pPr>
        <w:pStyle w:val="Pro-Tab"/>
      </w:pPr>
    </w:p>
    <w:p w14:paraId="4DAB18E1" w14:textId="77777777" w:rsidR="005A61F9" w:rsidRPr="002B4705" w:rsidRDefault="009B4A66" w:rsidP="00A20FB4">
      <w:pPr>
        <w:pStyle w:val="4"/>
      </w:pPr>
      <w:r>
        <w:t>5</w:t>
      </w:r>
      <w:r w:rsidR="005A61F9" w:rsidRPr="002B4705">
        <w:t>.</w:t>
      </w:r>
      <w:r>
        <w:t xml:space="preserve"> </w:t>
      </w:r>
      <w:r w:rsidR="005A61F9" w:rsidRPr="002B4705">
        <w:t>Особенности установления надбавок за квалификационную категорию по должностям медицинских и фармацевтических работников</w:t>
      </w:r>
    </w:p>
    <w:p w14:paraId="37E63E1D" w14:textId="77777777" w:rsidR="009B4A66" w:rsidRDefault="009B4A66" w:rsidP="00011E52">
      <w:pPr>
        <w:pStyle w:val="Pro-Gramma"/>
      </w:pPr>
    </w:p>
    <w:p w14:paraId="16E9B83A" w14:textId="77777777" w:rsidR="005A61F9" w:rsidRPr="00011E52" w:rsidRDefault="005A61F9" w:rsidP="00011E52">
      <w:pPr>
        <w:pStyle w:val="Pro-Gramma"/>
      </w:pPr>
      <w:r w:rsidRPr="00011E52">
        <w:t>1.</w:t>
      </w:r>
      <w:r w:rsidR="00011E52" w:rsidRPr="00011E52">
        <w:t xml:space="preserve"> </w:t>
      </w:r>
      <w:r w:rsidRPr="00011E52">
        <w:t xml:space="preserve">Квалификационная категория учитывается при работе медицинских и фармацевтических работников по специальности, по которой им присвоена квалификационная категория. </w:t>
      </w:r>
    </w:p>
    <w:p w14:paraId="1F4D4CCF" w14:textId="77777777" w:rsidR="009B4A66" w:rsidRDefault="009B4A66" w:rsidP="00011E52">
      <w:pPr>
        <w:pStyle w:val="Pro-Gramma"/>
      </w:pPr>
    </w:p>
    <w:p w14:paraId="73885C77" w14:textId="101E075C" w:rsidR="005A61F9" w:rsidRPr="00011E52" w:rsidRDefault="005A61F9" w:rsidP="00011E52">
      <w:pPr>
        <w:pStyle w:val="Pro-Gramma"/>
      </w:pPr>
      <w:r w:rsidRPr="00011E52">
        <w:t>2.</w:t>
      </w:r>
      <w:r w:rsidR="00011E52" w:rsidRPr="00011E52">
        <w:t xml:space="preserve"> </w:t>
      </w:r>
      <w:r w:rsidRPr="00011E52">
        <w:t xml:space="preserve">Врачам </w:t>
      </w:r>
      <w:r w:rsidR="00332303">
        <w:t>–</w:t>
      </w:r>
      <w:r w:rsidRPr="00011E52">
        <w:t xml:space="preserve">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14:paraId="51503512" w14:textId="77777777" w:rsidR="009B4A66" w:rsidRDefault="009B4A66" w:rsidP="00011E52">
      <w:pPr>
        <w:pStyle w:val="Pro-Gramma"/>
      </w:pPr>
    </w:p>
    <w:p w14:paraId="0D10C67D" w14:textId="6FC0BF88" w:rsidR="005A61F9" w:rsidRPr="00011E52" w:rsidRDefault="005A61F9" w:rsidP="00011E52">
      <w:pPr>
        <w:pStyle w:val="Pro-Gramma"/>
      </w:pPr>
      <w:r w:rsidRPr="00011E52">
        <w:t>3.</w:t>
      </w:r>
      <w:r w:rsidR="00011E52" w:rsidRPr="00011E52">
        <w:t xml:space="preserve"> </w:t>
      </w:r>
      <w:r w:rsidRPr="00011E52">
        <w:t xml:space="preserve">Врачам </w:t>
      </w:r>
      <w:r w:rsidR="00332303">
        <w:t>–</w:t>
      </w:r>
      <w:r w:rsidRPr="00011E52">
        <w:t xml:space="preserve"> руководителям амбулаторно-поликлинических учреждений, входящих на правах структурных подразделений в состав этих организаций</w:t>
      </w:r>
      <w:r w:rsidR="00A01FAF">
        <w:t>,</w:t>
      </w:r>
      <w:r w:rsidRPr="00011E52">
        <w:t xml:space="preserve"> квалификационная категория учитывается по специальности </w:t>
      </w:r>
      <w:r w:rsidR="00E73FEC">
        <w:t>«</w:t>
      </w:r>
      <w:r w:rsidRPr="00011E52">
        <w:t>Организация здравоохранения и общественное здоровье</w:t>
      </w:r>
      <w:r w:rsidR="00E73FEC">
        <w:t>»</w:t>
      </w:r>
      <w:r w:rsidRPr="00011E52">
        <w:t>.</w:t>
      </w:r>
    </w:p>
    <w:p w14:paraId="579B5FCF" w14:textId="77777777" w:rsidR="009B4A66" w:rsidRDefault="009B4A66" w:rsidP="00011E52">
      <w:pPr>
        <w:pStyle w:val="Pro-Gramma"/>
      </w:pPr>
    </w:p>
    <w:p w14:paraId="20809BF2" w14:textId="75E3F359" w:rsidR="005A61F9" w:rsidRPr="00011E52" w:rsidRDefault="005A61F9" w:rsidP="00011E52">
      <w:pPr>
        <w:pStyle w:val="Pro-Gramma"/>
      </w:pPr>
      <w:r w:rsidRPr="00011E52">
        <w:t>4.</w:t>
      </w:r>
      <w:r w:rsidR="00011E52" w:rsidRPr="00011E52">
        <w:t xml:space="preserve"> </w:t>
      </w:r>
      <w:r w:rsidR="00A01FAF">
        <w:t>П</w:t>
      </w:r>
      <w:r w:rsidRPr="00011E52">
        <w:t xml:space="preserve">ровизорам (фармацевтам) </w:t>
      </w:r>
      <w:r w:rsidR="00332303">
        <w:t>–</w:t>
      </w:r>
      <w:r w:rsidRPr="00011E52">
        <w:t xml:space="preserve"> руководителям аптечных учреждений, входящих на правах структурных подразделений в состав медицинских учреждений</w:t>
      </w:r>
      <w:r w:rsidR="00A01FAF">
        <w:t>,</w:t>
      </w:r>
      <w:r w:rsidRPr="00011E52">
        <w:t xml:space="preserve"> квалификационная категория учитывается по специальности </w:t>
      </w:r>
      <w:r w:rsidR="00E73FEC">
        <w:t>«</w:t>
      </w:r>
      <w:r w:rsidRPr="00011E52">
        <w:t>Управление и экономика фармации</w:t>
      </w:r>
      <w:r w:rsidR="00E73FEC">
        <w:t>»</w:t>
      </w:r>
      <w:r w:rsidRPr="00011E52">
        <w:t xml:space="preserve"> или по провизорской (фармацевтической) специальности.</w:t>
      </w:r>
    </w:p>
    <w:p w14:paraId="00EB486B" w14:textId="77777777" w:rsidR="009B4A66" w:rsidRDefault="009B4A66" w:rsidP="00011E52">
      <w:pPr>
        <w:pStyle w:val="Pro-Gramma"/>
      </w:pPr>
    </w:p>
    <w:p w14:paraId="5D45D882" w14:textId="48E0C262" w:rsidR="005A61F9" w:rsidRPr="00011E52" w:rsidRDefault="00A01FAF" w:rsidP="00011E52">
      <w:pPr>
        <w:pStyle w:val="Pro-Gramma"/>
      </w:pPr>
      <w:r>
        <w:t>5</w:t>
      </w:r>
      <w:r w:rsidR="005A61F9" w:rsidRPr="00011E52">
        <w:t>.</w:t>
      </w:r>
      <w:r w:rsidR="00011E52" w:rsidRPr="00011E52">
        <w:t xml:space="preserve"> </w:t>
      </w:r>
      <w:r w:rsidR="005A61F9" w:rsidRPr="00011E52">
        <w:t xml:space="preserve">Главной медицинской сестре с высшим профессиональным образованием квалификационная категория учитывается по специальности </w:t>
      </w:r>
      <w:r w:rsidR="00E73FEC">
        <w:t>«</w:t>
      </w:r>
      <w:r w:rsidR="005A61F9" w:rsidRPr="00011E52">
        <w:t xml:space="preserve">Управление </w:t>
      </w:r>
      <w:r w:rsidR="005A61F9" w:rsidRPr="00011E52">
        <w:lastRenderedPageBreak/>
        <w:t>сестринской деятельностью</w:t>
      </w:r>
      <w:r w:rsidR="00E73FEC">
        <w:t>»</w:t>
      </w:r>
      <w:r w:rsidR="00AC408A" w:rsidRPr="00011E52">
        <w:t>,</w:t>
      </w:r>
      <w:r w:rsidR="005A61F9" w:rsidRPr="00011E52">
        <w:t xml:space="preserve"> со средним профессиональным образованием по специальности </w:t>
      </w:r>
      <w:r w:rsidR="00E73FEC">
        <w:t>«</w:t>
      </w:r>
      <w:r w:rsidR="005A61F9" w:rsidRPr="00011E52">
        <w:t>Организация сестринского дела</w:t>
      </w:r>
      <w:r w:rsidR="00E73FEC">
        <w:t>»</w:t>
      </w:r>
      <w:r w:rsidR="005A61F9" w:rsidRPr="00011E52">
        <w:t>.</w:t>
      </w:r>
    </w:p>
    <w:p w14:paraId="5B8FD070" w14:textId="77777777" w:rsidR="005A61F9" w:rsidRPr="00011E52" w:rsidRDefault="005A61F9">
      <w:pPr>
        <w:rPr>
          <w:rFonts w:ascii="Verdana" w:eastAsia="Times New Roman" w:hAnsi="Verdana" w:cs="Arial"/>
          <w:bCs/>
          <w:sz w:val="24"/>
          <w:szCs w:val="26"/>
        </w:rPr>
      </w:pPr>
      <w:r w:rsidRPr="00011E52">
        <w:br w:type="page"/>
      </w:r>
    </w:p>
    <w:p w14:paraId="367CE5B8" w14:textId="4B252DC6" w:rsidR="00697571" w:rsidRDefault="00697571" w:rsidP="00B8562A">
      <w:pPr>
        <w:pStyle w:val="3"/>
        <w:ind w:firstLine="7655"/>
      </w:pPr>
      <w:r>
        <w:lastRenderedPageBreak/>
        <w:t>Приложение 8</w:t>
      </w:r>
    </w:p>
    <w:p w14:paraId="70859CB5" w14:textId="7511986F" w:rsidR="00697571" w:rsidRDefault="00B8562A" w:rsidP="00B8562A">
      <w:pPr>
        <w:pStyle w:val="Pro-Gramma"/>
        <w:ind w:left="6804" w:firstLine="851"/>
      </w:pPr>
      <w:r>
        <w:t xml:space="preserve">к </w:t>
      </w:r>
      <w:r w:rsidR="00697571">
        <w:t>Положению</w:t>
      </w:r>
    </w:p>
    <w:p w14:paraId="45B3E754" w14:textId="77777777" w:rsidR="005109E1" w:rsidRDefault="005109E1" w:rsidP="005109E1">
      <w:pPr>
        <w:pStyle w:val="Pro-Gramma"/>
        <w:ind w:left="7371" w:firstLine="0"/>
      </w:pPr>
    </w:p>
    <w:p w14:paraId="21BE5B35" w14:textId="77777777" w:rsidR="006D1AA9" w:rsidRDefault="005109E1" w:rsidP="00A20FB4">
      <w:pPr>
        <w:pStyle w:val="4"/>
      </w:pPr>
      <w:r>
        <w:t>1.</w:t>
      </w:r>
      <w:r w:rsidR="00EB092E">
        <w:t xml:space="preserve"> </w:t>
      </w:r>
      <w:r w:rsidR="006D1AA9" w:rsidRPr="005109E1">
        <w:t xml:space="preserve">Межуровневые коэффициенты по должностям работников, </w:t>
      </w:r>
      <w:r w:rsidR="00AD48AB" w:rsidRPr="005109E1">
        <w:t>занятых в сфере здравоохранения и предоставления социальных услуг</w:t>
      </w:r>
    </w:p>
    <w:p w14:paraId="1EBDC3FE" w14:textId="77777777" w:rsidR="00EB092E" w:rsidRPr="005109E1" w:rsidRDefault="00EB092E" w:rsidP="005109E1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142"/>
        <w:gridCol w:w="2520"/>
      </w:tblGrid>
      <w:tr w:rsidR="00ED4E0B" w14:paraId="07C0962F" w14:textId="77777777" w:rsidTr="004E387B">
        <w:trPr>
          <w:cantSplit w:val="0"/>
          <w:tblHeader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28A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BF9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267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ED4E0B" w:rsidRPr="00575446" w14:paraId="5AAB6AC1" w14:textId="77777777" w:rsidTr="004E38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379C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Должности специалистов второго уровня, осуществляющих предоставление социальных услуг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76F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3CC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Техник по техническим средствам реабилитации инвалидов; социальный работник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BFA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ED4E0B" w:rsidRPr="00575446" w14:paraId="62D934D9" w14:textId="77777777" w:rsidTr="004E387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C25" w14:textId="77777777" w:rsidR="00ED4E0B" w:rsidRPr="005109E1" w:rsidRDefault="00ED4E0B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613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97B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Специалист по профессиональной ориентации инвалидов; специалист по физиологии труда; специалист по эргономике; специалист по социальной работе; инструктор-методист по лечебной физкультуре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E77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D4E0B" w:rsidRPr="00575446" w14:paraId="77574131" w14:textId="77777777" w:rsidTr="004E387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136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4A3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11E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Биолог; зоолог; энтомолог; медицинский психолог; специалист по реабилитации инвалидов; эксперт-физик по контролю за источниками ионизирующих и неионизирующих излучений; химик-эксперт учреждения здравоохранения; инженер по техническим средствам реабилитации инвалидов; судебный эксперт (эксперт-биохимик, эксперт-генетик, эксперт-химик)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823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ED4E0B" w:rsidRPr="00575446" w14:paraId="50468CD9" w14:textId="77777777" w:rsidTr="004E387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3C4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6DC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4AD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Консультант по профессиональной реабилитации инвалидов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7DF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ED4E0B" w:rsidRPr="00575446" w14:paraId="48BA6D5B" w14:textId="77777777" w:rsidTr="004E38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DF8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Должности руководителей в учреждениях здравоохранения и осуществляющих предоставление социальных услуг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477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D1C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9E1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712198" w:rsidRPr="00575446" w14:paraId="54CA49B3" w14:textId="77777777" w:rsidTr="004E387B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620" w14:textId="77777777" w:rsidR="00712198" w:rsidRPr="005109E1" w:rsidRDefault="00712198" w:rsidP="009E4D9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9D6" w14:textId="77777777" w:rsidR="00712198" w:rsidRPr="005109E1" w:rsidRDefault="00712198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Сиделка по уходу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A23" w14:textId="77777777" w:rsidR="00712198" w:rsidRPr="005109E1" w:rsidRDefault="0071219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712198" w:rsidRPr="00575446" w14:paraId="580FD9E9" w14:textId="77777777" w:rsidTr="004E387B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F93" w14:textId="77777777" w:rsidR="00712198" w:rsidRPr="005109E1" w:rsidRDefault="00712198" w:rsidP="009E4D9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BA7" w14:textId="77777777" w:rsidR="00712198" w:rsidRPr="005109E1" w:rsidRDefault="00712198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C3E" w14:textId="77777777" w:rsidR="00712198" w:rsidRPr="005109E1" w:rsidRDefault="0071219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</w:tbl>
    <w:p w14:paraId="7327B55B" w14:textId="77777777" w:rsidR="005109E1" w:rsidRDefault="005109E1" w:rsidP="005109E1">
      <w:pPr>
        <w:pStyle w:val="Pro-Gramma"/>
        <w:jc w:val="center"/>
        <w:rPr>
          <w:b/>
        </w:rPr>
      </w:pPr>
    </w:p>
    <w:p w14:paraId="55654B9C" w14:textId="77777777" w:rsidR="005109E1" w:rsidRDefault="005109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A127AB6" w14:textId="77777777" w:rsidR="003A4270" w:rsidRDefault="009C70A5" w:rsidP="00A20FB4">
      <w:pPr>
        <w:pStyle w:val="4"/>
      </w:pPr>
      <w:r w:rsidRPr="005109E1">
        <w:lastRenderedPageBreak/>
        <w:t>2</w:t>
      </w:r>
      <w:r w:rsidR="003A4270" w:rsidRPr="005109E1">
        <w:t>.</w:t>
      </w:r>
      <w:r w:rsidR="00EB092E">
        <w:t xml:space="preserve"> </w:t>
      </w:r>
      <w:r w:rsidR="003A4270" w:rsidRPr="005109E1">
        <w:t>Перечень должностей работников учреждений социальной защиты, относимых к основному персоналу, для определения размеров окладов руководителей учреждений</w:t>
      </w:r>
    </w:p>
    <w:p w14:paraId="21FA6632" w14:textId="77777777" w:rsidR="00EB092E" w:rsidRPr="005109E1" w:rsidRDefault="00EB092E" w:rsidP="005109E1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75"/>
        <w:gridCol w:w="3938"/>
      </w:tblGrid>
      <w:tr w:rsidR="003A4270" w14:paraId="4220D5C9" w14:textId="77777777" w:rsidTr="004E387B">
        <w:tc>
          <w:tcPr>
            <w:tcW w:w="993" w:type="dxa"/>
          </w:tcPr>
          <w:p w14:paraId="1E2F49FB" w14:textId="77777777" w:rsidR="003A4270" w:rsidRDefault="003A4270" w:rsidP="00A54A05">
            <w:pPr>
              <w:pStyle w:val="Pro-Tab"/>
              <w:jc w:val="center"/>
            </w:pPr>
            <w:r>
              <w:t>N</w:t>
            </w:r>
          </w:p>
        </w:tc>
        <w:tc>
          <w:tcPr>
            <w:tcW w:w="5275" w:type="dxa"/>
          </w:tcPr>
          <w:p w14:paraId="1735F668" w14:textId="77777777" w:rsidR="003A4270" w:rsidRDefault="003A4270" w:rsidP="005109E1">
            <w:pPr>
              <w:pStyle w:val="Pro-Tab"/>
              <w:jc w:val="center"/>
            </w:pPr>
            <w:r>
              <w:t>Группы учреждений</w:t>
            </w:r>
          </w:p>
        </w:tc>
        <w:tc>
          <w:tcPr>
            <w:tcW w:w="3938" w:type="dxa"/>
          </w:tcPr>
          <w:p w14:paraId="0C3AAD8E" w14:textId="77777777" w:rsidR="003A4270" w:rsidRDefault="003A4270" w:rsidP="005109E1">
            <w:pPr>
              <w:pStyle w:val="Pro-Tab"/>
              <w:jc w:val="center"/>
            </w:pPr>
            <w:r>
              <w:t>Наименование должностей</w:t>
            </w:r>
          </w:p>
        </w:tc>
      </w:tr>
      <w:tr w:rsidR="003A4270" w14:paraId="74E744DC" w14:textId="77777777" w:rsidTr="004E387B">
        <w:tc>
          <w:tcPr>
            <w:tcW w:w="993" w:type="dxa"/>
          </w:tcPr>
          <w:p w14:paraId="00B65884" w14:textId="77777777" w:rsidR="003A4270" w:rsidRDefault="003A4270" w:rsidP="00A54A05">
            <w:pPr>
              <w:pStyle w:val="Pro-Tab"/>
              <w:jc w:val="center"/>
            </w:pPr>
            <w:r>
              <w:t>1</w:t>
            </w:r>
          </w:p>
        </w:tc>
        <w:tc>
          <w:tcPr>
            <w:tcW w:w="5275" w:type="dxa"/>
          </w:tcPr>
          <w:p w14:paraId="6E6E60EB" w14:textId="77777777" w:rsidR="003A4270" w:rsidRDefault="003A4270" w:rsidP="00BF0632">
            <w:pPr>
              <w:pStyle w:val="Pro-Tab"/>
            </w:pPr>
            <w:r>
              <w:t>Дома-интернаты для престарелых и инвалидов; психоневрологические интернаты; дома ветеранов; специальные дома для одиноких престарелых; специальные дома-интернаты для престарелых и инвалидов</w:t>
            </w:r>
            <w:r w:rsidR="00365A86">
              <w:t xml:space="preserve">; </w:t>
            </w:r>
            <w:r w:rsidR="00365A86" w:rsidRPr="00365A86">
              <w:t>дома-инт</w:t>
            </w:r>
            <w:r w:rsidR="00365A86">
              <w:t>е</w:t>
            </w:r>
            <w:r w:rsidR="00365A86" w:rsidRPr="00365A86">
              <w:t>рнаты ветеранов войны и труда</w:t>
            </w:r>
          </w:p>
        </w:tc>
        <w:tc>
          <w:tcPr>
            <w:tcW w:w="3938" w:type="dxa"/>
          </w:tcPr>
          <w:p w14:paraId="1B891494" w14:textId="77777777" w:rsidR="003A4270" w:rsidRDefault="003A4270" w:rsidP="00BF0632">
            <w:pPr>
              <w:pStyle w:val="Pro-Tab"/>
            </w:pPr>
            <w:r>
              <w:t>Медицинская сестра</w:t>
            </w:r>
          </w:p>
        </w:tc>
      </w:tr>
      <w:tr w:rsidR="003A4270" w14:paraId="14E8AE09" w14:textId="77777777" w:rsidTr="004E387B">
        <w:tc>
          <w:tcPr>
            <w:tcW w:w="993" w:type="dxa"/>
          </w:tcPr>
          <w:p w14:paraId="6749969E" w14:textId="77777777" w:rsidR="003A4270" w:rsidRDefault="003A4270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5275" w:type="dxa"/>
          </w:tcPr>
          <w:p w14:paraId="0D241E6B" w14:textId="77777777" w:rsidR="003A4270" w:rsidRPr="008557AD" w:rsidRDefault="003A4270" w:rsidP="00BF0632">
            <w:pPr>
              <w:pStyle w:val="Pro-Tab"/>
            </w:pPr>
            <w:r w:rsidRPr="008557AD">
              <w:t>Социально-реабилитационные центры для несовершеннолетних; социальные приюты для детей и подростков</w:t>
            </w:r>
            <w:r w:rsidR="003A0751" w:rsidRPr="008557AD">
              <w:t xml:space="preserve">; реабилитационные центры для детей и подростков с ограниченными возможностями; </w:t>
            </w:r>
          </w:p>
        </w:tc>
        <w:tc>
          <w:tcPr>
            <w:tcW w:w="3938" w:type="dxa"/>
          </w:tcPr>
          <w:p w14:paraId="3DAF9B61" w14:textId="77777777" w:rsidR="003A4270" w:rsidRPr="008557AD" w:rsidRDefault="003A4270" w:rsidP="00BF0632">
            <w:pPr>
              <w:pStyle w:val="Pro-Tab"/>
            </w:pPr>
            <w:r w:rsidRPr="008557AD">
              <w:t>Воспитатель</w:t>
            </w:r>
            <w:r w:rsidR="003A0751" w:rsidRPr="008557AD">
              <w:t>, логопед, дефектолог, психолог</w:t>
            </w:r>
          </w:p>
        </w:tc>
      </w:tr>
      <w:tr w:rsidR="003A4270" w14:paraId="18864F1A" w14:textId="77777777" w:rsidTr="004E387B">
        <w:tc>
          <w:tcPr>
            <w:tcW w:w="993" w:type="dxa"/>
          </w:tcPr>
          <w:p w14:paraId="3D6941EC" w14:textId="77777777" w:rsidR="003A4270" w:rsidRDefault="003A4270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5275" w:type="dxa"/>
          </w:tcPr>
          <w:p w14:paraId="0A12CC7C" w14:textId="77777777" w:rsidR="003A4270" w:rsidRPr="008557AD" w:rsidRDefault="003A4270" w:rsidP="00BF0632">
            <w:pPr>
              <w:pStyle w:val="Pro-Tab"/>
            </w:pPr>
            <w:r w:rsidRPr="008557AD">
              <w:t>Детские дома-интернаты для умственно отсталых детей</w:t>
            </w:r>
          </w:p>
        </w:tc>
        <w:tc>
          <w:tcPr>
            <w:tcW w:w="3938" w:type="dxa"/>
          </w:tcPr>
          <w:p w14:paraId="0E3B6B0B" w14:textId="77777777" w:rsidR="003A4270" w:rsidRPr="008557AD" w:rsidRDefault="003A4270" w:rsidP="00BF0632">
            <w:pPr>
              <w:pStyle w:val="Pro-Tab"/>
            </w:pPr>
            <w:r w:rsidRPr="008557AD">
              <w:t>Медицинская сестра</w:t>
            </w:r>
          </w:p>
        </w:tc>
      </w:tr>
      <w:tr w:rsidR="003A4270" w14:paraId="1C0209CB" w14:textId="77777777" w:rsidTr="004E387B">
        <w:tc>
          <w:tcPr>
            <w:tcW w:w="993" w:type="dxa"/>
          </w:tcPr>
          <w:p w14:paraId="73956492" w14:textId="77777777" w:rsidR="003A4270" w:rsidRDefault="003A4270" w:rsidP="00A54A05">
            <w:pPr>
              <w:pStyle w:val="Pro-Tab"/>
              <w:jc w:val="center"/>
            </w:pPr>
            <w:r>
              <w:t>4</w:t>
            </w:r>
          </w:p>
        </w:tc>
        <w:tc>
          <w:tcPr>
            <w:tcW w:w="5275" w:type="dxa"/>
          </w:tcPr>
          <w:p w14:paraId="454023DC" w14:textId="77777777" w:rsidR="003A4270" w:rsidRPr="008557AD" w:rsidRDefault="003A4270" w:rsidP="00BF0632">
            <w:pPr>
              <w:pStyle w:val="Pro-Tab"/>
            </w:pPr>
            <w:r w:rsidRPr="008557AD">
              <w:t>Дома ночного пребывания; центры социальной адаптации для лиц без определенного места жительства; комплексные центры по оказанию помощи лицам без определенного места жительства</w:t>
            </w:r>
          </w:p>
        </w:tc>
        <w:tc>
          <w:tcPr>
            <w:tcW w:w="3938" w:type="dxa"/>
          </w:tcPr>
          <w:p w14:paraId="48AC7B46" w14:textId="77777777" w:rsidR="003A4270" w:rsidRPr="008557AD" w:rsidRDefault="003A4270" w:rsidP="00BF0632">
            <w:pPr>
              <w:pStyle w:val="Pro-Tab"/>
            </w:pPr>
            <w:r w:rsidRPr="008557AD">
              <w:t>Специалист по социальной работе, социальный работник, фельдшер</w:t>
            </w:r>
          </w:p>
        </w:tc>
      </w:tr>
      <w:tr w:rsidR="003A4270" w14:paraId="6928BA5F" w14:textId="77777777" w:rsidTr="004E387B">
        <w:tc>
          <w:tcPr>
            <w:tcW w:w="993" w:type="dxa"/>
          </w:tcPr>
          <w:p w14:paraId="153E70AA" w14:textId="77777777" w:rsidR="003A4270" w:rsidRDefault="003A0751" w:rsidP="00A54A05">
            <w:pPr>
              <w:pStyle w:val="Pro-Tab"/>
              <w:jc w:val="center"/>
            </w:pPr>
            <w:r>
              <w:t>5</w:t>
            </w:r>
          </w:p>
        </w:tc>
        <w:tc>
          <w:tcPr>
            <w:tcW w:w="5275" w:type="dxa"/>
          </w:tcPr>
          <w:p w14:paraId="1774DAEA" w14:textId="77777777" w:rsidR="003A4270" w:rsidRPr="008557AD" w:rsidRDefault="003A4270" w:rsidP="00BF0632">
            <w:pPr>
              <w:pStyle w:val="Pro-Tab"/>
            </w:pPr>
            <w:r w:rsidRPr="008557AD">
              <w:t>Центры социального обслуживания</w:t>
            </w:r>
          </w:p>
        </w:tc>
        <w:tc>
          <w:tcPr>
            <w:tcW w:w="3938" w:type="dxa"/>
          </w:tcPr>
          <w:p w14:paraId="78FEFC7A" w14:textId="77777777" w:rsidR="003A4270" w:rsidRPr="008557AD" w:rsidRDefault="003A4270" w:rsidP="00BF0632">
            <w:pPr>
              <w:pStyle w:val="Pro-Tab"/>
            </w:pPr>
            <w:r w:rsidRPr="008557AD">
              <w:t>Заведующие отделениями (социальной службой), социальный работник</w:t>
            </w:r>
            <w:r w:rsidR="003A0751" w:rsidRPr="008557AD">
              <w:t>, воспитатель, логопед, дефектолог, психолог</w:t>
            </w:r>
          </w:p>
        </w:tc>
      </w:tr>
      <w:tr w:rsidR="000A5A5D" w14:paraId="493EBEB9" w14:textId="77777777" w:rsidTr="004E387B">
        <w:tc>
          <w:tcPr>
            <w:tcW w:w="993" w:type="dxa"/>
          </w:tcPr>
          <w:p w14:paraId="5A82B7A3" w14:textId="77777777" w:rsidR="000A5A5D" w:rsidRDefault="003A0751" w:rsidP="00A54A05">
            <w:pPr>
              <w:pStyle w:val="Pro-Tab"/>
              <w:jc w:val="center"/>
            </w:pPr>
            <w:r>
              <w:t>6</w:t>
            </w:r>
          </w:p>
        </w:tc>
        <w:tc>
          <w:tcPr>
            <w:tcW w:w="5275" w:type="dxa"/>
          </w:tcPr>
          <w:p w14:paraId="63CBBBFC" w14:textId="77777777" w:rsidR="000A5A5D" w:rsidRDefault="000A5A5D" w:rsidP="00BF0632">
            <w:pPr>
              <w:pStyle w:val="Pro-Tab"/>
            </w:pPr>
            <w:r w:rsidRPr="000A5A5D">
              <w:t xml:space="preserve">Ленинградское областное государственное казенное учреждение </w:t>
            </w:r>
            <w:r w:rsidR="00E73FEC">
              <w:t>«</w:t>
            </w:r>
            <w:r w:rsidRPr="000A5A5D">
              <w:t>Центр социальной защиты населения</w:t>
            </w:r>
            <w:r w:rsidR="00E73FEC">
              <w:t>»</w:t>
            </w:r>
          </w:p>
        </w:tc>
        <w:tc>
          <w:tcPr>
            <w:tcW w:w="3938" w:type="dxa"/>
          </w:tcPr>
          <w:p w14:paraId="19F78F3C" w14:textId="77777777" w:rsidR="000A5A5D" w:rsidRDefault="000A5A5D" w:rsidP="00BF0632">
            <w:pPr>
              <w:pStyle w:val="Pro-Tab"/>
            </w:pPr>
            <w:r>
              <w:t>Главный специалист, эксперт первой категории, эксперт второй категории, экономист первой категории, экономист второй категории, бухгалтер первой категории, бухгалтер второй категории</w:t>
            </w:r>
          </w:p>
        </w:tc>
      </w:tr>
      <w:tr w:rsidR="000A5A5D" w14:paraId="00198F1B" w14:textId="77777777" w:rsidTr="004E387B">
        <w:tc>
          <w:tcPr>
            <w:tcW w:w="993" w:type="dxa"/>
          </w:tcPr>
          <w:p w14:paraId="07279574" w14:textId="77777777" w:rsidR="000A5A5D" w:rsidRDefault="000A5A5D" w:rsidP="00A54A05">
            <w:pPr>
              <w:pStyle w:val="Pro-Tab"/>
              <w:jc w:val="center"/>
            </w:pPr>
            <w:r>
              <w:t>8</w:t>
            </w:r>
          </w:p>
        </w:tc>
        <w:tc>
          <w:tcPr>
            <w:tcW w:w="5275" w:type="dxa"/>
          </w:tcPr>
          <w:p w14:paraId="149D393E" w14:textId="77777777" w:rsidR="000A5A5D" w:rsidRDefault="000A5A5D" w:rsidP="00BF0632">
            <w:pPr>
              <w:pStyle w:val="Pro-Tab"/>
            </w:pPr>
            <w:r>
              <w:t>Комплексные центры социального обслуживания населения</w:t>
            </w:r>
          </w:p>
        </w:tc>
        <w:tc>
          <w:tcPr>
            <w:tcW w:w="3938" w:type="dxa"/>
          </w:tcPr>
          <w:p w14:paraId="6EA9B88B" w14:textId="77777777" w:rsidR="000A5A5D" w:rsidRDefault="000A5A5D" w:rsidP="00BF0632">
            <w:pPr>
              <w:pStyle w:val="Pro-Tab"/>
            </w:pPr>
            <w:r>
              <w:t>Заведующие отделениями (социальной службой), социальный работник, логопед, дефектолог, психолог, воспитатель</w:t>
            </w:r>
          </w:p>
        </w:tc>
      </w:tr>
      <w:tr w:rsidR="00365A86" w14:paraId="098AEB4A" w14:textId="77777777" w:rsidTr="004E387B">
        <w:tc>
          <w:tcPr>
            <w:tcW w:w="993" w:type="dxa"/>
          </w:tcPr>
          <w:p w14:paraId="6F93B3C8" w14:textId="77777777" w:rsidR="00365A86" w:rsidRDefault="00365A86" w:rsidP="00A54A05">
            <w:pPr>
              <w:pStyle w:val="Pro-Tab"/>
              <w:jc w:val="center"/>
            </w:pPr>
            <w:r>
              <w:t>9</w:t>
            </w:r>
          </w:p>
        </w:tc>
        <w:tc>
          <w:tcPr>
            <w:tcW w:w="5275" w:type="dxa"/>
          </w:tcPr>
          <w:p w14:paraId="1064E99C" w14:textId="77777777" w:rsidR="00365A86" w:rsidRDefault="00365A86" w:rsidP="00BF0632">
            <w:pPr>
              <w:pStyle w:val="Pro-Tab"/>
            </w:pPr>
            <w:r w:rsidRPr="00365A86">
              <w:t>Многопрофильные реабилитационные центры для детей- инвалидов</w:t>
            </w:r>
          </w:p>
        </w:tc>
        <w:tc>
          <w:tcPr>
            <w:tcW w:w="3938" w:type="dxa"/>
          </w:tcPr>
          <w:p w14:paraId="0A62C0CB" w14:textId="77777777" w:rsidR="00365A86" w:rsidRDefault="00365A86" w:rsidP="00BF0632">
            <w:pPr>
              <w:pStyle w:val="Pro-Tab"/>
            </w:pPr>
            <w:r w:rsidRPr="008557AD">
              <w:t>Медицинская сестра</w:t>
            </w:r>
            <w:r>
              <w:t>, воспитатель</w:t>
            </w:r>
          </w:p>
        </w:tc>
      </w:tr>
    </w:tbl>
    <w:p w14:paraId="31712A8F" w14:textId="77777777" w:rsidR="005109E1" w:rsidRDefault="005109E1" w:rsidP="005109E1">
      <w:pPr>
        <w:pStyle w:val="Pro-Gramma"/>
        <w:jc w:val="center"/>
        <w:rPr>
          <w:b/>
        </w:rPr>
      </w:pPr>
    </w:p>
    <w:p w14:paraId="5D7A7E06" w14:textId="77777777" w:rsidR="00365A86" w:rsidRDefault="00365A86" w:rsidP="00EB092E">
      <w:pPr>
        <w:pStyle w:val="Pro-Gramma"/>
        <w:ind w:firstLine="0"/>
        <w:jc w:val="center"/>
        <w:rPr>
          <w:b/>
        </w:rPr>
      </w:pPr>
    </w:p>
    <w:p w14:paraId="3F41905C" w14:textId="77777777" w:rsidR="00365A86" w:rsidRDefault="00365A86" w:rsidP="00EB092E">
      <w:pPr>
        <w:pStyle w:val="Pro-Gramma"/>
        <w:ind w:firstLine="0"/>
        <w:jc w:val="center"/>
        <w:rPr>
          <w:b/>
        </w:rPr>
      </w:pPr>
    </w:p>
    <w:p w14:paraId="514BEDA4" w14:textId="77777777" w:rsidR="00365A86" w:rsidRDefault="00365A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68E88CB5" w14:textId="77777777" w:rsidR="009C70A5" w:rsidRPr="005109E1" w:rsidRDefault="009C70A5" w:rsidP="00A20FB4">
      <w:pPr>
        <w:pStyle w:val="4"/>
      </w:pPr>
      <w:r w:rsidRPr="005109E1">
        <w:lastRenderedPageBreak/>
        <w:t>3.</w:t>
      </w:r>
      <w:r w:rsidR="00EB092E">
        <w:t xml:space="preserve"> </w:t>
      </w:r>
      <w:r w:rsidRPr="005109E1">
        <w:t>Порядок отнесения учреждений социальной защиты населения к группе по оплате труда руководителей</w:t>
      </w:r>
    </w:p>
    <w:p w14:paraId="3C6AFDAE" w14:textId="77777777" w:rsidR="00B95400" w:rsidRPr="005109E1" w:rsidRDefault="00B95400" w:rsidP="00BF0632">
      <w:pPr>
        <w:pStyle w:val="Pro-TabName"/>
        <w:rPr>
          <w:color w:val="auto"/>
        </w:rPr>
      </w:pPr>
      <w:r w:rsidRPr="005109E1">
        <w:rPr>
          <w:color w:val="auto"/>
        </w:rPr>
        <w:t>1.</w:t>
      </w:r>
      <w:r w:rsidR="00EB092E">
        <w:rPr>
          <w:color w:val="auto"/>
        </w:rPr>
        <w:t xml:space="preserve"> </w:t>
      </w:r>
      <w:r w:rsidRPr="005109E1">
        <w:rPr>
          <w:color w:val="auto"/>
        </w:rPr>
        <w:t>Группа по оплате труда руководителей в зависимости от объемных показателей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94"/>
        <w:gridCol w:w="1926"/>
        <w:gridCol w:w="1926"/>
        <w:gridCol w:w="2067"/>
      </w:tblGrid>
      <w:tr w:rsidR="009C70A5" w:rsidRPr="00394FF7" w14:paraId="1E69609E" w14:textId="77777777" w:rsidTr="004E387B">
        <w:trPr>
          <w:tblHeader/>
        </w:trPr>
        <w:tc>
          <w:tcPr>
            <w:tcW w:w="993" w:type="dxa"/>
          </w:tcPr>
          <w:p w14:paraId="6F92D4B3" w14:textId="77777777" w:rsidR="009C70A5" w:rsidRPr="00394FF7" w:rsidRDefault="009C70A5" w:rsidP="00A54A05">
            <w:pPr>
              <w:pStyle w:val="Pro-Tab"/>
              <w:jc w:val="center"/>
            </w:pPr>
            <w:r>
              <w:t>N п/п</w:t>
            </w:r>
          </w:p>
        </w:tc>
        <w:tc>
          <w:tcPr>
            <w:tcW w:w="3294" w:type="dxa"/>
          </w:tcPr>
          <w:p w14:paraId="6EF6C4B8" w14:textId="77777777" w:rsidR="009C70A5" w:rsidRPr="00394FF7" w:rsidRDefault="009C70A5" w:rsidP="00BF0632">
            <w:pPr>
              <w:pStyle w:val="Pro-Tab"/>
            </w:pPr>
            <w:r>
              <w:t>Тип учреждения</w:t>
            </w:r>
          </w:p>
        </w:tc>
        <w:tc>
          <w:tcPr>
            <w:tcW w:w="1926" w:type="dxa"/>
          </w:tcPr>
          <w:p w14:paraId="0BE5C40D" w14:textId="77777777" w:rsidR="009C70A5" w:rsidRDefault="009C70A5" w:rsidP="00BF0632">
            <w:pPr>
              <w:pStyle w:val="Pro-Tab"/>
            </w:pPr>
            <w:r>
              <w:t>Показатель</w:t>
            </w:r>
          </w:p>
        </w:tc>
        <w:tc>
          <w:tcPr>
            <w:tcW w:w="1926" w:type="dxa"/>
          </w:tcPr>
          <w:p w14:paraId="089EEE48" w14:textId="77777777" w:rsidR="009C70A5" w:rsidRPr="00394FF7" w:rsidRDefault="009C70A5" w:rsidP="005109E1">
            <w:pPr>
              <w:pStyle w:val="Pro-Tab"/>
              <w:jc w:val="center"/>
            </w:pPr>
            <w:r>
              <w:t>Значение</w:t>
            </w:r>
          </w:p>
        </w:tc>
        <w:tc>
          <w:tcPr>
            <w:tcW w:w="2067" w:type="dxa"/>
          </w:tcPr>
          <w:p w14:paraId="5428058A" w14:textId="77777777" w:rsidR="009C70A5" w:rsidRPr="00394FF7" w:rsidRDefault="009C70A5" w:rsidP="005109E1">
            <w:pPr>
              <w:pStyle w:val="Pro-Tab"/>
              <w:jc w:val="center"/>
            </w:pPr>
            <w:r>
              <w:t>Группа по оплате труда</w:t>
            </w:r>
          </w:p>
        </w:tc>
      </w:tr>
      <w:tr w:rsidR="009C70A5" w:rsidRPr="00394FF7" w14:paraId="6C089850" w14:textId="77777777" w:rsidTr="004E387B">
        <w:tc>
          <w:tcPr>
            <w:tcW w:w="993" w:type="dxa"/>
            <w:vMerge w:val="restart"/>
          </w:tcPr>
          <w:p w14:paraId="4BAC4CF0" w14:textId="77777777" w:rsidR="009C70A5" w:rsidRPr="00394FF7" w:rsidRDefault="009C70A5" w:rsidP="00A54A05">
            <w:pPr>
              <w:pStyle w:val="Pro-Tab"/>
              <w:jc w:val="center"/>
            </w:pPr>
            <w:r w:rsidRPr="00394FF7">
              <w:t>1</w:t>
            </w:r>
          </w:p>
        </w:tc>
        <w:tc>
          <w:tcPr>
            <w:tcW w:w="3294" w:type="dxa"/>
            <w:vMerge w:val="restart"/>
          </w:tcPr>
          <w:p w14:paraId="2C106E3A" w14:textId="77777777" w:rsidR="00365A86" w:rsidRPr="00394FF7" w:rsidRDefault="00365A86" w:rsidP="00365A86">
            <w:pPr>
              <w:pStyle w:val="Pro-Tab"/>
            </w:pPr>
            <w:r w:rsidRPr="00365A86">
              <w:t>Дома-интернаты для престарелых и инвалидов, учреждения социального обслуживания населения, реабилитационные центры со стационаром, в том числе психоневрологические интернаты, дома-интернаты (пансионаты) для престарелых и инвалидов (общего и специального типов), дома-интерната ветеранов войны и труда, дома-интернаты для умственно отсталых детей, центры социальной реабилитации инвалидов, многопрофильные реабилитационные центры для детей-инвалидов</w:t>
            </w:r>
          </w:p>
        </w:tc>
        <w:tc>
          <w:tcPr>
            <w:tcW w:w="1926" w:type="dxa"/>
            <w:vMerge w:val="restart"/>
          </w:tcPr>
          <w:p w14:paraId="0D617526" w14:textId="77777777" w:rsidR="009C70A5" w:rsidRPr="00394FF7" w:rsidRDefault="009C70A5" w:rsidP="00BF0632">
            <w:pPr>
              <w:pStyle w:val="Pro-Tab"/>
            </w:pPr>
            <w:r>
              <w:t>Количество сметных коек</w:t>
            </w:r>
          </w:p>
        </w:tc>
        <w:tc>
          <w:tcPr>
            <w:tcW w:w="1926" w:type="dxa"/>
          </w:tcPr>
          <w:p w14:paraId="6ED7F09E" w14:textId="77777777" w:rsidR="009C70A5" w:rsidRPr="00C92810" w:rsidRDefault="009C70A5" w:rsidP="005109E1">
            <w:pPr>
              <w:pStyle w:val="Pro-Tab"/>
              <w:jc w:val="center"/>
            </w:pPr>
            <w:r w:rsidRPr="00C92810">
              <w:t xml:space="preserve">более </w:t>
            </w:r>
            <w:r w:rsidR="002C6B0E" w:rsidRPr="00C92810">
              <w:t>500</w:t>
            </w:r>
            <w:r w:rsidRPr="00C92810">
              <w:t xml:space="preserve"> </w:t>
            </w:r>
            <w:r w:rsidRPr="00C92810">
              <w:rPr>
                <w:lang w:val="en-US"/>
              </w:rPr>
              <w:t>&lt;1&gt;</w:t>
            </w:r>
          </w:p>
        </w:tc>
        <w:tc>
          <w:tcPr>
            <w:tcW w:w="2067" w:type="dxa"/>
          </w:tcPr>
          <w:p w14:paraId="6D36D7FB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</w:t>
            </w:r>
          </w:p>
        </w:tc>
      </w:tr>
      <w:tr w:rsidR="009C70A5" w:rsidRPr="00394FF7" w14:paraId="06425216" w14:textId="77777777" w:rsidTr="004E387B">
        <w:tc>
          <w:tcPr>
            <w:tcW w:w="993" w:type="dxa"/>
            <w:vMerge/>
          </w:tcPr>
          <w:p w14:paraId="20C83711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3BF54059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4AB26083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382D54B0" w14:textId="77777777" w:rsidR="009C70A5" w:rsidRPr="00C92810" w:rsidRDefault="009C70A5" w:rsidP="005109E1">
            <w:pPr>
              <w:pStyle w:val="Pro-Tab"/>
              <w:jc w:val="center"/>
            </w:pPr>
            <w:r w:rsidRPr="00C92810">
              <w:t xml:space="preserve">от </w:t>
            </w:r>
            <w:r w:rsidR="002C6B0E" w:rsidRPr="00C92810">
              <w:t>250</w:t>
            </w:r>
            <w:r w:rsidRPr="00C92810">
              <w:t xml:space="preserve"> до </w:t>
            </w:r>
            <w:r w:rsidR="002C6B0E" w:rsidRPr="00C92810">
              <w:t>500</w:t>
            </w:r>
          </w:p>
        </w:tc>
        <w:tc>
          <w:tcPr>
            <w:tcW w:w="2067" w:type="dxa"/>
          </w:tcPr>
          <w:p w14:paraId="3E16A846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C70A5" w:rsidRPr="00394FF7" w14:paraId="124B4ACD" w14:textId="77777777" w:rsidTr="004E387B">
        <w:tc>
          <w:tcPr>
            <w:tcW w:w="993" w:type="dxa"/>
            <w:vMerge/>
          </w:tcPr>
          <w:p w14:paraId="3953C280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5D597E4B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4D4EDC43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6564C816" w14:textId="77777777" w:rsidR="009C70A5" w:rsidRPr="00C92810" w:rsidRDefault="009C70A5" w:rsidP="005109E1">
            <w:pPr>
              <w:pStyle w:val="Pro-Tab"/>
              <w:jc w:val="center"/>
            </w:pPr>
            <w:r w:rsidRPr="00C92810">
              <w:t xml:space="preserve">от </w:t>
            </w:r>
            <w:r w:rsidR="002C6B0E" w:rsidRPr="00C92810">
              <w:t>100</w:t>
            </w:r>
            <w:r w:rsidRPr="00C92810">
              <w:t xml:space="preserve"> до </w:t>
            </w:r>
            <w:r w:rsidR="002C6B0E" w:rsidRPr="00C92810">
              <w:t>250</w:t>
            </w:r>
          </w:p>
        </w:tc>
        <w:tc>
          <w:tcPr>
            <w:tcW w:w="2067" w:type="dxa"/>
          </w:tcPr>
          <w:p w14:paraId="665CD459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C70A5" w:rsidRPr="00394FF7" w14:paraId="7031DF63" w14:textId="77777777" w:rsidTr="004E387B">
        <w:tc>
          <w:tcPr>
            <w:tcW w:w="993" w:type="dxa"/>
            <w:vMerge/>
          </w:tcPr>
          <w:p w14:paraId="6D816699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1849EA67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66B23DC5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5EF88BED" w14:textId="77777777" w:rsidR="009C70A5" w:rsidRPr="00C92810" w:rsidRDefault="009C70A5" w:rsidP="005109E1">
            <w:pPr>
              <w:pStyle w:val="Pro-Tab"/>
              <w:jc w:val="center"/>
            </w:pPr>
            <w:r w:rsidRPr="00C92810">
              <w:t xml:space="preserve">до </w:t>
            </w:r>
            <w:r w:rsidR="002C6B0E" w:rsidRPr="00C92810">
              <w:t>100</w:t>
            </w:r>
          </w:p>
        </w:tc>
        <w:tc>
          <w:tcPr>
            <w:tcW w:w="2067" w:type="dxa"/>
          </w:tcPr>
          <w:p w14:paraId="001CE961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IV</w:t>
            </w:r>
          </w:p>
        </w:tc>
      </w:tr>
      <w:tr w:rsidR="009C70A5" w:rsidRPr="00394FF7" w14:paraId="57E8DC8B" w14:textId="77777777" w:rsidTr="004E387B">
        <w:tc>
          <w:tcPr>
            <w:tcW w:w="993" w:type="dxa"/>
            <w:vMerge w:val="restart"/>
          </w:tcPr>
          <w:p w14:paraId="4453DF2A" w14:textId="77777777" w:rsidR="009C70A5" w:rsidRPr="00394FF7" w:rsidRDefault="009C70A5" w:rsidP="00A54A05">
            <w:pPr>
              <w:pStyle w:val="Pro-Tab"/>
              <w:jc w:val="center"/>
            </w:pPr>
            <w:r w:rsidRPr="00394FF7">
              <w:t>2</w:t>
            </w:r>
          </w:p>
        </w:tc>
        <w:tc>
          <w:tcPr>
            <w:tcW w:w="3294" w:type="dxa"/>
            <w:vMerge w:val="restart"/>
          </w:tcPr>
          <w:p w14:paraId="60A51C68" w14:textId="77777777" w:rsidR="009C70A5" w:rsidRPr="009C70A5" w:rsidRDefault="009C70A5" w:rsidP="00BF0632">
            <w:pPr>
              <w:pStyle w:val="Pro-Tab"/>
            </w:pPr>
            <w:r w:rsidRPr="009C70A5">
              <w:t>Учреждения социального обслуживания со стационаром (центры помощи детям, оставшимся без попечения родителей, социально-реабилитационные центры для несовершеннолетних, социальные приюты для детей и подростков, реабилитационные центры для детей и подростков с ограниченными возможностями, кризисный центр помощи женщинам)</w:t>
            </w:r>
            <w:r>
              <w:t xml:space="preserve"> </w:t>
            </w:r>
            <w:r w:rsidRPr="009C70A5">
              <w:t>&lt;2&gt;</w:t>
            </w:r>
          </w:p>
        </w:tc>
        <w:tc>
          <w:tcPr>
            <w:tcW w:w="1926" w:type="dxa"/>
            <w:vMerge w:val="restart"/>
          </w:tcPr>
          <w:p w14:paraId="393FACEE" w14:textId="77777777" w:rsidR="009C70A5" w:rsidRPr="00394FF7" w:rsidRDefault="009C70A5" w:rsidP="00BF0632">
            <w:pPr>
              <w:pStyle w:val="Pro-Tab"/>
            </w:pPr>
            <w:r>
              <w:t>Количество сметных коек</w:t>
            </w:r>
          </w:p>
        </w:tc>
        <w:tc>
          <w:tcPr>
            <w:tcW w:w="1926" w:type="dxa"/>
          </w:tcPr>
          <w:p w14:paraId="5AD9F68F" w14:textId="77777777" w:rsidR="009C70A5" w:rsidRDefault="009C70A5" w:rsidP="005109E1">
            <w:pPr>
              <w:pStyle w:val="Pro-Tab"/>
              <w:jc w:val="center"/>
            </w:pPr>
            <w:r>
              <w:t>более 50</w:t>
            </w:r>
          </w:p>
        </w:tc>
        <w:tc>
          <w:tcPr>
            <w:tcW w:w="2067" w:type="dxa"/>
          </w:tcPr>
          <w:p w14:paraId="76D4AC74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</w:t>
            </w:r>
          </w:p>
        </w:tc>
      </w:tr>
      <w:tr w:rsidR="009C70A5" w:rsidRPr="00394FF7" w14:paraId="58647E0A" w14:textId="77777777" w:rsidTr="004E387B">
        <w:tc>
          <w:tcPr>
            <w:tcW w:w="993" w:type="dxa"/>
            <w:vMerge/>
          </w:tcPr>
          <w:p w14:paraId="1B61AAD2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0CE30A77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7D153857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321F5BE4" w14:textId="77777777" w:rsidR="009C70A5" w:rsidRDefault="009C70A5" w:rsidP="005109E1">
            <w:pPr>
              <w:pStyle w:val="Pro-Tab"/>
              <w:jc w:val="center"/>
            </w:pPr>
            <w:r>
              <w:t>от 30 до 50</w:t>
            </w:r>
          </w:p>
        </w:tc>
        <w:tc>
          <w:tcPr>
            <w:tcW w:w="2067" w:type="dxa"/>
          </w:tcPr>
          <w:p w14:paraId="7814FE16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C70A5" w:rsidRPr="00394FF7" w14:paraId="0C668B65" w14:textId="77777777" w:rsidTr="004E387B">
        <w:tc>
          <w:tcPr>
            <w:tcW w:w="993" w:type="dxa"/>
            <w:vMerge/>
          </w:tcPr>
          <w:p w14:paraId="22441CC7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2A10BB49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5EEDB3D0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601819AA" w14:textId="77777777" w:rsidR="009C70A5" w:rsidRDefault="009C70A5" w:rsidP="005109E1">
            <w:pPr>
              <w:pStyle w:val="Pro-Tab"/>
              <w:jc w:val="center"/>
            </w:pPr>
            <w:r>
              <w:t>от 15 до 30</w:t>
            </w:r>
          </w:p>
        </w:tc>
        <w:tc>
          <w:tcPr>
            <w:tcW w:w="2067" w:type="dxa"/>
          </w:tcPr>
          <w:p w14:paraId="179D6634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C70A5" w:rsidRPr="00394FF7" w14:paraId="48AB5B6B" w14:textId="77777777" w:rsidTr="004E387B">
        <w:tc>
          <w:tcPr>
            <w:tcW w:w="993" w:type="dxa"/>
            <w:vMerge/>
          </w:tcPr>
          <w:p w14:paraId="54FE6580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3E88C81A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207156CD" w14:textId="77777777" w:rsidR="009C70A5" w:rsidRPr="00394FF7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371BC9A5" w14:textId="77777777" w:rsidR="009C70A5" w:rsidRDefault="009C70A5" w:rsidP="005109E1">
            <w:pPr>
              <w:pStyle w:val="Pro-Tab"/>
              <w:jc w:val="center"/>
            </w:pPr>
            <w:r>
              <w:t>до 15</w:t>
            </w:r>
          </w:p>
        </w:tc>
        <w:tc>
          <w:tcPr>
            <w:tcW w:w="2067" w:type="dxa"/>
          </w:tcPr>
          <w:p w14:paraId="40138A3F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IV</w:t>
            </w:r>
          </w:p>
        </w:tc>
      </w:tr>
      <w:tr w:rsidR="009C70A5" w:rsidRPr="00394FF7" w14:paraId="2FAA242B" w14:textId="77777777" w:rsidTr="004E387B">
        <w:tc>
          <w:tcPr>
            <w:tcW w:w="993" w:type="dxa"/>
            <w:vMerge w:val="restart"/>
          </w:tcPr>
          <w:p w14:paraId="70DEEB1D" w14:textId="77777777" w:rsidR="009C70A5" w:rsidRPr="00394FF7" w:rsidRDefault="009C70A5" w:rsidP="00A54A05">
            <w:pPr>
              <w:pStyle w:val="Pro-Tab"/>
              <w:jc w:val="center"/>
            </w:pPr>
            <w:r w:rsidRPr="00394FF7">
              <w:t>3</w:t>
            </w:r>
          </w:p>
        </w:tc>
        <w:tc>
          <w:tcPr>
            <w:tcW w:w="3294" w:type="dxa"/>
            <w:vMerge w:val="restart"/>
          </w:tcPr>
          <w:p w14:paraId="32EEB02C" w14:textId="77777777" w:rsidR="009C70A5" w:rsidRDefault="009C70A5" w:rsidP="00BF0632">
            <w:pPr>
              <w:pStyle w:val="Pro-Tab"/>
            </w:pPr>
            <w:r w:rsidRPr="009C70A5">
              <w:t>Учреждение социальной помощи для лиц, оказавшихся в экстремальных условиях без определенного места жительства и занятий, со стационаром</w:t>
            </w:r>
          </w:p>
          <w:p w14:paraId="09E94C8C" w14:textId="77777777" w:rsidR="00365A86" w:rsidRPr="00394FF7" w:rsidRDefault="00365A86" w:rsidP="00BF0632">
            <w:pPr>
              <w:pStyle w:val="Pro-Tab"/>
            </w:pPr>
          </w:p>
        </w:tc>
        <w:tc>
          <w:tcPr>
            <w:tcW w:w="1926" w:type="dxa"/>
            <w:vMerge w:val="restart"/>
          </w:tcPr>
          <w:p w14:paraId="562A520D" w14:textId="77777777" w:rsidR="009C70A5" w:rsidRPr="00394FF7" w:rsidRDefault="009C70A5" w:rsidP="00BF0632">
            <w:pPr>
              <w:pStyle w:val="Pro-Tab"/>
            </w:pPr>
            <w:r>
              <w:t>Количество сметных коек</w:t>
            </w:r>
          </w:p>
        </w:tc>
        <w:tc>
          <w:tcPr>
            <w:tcW w:w="1926" w:type="dxa"/>
          </w:tcPr>
          <w:p w14:paraId="309AA998" w14:textId="77777777" w:rsidR="009C70A5" w:rsidRDefault="009C70A5" w:rsidP="005109E1">
            <w:pPr>
              <w:pStyle w:val="Pro-Tab"/>
              <w:jc w:val="center"/>
            </w:pPr>
            <w:r>
              <w:t>более 40</w:t>
            </w:r>
          </w:p>
        </w:tc>
        <w:tc>
          <w:tcPr>
            <w:tcW w:w="2067" w:type="dxa"/>
          </w:tcPr>
          <w:p w14:paraId="38690323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</w:t>
            </w:r>
          </w:p>
        </w:tc>
      </w:tr>
      <w:tr w:rsidR="009C70A5" w:rsidRPr="00394FF7" w14:paraId="6288F5A2" w14:textId="77777777" w:rsidTr="004E387B">
        <w:tc>
          <w:tcPr>
            <w:tcW w:w="993" w:type="dxa"/>
            <w:vMerge/>
          </w:tcPr>
          <w:p w14:paraId="2D3A3FEB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2EB2D9FD" w14:textId="77777777" w:rsidR="009C70A5" w:rsidRPr="00974A8F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1E617A8E" w14:textId="77777777" w:rsidR="009C70A5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1CA7638B" w14:textId="77777777" w:rsidR="009C70A5" w:rsidRDefault="009C70A5" w:rsidP="005109E1">
            <w:pPr>
              <w:pStyle w:val="Pro-Tab"/>
              <w:jc w:val="center"/>
            </w:pPr>
            <w:r>
              <w:t>от 25 до 40</w:t>
            </w:r>
          </w:p>
        </w:tc>
        <w:tc>
          <w:tcPr>
            <w:tcW w:w="2067" w:type="dxa"/>
          </w:tcPr>
          <w:p w14:paraId="5CA289AF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C70A5" w:rsidRPr="00394FF7" w14:paraId="63B506D5" w14:textId="77777777" w:rsidTr="004E387B">
        <w:tc>
          <w:tcPr>
            <w:tcW w:w="993" w:type="dxa"/>
            <w:vMerge/>
          </w:tcPr>
          <w:p w14:paraId="3B4439BE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43680B76" w14:textId="77777777" w:rsidR="009C70A5" w:rsidRPr="00974A8F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098C74C1" w14:textId="77777777" w:rsidR="009C70A5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6C67BD25" w14:textId="77777777" w:rsidR="009C70A5" w:rsidRDefault="009C70A5" w:rsidP="005109E1">
            <w:pPr>
              <w:pStyle w:val="Pro-Tab"/>
              <w:jc w:val="center"/>
            </w:pPr>
            <w:r>
              <w:t>до 25</w:t>
            </w:r>
          </w:p>
        </w:tc>
        <w:tc>
          <w:tcPr>
            <w:tcW w:w="2067" w:type="dxa"/>
          </w:tcPr>
          <w:p w14:paraId="62D014A6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C70A5" w:rsidRPr="00394FF7" w14:paraId="419DFBC7" w14:textId="77777777" w:rsidTr="004E387B">
        <w:tc>
          <w:tcPr>
            <w:tcW w:w="993" w:type="dxa"/>
            <w:vMerge w:val="restart"/>
          </w:tcPr>
          <w:p w14:paraId="32D4141D" w14:textId="77777777" w:rsidR="009C70A5" w:rsidRPr="00394FF7" w:rsidRDefault="009C70A5" w:rsidP="00A54A05">
            <w:pPr>
              <w:pStyle w:val="Pro-Tab"/>
              <w:jc w:val="center"/>
            </w:pPr>
            <w:r>
              <w:lastRenderedPageBreak/>
              <w:t>4</w:t>
            </w:r>
          </w:p>
        </w:tc>
        <w:tc>
          <w:tcPr>
            <w:tcW w:w="3294" w:type="dxa"/>
            <w:vMerge w:val="restart"/>
          </w:tcPr>
          <w:p w14:paraId="0D14643F" w14:textId="77777777" w:rsidR="009C70A5" w:rsidRPr="00974A8F" w:rsidRDefault="009C70A5" w:rsidP="00BF0632">
            <w:pPr>
              <w:pStyle w:val="Pro-Tab"/>
            </w:pPr>
            <w:r w:rsidRPr="009C70A5">
              <w:t>Учреждения социального обслуживания населения (центры социальной помощи семье и детям, центры психолого-педагогической помощи населению, центры экстренной психологической помощи по телефону, социально-реабилитационные центры для несовершеннолетних без стационара (для детей-инвалидов) и другие)</w:t>
            </w:r>
          </w:p>
        </w:tc>
        <w:tc>
          <w:tcPr>
            <w:tcW w:w="1926" w:type="dxa"/>
            <w:vMerge w:val="restart"/>
          </w:tcPr>
          <w:p w14:paraId="625671D8" w14:textId="77777777" w:rsidR="009C70A5" w:rsidRDefault="009C70A5" w:rsidP="00BF0632">
            <w:pPr>
              <w:pStyle w:val="Pro-Tab"/>
            </w:pPr>
            <w:r>
              <w:t>Численность обслуживаемого населения (тыс. чел.)</w:t>
            </w:r>
          </w:p>
        </w:tc>
        <w:tc>
          <w:tcPr>
            <w:tcW w:w="1926" w:type="dxa"/>
          </w:tcPr>
          <w:p w14:paraId="295A44B6" w14:textId="77777777" w:rsidR="009C70A5" w:rsidRDefault="009C70A5" w:rsidP="005109E1">
            <w:pPr>
              <w:pStyle w:val="Pro-Tab"/>
              <w:jc w:val="center"/>
            </w:pPr>
            <w:r>
              <w:t>более 150</w:t>
            </w:r>
          </w:p>
        </w:tc>
        <w:tc>
          <w:tcPr>
            <w:tcW w:w="2067" w:type="dxa"/>
          </w:tcPr>
          <w:p w14:paraId="070ABA69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</w:t>
            </w:r>
          </w:p>
        </w:tc>
      </w:tr>
      <w:tr w:rsidR="009C70A5" w:rsidRPr="00394FF7" w14:paraId="00DAD4BB" w14:textId="77777777" w:rsidTr="004E387B">
        <w:tc>
          <w:tcPr>
            <w:tcW w:w="993" w:type="dxa"/>
            <w:vMerge/>
          </w:tcPr>
          <w:p w14:paraId="64D0CC85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3942F23E" w14:textId="77777777" w:rsidR="009C70A5" w:rsidRPr="00974A8F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58540BE3" w14:textId="77777777" w:rsidR="009C70A5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2B58FBBA" w14:textId="77777777" w:rsidR="009C70A5" w:rsidRDefault="00B95400" w:rsidP="005109E1">
            <w:pPr>
              <w:pStyle w:val="Pro-Tab"/>
              <w:jc w:val="center"/>
            </w:pPr>
            <w:r>
              <w:t>от 100 до 150</w:t>
            </w:r>
          </w:p>
        </w:tc>
        <w:tc>
          <w:tcPr>
            <w:tcW w:w="2067" w:type="dxa"/>
          </w:tcPr>
          <w:p w14:paraId="0FBDD681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</w:t>
            </w:r>
          </w:p>
        </w:tc>
      </w:tr>
      <w:tr w:rsidR="009C70A5" w:rsidRPr="00394FF7" w14:paraId="29B6237F" w14:textId="77777777" w:rsidTr="004E387B">
        <w:tc>
          <w:tcPr>
            <w:tcW w:w="993" w:type="dxa"/>
            <w:vMerge/>
          </w:tcPr>
          <w:p w14:paraId="661FB072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68C0ED30" w14:textId="77777777" w:rsidR="009C70A5" w:rsidRPr="00974A8F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4C5845B2" w14:textId="77777777" w:rsidR="009C70A5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71768FC8" w14:textId="77777777" w:rsidR="009C70A5" w:rsidRDefault="00B95400" w:rsidP="005109E1">
            <w:pPr>
              <w:pStyle w:val="Pro-Tab"/>
              <w:jc w:val="center"/>
            </w:pPr>
            <w:r>
              <w:t xml:space="preserve">от </w:t>
            </w:r>
            <w:r w:rsidR="009C70A5">
              <w:t>50</w:t>
            </w:r>
            <w:r>
              <w:t xml:space="preserve"> до 100</w:t>
            </w:r>
          </w:p>
        </w:tc>
        <w:tc>
          <w:tcPr>
            <w:tcW w:w="2067" w:type="dxa"/>
          </w:tcPr>
          <w:p w14:paraId="6C76EEDA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9C70A5" w:rsidRPr="00394FF7" w14:paraId="1A687271" w14:textId="77777777" w:rsidTr="004E387B">
        <w:tc>
          <w:tcPr>
            <w:tcW w:w="993" w:type="dxa"/>
            <w:vMerge/>
          </w:tcPr>
          <w:p w14:paraId="4B7C942E" w14:textId="77777777" w:rsidR="009C70A5" w:rsidRPr="00394FF7" w:rsidRDefault="009C70A5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054D88C6" w14:textId="77777777" w:rsidR="009C70A5" w:rsidRPr="00974A8F" w:rsidRDefault="009C70A5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0A84C22A" w14:textId="77777777" w:rsidR="009C70A5" w:rsidRDefault="009C70A5" w:rsidP="00BF0632">
            <w:pPr>
              <w:pStyle w:val="Pro-Tab"/>
            </w:pPr>
          </w:p>
        </w:tc>
        <w:tc>
          <w:tcPr>
            <w:tcW w:w="1926" w:type="dxa"/>
          </w:tcPr>
          <w:p w14:paraId="22197B82" w14:textId="77777777" w:rsidR="009C70A5" w:rsidRDefault="00B95400" w:rsidP="005109E1">
            <w:pPr>
              <w:pStyle w:val="Pro-Tab"/>
              <w:jc w:val="center"/>
            </w:pPr>
            <w:r>
              <w:t>до 50</w:t>
            </w:r>
          </w:p>
        </w:tc>
        <w:tc>
          <w:tcPr>
            <w:tcW w:w="2067" w:type="dxa"/>
          </w:tcPr>
          <w:p w14:paraId="46A3F12F" w14:textId="77777777" w:rsidR="009C70A5" w:rsidRPr="00394FF7" w:rsidRDefault="009C70A5" w:rsidP="005109E1">
            <w:pPr>
              <w:pStyle w:val="Pro-Tab"/>
              <w:jc w:val="center"/>
            </w:pPr>
            <w:r w:rsidRPr="00394FF7">
              <w:t>IV</w:t>
            </w:r>
          </w:p>
        </w:tc>
      </w:tr>
      <w:tr w:rsidR="00B95400" w:rsidRPr="00394FF7" w14:paraId="20B7892E" w14:textId="77777777" w:rsidTr="004E387B">
        <w:tc>
          <w:tcPr>
            <w:tcW w:w="993" w:type="dxa"/>
            <w:vMerge w:val="restart"/>
          </w:tcPr>
          <w:p w14:paraId="33FB0EC7" w14:textId="77777777" w:rsidR="00B95400" w:rsidRPr="00394FF7" w:rsidRDefault="00B95400" w:rsidP="00A54A05">
            <w:pPr>
              <w:pStyle w:val="Pro-Tab"/>
              <w:jc w:val="center"/>
            </w:pPr>
            <w:r>
              <w:t>5</w:t>
            </w:r>
          </w:p>
        </w:tc>
        <w:tc>
          <w:tcPr>
            <w:tcW w:w="3294" w:type="dxa"/>
            <w:vMerge w:val="restart"/>
          </w:tcPr>
          <w:p w14:paraId="4172A4D6" w14:textId="77777777" w:rsidR="00B95400" w:rsidRPr="00974A8F" w:rsidRDefault="00B95400" w:rsidP="00BF0632">
            <w:pPr>
              <w:pStyle w:val="Pro-Tab"/>
            </w:pPr>
            <w:r w:rsidRPr="00B95400">
              <w:t>Комплексные центры (центры) социального обслуживания населения</w:t>
            </w:r>
          </w:p>
        </w:tc>
        <w:tc>
          <w:tcPr>
            <w:tcW w:w="1926" w:type="dxa"/>
            <w:vMerge w:val="restart"/>
          </w:tcPr>
          <w:p w14:paraId="662A7696" w14:textId="77777777" w:rsidR="00B95400" w:rsidRDefault="00B95400" w:rsidP="00BF0632">
            <w:pPr>
              <w:pStyle w:val="Pro-Tab"/>
            </w:pPr>
            <w:r>
              <w:t>Сумма баллов по объемным показателям</w:t>
            </w:r>
          </w:p>
        </w:tc>
        <w:tc>
          <w:tcPr>
            <w:tcW w:w="1926" w:type="dxa"/>
          </w:tcPr>
          <w:p w14:paraId="06145853" w14:textId="77777777" w:rsidR="00B95400" w:rsidRDefault="00B95400" w:rsidP="005109E1">
            <w:pPr>
              <w:pStyle w:val="Pro-Tab"/>
              <w:jc w:val="center"/>
            </w:pPr>
            <w:r>
              <w:t>более 350</w:t>
            </w:r>
          </w:p>
        </w:tc>
        <w:tc>
          <w:tcPr>
            <w:tcW w:w="2067" w:type="dxa"/>
          </w:tcPr>
          <w:p w14:paraId="558D16FB" w14:textId="77777777" w:rsidR="00B95400" w:rsidRPr="00394FF7" w:rsidRDefault="00B95400" w:rsidP="005109E1">
            <w:pPr>
              <w:pStyle w:val="Pro-Tab"/>
              <w:jc w:val="center"/>
            </w:pPr>
            <w:r w:rsidRPr="00394FF7">
              <w:t>I</w:t>
            </w:r>
          </w:p>
        </w:tc>
      </w:tr>
      <w:tr w:rsidR="00B95400" w:rsidRPr="00394FF7" w14:paraId="55BE4DC4" w14:textId="77777777" w:rsidTr="004E387B">
        <w:tc>
          <w:tcPr>
            <w:tcW w:w="993" w:type="dxa"/>
            <w:vMerge/>
          </w:tcPr>
          <w:p w14:paraId="3C167610" w14:textId="77777777" w:rsidR="00B95400" w:rsidRPr="00394FF7" w:rsidRDefault="00B95400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44BC212C" w14:textId="77777777" w:rsidR="00B95400" w:rsidRPr="00974A8F" w:rsidRDefault="00B95400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00517B44" w14:textId="77777777" w:rsidR="00B95400" w:rsidRDefault="00B95400" w:rsidP="00BF0632">
            <w:pPr>
              <w:pStyle w:val="Pro-Tab"/>
            </w:pPr>
          </w:p>
        </w:tc>
        <w:tc>
          <w:tcPr>
            <w:tcW w:w="1926" w:type="dxa"/>
          </w:tcPr>
          <w:p w14:paraId="50F290DB" w14:textId="77777777" w:rsidR="00B95400" w:rsidRDefault="00B95400" w:rsidP="005109E1">
            <w:pPr>
              <w:pStyle w:val="Pro-Tab"/>
              <w:jc w:val="center"/>
            </w:pPr>
            <w:r>
              <w:t>от 200 до 350</w:t>
            </w:r>
          </w:p>
        </w:tc>
        <w:tc>
          <w:tcPr>
            <w:tcW w:w="2067" w:type="dxa"/>
          </w:tcPr>
          <w:p w14:paraId="04AC0166" w14:textId="77777777" w:rsidR="00B95400" w:rsidRPr="00394FF7" w:rsidRDefault="00B95400" w:rsidP="005109E1">
            <w:pPr>
              <w:pStyle w:val="Pro-Tab"/>
              <w:jc w:val="center"/>
            </w:pPr>
            <w:r w:rsidRPr="00394FF7">
              <w:t>II</w:t>
            </w:r>
          </w:p>
        </w:tc>
      </w:tr>
      <w:tr w:rsidR="00B95400" w:rsidRPr="00394FF7" w14:paraId="346B6BD6" w14:textId="77777777" w:rsidTr="004E387B">
        <w:tc>
          <w:tcPr>
            <w:tcW w:w="993" w:type="dxa"/>
            <w:vMerge/>
          </w:tcPr>
          <w:p w14:paraId="00BA3C63" w14:textId="77777777" w:rsidR="00B95400" w:rsidRPr="00394FF7" w:rsidRDefault="00B95400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03AB4FD3" w14:textId="77777777" w:rsidR="00B95400" w:rsidRPr="00974A8F" w:rsidRDefault="00B95400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5E220B6C" w14:textId="77777777" w:rsidR="00B95400" w:rsidRDefault="00B95400" w:rsidP="00BF0632">
            <w:pPr>
              <w:pStyle w:val="Pro-Tab"/>
            </w:pPr>
          </w:p>
        </w:tc>
        <w:tc>
          <w:tcPr>
            <w:tcW w:w="1926" w:type="dxa"/>
          </w:tcPr>
          <w:p w14:paraId="5B1D154B" w14:textId="77777777" w:rsidR="00B95400" w:rsidRDefault="00B95400" w:rsidP="005109E1">
            <w:pPr>
              <w:pStyle w:val="Pro-Tab"/>
              <w:jc w:val="center"/>
            </w:pPr>
            <w:r>
              <w:t>100 до 200</w:t>
            </w:r>
          </w:p>
        </w:tc>
        <w:tc>
          <w:tcPr>
            <w:tcW w:w="2067" w:type="dxa"/>
          </w:tcPr>
          <w:p w14:paraId="05C6BDC9" w14:textId="77777777" w:rsidR="00B95400" w:rsidRPr="00394FF7" w:rsidRDefault="00B95400" w:rsidP="005109E1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B95400" w:rsidRPr="00394FF7" w14:paraId="6DF9D141" w14:textId="77777777" w:rsidTr="004E387B">
        <w:tc>
          <w:tcPr>
            <w:tcW w:w="993" w:type="dxa"/>
            <w:vMerge/>
          </w:tcPr>
          <w:p w14:paraId="1814C3D7" w14:textId="77777777" w:rsidR="00B95400" w:rsidRPr="00394FF7" w:rsidRDefault="00B95400" w:rsidP="00A54A05">
            <w:pPr>
              <w:pStyle w:val="Pro-Tab"/>
              <w:jc w:val="center"/>
            </w:pPr>
          </w:p>
        </w:tc>
        <w:tc>
          <w:tcPr>
            <w:tcW w:w="3294" w:type="dxa"/>
            <w:vMerge/>
          </w:tcPr>
          <w:p w14:paraId="6FA9D370" w14:textId="77777777" w:rsidR="00B95400" w:rsidRPr="00974A8F" w:rsidRDefault="00B95400" w:rsidP="00BF0632">
            <w:pPr>
              <w:pStyle w:val="Pro-Tab"/>
            </w:pPr>
          </w:p>
        </w:tc>
        <w:tc>
          <w:tcPr>
            <w:tcW w:w="1926" w:type="dxa"/>
            <w:vMerge/>
          </w:tcPr>
          <w:p w14:paraId="612162B3" w14:textId="77777777" w:rsidR="00B95400" w:rsidRDefault="00B95400" w:rsidP="00BF0632">
            <w:pPr>
              <w:pStyle w:val="Pro-Tab"/>
            </w:pPr>
          </w:p>
        </w:tc>
        <w:tc>
          <w:tcPr>
            <w:tcW w:w="1926" w:type="dxa"/>
          </w:tcPr>
          <w:p w14:paraId="58D46656" w14:textId="77777777" w:rsidR="00B95400" w:rsidRDefault="00B95400" w:rsidP="005109E1">
            <w:pPr>
              <w:pStyle w:val="Pro-Tab"/>
              <w:jc w:val="center"/>
            </w:pPr>
            <w:r>
              <w:t>до 100</w:t>
            </w:r>
          </w:p>
        </w:tc>
        <w:tc>
          <w:tcPr>
            <w:tcW w:w="2067" w:type="dxa"/>
          </w:tcPr>
          <w:p w14:paraId="6766CE00" w14:textId="77777777" w:rsidR="00B95400" w:rsidRPr="00394FF7" w:rsidRDefault="00B95400" w:rsidP="005109E1">
            <w:pPr>
              <w:pStyle w:val="Pro-Tab"/>
              <w:jc w:val="center"/>
            </w:pPr>
            <w:r w:rsidRPr="00394FF7">
              <w:t>IV</w:t>
            </w:r>
          </w:p>
        </w:tc>
      </w:tr>
      <w:tr w:rsidR="00B95400" w:rsidRPr="00394FF7" w14:paraId="64EDA921" w14:textId="77777777" w:rsidTr="004E387B">
        <w:tc>
          <w:tcPr>
            <w:tcW w:w="993" w:type="dxa"/>
          </w:tcPr>
          <w:p w14:paraId="23DDA31A" w14:textId="77777777" w:rsidR="00B95400" w:rsidRPr="00394FF7" w:rsidRDefault="00B95400" w:rsidP="00A54A05">
            <w:pPr>
              <w:pStyle w:val="Pro-Tab"/>
              <w:jc w:val="center"/>
            </w:pPr>
            <w:r>
              <w:t>6</w:t>
            </w:r>
          </w:p>
        </w:tc>
        <w:tc>
          <w:tcPr>
            <w:tcW w:w="3294" w:type="dxa"/>
          </w:tcPr>
          <w:p w14:paraId="08C6D2EC" w14:textId="77777777" w:rsidR="00B95400" w:rsidRPr="00974A8F" w:rsidRDefault="00E573D6" w:rsidP="00BF0632">
            <w:pPr>
              <w:pStyle w:val="Pro-Tab"/>
            </w:pPr>
            <w:r w:rsidRPr="000A5A5D">
              <w:t xml:space="preserve">Ленинградское областное государственное казенное учреждение </w:t>
            </w:r>
            <w:r w:rsidR="00E73FEC">
              <w:t>«</w:t>
            </w:r>
            <w:r w:rsidRPr="000A5A5D">
              <w:t>Центр социальной защиты населения</w:t>
            </w:r>
            <w:r w:rsidR="00E73FEC">
              <w:t>»</w:t>
            </w:r>
          </w:p>
        </w:tc>
        <w:tc>
          <w:tcPr>
            <w:tcW w:w="1926" w:type="dxa"/>
          </w:tcPr>
          <w:p w14:paraId="4E965D3C" w14:textId="77777777" w:rsidR="00B95400" w:rsidRDefault="00B95400" w:rsidP="00BF0632">
            <w:pPr>
              <w:pStyle w:val="Pro-Tab"/>
            </w:pPr>
            <w:r>
              <w:t>-</w:t>
            </w:r>
          </w:p>
        </w:tc>
        <w:tc>
          <w:tcPr>
            <w:tcW w:w="1926" w:type="dxa"/>
          </w:tcPr>
          <w:p w14:paraId="798394CB" w14:textId="77777777" w:rsidR="00B95400" w:rsidRDefault="00B95400" w:rsidP="005109E1">
            <w:pPr>
              <w:pStyle w:val="Pro-Tab"/>
              <w:jc w:val="center"/>
            </w:pPr>
            <w:r>
              <w:t>-</w:t>
            </w:r>
          </w:p>
        </w:tc>
        <w:tc>
          <w:tcPr>
            <w:tcW w:w="2067" w:type="dxa"/>
          </w:tcPr>
          <w:p w14:paraId="47F03352" w14:textId="77777777" w:rsidR="00B95400" w:rsidRPr="000A5A5D" w:rsidRDefault="000A5A5D" w:rsidP="005109E1">
            <w:pPr>
              <w:pStyle w:val="Pro-Tab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14:paraId="0C7E36C0" w14:textId="77777777" w:rsidR="009C70A5" w:rsidRPr="00394FF7" w:rsidRDefault="009C70A5" w:rsidP="004E387B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61071C78" w14:textId="77777777" w:rsidR="009C70A5" w:rsidRPr="00394FF7" w:rsidRDefault="009C70A5" w:rsidP="004E387B">
      <w:pPr>
        <w:pStyle w:val="Pro-Tab"/>
        <w:jc w:val="both"/>
      </w:pPr>
      <w:r w:rsidRPr="00394FF7">
        <w:t>&lt;</w:t>
      </w:r>
      <w:r w:rsidRPr="009C70A5">
        <w:t>2</w:t>
      </w:r>
      <w:r w:rsidRPr="00394FF7">
        <w:t xml:space="preserve">&gt; - </w:t>
      </w:r>
      <w:r>
        <w:t>п</w:t>
      </w:r>
      <w:r w:rsidRPr="009C70A5">
        <w:t>ри количестве обратившихся за консультативной помощью свыше 1000 человек в год группа по оплате труда руководителя повышается на одну группу</w:t>
      </w:r>
      <w:r>
        <w:t>.</w:t>
      </w:r>
    </w:p>
    <w:p w14:paraId="68DC14B0" w14:textId="77777777" w:rsidR="00B95400" w:rsidRPr="005109E1" w:rsidRDefault="00B95400" w:rsidP="004E387B">
      <w:pPr>
        <w:pStyle w:val="Pro-TabName"/>
        <w:jc w:val="both"/>
        <w:rPr>
          <w:color w:val="auto"/>
        </w:rPr>
      </w:pPr>
      <w:r w:rsidRPr="005109E1">
        <w:rPr>
          <w:color w:val="auto"/>
        </w:rPr>
        <w:t>2. Объемные показатели, характеризующие масштаб управления для комплексных центров (центров) социального обслуживания населения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2197"/>
        <w:gridCol w:w="2339"/>
      </w:tblGrid>
      <w:tr w:rsidR="00B95400" w14:paraId="5931F7B8" w14:textId="77777777" w:rsidTr="004E387B">
        <w:trPr>
          <w:tblHeader/>
        </w:trPr>
        <w:tc>
          <w:tcPr>
            <w:tcW w:w="993" w:type="dxa"/>
          </w:tcPr>
          <w:p w14:paraId="5E128FC2" w14:textId="77777777" w:rsidR="00B95400" w:rsidRDefault="00B95400" w:rsidP="00A54A05">
            <w:pPr>
              <w:pStyle w:val="Pro-Tab"/>
              <w:jc w:val="center"/>
            </w:pPr>
            <w:r>
              <w:t>N п/п</w:t>
            </w:r>
          </w:p>
        </w:tc>
        <w:tc>
          <w:tcPr>
            <w:tcW w:w="4677" w:type="dxa"/>
          </w:tcPr>
          <w:p w14:paraId="0921EDEE" w14:textId="77777777" w:rsidR="00B95400" w:rsidRDefault="00B95400" w:rsidP="00BF0632">
            <w:pPr>
              <w:pStyle w:val="Pro-Tab"/>
            </w:pPr>
            <w:r>
              <w:t>Объемные показатели</w:t>
            </w:r>
          </w:p>
        </w:tc>
        <w:tc>
          <w:tcPr>
            <w:tcW w:w="2197" w:type="dxa"/>
          </w:tcPr>
          <w:p w14:paraId="75B17EE0" w14:textId="77777777" w:rsidR="00B95400" w:rsidRDefault="00B95400" w:rsidP="00BF0632">
            <w:pPr>
              <w:pStyle w:val="Pro-Tab"/>
            </w:pPr>
            <w:r>
              <w:t>Условия расчета</w:t>
            </w:r>
          </w:p>
        </w:tc>
        <w:tc>
          <w:tcPr>
            <w:tcW w:w="2339" w:type="dxa"/>
          </w:tcPr>
          <w:p w14:paraId="355D5927" w14:textId="77777777" w:rsidR="00B95400" w:rsidRDefault="00B95400" w:rsidP="00BF0632">
            <w:pPr>
              <w:pStyle w:val="Pro-Tab"/>
            </w:pPr>
            <w:r>
              <w:t>Количество баллов</w:t>
            </w:r>
          </w:p>
        </w:tc>
      </w:tr>
      <w:tr w:rsidR="00B95400" w14:paraId="2FF702D6" w14:textId="77777777" w:rsidTr="004E387B">
        <w:tc>
          <w:tcPr>
            <w:tcW w:w="993" w:type="dxa"/>
            <w:vMerge w:val="restart"/>
          </w:tcPr>
          <w:p w14:paraId="6CF943C7" w14:textId="77777777" w:rsidR="00B95400" w:rsidRDefault="0070118A" w:rsidP="00A54A05">
            <w:pPr>
              <w:pStyle w:val="Pro-Tab"/>
              <w:jc w:val="center"/>
            </w:pPr>
            <w:r>
              <w:t>1</w:t>
            </w:r>
          </w:p>
        </w:tc>
        <w:tc>
          <w:tcPr>
            <w:tcW w:w="4677" w:type="dxa"/>
            <w:vMerge w:val="restart"/>
          </w:tcPr>
          <w:p w14:paraId="31AA25C0" w14:textId="0356086A" w:rsidR="00B95400" w:rsidRDefault="00B95400" w:rsidP="00BF0632">
            <w:pPr>
              <w:pStyle w:val="Pro-Tab"/>
            </w:pPr>
            <w:r>
              <w:t xml:space="preserve">Численность граждан </w:t>
            </w:r>
            <w:r w:rsidR="00332303">
              <w:t>–</w:t>
            </w:r>
            <w:r w:rsidRPr="00B95400">
              <w:t xml:space="preserve"> престарелых и инвалидов</w:t>
            </w:r>
            <w:r>
              <w:t xml:space="preserve">, обслуживаемых </w:t>
            </w:r>
            <w:r w:rsidRPr="00B95400">
              <w:t>в нестационарных условиях (в отделениях социального обслуживания на дому и специализированных отделениях социально-медицинского обслуживания на дому)</w:t>
            </w:r>
          </w:p>
        </w:tc>
        <w:tc>
          <w:tcPr>
            <w:tcW w:w="2197" w:type="dxa"/>
          </w:tcPr>
          <w:p w14:paraId="67770559" w14:textId="77777777" w:rsidR="00B95400" w:rsidRDefault="00B95400" w:rsidP="00BF0632">
            <w:pPr>
              <w:pStyle w:val="Pro-Tab"/>
            </w:pPr>
            <w:r>
              <w:t>более 2000 чел.</w:t>
            </w:r>
          </w:p>
        </w:tc>
        <w:tc>
          <w:tcPr>
            <w:tcW w:w="2339" w:type="dxa"/>
          </w:tcPr>
          <w:p w14:paraId="5C1515ED" w14:textId="77777777" w:rsidR="00B95400" w:rsidRDefault="00B95400" w:rsidP="00353932">
            <w:pPr>
              <w:pStyle w:val="Pro-Tab"/>
              <w:jc w:val="center"/>
            </w:pPr>
            <w:r>
              <w:t>300</w:t>
            </w:r>
          </w:p>
        </w:tc>
      </w:tr>
      <w:tr w:rsidR="00B95400" w14:paraId="1423D054" w14:textId="77777777" w:rsidTr="004E387B">
        <w:tc>
          <w:tcPr>
            <w:tcW w:w="993" w:type="dxa"/>
            <w:vMerge/>
          </w:tcPr>
          <w:p w14:paraId="32348823" w14:textId="77777777" w:rsidR="00B95400" w:rsidRDefault="00B95400" w:rsidP="00A54A05">
            <w:pPr>
              <w:pStyle w:val="Pro-Tab"/>
              <w:jc w:val="center"/>
            </w:pPr>
          </w:p>
        </w:tc>
        <w:tc>
          <w:tcPr>
            <w:tcW w:w="4677" w:type="dxa"/>
            <w:vMerge/>
          </w:tcPr>
          <w:p w14:paraId="245769A1" w14:textId="77777777" w:rsidR="00B95400" w:rsidRDefault="00B95400" w:rsidP="00BF0632">
            <w:pPr>
              <w:pStyle w:val="Pro-Tab"/>
            </w:pPr>
          </w:p>
        </w:tc>
        <w:tc>
          <w:tcPr>
            <w:tcW w:w="2197" w:type="dxa"/>
          </w:tcPr>
          <w:p w14:paraId="487C00D5" w14:textId="77777777" w:rsidR="00B95400" w:rsidRDefault="00B95400" w:rsidP="00BF0632">
            <w:pPr>
              <w:pStyle w:val="Pro-Tab"/>
            </w:pPr>
            <w:r>
              <w:t xml:space="preserve">от 1000 до 2000 чел. </w:t>
            </w:r>
            <w:r>
              <w:rPr>
                <w:lang w:val="en-US"/>
              </w:rPr>
              <w:t>&lt;1&gt;</w:t>
            </w:r>
          </w:p>
        </w:tc>
        <w:tc>
          <w:tcPr>
            <w:tcW w:w="2339" w:type="dxa"/>
          </w:tcPr>
          <w:p w14:paraId="5838BFD2" w14:textId="77777777" w:rsidR="00B95400" w:rsidRDefault="00B95400" w:rsidP="00353932">
            <w:pPr>
              <w:pStyle w:val="Pro-Tab"/>
              <w:jc w:val="center"/>
            </w:pPr>
            <w:r>
              <w:t>250</w:t>
            </w:r>
          </w:p>
        </w:tc>
      </w:tr>
      <w:tr w:rsidR="00B95400" w14:paraId="61DDBF97" w14:textId="77777777" w:rsidTr="004E387B">
        <w:tc>
          <w:tcPr>
            <w:tcW w:w="993" w:type="dxa"/>
            <w:vMerge/>
          </w:tcPr>
          <w:p w14:paraId="3CFBF5B7" w14:textId="77777777" w:rsidR="00B95400" w:rsidRDefault="00B95400" w:rsidP="00A54A05">
            <w:pPr>
              <w:pStyle w:val="Pro-Tab"/>
              <w:jc w:val="center"/>
            </w:pPr>
          </w:p>
        </w:tc>
        <w:tc>
          <w:tcPr>
            <w:tcW w:w="4677" w:type="dxa"/>
            <w:vMerge/>
          </w:tcPr>
          <w:p w14:paraId="290E4719" w14:textId="77777777" w:rsidR="00B95400" w:rsidRDefault="00B95400" w:rsidP="00BF0632">
            <w:pPr>
              <w:pStyle w:val="Pro-Tab"/>
            </w:pPr>
          </w:p>
        </w:tc>
        <w:tc>
          <w:tcPr>
            <w:tcW w:w="2197" w:type="dxa"/>
          </w:tcPr>
          <w:p w14:paraId="23CA46DA" w14:textId="77777777" w:rsidR="00B95400" w:rsidRDefault="00B95400" w:rsidP="00BF0632">
            <w:pPr>
              <w:pStyle w:val="Pro-Tab"/>
            </w:pPr>
            <w:r>
              <w:t>от 500 до 1000 чел.</w:t>
            </w:r>
          </w:p>
        </w:tc>
        <w:tc>
          <w:tcPr>
            <w:tcW w:w="2339" w:type="dxa"/>
          </w:tcPr>
          <w:p w14:paraId="220CD896" w14:textId="77777777" w:rsidR="00B95400" w:rsidRDefault="00B95400" w:rsidP="00353932">
            <w:pPr>
              <w:pStyle w:val="Pro-Tab"/>
              <w:jc w:val="center"/>
            </w:pPr>
            <w:r>
              <w:t>150</w:t>
            </w:r>
          </w:p>
        </w:tc>
      </w:tr>
      <w:tr w:rsidR="00B95400" w14:paraId="3C9E1D9A" w14:textId="77777777" w:rsidTr="004E387B">
        <w:tc>
          <w:tcPr>
            <w:tcW w:w="993" w:type="dxa"/>
            <w:vMerge/>
          </w:tcPr>
          <w:p w14:paraId="130C008A" w14:textId="77777777" w:rsidR="00B95400" w:rsidRDefault="00B95400" w:rsidP="00A54A05">
            <w:pPr>
              <w:pStyle w:val="Pro-Tab"/>
              <w:jc w:val="center"/>
            </w:pPr>
          </w:p>
        </w:tc>
        <w:tc>
          <w:tcPr>
            <w:tcW w:w="4677" w:type="dxa"/>
            <w:vMerge/>
          </w:tcPr>
          <w:p w14:paraId="4E7D6B33" w14:textId="77777777" w:rsidR="00B95400" w:rsidRDefault="00B95400" w:rsidP="00BF0632">
            <w:pPr>
              <w:pStyle w:val="Pro-Tab"/>
            </w:pPr>
          </w:p>
        </w:tc>
        <w:tc>
          <w:tcPr>
            <w:tcW w:w="2197" w:type="dxa"/>
          </w:tcPr>
          <w:p w14:paraId="3C865ECA" w14:textId="77777777" w:rsidR="00B95400" w:rsidRDefault="00B95400" w:rsidP="00BF0632">
            <w:pPr>
              <w:pStyle w:val="Pro-Tab"/>
            </w:pPr>
            <w:r>
              <w:t>до 500 чел</w:t>
            </w:r>
          </w:p>
        </w:tc>
        <w:tc>
          <w:tcPr>
            <w:tcW w:w="2339" w:type="dxa"/>
          </w:tcPr>
          <w:p w14:paraId="09EF4E5E" w14:textId="77777777" w:rsidR="00B95400" w:rsidRDefault="00B95400" w:rsidP="00353932">
            <w:pPr>
              <w:pStyle w:val="Pro-Tab"/>
              <w:jc w:val="center"/>
            </w:pPr>
            <w:r>
              <w:t>50</w:t>
            </w:r>
          </w:p>
        </w:tc>
      </w:tr>
      <w:tr w:rsidR="00B95400" w14:paraId="16EFADA9" w14:textId="77777777" w:rsidTr="004E387B">
        <w:tc>
          <w:tcPr>
            <w:tcW w:w="993" w:type="dxa"/>
          </w:tcPr>
          <w:p w14:paraId="18E2724B" w14:textId="77777777" w:rsidR="00B95400" w:rsidRDefault="00B95400" w:rsidP="00A54A05">
            <w:pPr>
              <w:pStyle w:val="Pro-Tab"/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42475673" w14:textId="77777777" w:rsidR="00B95400" w:rsidRDefault="0070118A" w:rsidP="00BF0632">
            <w:pPr>
              <w:pStyle w:val="Pro-Tab"/>
            </w:pPr>
            <w:r>
              <w:t xml:space="preserve">Обслуживание </w:t>
            </w:r>
            <w:r w:rsidR="00B95400">
              <w:t>в</w:t>
            </w:r>
            <w:r w:rsidR="00B95400" w:rsidRPr="00B95400">
              <w:t xml:space="preserve"> стационарах для престарелых и инвалидов (в том числе в отделении временного проживания (пребывания)</w:t>
            </w:r>
          </w:p>
        </w:tc>
        <w:tc>
          <w:tcPr>
            <w:tcW w:w="2197" w:type="dxa"/>
          </w:tcPr>
          <w:p w14:paraId="45CC6440" w14:textId="77777777" w:rsidR="00B95400" w:rsidRDefault="00B95400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4D2EC95C" w14:textId="77777777" w:rsidR="00B95400" w:rsidRDefault="00B95400" w:rsidP="00353932">
            <w:pPr>
              <w:pStyle w:val="Pro-Tab"/>
              <w:jc w:val="center"/>
            </w:pPr>
            <w:r>
              <w:t>35</w:t>
            </w:r>
          </w:p>
        </w:tc>
      </w:tr>
      <w:tr w:rsidR="00B95400" w14:paraId="5618C04B" w14:textId="77777777" w:rsidTr="004E387B">
        <w:tc>
          <w:tcPr>
            <w:tcW w:w="993" w:type="dxa"/>
          </w:tcPr>
          <w:p w14:paraId="03E5DAB4" w14:textId="77777777" w:rsidR="00B95400" w:rsidRDefault="0070118A" w:rsidP="00A54A05">
            <w:pPr>
              <w:pStyle w:val="Pro-Tab"/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2403E89C" w14:textId="77777777" w:rsidR="00B95400" w:rsidRDefault="0070118A" w:rsidP="00BF0632">
            <w:pPr>
              <w:pStyle w:val="Pro-Tab"/>
            </w:pPr>
            <w:r>
              <w:t xml:space="preserve">Обслуживание </w:t>
            </w:r>
            <w:r w:rsidR="00B95400">
              <w:t>в</w:t>
            </w:r>
            <w:r>
              <w:t xml:space="preserve"> отделениях</w:t>
            </w:r>
            <w:r w:rsidR="00B95400" w:rsidRPr="00B95400">
              <w:t xml:space="preserve"> обслуживания жителей специального жилого дома</w:t>
            </w:r>
          </w:p>
        </w:tc>
        <w:tc>
          <w:tcPr>
            <w:tcW w:w="2197" w:type="dxa"/>
          </w:tcPr>
          <w:p w14:paraId="44FF6B82" w14:textId="77777777" w:rsidR="00B95400" w:rsidRDefault="00B95400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15CC34F8" w14:textId="77777777" w:rsidR="00B95400" w:rsidRDefault="00B95400" w:rsidP="00353932">
            <w:pPr>
              <w:pStyle w:val="Pro-Tab"/>
              <w:jc w:val="center"/>
            </w:pPr>
            <w:r>
              <w:t>25</w:t>
            </w:r>
          </w:p>
        </w:tc>
      </w:tr>
      <w:tr w:rsidR="00B95400" w14:paraId="14DFEFC3" w14:textId="77777777" w:rsidTr="004E387B">
        <w:tc>
          <w:tcPr>
            <w:tcW w:w="993" w:type="dxa"/>
          </w:tcPr>
          <w:p w14:paraId="0E95F1EA" w14:textId="77777777" w:rsidR="00B95400" w:rsidRDefault="0070118A" w:rsidP="00A54A05">
            <w:pPr>
              <w:pStyle w:val="Pro-Tab"/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96E4A5E" w14:textId="77777777" w:rsidR="00B95400" w:rsidRDefault="0070118A" w:rsidP="00BF0632">
            <w:pPr>
              <w:pStyle w:val="Pro-Tab"/>
            </w:pPr>
            <w:r>
              <w:t>Обслуживание</w:t>
            </w:r>
            <w:r w:rsidR="00B95400" w:rsidRPr="00B95400">
              <w:t xml:space="preserve"> несовершеннолетних (в том числе детей-инвалидов) в стационарных отделениях (социальная гостиница, приют)</w:t>
            </w:r>
          </w:p>
        </w:tc>
        <w:tc>
          <w:tcPr>
            <w:tcW w:w="2197" w:type="dxa"/>
          </w:tcPr>
          <w:p w14:paraId="0727C002" w14:textId="77777777" w:rsidR="00B95400" w:rsidRDefault="00B95400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1AFDC79F" w14:textId="77777777" w:rsidR="00B95400" w:rsidRDefault="00B95400" w:rsidP="00353932">
            <w:pPr>
              <w:pStyle w:val="Pro-Tab"/>
              <w:jc w:val="center"/>
            </w:pPr>
            <w:r>
              <w:t>25</w:t>
            </w:r>
          </w:p>
        </w:tc>
      </w:tr>
      <w:tr w:rsidR="00B95400" w14:paraId="4D15C681" w14:textId="77777777" w:rsidTr="004E387B">
        <w:tc>
          <w:tcPr>
            <w:tcW w:w="993" w:type="dxa"/>
          </w:tcPr>
          <w:p w14:paraId="6DFDCCE0" w14:textId="77777777" w:rsidR="00B95400" w:rsidRDefault="0070118A" w:rsidP="00A54A05">
            <w:pPr>
              <w:pStyle w:val="Pro-Tab"/>
              <w:jc w:val="center"/>
            </w:pPr>
            <w:r>
              <w:lastRenderedPageBreak/>
              <w:t>5</w:t>
            </w:r>
          </w:p>
        </w:tc>
        <w:tc>
          <w:tcPr>
            <w:tcW w:w="4677" w:type="dxa"/>
          </w:tcPr>
          <w:p w14:paraId="3CA9A0B1" w14:textId="77777777" w:rsidR="00B95400" w:rsidRDefault="0070118A" w:rsidP="00BF0632">
            <w:pPr>
              <w:pStyle w:val="Pro-Tab"/>
            </w:pPr>
            <w:r>
              <w:t xml:space="preserve">Обслуживание </w:t>
            </w:r>
            <w:r w:rsidR="00B95400">
              <w:t>в</w:t>
            </w:r>
            <w:r w:rsidR="00B95400" w:rsidRPr="00B95400">
              <w:t xml:space="preserve"> отделениях дневного пребывания, отделениях социальной реабилитации, а также гериатрических отделениях</w:t>
            </w:r>
          </w:p>
        </w:tc>
        <w:tc>
          <w:tcPr>
            <w:tcW w:w="2197" w:type="dxa"/>
          </w:tcPr>
          <w:p w14:paraId="52866EC1" w14:textId="77777777" w:rsidR="00B95400" w:rsidRDefault="00B95400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0A53D4C2" w14:textId="77777777" w:rsidR="00B95400" w:rsidRDefault="00B95400" w:rsidP="00353932">
            <w:pPr>
              <w:pStyle w:val="Pro-Tab"/>
              <w:jc w:val="center"/>
            </w:pPr>
            <w:r>
              <w:t>25</w:t>
            </w:r>
          </w:p>
        </w:tc>
      </w:tr>
      <w:tr w:rsidR="0070118A" w14:paraId="704F1632" w14:textId="77777777" w:rsidTr="004E387B">
        <w:tc>
          <w:tcPr>
            <w:tcW w:w="993" w:type="dxa"/>
          </w:tcPr>
          <w:p w14:paraId="576D2D43" w14:textId="77777777" w:rsidR="0070118A" w:rsidRDefault="0070118A" w:rsidP="00A54A05">
            <w:pPr>
              <w:pStyle w:val="Pro-Tab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126E3A7C" w14:textId="77777777" w:rsidR="0070118A" w:rsidRDefault="0070118A" w:rsidP="00BF0632">
            <w:pPr>
              <w:pStyle w:val="Pro-Tab"/>
            </w:pPr>
            <w:r>
              <w:t>Обслуживание в</w:t>
            </w:r>
            <w:r w:rsidRPr="00B95400">
              <w:t xml:space="preserve"> отделениях срочного социального обслуживания</w:t>
            </w:r>
          </w:p>
        </w:tc>
        <w:tc>
          <w:tcPr>
            <w:tcW w:w="2197" w:type="dxa"/>
          </w:tcPr>
          <w:p w14:paraId="29C6640A" w14:textId="77777777" w:rsidR="0070118A" w:rsidRDefault="0070118A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3AF8A7EE" w14:textId="77777777" w:rsidR="0070118A" w:rsidRDefault="0070118A" w:rsidP="00353932">
            <w:pPr>
              <w:pStyle w:val="Pro-Tab"/>
              <w:jc w:val="center"/>
            </w:pPr>
            <w:r>
              <w:t>25</w:t>
            </w:r>
          </w:p>
        </w:tc>
      </w:tr>
      <w:tr w:rsidR="0070118A" w14:paraId="763DCD93" w14:textId="77777777" w:rsidTr="004E387B">
        <w:tc>
          <w:tcPr>
            <w:tcW w:w="993" w:type="dxa"/>
          </w:tcPr>
          <w:p w14:paraId="251379F8" w14:textId="77777777" w:rsidR="0070118A" w:rsidRDefault="0070118A" w:rsidP="00A54A05">
            <w:pPr>
              <w:pStyle w:val="Pro-Tab"/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73AF808" w14:textId="77777777" w:rsidR="0070118A" w:rsidRDefault="0070118A" w:rsidP="00BF0632">
            <w:pPr>
              <w:pStyle w:val="Pro-Tab"/>
            </w:pPr>
            <w:r>
              <w:t>Обслуживание в отделениях ночного пребывания для лиц без определенного места жительства</w:t>
            </w:r>
          </w:p>
        </w:tc>
        <w:tc>
          <w:tcPr>
            <w:tcW w:w="2197" w:type="dxa"/>
          </w:tcPr>
          <w:p w14:paraId="2C4A3C0D" w14:textId="77777777" w:rsidR="0070118A" w:rsidRDefault="0070118A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36EE7CFD" w14:textId="77777777" w:rsidR="0070118A" w:rsidRDefault="0070118A" w:rsidP="00353932">
            <w:pPr>
              <w:pStyle w:val="Pro-Tab"/>
              <w:jc w:val="center"/>
            </w:pPr>
            <w:r>
              <w:t>20</w:t>
            </w:r>
          </w:p>
        </w:tc>
      </w:tr>
      <w:tr w:rsidR="0070118A" w14:paraId="7D5D05AB" w14:textId="77777777" w:rsidTr="004E387B">
        <w:tc>
          <w:tcPr>
            <w:tcW w:w="993" w:type="dxa"/>
          </w:tcPr>
          <w:p w14:paraId="3C046E2C" w14:textId="77777777" w:rsidR="0070118A" w:rsidRDefault="0070118A" w:rsidP="00A54A05">
            <w:pPr>
              <w:pStyle w:val="Pro-Tab"/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11036BDF" w14:textId="77777777" w:rsidR="0070118A" w:rsidRDefault="0070118A" w:rsidP="00BF0632">
            <w:pPr>
              <w:pStyle w:val="Pro-Tab"/>
            </w:pPr>
            <w:r>
              <w:t>Обслуживание семьи и детей в нестационарных условиях (в том числе отделениях профилактики безнадзорности, психолого-педагогической помощи населению)</w:t>
            </w:r>
          </w:p>
        </w:tc>
        <w:tc>
          <w:tcPr>
            <w:tcW w:w="2197" w:type="dxa"/>
          </w:tcPr>
          <w:p w14:paraId="4B4E1457" w14:textId="77777777" w:rsidR="0070118A" w:rsidRDefault="0070118A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0D6F2EA4" w14:textId="77777777" w:rsidR="0070118A" w:rsidRDefault="0070118A" w:rsidP="00353932">
            <w:pPr>
              <w:pStyle w:val="Pro-Tab"/>
              <w:jc w:val="center"/>
            </w:pPr>
            <w:r>
              <w:t>15</w:t>
            </w:r>
          </w:p>
        </w:tc>
      </w:tr>
      <w:tr w:rsidR="0070118A" w14:paraId="3B4F4B4D" w14:textId="77777777" w:rsidTr="004E387B">
        <w:tc>
          <w:tcPr>
            <w:tcW w:w="993" w:type="dxa"/>
          </w:tcPr>
          <w:p w14:paraId="74AF64E2" w14:textId="77777777" w:rsidR="0070118A" w:rsidRDefault="0070118A" w:rsidP="00A54A05">
            <w:pPr>
              <w:pStyle w:val="Pro-Tab"/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07BE245F" w14:textId="77777777" w:rsidR="0070118A" w:rsidRDefault="0070118A" w:rsidP="00BF0632">
            <w:pPr>
              <w:pStyle w:val="Pro-Tab"/>
            </w:pPr>
            <w:r>
              <w:t>Обслуживание в организационно-методических и консультативных отделениях (отделах)</w:t>
            </w:r>
          </w:p>
        </w:tc>
        <w:tc>
          <w:tcPr>
            <w:tcW w:w="2197" w:type="dxa"/>
          </w:tcPr>
          <w:p w14:paraId="24860424" w14:textId="77777777" w:rsidR="0070118A" w:rsidRDefault="0070118A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44599253" w14:textId="77777777" w:rsidR="0070118A" w:rsidRDefault="0070118A" w:rsidP="00353932">
            <w:pPr>
              <w:pStyle w:val="Pro-Tab"/>
              <w:jc w:val="center"/>
            </w:pPr>
            <w:r>
              <w:t>15</w:t>
            </w:r>
          </w:p>
        </w:tc>
      </w:tr>
      <w:tr w:rsidR="0070118A" w14:paraId="3C0F57E6" w14:textId="77777777" w:rsidTr="004E387B">
        <w:tc>
          <w:tcPr>
            <w:tcW w:w="993" w:type="dxa"/>
          </w:tcPr>
          <w:p w14:paraId="6C0897F2" w14:textId="77777777" w:rsidR="0070118A" w:rsidRDefault="0070118A" w:rsidP="00A54A05">
            <w:pPr>
              <w:pStyle w:val="Pro-Tab"/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0BA09FD" w14:textId="77777777" w:rsidR="0070118A" w:rsidRDefault="0070118A" w:rsidP="00BF0632">
            <w:pPr>
              <w:pStyle w:val="Pro-Tab"/>
            </w:pPr>
            <w:r>
              <w:t>Обслуживание в других подразделениях</w:t>
            </w:r>
          </w:p>
        </w:tc>
        <w:tc>
          <w:tcPr>
            <w:tcW w:w="2197" w:type="dxa"/>
          </w:tcPr>
          <w:p w14:paraId="1C1DF81E" w14:textId="77777777" w:rsidR="0070118A" w:rsidRDefault="0070118A" w:rsidP="00BF0632">
            <w:pPr>
              <w:pStyle w:val="Pro-Tab"/>
            </w:pPr>
            <w:r>
              <w:t>За каждое отделение</w:t>
            </w:r>
          </w:p>
        </w:tc>
        <w:tc>
          <w:tcPr>
            <w:tcW w:w="2339" w:type="dxa"/>
          </w:tcPr>
          <w:p w14:paraId="44C45C22" w14:textId="77777777" w:rsidR="0070118A" w:rsidRDefault="0070118A" w:rsidP="00353932">
            <w:pPr>
              <w:pStyle w:val="Pro-Tab"/>
              <w:jc w:val="center"/>
            </w:pPr>
            <w:r>
              <w:t>10</w:t>
            </w:r>
          </w:p>
        </w:tc>
      </w:tr>
    </w:tbl>
    <w:p w14:paraId="33ABDA56" w14:textId="77777777" w:rsidR="0070118A" w:rsidRPr="005109E1" w:rsidRDefault="0070118A" w:rsidP="004E387B">
      <w:pPr>
        <w:pStyle w:val="Pro-Tab"/>
        <w:jc w:val="both"/>
      </w:pPr>
      <w:r w:rsidRPr="005109E1">
        <w:t>&lt;1&gt; - для всех значений таблицы, указанных в виде диапазонов, максимальное значение включается в диапазон.</w:t>
      </w:r>
    </w:p>
    <w:p w14:paraId="62E3EF87" w14:textId="77777777" w:rsidR="00067322" w:rsidRPr="005109E1" w:rsidRDefault="00067322" w:rsidP="00A06915">
      <w:pPr>
        <w:pStyle w:val="Pro-Gramma"/>
        <w:rPr>
          <w:rFonts w:ascii="Verdana" w:hAnsi="Verdana" w:cs="Arial"/>
          <w:sz w:val="24"/>
          <w:szCs w:val="26"/>
        </w:rPr>
      </w:pPr>
      <w:r w:rsidRPr="005109E1">
        <w:br w:type="page"/>
      </w:r>
    </w:p>
    <w:p w14:paraId="6C59D540" w14:textId="5F7E9391" w:rsidR="00697571" w:rsidRDefault="00697571" w:rsidP="0089591A">
      <w:pPr>
        <w:pStyle w:val="3"/>
        <w:ind w:firstLine="7655"/>
      </w:pPr>
      <w:r>
        <w:lastRenderedPageBreak/>
        <w:t>Приложение 9</w:t>
      </w:r>
    </w:p>
    <w:p w14:paraId="4D56EDAA" w14:textId="77777777" w:rsidR="00697571" w:rsidRDefault="00697571" w:rsidP="0089591A">
      <w:pPr>
        <w:pStyle w:val="Pro-Gramma"/>
        <w:ind w:left="6804" w:firstLine="851"/>
      </w:pPr>
      <w:r>
        <w:t>к Положению</w:t>
      </w:r>
    </w:p>
    <w:p w14:paraId="75823039" w14:textId="77777777" w:rsidR="005109E1" w:rsidRDefault="005109E1" w:rsidP="005109E1">
      <w:pPr>
        <w:pStyle w:val="Pro-Gramma"/>
        <w:ind w:left="7371" w:firstLine="0"/>
      </w:pPr>
    </w:p>
    <w:p w14:paraId="1E80FE0F" w14:textId="77777777" w:rsidR="00EC0CC7" w:rsidRPr="00697571" w:rsidRDefault="00EC0CC7" w:rsidP="00A20FB4">
      <w:pPr>
        <w:pStyle w:val="4"/>
      </w:pPr>
      <w:r w:rsidRPr="005109E1">
        <w:t>1.</w:t>
      </w:r>
      <w:r w:rsidR="00EB092E">
        <w:t xml:space="preserve"> </w:t>
      </w:r>
      <w:r w:rsidRPr="005109E1">
        <w:t xml:space="preserve">Межуровневые коэффициенты по должностям работников сельского </w:t>
      </w:r>
      <w:r w:rsidRPr="00697571">
        <w:t>хозяйства</w:t>
      </w:r>
      <w:r w:rsidR="00F81957" w:rsidRPr="00697571">
        <w:t xml:space="preserve"> (учреждений ветеринарии)</w:t>
      </w:r>
    </w:p>
    <w:p w14:paraId="559F48F5" w14:textId="77777777" w:rsidR="00EB092E" w:rsidRPr="005109E1" w:rsidRDefault="00EB092E" w:rsidP="005109E1">
      <w:pPr>
        <w:pStyle w:val="Pro-Gramma"/>
        <w:jc w:val="center"/>
        <w:rPr>
          <w:b/>
        </w:rPr>
      </w:pPr>
    </w:p>
    <w:tbl>
      <w:tblPr>
        <w:tblStyle w:val="Pro-Table"/>
        <w:tblW w:w="10314" w:type="dxa"/>
        <w:tblLayout w:type="fixed"/>
        <w:tblLook w:val="0000" w:firstRow="0" w:lastRow="0" w:firstColumn="0" w:lastColumn="0" w:noHBand="0" w:noVBand="0"/>
      </w:tblPr>
      <w:tblGrid>
        <w:gridCol w:w="2238"/>
        <w:gridCol w:w="1414"/>
        <w:gridCol w:w="4394"/>
        <w:gridCol w:w="2268"/>
      </w:tblGrid>
      <w:tr w:rsidR="00ED4E0B" w14:paraId="6DCD2C26" w14:textId="77777777" w:rsidTr="007E4BEE">
        <w:trPr>
          <w:cantSplit w:val="0"/>
          <w:tblHeader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218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C8E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B9F" w14:textId="77777777" w:rsidR="00ED4E0B" w:rsidRPr="005109E1" w:rsidRDefault="00ED4E0B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ED4E0B" w:rsidRPr="00575446" w14:paraId="579C3007" w14:textId="77777777" w:rsidTr="007E4BEE">
        <w:trPr>
          <w:cantSplit w:val="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264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Должности работников сельского хозяйства второго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872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78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Ветеринарный фельдшер; государственный инспектор по охране диких животных; зоотехник государственной заводской конюшни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214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ED4E0B" w:rsidRPr="00575446" w14:paraId="1F0D3242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2A3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5BD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B49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Агроном по защите растений (средней квалификации); агроном по испытанию и охране селекционных достижений (средней квалификации); агроном по семеноводству (средней квалификации); государственный инспектор по охране диких животных II категории; зоотехник государственной заводской конюшни II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160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D4E0B" w:rsidRPr="00575446" w14:paraId="5CBA9A20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47C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FF7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52F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Зоотехник государственной заводской конюшни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65E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ED4E0B" w:rsidRPr="00575446" w14:paraId="4CA46270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FB4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3AE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448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Ведущий зоотехник государственной заводской конюшни; заведующий ветеринарным пунктом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F3B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ED4E0B" w:rsidRPr="00575446" w14:paraId="1580CE14" w14:textId="77777777" w:rsidTr="007E4BEE">
        <w:trPr>
          <w:cantSplit w:val="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1E1" w14:textId="77777777" w:rsidR="00ED4E0B" w:rsidRPr="005109E1" w:rsidRDefault="00ED4E0B" w:rsidP="00EC0C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Должности работников сельского хозяйства третьего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3DC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0B5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Агроном; агроном по испытанию и охране селекционных достижений; агроном по защите растений; агроном по семеноводству; бактериолог; ветеринарный врач; гидротехник; зоотехник; зоотехник по испытанию и охране селекционных достижений; инженер-мелиоратор; инженер по испытаниям государственной зональной машиноиспытательной станции; инженер по эксплуатации мелиоративных систем; микробиолог; охотовед; почвовед; токсиколог; энтофитопатолог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C06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ED4E0B" w:rsidRPr="00575446" w14:paraId="084B8DF6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E53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D72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091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Специалисты II категории: агроном; агроном по испытанию и охране селекционных достижений; агроном по защите растений; агроном по семеноводству; бактериолог; ветеринарный врач; гидротехник; зоотехник; зоотехник по испытанию и охране селекционных достижений; </w:t>
            </w: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инженер-мелиоратор; инженер по испытаниям государственной зональной машиноиспытательной станции; инженер по эксплуатации мелиоративных систем; микробиолог; охотовед; почвовед; токсиколог; энтофитопатолог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1C9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2,30</w:t>
            </w:r>
          </w:p>
        </w:tc>
      </w:tr>
      <w:tr w:rsidR="00ED4E0B" w:rsidRPr="00575446" w14:paraId="794CB285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3D9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F7C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838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Специалисты I категории: агроном; агроном по испытанию и охране селекционных достижений; агроном по защите растений; агроном по семеноводству; бактериолог; ветеринарный врач; гидротехник; зоотехник; зоотехник по испытанию и охране селекционных достижений; инженер-мелиоратор; инженер по испытаниям государственной зональной машиноиспытательной станции; инженер по эксплуатации мелиоративных систем; микробиолог; охотовед; почвовед; токсиколог; энтофитопатолог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C99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ED4E0B" w:rsidRPr="00575446" w14:paraId="712B44C5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4ED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E46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36B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Ведущий агроном; ведущий агроном по испытанию и охране селекционных достижений; ведущий агроном по защите растений; ведущий агроном по семеноводству; ведущий бактериолог; ведущий ветеринарный врач; ведущий гидротехник; ведущий зоотехник; ведущий зоотехник по испытанию и охране селекционных достижений; ведущий инженер-мелиоратор; ведущий инженер по испытаниям государственной зональной машиноиспытательной станции; ведущий инженер по эксплуатации мелиоративных систем; ведущий микробиолог; ведущий охотовед; ведущий почвовед; ведущий специалист по техническому обеспечению отряда по обеззараживанию подкарантинных объектов; ведущий токсиколог; ведущий энтофитопатолог; заведующий питомником охотничьих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E5B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ED4E0B" w:rsidRPr="00575446" w14:paraId="5B26A4CC" w14:textId="77777777" w:rsidTr="007E4BEE">
        <w:trPr>
          <w:cantSplit w:val="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FFF" w14:textId="77777777" w:rsidR="00ED4E0B" w:rsidRPr="005109E1" w:rsidRDefault="00ED4E0B" w:rsidP="00EC0C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Должности работников сельского хозяйства четвертого </w:t>
            </w: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8CD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1-й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F09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Главный агроном; главный агрохимик; главный бактериолог; главный ветеринарный врач; главный гидрогеолог гидромелиоративной партии; главный гидротехник службы </w:t>
            </w: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эксплуатации мелиоративных систем; главный зоотехник государственной заводской конюшни; главный зоотехник службы по испытанию и охране селекционных достижений; главный мелиоратор службы эксплуатации мелиоративных систем; главный механик службы эксплуатации мелиоративных систем; главный микробиолог; главный почвовед; главный радиолог; главный токсиколог; главный энергетик службы эксплуатации мелиоративных систем; главный энтофитопатолог; заведующий ветеринарной аптекой; заведующий ветеринарным участком; заведующий госсортоучастком службы по испытанию и охране селекционных достижений; заведующий лабораторией государственной зональной машиноиспытательной станции; заведующий лабораторией государственной станции (центра) агрохимической службы; заведующий лабораторией службы по испытанию и охране селекционных достижений; заведующий специализированной лабораторией (биологического метода, токсикологической, диагностики и прогнозов, фитогельминтологической); начальник механизированного отряда службы эксплуатации мелиоративных систем; начальник насосной станции службы эксплуатации мелиоративных систем; начальник отдела водопользования и кадастра (эксплуатации мелиоративных систем); начальник отдела государственной станции (центра) агрохимической службы; начальник отдела государственной заводской конюшни с ипподромом; начальник отдела испытаний государственной зональной машиноиспытательной станции; начальник отдела по семеноводству; начальник отдела службы по испытанию и охране селекционных достижений; начальник отделения (участка) оросительных, осушительных, оросительно-осушительных систем </w:t>
            </w: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службы эксплуатации мелиоративных систем; начальник охотничьего отдела (участка, филиала)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896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ED4E0B" w:rsidRPr="00575446" w14:paraId="435F77E8" w14:textId="77777777" w:rsidTr="007E4BEE">
        <w:trPr>
          <w:cantSplit w:val="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BEF" w14:textId="77777777" w:rsidR="00ED4E0B" w:rsidRPr="005109E1" w:rsidRDefault="00ED4E0B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41" w14:textId="77777777" w:rsidR="00ED4E0B" w:rsidRPr="005109E1" w:rsidRDefault="00ED4E0B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853" w14:textId="77777777" w:rsidR="00ED4E0B" w:rsidRPr="005109E1" w:rsidRDefault="00ED4E0B" w:rsidP="00ED4E0B">
            <w:pPr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 по наблюдениям за режимом и качеством воды; начальник </w:t>
            </w:r>
            <w:r w:rsidR="008259E2" w:rsidRPr="005109E1">
              <w:rPr>
                <w:rFonts w:ascii="Times New Roman" w:hAnsi="Times New Roman"/>
                <w:sz w:val="24"/>
                <w:szCs w:val="24"/>
              </w:rPr>
              <w:t>г</w:t>
            </w:r>
            <w:r w:rsidRPr="005109E1">
              <w:rPr>
                <w:rFonts w:ascii="Times New Roman" w:hAnsi="Times New Roman"/>
                <w:sz w:val="24"/>
                <w:szCs w:val="24"/>
              </w:rPr>
              <w:t>идрогеологомелиоративной партии; начальник гидроузла и гидротехнического сооружения; начальник участка (отделения), канала (группы каналов)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388" w14:textId="77777777" w:rsidR="00ED4E0B" w:rsidRPr="005109E1" w:rsidRDefault="00ED4E0B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98010A" w:rsidRPr="00575446" w14:paraId="4B60E436" w14:textId="77777777" w:rsidTr="007E4BEE">
        <w:trPr>
          <w:cantSplit w:val="0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CE68" w14:textId="77777777" w:rsidR="0098010A" w:rsidRPr="005109E1" w:rsidRDefault="0098010A" w:rsidP="000537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E6E" w14:textId="3EE982BD" w:rsidR="0098010A" w:rsidRPr="0089591A" w:rsidRDefault="0098010A" w:rsidP="00053750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Радиолог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2D9" w14:textId="0418786D" w:rsidR="0098010A" w:rsidRPr="0089591A" w:rsidRDefault="0098010A" w:rsidP="0005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98010A" w:rsidRPr="00575446" w14:paraId="19D7A3ED" w14:textId="77777777" w:rsidTr="007E4BEE">
        <w:trPr>
          <w:cantSplit w:val="0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707" w14:textId="77777777" w:rsidR="0098010A" w:rsidRPr="005109E1" w:rsidRDefault="0098010A" w:rsidP="0098010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4B5" w14:textId="3313AEB1" w:rsidR="0098010A" w:rsidRPr="0089591A" w:rsidRDefault="0098010A" w:rsidP="0098010A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 xml:space="preserve">Заведующий ветеринарной лечебницей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5AF" w14:textId="15217E04" w:rsidR="0098010A" w:rsidRPr="0089591A" w:rsidRDefault="0098010A" w:rsidP="0098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</w:tbl>
    <w:p w14:paraId="0D92C910" w14:textId="77777777" w:rsidR="005109E1" w:rsidRDefault="005109E1" w:rsidP="005109E1">
      <w:pPr>
        <w:pStyle w:val="Pro-Gramma"/>
        <w:jc w:val="center"/>
        <w:rPr>
          <w:b/>
        </w:rPr>
      </w:pPr>
    </w:p>
    <w:p w14:paraId="53382448" w14:textId="77777777" w:rsidR="0079319A" w:rsidRDefault="0079319A" w:rsidP="00A20FB4">
      <w:pPr>
        <w:pStyle w:val="4"/>
      </w:pPr>
      <w:r>
        <w:t>2</w:t>
      </w:r>
      <w:r w:rsidRPr="005109E1">
        <w:t>.</w:t>
      </w:r>
      <w:r>
        <w:t xml:space="preserve"> </w:t>
      </w:r>
      <w:r w:rsidRPr="005109E1">
        <w:t>Межуровневые коэффициенты по должностям работников лесного хозяйства</w:t>
      </w:r>
    </w:p>
    <w:p w14:paraId="2BD4C436" w14:textId="77777777" w:rsidR="0079319A" w:rsidRPr="005109E1" w:rsidRDefault="0079319A" w:rsidP="0079319A">
      <w:pPr>
        <w:pStyle w:val="Pro-Gramma"/>
        <w:jc w:val="center"/>
        <w:rPr>
          <w:b/>
        </w:rPr>
      </w:pPr>
    </w:p>
    <w:tbl>
      <w:tblPr>
        <w:tblStyle w:val="Pro-Table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4142"/>
        <w:gridCol w:w="2520"/>
      </w:tblGrid>
      <w:tr w:rsidR="0079319A" w14:paraId="1ECF4008" w14:textId="77777777" w:rsidTr="007E4BEE">
        <w:trPr>
          <w:cantSplit w:val="0"/>
          <w:tblHeader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E3B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344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CA2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79319A" w:rsidRPr="00EC0CC7" w14:paraId="6566A58C" w14:textId="77777777" w:rsidTr="007E4BEE">
        <w:trPr>
          <w:cantSplit w:val="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29D5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2583">
              <w:rPr>
                <w:rFonts w:ascii="Times New Roman" w:hAnsi="Times New Roman"/>
                <w:sz w:val="24"/>
                <w:szCs w:val="24"/>
              </w:rPr>
              <w:t>Должности работников лесного хозяйства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952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0CA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Лаборант лесосеменной станции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4EA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79319A" w:rsidRPr="00575446" w14:paraId="6FBCCC03" w14:textId="77777777" w:rsidTr="007E4BEE">
        <w:trPr>
          <w:cantSplit w:val="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552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2583">
              <w:rPr>
                <w:rFonts w:ascii="Times New Roman" w:hAnsi="Times New Roman"/>
                <w:sz w:val="24"/>
                <w:szCs w:val="24"/>
              </w:rPr>
              <w:t>Должности работников лесного хозяйства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F21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B47" w14:textId="4E3811EF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Лесник; парашютист (десантник) </w:t>
            </w:r>
            <w:r w:rsidR="003323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2583">
              <w:rPr>
                <w:rFonts w:ascii="Times New Roman" w:hAnsi="Times New Roman"/>
                <w:sz w:val="24"/>
                <w:szCs w:val="24"/>
              </w:rPr>
              <w:t xml:space="preserve"> пожарный; техник-лесопатолог; техник-таксатор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5AB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79319A" w:rsidRPr="00575446" w14:paraId="6B5482AA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8674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141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E88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Инструктор парашютной и десантно-пожарной службы; инструктор парашютно-пожарной (десантно-пожарной) команды (группы); лесник II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209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79319A" w:rsidRPr="00575446" w14:paraId="7AF43B5A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91B9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838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728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Лесник I категории; старший инструктор парашютной и десантно-пожарной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911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79319A" w:rsidRPr="00575446" w14:paraId="01240878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528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3F1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82B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Заведующий лесной семеноводческой производственной станцией; заведующий (начальник) лесной почвенно-химической производственной лабораторией; начальник лесопитомника; начальник пожарно-химической станции; старший летчик-наблюдатель авиаотделения, авиагруппы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EBD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79319A" w:rsidRPr="00575446" w14:paraId="13F16044" w14:textId="77777777" w:rsidTr="007E4BEE">
        <w:trPr>
          <w:cantSplit w:val="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2B9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Должности работников лесного хозяйства третьего </w:t>
            </w:r>
            <w:r w:rsidRPr="003B2583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6B6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lastRenderedPageBreak/>
              <w:t>1-й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1D1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по охране леса; инженер-лесопатолог; инженер по лесовосстановлению; </w:t>
            </w:r>
            <w:r w:rsidRPr="003B2583">
              <w:rPr>
                <w:rFonts w:ascii="Times New Roman" w:hAnsi="Times New Roman"/>
                <w:sz w:val="24"/>
                <w:szCs w:val="24"/>
              </w:rPr>
              <w:lastRenderedPageBreak/>
              <w:t>инженер по лесопользованию; инженер по охране и защите леса; инженер-таксатор; инспектор летно-производственной службы; мастер леса (участковый государственный инспектор по охране леса)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F68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lastRenderedPageBreak/>
              <w:t>1,90</w:t>
            </w:r>
          </w:p>
        </w:tc>
      </w:tr>
      <w:tr w:rsidR="0079319A" w:rsidRPr="00575446" w14:paraId="2143CE21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CF1F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780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F08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Инженер-лесопатолог II категории; инженер по лесовосстановлению II категории; инженер по лесопользованию II категории; инженер по охране и защите леса II категории; инженер-таксатор II категории; начальник авиационного отделения; участковый лесничий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E1A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  <w:tr w:rsidR="0079319A" w:rsidRPr="00575446" w14:paraId="6DC1CC5C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3EE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749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5F3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Инженер-лесопатолог I категории; инженер по лесовосстановлению I категории; инженер по лесопользованию I категории; инженер по охране и защите леса I категории; инженер-таксатор I категории; лесничий (старший государственный инспектор по охране леса); начальник лаборатории лесосеменной станции; старший инспектор летно-производственной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3FD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79319A" w:rsidRPr="00575446" w14:paraId="7EDEEB1F" w14:textId="77777777" w:rsidTr="007E4BEE">
        <w:trPr>
          <w:cantSplit w:val="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241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2583">
              <w:rPr>
                <w:rFonts w:ascii="Times New Roman" w:hAnsi="Times New Roman"/>
                <w:sz w:val="24"/>
                <w:szCs w:val="24"/>
              </w:rPr>
              <w:t>Должности работников лесного хозяйства четвертого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2C4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A29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Главный инженер лесоустроительного предприятия (экспедиции); главный инженер лесоустроительного проекта; начальник станции по борьбе с вредителями и болезнями леса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262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79319A" w:rsidRPr="00575446" w14:paraId="534D9E35" w14:textId="77777777" w:rsidTr="007E4BEE">
        <w:trPr>
          <w:cantSplit w:val="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614" w14:textId="77777777" w:rsidR="0079319A" w:rsidRPr="003B2583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3D0" w14:textId="77777777" w:rsidR="0079319A" w:rsidRPr="003B2583" w:rsidRDefault="0079319A" w:rsidP="00FF12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E2D" w14:textId="77777777" w:rsidR="0079319A" w:rsidRPr="003B2583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Главный лесничий (главный государственный инспектор по охране леса); директор зональной лесосеменной станции; директор селекционно-семеноводческого лесохозяйственного центра; директор центральной лесосеменной станции; начальник лесоустроительного предприятия (экспедиции)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CE3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9319A" w:rsidRPr="00575446" w14:paraId="68677D40" w14:textId="77777777" w:rsidTr="007E4BEE">
        <w:trPr>
          <w:cantSplit w:val="0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3B82" w14:textId="77777777" w:rsidR="0079319A" w:rsidRPr="0089591A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56B" w14:textId="77777777" w:rsidR="0079319A" w:rsidRPr="0089591A" w:rsidRDefault="0079319A" w:rsidP="00FF12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Лесовод</w:t>
            </w:r>
            <w:r w:rsidRPr="008959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9591A">
              <w:rPr>
                <w:rFonts w:ascii="Times New Roman" w:hAnsi="Times New Roman"/>
                <w:sz w:val="24"/>
                <w:szCs w:val="24"/>
              </w:rPr>
              <w:t>рабочий лесопожарной бригады)</w:t>
            </w:r>
            <w:r w:rsidRPr="008959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F85" w14:textId="77777777" w:rsidR="0079319A" w:rsidRPr="0089591A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79319A" w:rsidRPr="00575446" w14:paraId="71F480AF" w14:textId="77777777" w:rsidTr="007E4BEE">
        <w:trPr>
          <w:cantSplit w:val="0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B94" w14:textId="77777777" w:rsidR="0079319A" w:rsidRPr="0089591A" w:rsidRDefault="0079319A" w:rsidP="00FF12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C37" w14:textId="77777777" w:rsidR="0079319A" w:rsidRPr="0089591A" w:rsidRDefault="0079319A" w:rsidP="00FF123E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Бригадир лесопожарной бригады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90E" w14:textId="77777777" w:rsidR="0079319A" w:rsidRPr="0089591A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053750" w:rsidRPr="00575446" w14:paraId="18938B4E" w14:textId="77777777" w:rsidTr="007E4BEE">
        <w:trPr>
          <w:cantSplit w:val="0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79E" w14:textId="77777777" w:rsidR="00053750" w:rsidRPr="0089591A" w:rsidRDefault="00053750" w:rsidP="000537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C33" w14:textId="1CDD4238" w:rsidR="00053750" w:rsidRPr="0089591A" w:rsidRDefault="00053750" w:rsidP="00053750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Заместитель начальника пожарно-химической станции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A2" w14:textId="5CFD1CDE" w:rsidR="00053750" w:rsidRPr="0089591A" w:rsidRDefault="00053750" w:rsidP="0005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053750" w:rsidRPr="00575446" w14:paraId="2BACD504" w14:textId="77777777" w:rsidTr="007E4BEE">
        <w:trPr>
          <w:cantSplit w:val="0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AA7E" w14:textId="77777777" w:rsidR="00053750" w:rsidRPr="0089591A" w:rsidRDefault="00053750" w:rsidP="000537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36C" w14:textId="77777777" w:rsidR="00053750" w:rsidRPr="0089591A" w:rsidRDefault="00053750" w:rsidP="00053750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Помощник лесничего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34B" w14:textId="77777777" w:rsidR="00053750" w:rsidRPr="0089591A" w:rsidRDefault="00053750" w:rsidP="0005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</w:tbl>
    <w:p w14:paraId="01B0E81E" w14:textId="77777777" w:rsidR="0079319A" w:rsidRDefault="0079319A" w:rsidP="00EB092E">
      <w:pPr>
        <w:pStyle w:val="Pro-Gramma"/>
        <w:ind w:firstLine="0"/>
        <w:jc w:val="center"/>
        <w:rPr>
          <w:b/>
        </w:rPr>
      </w:pPr>
    </w:p>
    <w:p w14:paraId="5A2A42A1" w14:textId="611815E5" w:rsidR="00D66451" w:rsidRPr="007106AD" w:rsidRDefault="00D66451" w:rsidP="00D66451">
      <w:pPr>
        <w:pStyle w:val="4"/>
      </w:pPr>
      <w:r w:rsidRPr="007106AD">
        <w:t>3. Перечень должностей работников учреждений сельского хозяйства (за исключением учреждений ветеринарии),  относимых к основному персоналу, для определения размеров окладов руководителей учреждений</w:t>
      </w:r>
    </w:p>
    <w:p w14:paraId="15EACD1A" w14:textId="77777777" w:rsidR="004919C0" w:rsidRPr="007106AD" w:rsidRDefault="004919C0" w:rsidP="004919C0">
      <w:pPr>
        <w:pStyle w:val="Pro-Gramma"/>
      </w:pPr>
    </w:p>
    <w:p w14:paraId="6BCB1298" w14:textId="400E9443" w:rsidR="004919C0" w:rsidRPr="004919C0" w:rsidRDefault="004919C0" w:rsidP="004919C0">
      <w:pPr>
        <w:pStyle w:val="Pro-Gramma"/>
      </w:pPr>
      <w:r w:rsidRPr="007106AD">
        <w:t>1. Охотовед (все уровни и категории).</w:t>
      </w:r>
    </w:p>
    <w:p w14:paraId="55DF4D69" w14:textId="22ECE228" w:rsidR="00D66451" w:rsidRDefault="00D66451" w:rsidP="00A20FB4">
      <w:pPr>
        <w:pStyle w:val="4"/>
      </w:pPr>
    </w:p>
    <w:p w14:paraId="7AC56A90" w14:textId="21215BE0" w:rsidR="003A4270" w:rsidRDefault="002E0A13" w:rsidP="00A20FB4">
      <w:pPr>
        <w:pStyle w:val="4"/>
      </w:pPr>
      <w:r>
        <w:t>4</w:t>
      </w:r>
      <w:r w:rsidR="003A4270" w:rsidRPr="005109E1">
        <w:t>.</w:t>
      </w:r>
      <w:r w:rsidR="00EB092E">
        <w:t xml:space="preserve"> </w:t>
      </w:r>
      <w:r w:rsidR="003A4270" w:rsidRPr="005109E1">
        <w:t>Перечень должностей работников учреждений ветеринарии, относимых к основному персоналу, для определения размеров окладов руководителей учреждений</w:t>
      </w:r>
    </w:p>
    <w:p w14:paraId="029601D7" w14:textId="77777777" w:rsidR="00EB092E" w:rsidRPr="005109E1" w:rsidRDefault="00EB092E" w:rsidP="005109E1">
      <w:pPr>
        <w:pStyle w:val="Pro-Gramma"/>
        <w:jc w:val="center"/>
        <w:rPr>
          <w:b/>
        </w:rPr>
      </w:pPr>
    </w:p>
    <w:p w14:paraId="4FD15252" w14:textId="77777777" w:rsidR="003A4270" w:rsidRDefault="003A4270" w:rsidP="005109E1">
      <w:pPr>
        <w:pStyle w:val="Pro-Gramma"/>
      </w:pPr>
      <w:r>
        <w:t>1. Ветеринарный фельдшер.</w:t>
      </w:r>
    </w:p>
    <w:p w14:paraId="2C4FFCFE" w14:textId="77777777" w:rsidR="003A4270" w:rsidRDefault="003A4270" w:rsidP="005109E1">
      <w:pPr>
        <w:pStyle w:val="Pro-Gramma"/>
      </w:pPr>
      <w:r>
        <w:t>2. Бактериолог, микробиолог, токсиколог, ветеринарный врач.</w:t>
      </w:r>
    </w:p>
    <w:p w14:paraId="13A967A8" w14:textId="77777777" w:rsidR="003A4270" w:rsidRDefault="003A4270" w:rsidP="005109E1">
      <w:pPr>
        <w:pStyle w:val="Pro-Gramma"/>
      </w:pPr>
      <w:r>
        <w:t xml:space="preserve">3. Специалисты 2 категории: бактериолог, </w:t>
      </w:r>
      <w:r w:rsidR="004C1C42">
        <w:t>м</w:t>
      </w:r>
      <w:r>
        <w:t>икробиолог, токсиколог,  ветеринарный врач.</w:t>
      </w:r>
    </w:p>
    <w:p w14:paraId="64FA412A" w14:textId="77777777" w:rsidR="003A4270" w:rsidRDefault="003A4270" w:rsidP="005109E1">
      <w:pPr>
        <w:pStyle w:val="Pro-Gramma"/>
      </w:pPr>
      <w:r>
        <w:t>4. Специалисты 1 категории: бактериолог, микробиолог, токсиколог, ветеринарный врач.</w:t>
      </w:r>
    </w:p>
    <w:p w14:paraId="6FA2DDBE" w14:textId="77777777" w:rsidR="00EC0CC7" w:rsidRDefault="003A4270" w:rsidP="005109E1">
      <w:pPr>
        <w:pStyle w:val="Pro-Gramma"/>
      </w:pPr>
      <w:r>
        <w:t>5. Ведущий бактериолог, ведущий микробиолог, ведущий токсиколог, заведующий ветеринарной лечебницей, заведующий ветеринарным участком, ведущий ветеринарный врач.</w:t>
      </w:r>
    </w:p>
    <w:p w14:paraId="5621BB08" w14:textId="77777777" w:rsidR="005109E1" w:rsidRDefault="005109E1" w:rsidP="005109E1">
      <w:pPr>
        <w:pStyle w:val="Pro-Gramma"/>
      </w:pPr>
    </w:p>
    <w:p w14:paraId="6711093B" w14:textId="64B53E5C" w:rsidR="0079319A" w:rsidRDefault="002E0A13" w:rsidP="00A20FB4">
      <w:pPr>
        <w:pStyle w:val="4"/>
      </w:pPr>
      <w:r>
        <w:t>5</w:t>
      </w:r>
      <w:r w:rsidR="0079319A" w:rsidRPr="003B2583">
        <w:t>.</w:t>
      </w:r>
      <w:r w:rsidR="0079319A">
        <w:t xml:space="preserve"> </w:t>
      </w:r>
      <w:r w:rsidR="0079319A" w:rsidRPr="003B2583">
        <w:t xml:space="preserve">Перечень должностей работников </w:t>
      </w:r>
      <w:r w:rsidR="0079319A" w:rsidRPr="00BA070C">
        <w:t xml:space="preserve">учреждений </w:t>
      </w:r>
      <w:r w:rsidR="00411EA8" w:rsidRPr="00A20FB4">
        <w:t>лесного хозяйства</w:t>
      </w:r>
      <w:r w:rsidR="0079319A" w:rsidRPr="003B2583">
        <w:t>, относимых к основному персоналу, для определения размеров окладов руководителей</w:t>
      </w:r>
    </w:p>
    <w:p w14:paraId="139C08C8" w14:textId="77777777" w:rsidR="0079319A" w:rsidRPr="003B2583" w:rsidRDefault="0079319A" w:rsidP="0079319A">
      <w:pPr>
        <w:pStyle w:val="Pro-Gramma"/>
        <w:jc w:val="center"/>
        <w:rPr>
          <w:b/>
        </w:rPr>
      </w:pPr>
    </w:p>
    <w:p w14:paraId="6409AD28" w14:textId="77777777" w:rsidR="0079319A" w:rsidRDefault="0079319A" w:rsidP="0079319A">
      <w:pPr>
        <w:pStyle w:val="Pro-Gramma"/>
      </w:pPr>
      <w:r>
        <w:t>1. Лесник (все уровни и категории).</w:t>
      </w:r>
    </w:p>
    <w:p w14:paraId="6244C2D4" w14:textId="77777777" w:rsidR="0079319A" w:rsidRDefault="0079319A" w:rsidP="0079319A">
      <w:pPr>
        <w:pStyle w:val="Pro-Gramma"/>
      </w:pPr>
      <w:r>
        <w:t>2.Лесничий (все уровни и категории).</w:t>
      </w:r>
    </w:p>
    <w:p w14:paraId="02F31D0E" w14:textId="77777777" w:rsidR="0079319A" w:rsidRDefault="0079319A" w:rsidP="0079319A">
      <w:pPr>
        <w:pStyle w:val="Pro-Gramma"/>
      </w:pPr>
      <w:r>
        <w:t>3. Инженер (все специальности, уровни и категории).</w:t>
      </w:r>
    </w:p>
    <w:p w14:paraId="43AE53FD" w14:textId="77777777" w:rsidR="0079319A" w:rsidRDefault="0079319A" w:rsidP="0079319A">
      <w:pPr>
        <w:pStyle w:val="Pro-Gramma"/>
      </w:pPr>
      <w:r>
        <w:t>4. Мастер леса (участковый государственный инспектор по охране леса).</w:t>
      </w:r>
    </w:p>
    <w:p w14:paraId="26145E16" w14:textId="77777777" w:rsidR="00F648F6" w:rsidRDefault="00F648F6" w:rsidP="007E4BEE">
      <w:pPr>
        <w:pStyle w:val="Pro-Gramma"/>
        <w:rPr>
          <w:color w:val="FF0000"/>
        </w:rPr>
      </w:pPr>
    </w:p>
    <w:p w14:paraId="637C639F" w14:textId="2CD2856A" w:rsidR="00F648F6" w:rsidRPr="007106AD" w:rsidRDefault="00F648F6" w:rsidP="00F648F6">
      <w:pPr>
        <w:pStyle w:val="Pro-Gramma"/>
        <w:rPr>
          <w:b/>
        </w:rPr>
      </w:pPr>
      <w:r w:rsidRPr="007106AD">
        <w:rPr>
          <w:b/>
        </w:rPr>
        <w:t>6. Порядок отнесения учреждений сельского хозяйства (за исключением учреждений ветеринарии) к группе по оплате труда руководителей</w:t>
      </w:r>
    </w:p>
    <w:p w14:paraId="766A34E6" w14:textId="77777777" w:rsidR="00F648F6" w:rsidRPr="007106AD" w:rsidRDefault="00F648F6" w:rsidP="007E4BEE">
      <w:pPr>
        <w:pStyle w:val="Pro-Gramma"/>
      </w:pPr>
    </w:p>
    <w:tbl>
      <w:tblPr>
        <w:tblStyle w:val="Pro-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299"/>
      </w:tblGrid>
      <w:tr w:rsidR="000A36C3" w:rsidRPr="007106AD" w14:paraId="5C3AC732" w14:textId="77777777" w:rsidTr="0083233A">
        <w:tc>
          <w:tcPr>
            <w:tcW w:w="5015" w:type="dxa"/>
          </w:tcPr>
          <w:p w14:paraId="20DA4EAC" w14:textId="62E1B801" w:rsidR="00D265DF" w:rsidRPr="007106AD" w:rsidRDefault="006C6E86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Площадь общедоступных охотничьих угодий, на которых осуществляются мероприятия по увеличению численности объектов животного мира (тыс. га)</w:t>
            </w:r>
          </w:p>
        </w:tc>
        <w:tc>
          <w:tcPr>
            <w:tcW w:w="5299" w:type="dxa"/>
          </w:tcPr>
          <w:p w14:paraId="7208F20D" w14:textId="77777777" w:rsidR="00D265DF" w:rsidRPr="007106AD" w:rsidRDefault="00D265DF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Группа по оплате труда</w:t>
            </w:r>
          </w:p>
        </w:tc>
      </w:tr>
      <w:tr w:rsidR="000A36C3" w:rsidRPr="007106AD" w14:paraId="05174352" w14:textId="77777777" w:rsidTr="0083233A">
        <w:tc>
          <w:tcPr>
            <w:tcW w:w="5015" w:type="dxa"/>
          </w:tcPr>
          <w:p w14:paraId="55F8A759" w14:textId="61888570" w:rsidR="00D265DF" w:rsidRPr="007106AD" w:rsidRDefault="00CC6B14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от 3</w:t>
            </w:r>
            <w:r w:rsidR="006C6E86" w:rsidRPr="007106AD">
              <w:rPr>
                <w:sz w:val="24"/>
                <w:szCs w:val="24"/>
              </w:rPr>
              <w:t xml:space="preserve"> 000</w:t>
            </w:r>
            <w:r w:rsidRPr="007106AD">
              <w:rPr>
                <w:sz w:val="24"/>
                <w:szCs w:val="24"/>
              </w:rPr>
              <w:t xml:space="preserve"> до 5</w:t>
            </w:r>
            <w:r w:rsidR="00D265DF" w:rsidRPr="007106AD">
              <w:rPr>
                <w:sz w:val="24"/>
                <w:szCs w:val="24"/>
              </w:rPr>
              <w:t xml:space="preserve"> </w:t>
            </w:r>
            <w:r w:rsidR="006C6E86" w:rsidRPr="007106AD">
              <w:rPr>
                <w:sz w:val="24"/>
                <w:szCs w:val="24"/>
              </w:rPr>
              <w:t>000</w:t>
            </w:r>
            <w:r w:rsidR="00D265DF" w:rsidRPr="007106AD">
              <w:rPr>
                <w:sz w:val="24"/>
                <w:szCs w:val="24"/>
              </w:rPr>
              <w:t>&lt;1&gt;</w:t>
            </w:r>
          </w:p>
        </w:tc>
        <w:tc>
          <w:tcPr>
            <w:tcW w:w="5299" w:type="dxa"/>
          </w:tcPr>
          <w:p w14:paraId="3F38E789" w14:textId="77777777" w:rsidR="00D265DF" w:rsidRPr="007106AD" w:rsidRDefault="00D265DF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IV</w:t>
            </w:r>
          </w:p>
        </w:tc>
      </w:tr>
      <w:tr w:rsidR="000A36C3" w:rsidRPr="007106AD" w14:paraId="7F18C180" w14:textId="77777777" w:rsidTr="0083233A">
        <w:tc>
          <w:tcPr>
            <w:tcW w:w="5015" w:type="dxa"/>
          </w:tcPr>
          <w:p w14:paraId="687E5E61" w14:textId="7796CE14" w:rsidR="00D265DF" w:rsidRPr="007106AD" w:rsidRDefault="004D1496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от 1</w:t>
            </w:r>
            <w:r w:rsidR="006C6E86" w:rsidRPr="007106AD">
              <w:rPr>
                <w:sz w:val="24"/>
                <w:szCs w:val="24"/>
              </w:rPr>
              <w:t xml:space="preserve"> 000</w:t>
            </w:r>
            <w:r w:rsidRPr="007106AD">
              <w:rPr>
                <w:sz w:val="24"/>
                <w:szCs w:val="24"/>
              </w:rPr>
              <w:t xml:space="preserve"> до 3</w:t>
            </w:r>
            <w:r w:rsidR="006C6E86" w:rsidRPr="007106A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299" w:type="dxa"/>
          </w:tcPr>
          <w:p w14:paraId="52F794EA" w14:textId="77777777" w:rsidR="00D265DF" w:rsidRPr="007106AD" w:rsidRDefault="00D265DF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V</w:t>
            </w:r>
          </w:p>
        </w:tc>
      </w:tr>
      <w:tr w:rsidR="000A36C3" w:rsidRPr="007106AD" w14:paraId="185A1047" w14:textId="77777777" w:rsidTr="0083233A">
        <w:tc>
          <w:tcPr>
            <w:tcW w:w="5015" w:type="dxa"/>
          </w:tcPr>
          <w:p w14:paraId="73C44C4D" w14:textId="6F6CCB0D" w:rsidR="00D265DF" w:rsidRPr="007106AD" w:rsidRDefault="00CC6B14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до 1</w:t>
            </w:r>
            <w:r w:rsidR="006C6E86" w:rsidRPr="007106A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299" w:type="dxa"/>
          </w:tcPr>
          <w:p w14:paraId="4CB0091A" w14:textId="77777777" w:rsidR="00D265DF" w:rsidRPr="007106AD" w:rsidRDefault="00D265DF" w:rsidP="00CC6B14">
            <w:pPr>
              <w:pStyle w:val="Pro-Gramma"/>
              <w:spacing w:before="0"/>
              <w:jc w:val="center"/>
              <w:rPr>
                <w:sz w:val="24"/>
                <w:szCs w:val="24"/>
              </w:rPr>
            </w:pPr>
            <w:r w:rsidRPr="007106AD">
              <w:rPr>
                <w:sz w:val="24"/>
                <w:szCs w:val="24"/>
              </w:rPr>
              <w:t>VI</w:t>
            </w:r>
          </w:p>
        </w:tc>
      </w:tr>
    </w:tbl>
    <w:p w14:paraId="5D4A3356" w14:textId="77777777" w:rsidR="00CC6B14" w:rsidRPr="000A36C3" w:rsidRDefault="00CC6B14" w:rsidP="00CC6B14">
      <w:pPr>
        <w:pStyle w:val="Pro-Tab"/>
        <w:jc w:val="both"/>
      </w:pPr>
      <w:r w:rsidRPr="007106AD">
        <w:t>&lt;1&gt; - для всех значений таблицы, указанных в виде диапазонов, максимальное значение включается в диапазон.</w:t>
      </w:r>
    </w:p>
    <w:p w14:paraId="2FFCFDFF" w14:textId="77777777" w:rsidR="00D265DF" w:rsidRDefault="00D265DF" w:rsidP="005109E1">
      <w:pPr>
        <w:pStyle w:val="Pro-Gramma"/>
        <w:jc w:val="center"/>
        <w:rPr>
          <w:b/>
        </w:rPr>
      </w:pPr>
    </w:p>
    <w:p w14:paraId="33546AF2" w14:textId="7CA3D375" w:rsidR="0070118A" w:rsidRDefault="00937763" w:rsidP="00A20FB4">
      <w:pPr>
        <w:pStyle w:val="4"/>
      </w:pPr>
      <w:r>
        <w:lastRenderedPageBreak/>
        <w:t>7</w:t>
      </w:r>
      <w:r w:rsidR="0070118A" w:rsidRPr="005109E1">
        <w:t>.</w:t>
      </w:r>
      <w:r w:rsidR="00EB092E">
        <w:t xml:space="preserve"> </w:t>
      </w:r>
      <w:r w:rsidR="0070118A" w:rsidRPr="005109E1">
        <w:t>Порядок отнесения учреждений ветеринарии к группе по оплате труда руководителей</w:t>
      </w:r>
    </w:p>
    <w:p w14:paraId="48979C88" w14:textId="77777777" w:rsidR="00EB092E" w:rsidRPr="005109E1" w:rsidRDefault="00EB092E" w:rsidP="005109E1">
      <w:pPr>
        <w:pStyle w:val="Pro-Gramma"/>
        <w:jc w:val="center"/>
        <w:rPr>
          <w:b/>
        </w:rPr>
      </w:pPr>
    </w:p>
    <w:tbl>
      <w:tblPr>
        <w:tblStyle w:val="Pro-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228"/>
      </w:tblGrid>
      <w:tr w:rsidR="0070118A" w:rsidRPr="005109E1" w14:paraId="6033A9CD" w14:textId="77777777" w:rsidTr="007E4BEE">
        <w:trPr>
          <w:tblHeader/>
        </w:trPr>
        <w:tc>
          <w:tcPr>
            <w:tcW w:w="5086" w:type="dxa"/>
          </w:tcPr>
          <w:p w14:paraId="7B5CE658" w14:textId="77777777" w:rsidR="0070118A" w:rsidRPr="005109E1" w:rsidRDefault="0070118A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Количество подконтрольных объектов, единиц</w:t>
            </w:r>
          </w:p>
        </w:tc>
        <w:tc>
          <w:tcPr>
            <w:tcW w:w="5228" w:type="dxa"/>
          </w:tcPr>
          <w:p w14:paraId="35FDAF1D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70118A" w:rsidRPr="005109E1" w14:paraId="19CFCBDC" w14:textId="77777777" w:rsidTr="007E4BEE">
        <w:tc>
          <w:tcPr>
            <w:tcW w:w="5086" w:type="dxa"/>
          </w:tcPr>
          <w:p w14:paraId="3905F524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свыше 50 000</w:t>
            </w:r>
          </w:p>
        </w:tc>
        <w:tc>
          <w:tcPr>
            <w:tcW w:w="5228" w:type="dxa"/>
          </w:tcPr>
          <w:p w14:paraId="349A2D7C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0118A" w:rsidRPr="005109E1" w14:paraId="3E4B15C8" w14:textId="77777777" w:rsidTr="007E4BEE">
        <w:tc>
          <w:tcPr>
            <w:tcW w:w="5086" w:type="dxa"/>
          </w:tcPr>
          <w:p w14:paraId="53CC7A48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от 25 000 до 50 000 &lt;1&gt;</w:t>
            </w:r>
          </w:p>
        </w:tc>
        <w:tc>
          <w:tcPr>
            <w:tcW w:w="5228" w:type="dxa"/>
          </w:tcPr>
          <w:p w14:paraId="667C014F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70118A" w:rsidRPr="005109E1" w14:paraId="3BC0C59A" w14:textId="77777777" w:rsidTr="007E4BEE">
        <w:tc>
          <w:tcPr>
            <w:tcW w:w="5086" w:type="dxa"/>
          </w:tcPr>
          <w:p w14:paraId="618F6A94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от 10 000 до 25 000</w:t>
            </w:r>
          </w:p>
        </w:tc>
        <w:tc>
          <w:tcPr>
            <w:tcW w:w="5228" w:type="dxa"/>
          </w:tcPr>
          <w:p w14:paraId="55F89033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70118A" w:rsidRPr="005109E1" w14:paraId="1FC40BB7" w14:textId="77777777" w:rsidTr="007E4BEE">
        <w:tc>
          <w:tcPr>
            <w:tcW w:w="5086" w:type="dxa"/>
          </w:tcPr>
          <w:p w14:paraId="6D696CF3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от 5 000 до 10 000</w:t>
            </w:r>
          </w:p>
        </w:tc>
        <w:tc>
          <w:tcPr>
            <w:tcW w:w="5228" w:type="dxa"/>
          </w:tcPr>
          <w:p w14:paraId="0085957A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70118A" w:rsidRPr="005109E1" w14:paraId="0966F98B" w14:textId="77777777" w:rsidTr="007E4BEE">
        <w:tc>
          <w:tcPr>
            <w:tcW w:w="5086" w:type="dxa"/>
          </w:tcPr>
          <w:p w14:paraId="3F022D45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от 2 500 до 5 000</w:t>
            </w:r>
          </w:p>
        </w:tc>
        <w:tc>
          <w:tcPr>
            <w:tcW w:w="5228" w:type="dxa"/>
          </w:tcPr>
          <w:p w14:paraId="518F817A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0118A" w:rsidRPr="005109E1" w14:paraId="3FF7C032" w14:textId="77777777" w:rsidTr="007E4BEE">
        <w:tc>
          <w:tcPr>
            <w:tcW w:w="5086" w:type="dxa"/>
          </w:tcPr>
          <w:p w14:paraId="4E800344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до 2 500</w:t>
            </w:r>
          </w:p>
        </w:tc>
        <w:tc>
          <w:tcPr>
            <w:tcW w:w="5228" w:type="dxa"/>
          </w:tcPr>
          <w:p w14:paraId="200A2345" w14:textId="77777777" w:rsidR="0070118A" w:rsidRPr="005109E1" w:rsidRDefault="0070118A" w:rsidP="0070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E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</w:tbl>
    <w:p w14:paraId="13B9F89A" w14:textId="33F41D20" w:rsidR="007E4BEE" w:rsidRDefault="0070118A" w:rsidP="00937763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747D9D50" w14:textId="77777777" w:rsidR="0089591A" w:rsidRDefault="0089591A" w:rsidP="00A06915">
      <w:pPr>
        <w:pStyle w:val="Pro-Gramma"/>
      </w:pPr>
    </w:p>
    <w:p w14:paraId="736BF7AA" w14:textId="349DEDF9" w:rsidR="0079319A" w:rsidRDefault="00937763" w:rsidP="00A20FB4">
      <w:pPr>
        <w:pStyle w:val="4"/>
      </w:pPr>
      <w:r>
        <w:t>8</w:t>
      </w:r>
      <w:r w:rsidR="0079319A" w:rsidRPr="003B2583">
        <w:t>.</w:t>
      </w:r>
      <w:r w:rsidR="0079319A">
        <w:t xml:space="preserve"> </w:t>
      </w:r>
      <w:r w:rsidR="0079319A" w:rsidRPr="003B2583">
        <w:t xml:space="preserve">Порядок отнесения учреждений </w:t>
      </w:r>
      <w:r w:rsidR="00411EA8" w:rsidRPr="00A20FB4">
        <w:t>лесного хозяйства</w:t>
      </w:r>
      <w:r w:rsidR="0079319A" w:rsidRPr="003B2583">
        <w:t xml:space="preserve"> к группе по оплате труда руководителей</w:t>
      </w:r>
    </w:p>
    <w:p w14:paraId="1009198A" w14:textId="77777777" w:rsidR="0079319A" w:rsidRPr="003B2583" w:rsidRDefault="0079319A" w:rsidP="0079319A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299"/>
      </w:tblGrid>
      <w:tr w:rsidR="0079319A" w14:paraId="3DA93415" w14:textId="77777777" w:rsidTr="007E4BEE">
        <w:tc>
          <w:tcPr>
            <w:tcW w:w="5015" w:type="dxa"/>
          </w:tcPr>
          <w:p w14:paraId="48258272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Площадь лесного фонда (млн. га)</w:t>
            </w:r>
          </w:p>
        </w:tc>
        <w:tc>
          <w:tcPr>
            <w:tcW w:w="5299" w:type="dxa"/>
          </w:tcPr>
          <w:p w14:paraId="620A3BE9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79319A" w14:paraId="144A9EA6" w14:textId="77777777" w:rsidTr="007E4BEE">
        <w:tc>
          <w:tcPr>
            <w:tcW w:w="5015" w:type="dxa"/>
          </w:tcPr>
          <w:p w14:paraId="1F3FECB0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от 6 до 8 &lt;1&gt;</w:t>
            </w:r>
          </w:p>
        </w:tc>
        <w:tc>
          <w:tcPr>
            <w:tcW w:w="5299" w:type="dxa"/>
          </w:tcPr>
          <w:p w14:paraId="7267D45B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79319A" w14:paraId="133FD098" w14:textId="77777777" w:rsidTr="007E4BEE">
        <w:tc>
          <w:tcPr>
            <w:tcW w:w="5015" w:type="dxa"/>
          </w:tcPr>
          <w:p w14:paraId="0DB4F5E3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от 5 до 6</w:t>
            </w:r>
          </w:p>
        </w:tc>
        <w:tc>
          <w:tcPr>
            <w:tcW w:w="5299" w:type="dxa"/>
          </w:tcPr>
          <w:p w14:paraId="7249C60D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319A" w14:paraId="3CC6E5EB" w14:textId="77777777" w:rsidTr="007E4BEE">
        <w:tc>
          <w:tcPr>
            <w:tcW w:w="5015" w:type="dxa"/>
          </w:tcPr>
          <w:p w14:paraId="1232120A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5299" w:type="dxa"/>
          </w:tcPr>
          <w:p w14:paraId="25EAD3AA" w14:textId="77777777" w:rsidR="0079319A" w:rsidRPr="003B2583" w:rsidRDefault="0079319A" w:rsidP="00FF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83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</w:tbl>
    <w:p w14:paraId="356F34F3" w14:textId="77777777" w:rsidR="0079319A" w:rsidRPr="003B2583" w:rsidRDefault="0079319A" w:rsidP="007E4BEE">
      <w:pPr>
        <w:pStyle w:val="Pro-Tab"/>
        <w:jc w:val="both"/>
      </w:pPr>
      <w:r w:rsidRPr="003B2583">
        <w:t>&lt;1&gt; - для всех значений таблицы, указанных в виде диапазонов, максимальное значение включается в диапазон.</w:t>
      </w:r>
    </w:p>
    <w:p w14:paraId="064F1A2F" w14:textId="77777777" w:rsidR="0079319A" w:rsidRPr="005109E1" w:rsidRDefault="0079319A" w:rsidP="00A06915">
      <w:pPr>
        <w:pStyle w:val="Pro-Gramma"/>
        <w:rPr>
          <w:rFonts w:ascii="Verdana" w:hAnsi="Verdana" w:cs="Arial"/>
          <w:sz w:val="24"/>
          <w:szCs w:val="26"/>
        </w:rPr>
      </w:pPr>
    </w:p>
    <w:p w14:paraId="23AC30A0" w14:textId="77777777" w:rsidR="0079319A" w:rsidRDefault="0079319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5F00290" w14:textId="1901D64D" w:rsidR="00697571" w:rsidRDefault="00697571" w:rsidP="0089591A">
      <w:pPr>
        <w:pStyle w:val="3"/>
        <w:ind w:firstLine="7655"/>
      </w:pPr>
      <w:r>
        <w:lastRenderedPageBreak/>
        <w:t>Приложение 10</w:t>
      </w:r>
    </w:p>
    <w:p w14:paraId="339EFC78" w14:textId="77777777" w:rsidR="00697571" w:rsidRDefault="00697571" w:rsidP="0089591A">
      <w:pPr>
        <w:pStyle w:val="Pro-Gramma"/>
        <w:ind w:left="6804" w:firstLine="851"/>
      </w:pPr>
      <w:r>
        <w:t>к Положению</w:t>
      </w:r>
    </w:p>
    <w:p w14:paraId="31FBA68F" w14:textId="77777777" w:rsidR="00F16799" w:rsidRDefault="00F16799" w:rsidP="00F16799">
      <w:pPr>
        <w:pStyle w:val="Pro-Gramma"/>
        <w:ind w:left="7371" w:firstLine="0"/>
      </w:pPr>
    </w:p>
    <w:p w14:paraId="1E31842F" w14:textId="77777777" w:rsidR="00EC0CC7" w:rsidRDefault="00F16799" w:rsidP="00A20FB4">
      <w:pPr>
        <w:pStyle w:val="4"/>
      </w:pPr>
      <w:r>
        <w:t>1.</w:t>
      </w:r>
      <w:r w:rsidR="00EB092E">
        <w:t xml:space="preserve"> </w:t>
      </w:r>
      <w:r w:rsidR="00EC0CC7" w:rsidRPr="00F16799">
        <w:t xml:space="preserve">Межуровневые коэффициенты по </w:t>
      </w:r>
      <w:r w:rsidR="00881671" w:rsidRPr="00F16799">
        <w:t>должностям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14:paraId="6CA8B672" w14:textId="77777777" w:rsidR="00EB092E" w:rsidRPr="00F16799" w:rsidRDefault="00EB092E" w:rsidP="00F16799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992"/>
        <w:gridCol w:w="4253"/>
        <w:gridCol w:w="2520"/>
      </w:tblGrid>
      <w:tr w:rsidR="000D58F6" w:rsidRPr="0089591A" w14:paraId="3B3D61C8" w14:textId="77777777" w:rsidTr="000D58F6">
        <w:trPr>
          <w:cantSplit w:val="0"/>
          <w:tblHeader/>
        </w:trPr>
        <w:tc>
          <w:tcPr>
            <w:tcW w:w="3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62C" w14:textId="77777777" w:rsidR="008259E2" w:rsidRPr="0089591A" w:rsidRDefault="008259E2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90C" w14:textId="77777777" w:rsidR="008259E2" w:rsidRPr="0089591A" w:rsidRDefault="008259E2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EAA4" w14:textId="77777777" w:rsidR="008259E2" w:rsidRPr="0089591A" w:rsidRDefault="008259E2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0D58F6" w:rsidRPr="0089591A" w14:paraId="40151E2B" w14:textId="77777777" w:rsidTr="000D58F6">
        <w:trPr>
          <w:cantSplit w:val="0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515" w14:textId="77777777" w:rsidR="008259E2" w:rsidRPr="0089591A" w:rsidRDefault="008259E2" w:rsidP="008816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ПКГ первого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ECA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BC8" w14:textId="316354C9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 xml:space="preserve">Капитан (старший моторист </w:t>
            </w:r>
            <w:r w:rsidR="00332303" w:rsidRPr="008959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591A">
              <w:rPr>
                <w:rFonts w:ascii="Times New Roman" w:hAnsi="Times New Roman"/>
                <w:sz w:val="24"/>
                <w:szCs w:val="24"/>
              </w:rPr>
              <w:t xml:space="preserve"> рулевой) патрульного, спасательного катера; начальник поста (спасательного)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734E6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D58F6" w:rsidRPr="0089591A" w14:paraId="08058A84" w14:textId="77777777" w:rsidTr="000D58F6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D75" w14:textId="77777777" w:rsidR="008259E2" w:rsidRPr="0089591A" w:rsidRDefault="008259E2" w:rsidP="008816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ПКГ второго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012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FB7" w14:textId="22197B6A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 xml:space="preserve">Диспетчер пожарной части (отдельного поста); инструктор противопожарной профилактики пожарной части (отдельного поста) Государственной противопожарной службы; капитан </w:t>
            </w:r>
            <w:r w:rsidR="00332303" w:rsidRPr="008959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591A">
              <w:rPr>
                <w:rFonts w:ascii="Times New Roman" w:hAnsi="Times New Roman"/>
                <w:sz w:val="24"/>
                <w:szCs w:val="24"/>
              </w:rPr>
              <w:t xml:space="preserve"> механик водолазного, спасательного судна; мастер газодымозащитной службы пожарной части Государственной противопожарной службы; начальник передвижной насосной станции Государственной противопожарной службы; начальник передвижной установки газоводяного тушения Государственной противопожарной службы; начальник секретной части (заведующий делопроизводством); пожарный Государственной противопожарной службы, помощник оперативного дежурного поисково-спасательной службы, пункта управления штаба гражданской обороны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BBCC4" w14:textId="1E1F33EC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</w:t>
            </w:r>
            <w:r w:rsidR="00D9181E" w:rsidRPr="008959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58F6" w:rsidRPr="0089591A" w14:paraId="35CF485C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F3A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388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B9D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 xml:space="preserve">Инструктор гражданской обороны; заведующий учебно-методическим кабинетом; капитан-механик пожарного корабля (судна) Государственной противопожарной службы; командир отделения пожарной части (отдельного поста) Государственной противопожарной службы; начальник караула пожарной части Государственной противопожарной службы; начальник мастерской связи; начальник передвижного автоклуба (ПАКа); </w:t>
            </w:r>
            <w:r w:rsidRPr="0089591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пункта управления; начальник учебного пункта (городка); специалист (ведущий специалист) гражданской обороны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C39D" w14:textId="59BE66B8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D9181E" w:rsidRPr="008959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D58F6" w:rsidRPr="0089591A" w14:paraId="508A59F2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1AB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B90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9A1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Водолазный специалист; начальник маневренной поисковой группы; начальник спасательной станции; оперативный дежурный по отряду Государственной противопожарной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31B3" w14:textId="78778DDC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</w:t>
            </w:r>
            <w:r w:rsidR="00D9181E" w:rsidRPr="008959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8F6" w:rsidRPr="0089591A" w14:paraId="57C67975" w14:textId="77777777" w:rsidTr="000D58F6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269" w14:textId="77777777" w:rsidR="008259E2" w:rsidRPr="0089591A" w:rsidRDefault="008259E2" w:rsidP="008816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ПКГ третьего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CC2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68E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Инженер отряда (пожарной части) Государственной противопожарной службы; инспектор (старший инспектор) по основной деятельности; методист Центра противопожарной пропаганды и общественных связей Государственной противопожарной службы; оперативный дежурный поисково-спасательной службы; оперативный дежурный пункта управления штаба гражданской обороны; помощник начальника штаба гражданской обороны; экскурсовод Центра противопожарной пропаганды и общественных связей Государственной противопожарной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BBC0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0D58F6" w:rsidRPr="0089591A" w14:paraId="60279112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CFF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744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372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Государственный инспектор по маломерным судам; оперативный дежурный отделений пунктов управления (отдела оперативного дежурства) Центра управления МЧС России; помощник начальника отряда Государственной противопожарной службы по материально-техническому обеспечению; спасатель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31ACA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0D58F6" w:rsidRPr="0089591A" w14:paraId="0D94BD0A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9A3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3D9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94E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 xml:space="preserve">Начальник пожарной части Государственной противопожарной службы; начальник поисково-спасательного подразделения (поисково-спасательного отряда службы, спасательного подразделения Центрального аэромобильного спасательного отряда службы, спасательного подразделения Центрального аэромобильного спасательного отряда); начальник центральной спасательной станции; </w:t>
            </w:r>
            <w:r w:rsidRPr="0089591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штаба гражданской обороны (объекта народного хозяйства); начальник штаба гражданской обороны (района категорированного города)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E1E7F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</w:tr>
      <w:tr w:rsidR="000D58F6" w:rsidRPr="0089591A" w14:paraId="4E8E872F" w14:textId="77777777" w:rsidTr="000D58F6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E660" w14:textId="77777777" w:rsidR="008259E2" w:rsidRPr="0089591A" w:rsidRDefault="008259E2" w:rsidP="008816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lastRenderedPageBreak/>
              <w:t>ПКГ четвертого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E21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5E0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Начальник отделения (группы); начальник химико-радиометрической лаборатории; старший государственный инспектор по маломерным судам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53ED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0D58F6" w:rsidRPr="0089591A" w14:paraId="08091E77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8FB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609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A5E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Заместитель начальника республиканских, краевых, областных, г.г. Москвы и Санкт-Петербурга курсов гражданской обороны; начальник городских, районных (межрайонных) курсов гражданской обороны; начальник Центра противопожарной пропаганды и общественных связей Государственной противопожарной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4A3B4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0D58F6" w:rsidRPr="0089591A" w14:paraId="42D329BC" w14:textId="77777777" w:rsidTr="000D58F6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843" w14:textId="77777777" w:rsidR="008259E2" w:rsidRPr="0089591A" w:rsidRDefault="008259E2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28C" w14:textId="77777777" w:rsidR="008259E2" w:rsidRPr="0089591A" w:rsidRDefault="008259E2" w:rsidP="00BA673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764" w14:textId="77777777" w:rsidR="008259E2" w:rsidRPr="0089591A" w:rsidRDefault="008259E2" w:rsidP="008259E2">
            <w:pPr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Начальник Государственной инспекции по маломерным судам; начальник отряда Государственной противопожарной службы; начальник поисково-спасательной службы, отряда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DBB3" w14:textId="77777777" w:rsidR="008259E2" w:rsidRPr="0089591A" w:rsidRDefault="008259E2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1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14:paraId="39F4E49E" w14:textId="77777777" w:rsidR="00F16799" w:rsidRDefault="00F16799" w:rsidP="00F16799">
      <w:pPr>
        <w:pStyle w:val="Pro-Gramma"/>
        <w:jc w:val="center"/>
        <w:rPr>
          <w:b/>
        </w:rPr>
      </w:pPr>
    </w:p>
    <w:p w14:paraId="02F35AA4" w14:textId="77777777" w:rsidR="00831F1B" w:rsidRDefault="00831F1B" w:rsidP="00A20FB4">
      <w:pPr>
        <w:pStyle w:val="4"/>
      </w:pPr>
      <w:r w:rsidRPr="00F16799">
        <w:t>2.</w:t>
      </w:r>
      <w:r w:rsidR="00EB092E">
        <w:t xml:space="preserve"> </w:t>
      </w:r>
      <w:r w:rsidRPr="00F16799">
        <w:t>Перечень должностей работников, относимых к основному персоналу, для определения размеров окладов руководителей учреждений</w:t>
      </w:r>
      <w:r w:rsidR="00984090" w:rsidRPr="00F16799">
        <w:t xml:space="preserve">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14:paraId="4CE905DE" w14:textId="77777777" w:rsidR="00EB092E" w:rsidRPr="00F16799" w:rsidRDefault="00EB092E" w:rsidP="00F16799">
      <w:pPr>
        <w:pStyle w:val="Pro-Gramma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06"/>
        <w:gridCol w:w="6249"/>
      </w:tblGrid>
      <w:tr w:rsidR="000D58F6" w:rsidRPr="0089591A" w14:paraId="4B5D1DCF" w14:textId="77777777" w:rsidTr="000D58F6">
        <w:trPr>
          <w:tblHeader/>
        </w:trPr>
        <w:tc>
          <w:tcPr>
            <w:tcW w:w="851" w:type="dxa"/>
          </w:tcPr>
          <w:p w14:paraId="2292E9A6" w14:textId="77777777" w:rsidR="00831F1B" w:rsidRPr="0089591A" w:rsidRDefault="00831F1B" w:rsidP="00BF0632">
            <w:pPr>
              <w:pStyle w:val="Pro-Tab"/>
            </w:pPr>
            <w:r w:rsidRPr="0089591A">
              <w:t>N</w:t>
            </w:r>
            <w:r w:rsidR="006F3C04" w:rsidRPr="0089591A">
              <w:t xml:space="preserve"> п/п</w:t>
            </w:r>
          </w:p>
        </w:tc>
        <w:tc>
          <w:tcPr>
            <w:tcW w:w="3106" w:type="dxa"/>
          </w:tcPr>
          <w:p w14:paraId="791A412B" w14:textId="77777777" w:rsidR="00831F1B" w:rsidRPr="0089591A" w:rsidRDefault="00831F1B" w:rsidP="00BF0632">
            <w:pPr>
              <w:pStyle w:val="Pro-Tab"/>
            </w:pPr>
            <w:r w:rsidRPr="0089591A">
              <w:t>Группы учреждений</w:t>
            </w:r>
          </w:p>
        </w:tc>
        <w:tc>
          <w:tcPr>
            <w:tcW w:w="6249" w:type="dxa"/>
          </w:tcPr>
          <w:p w14:paraId="7F4313D7" w14:textId="77777777" w:rsidR="00831F1B" w:rsidRPr="0089591A" w:rsidRDefault="00831F1B" w:rsidP="00BF0632">
            <w:pPr>
              <w:pStyle w:val="Pro-Tab"/>
            </w:pPr>
            <w:r w:rsidRPr="0089591A">
              <w:t>Наименование должностей</w:t>
            </w:r>
          </w:p>
        </w:tc>
      </w:tr>
      <w:tr w:rsidR="000D58F6" w:rsidRPr="0089591A" w14:paraId="170F2405" w14:textId="77777777" w:rsidTr="000D58F6">
        <w:tc>
          <w:tcPr>
            <w:tcW w:w="851" w:type="dxa"/>
          </w:tcPr>
          <w:p w14:paraId="4E4D6E08" w14:textId="77777777" w:rsidR="00831F1B" w:rsidRPr="0089591A" w:rsidRDefault="00831F1B" w:rsidP="00BF0632">
            <w:pPr>
              <w:pStyle w:val="Pro-Tab"/>
            </w:pPr>
            <w:r w:rsidRPr="0089591A">
              <w:t>1</w:t>
            </w:r>
          </w:p>
        </w:tc>
        <w:tc>
          <w:tcPr>
            <w:tcW w:w="3106" w:type="dxa"/>
          </w:tcPr>
          <w:p w14:paraId="0B830EF6" w14:textId="77777777" w:rsidR="00831F1B" w:rsidRPr="0089591A" w:rsidRDefault="00831F1B" w:rsidP="00BF0632">
            <w:pPr>
              <w:pStyle w:val="Pro-Tab"/>
            </w:pPr>
            <w:r w:rsidRPr="0089591A">
              <w:t>Учреждения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</w:t>
            </w:r>
          </w:p>
        </w:tc>
        <w:tc>
          <w:tcPr>
            <w:tcW w:w="6249" w:type="dxa"/>
          </w:tcPr>
          <w:p w14:paraId="3DE1B5FB" w14:textId="77777777" w:rsidR="00831F1B" w:rsidRPr="0089591A" w:rsidRDefault="00831F1B" w:rsidP="00BF0632">
            <w:pPr>
              <w:pStyle w:val="Pro-Tab"/>
            </w:pPr>
            <w:r w:rsidRPr="0089591A">
              <w:t>Спасатель, начальник поисково-спасательного подразделения, оперативный дежурный поисково-спасательной службы, начальник отделения по поисково-спасательной работе, главный специалист по мероприятиям гражданской обороны и защиты населения и территории от чрезвычайных ситуаций, ведущий инженер-лаборант, оперативный дежурный пункта управления штаба гражданской обороны, ведущий специалист по защите информации</w:t>
            </w:r>
          </w:p>
        </w:tc>
      </w:tr>
      <w:tr w:rsidR="000D58F6" w:rsidRPr="0089591A" w14:paraId="3D4AD613" w14:textId="77777777" w:rsidTr="000D58F6">
        <w:tc>
          <w:tcPr>
            <w:tcW w:w="851" w:type="dxa"/>
          </w:tcPr>
          <w:p w14:paraId="3AE59262" w14:textId="77777777" w:rsidR="00831F1B" w:rsidRPr="0089591A" w:rsidRDefault="00831F1B" w:rsidP="00BF0632">
            <w:pPr>
              <w:pStyle w:val="Pro-Tab"/>
            </w:pPr>
            <w:r w:rsidRPr="0089591A">
              <w:lastRenderedPageBreak/>
              <w:t>2</w:t>
            </w:r>
          </w:p>
        </w:tc>
        <w:tc>
          <w:tcPr>
            <w:tcW w:w="3106" w:type="dxa"/>
          </w:tcPr>
          <w:p w14:paraId="142D86C8" w14:textId="77777777" w:rsidR="00831F1B" w:rsidRPr="0089591A" w:rsidRDefault="00831F1B" w:rsidP="00BF0632">
            <w:pPr>
              <w:pStyle w:val="Pro-Tab"/>
            </w:pPr>
            <w:r w:rsidRPr="0089591A">
              <w:t>Учреждения в области обеспечения пожарной безопасности</w:t>
            </w:r>
          </w:p>
        </w:tc>
        <w:tc>
          <w:tcPr>
            <w:tcW w:w="6249" w:type="dxa"/>
          </w:tcPr>
          <w:p w14:paraId="31985D94" w14:textId="26EE4CAB" w:rsidR="00831F1B" w:rsidRPr="0089591A" w:rsidRDefault="00A81E52" w:rsidP="00BF0632">
            <w:pPr>
              <w:pStyle w:val="Pro-Tab"/>
            </w:pPr>
            <w:r w:rsidRPr="0089591A">
              <w:t>И</w:t>
            </w:r>
            <w:r w:rsidR="00831F1B" w:rsidRPr="0089591A">
              <w:t>нженер отряда (пожарной части), главный специалист отдела пожарной техники, инженер 1 категории, ведущий инженер</w:t>
            </w:r>
          </w:p>
        </w:tc>
      </w:tr>
    </w:tbl>
    <w:p w14:paraId="7B037289" w14:textId="77777777" w:rsidR="00F16799" w:rsidRDefault="00F16799" w:rsidP="00F16799">
      <w:pPr>
        <w:pStyle w:val="Pro-Gramma"/>
        <w:jc w:val="center"/>
        <w:rPr>
          <w:b/>
        </w:rPr>
      </w:pPr>
    </w:p>
    <w:p w14:paraId="4E4DF797" w14:textId="77777777" w:rsidR="00984090" w:rsidRDefault="00984090" w:rsidP="00A20FB4">
      <w:pPr>
        <w:pStyle w:val="4"/>
      </w:pPr>
      <w:r w:rsidRPr="00F16799">
        <w:t>3.</w:t>
      </w:r>
      <w:r w:rsidR="00EB092E">
        <w:t xml:space="preserve"> </w:t>
      </w:r>
      <w:r w:rsidRPr="00F16799">
        <w:t>Порядок отнесения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к группе по оплате труда руководителей</w:t>
      </w:r>
    </w:p>
    <w:p w14:paraId="20204595" w14:textId="77777777" w:rsidR="00EB092E" w:rsidRPr="00F16799" w:rsidRDefault="00EB092E" w:rsidP="00EB092E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174"/>
      </w:tblGrid>
      <w:tr w:rsidR="00984090" w:rsidRPr="00F16799" w14:paraId="75A9C30F" w14:textId="77777777" w:rsidTr="000D58F6">
        <w:tc>
          <w:tcPr>
            <w:tcW w:w="5032" w:type="dxa"/>
          </w:tcPr>
          <w:p w14:paraId="111A23EC" w14:textId="77777777" w:rsidR="00984090" w:rsidRPr="00F16799" w:rsidRDefault="00984090" w:rsidP="0098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>Штатная численность работников, ед.</w:t>
            </w:r>
          </w:p>
        </w:tc>
        <w:tc>
          <w:tcPr>
            <w:tcW w:w="5174" w:type="dxa"/>
          </w:tcPr>
          <w:p w14:paraId="32E0D074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984090" w:rsidRPr="00F16799" w14:paraId="2544E73F" w14:textId="77777777" w:rsidTr="000D58F6">
        <w:tc>
          <w:tcPr>
            <w:tcW w:w="5032" w:type="dxa"/>
          </w:tcPr>
          <w:p w14:paraId="0CAD1D40" w14:textId="77777777" w:rsidR="00984090" w:rsidRPr="00F16799" w:rsidRDefault="00984090" w:rsidP="0098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>более 400</w:t>
            </w:r>
          </w:p>
        </w:tc>
        <w:tc>
          <w:tcPr>
            <w:tcW w:w="5174" w:type="dxa"/>
          </w:tcPr>
          <w:p w14:paraId="6847CB08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84090" w:rsidRPr="00F16799" w14:paraId="6C8668BE" w14:textId="77777777" w:rsidTr="000D58F6">
        <w:tc>
          <w:tcPr>
            <w:tcW w:w="5032" w:type="dxa"/>
          </w:tcPr>
          <w:p w14:paraId="5F682098" w14:textId="77777777" w:rsidR="00984090" w:rsidRPr="00F16799" w:rsidRDefault="00984090" w:rsidP="00984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F1679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="00D22358" w:rsidRPr="00F16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6799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5174" w:type="dxa"/>
          </w:tcPr>
          <w:p w14:paraId="38B756B6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84090" w:rsidRPr="00F16799" w14:paraId="36165667" w14:textId="77777777" w:rsidTr="000D58F6">
        <w:tc>
          <w:tcPr>
            <w:tcW w:w="5032" w:type="dxa"/>
          </w:tcPr>
          <w:p w14:paraId="7B6D3F0D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>от 70 до 150</w:t>
            </w:r>
          </w:p>
        </w:tc>
        <w:tc>
          <w:tcPr>
            <w:tcW w:w="5174" w:type="dxa"/>
          </w:tcPr>
          <w:p w14:paraId="2918C3A5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4090" w:rsidRPr="00F16799" w14:paraId="49CC5A5B" w14:textId="77777777" w:rsidTr="000D58F6">
        <w:tc>
          <w:tcPr>
            <w:tcW w:w="5032" w:type="dxa"/>
          </w:tcPr>
          <w:p w14:paraId="11FD6F82" w14:textId="77777777" w:rsidR="00984090" w:rsidRPr="00F16799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</w:rPr>
              <w:t>до 70</w:t>
            </w:r>
          </w:p>
        </w:tc>
        <w:tc>
          <w:tcPr>
            <w:tcW w:w="5174" w:type="dxa"/>
          </w:tcPr>
          <w:p w14:paraId="42AB89A5" w14:textId="77777777" w:rsidR="00984090" w:rsidRPr="00F16799" w:rsidRDefault="00984090" w:rsidP="0098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679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14:paraId="3FB31F9D" w14:textId="77777777" w:rsidR="00984090" w:rsidRPr="00394FF7" w:rsidRDefault="00984090" w:rsidP="000D58F6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55D0999C" w14:textId="77777777" w:rsidR="00D05CBE" w:rsidRDefault="00D05CBE">
      <w:r>
        <w:br w:type="page"/>
      </w:r>
    </w:p>
    <w:p w14:paraId="76870F3A" w14:textId="55FDC9C8" w:rsidR="00697571" w:rsidRDefault="00697571" w:rsidP="006B1D77">
      <w:pPr>
        <w:pStyle w:val="3"/>
        <w:ind w:firstLine="7655"/>
      </w:pPr>
      <w:r>
        <w:lastRenderedPageBreak/>
        <w:t>Приложение 11</w:t>
      </w:r>
    </w:p>
    <w:p w14:paraId="36601A4F" w14:textId="77777777" w:rsidR="00697571" w:rsidRDefault="00697571" w:rsidP="006B1D77">
      <w:pPr>
        <w:pStyle w:val="Pro-Gramma"/>
        <w:ind w:left="6804" w:firstLine="851"/>
      </w:pPr>
      <w:r>
        <w:t>к Положению</w:t>
      </w:r>
    </w:p>
    <w:p w14:paraId="51108332" w14:textId="77777777" w:rsidR="00D05CBE" w:rsidRDefault="00D05CBE" w:rsidP="00D05CBE">
      <w:pPr>
        <w:pStyle w:val="Pro-Gramma"/>
        <w:ind w:left="7371" w:firstLine="0"/>
      </w:pPr>
    </w:p>
    <w:p w14:paraId="0185F706" w14:textId="77777777" w:rsidR="009655BA" w:rsidRDefault="009655BA" w:rsidP="00A20FB4">
      <w:pPr>
        <w:pStyle w:val="4"/>
      </w:pPr>
      <w:r w:rsidRPr="00D05CBE">
        <w:t>1. Межуровневые коэффициенты по должностям работников печатных средств массовой информации</w:t>
      </w:r>
    </w:p>
    <w:p w14:paraId="0B625D33" w14:textId="77777777" w:rsidR="00EB092E" w:rsidRPr="00D05CBE" w:rsidRDefault="00EB092E" w:rsidP="00D05CBE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992"/>
        <w:gridCol w:w="4253"/>
        <w:gridCol w:w="2520"/>
      </w:tblGrid>
      <w:tr w:rsidR="009655BA" w14:paraId="3784DA39" w14:textId="77777777" w:rsidTr="00BB06EC">
        <w:trPr>
          <w:cantSplit w:val="0"/>
          <w:tblHeader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3F6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FD1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630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9655BA" w:rsidRPr="00EC0CC7" w14:paraId="05E7312B" w14:textId="77777777" w:rsidTr="00BB06EC">
        <w:trPr>
          <w:cantSplit w:val="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AE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CBE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 первого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8BF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F03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806" w14:textId="77777777" w:rsidR="009655BA" w:rsidRPr="00D05CBE" w:rsidRDefault="00AA67A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9655BA" w:rsidRPr="00575446" w14:paraId="23ED972C" w14:textId="77777777" w:rsidTr="00BB06EC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0F0" w14:textId="77777777" w:rsidR="009655BA" w:rsidRPr="00D05CBE" w:rsidRDefault="009655BA" w:rsidP="009655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CBE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 второго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126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DDA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Корректор; технический редактор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63D" w14:textId="77777777" w:rsidR="009655BA" w:rsidRPr="00D05CBE" w:rsidRDefault="0001740C" w:rsidP="0001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9655BA" w:rsidRPr="00575446" w14:paraId="61EDF2E7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19F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B46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F4E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Заведующий секретариатом; референт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9FC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9655BA" w:rsidRPr="00575446" w14:paraId="0E691834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983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827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789" w14:textId="77777777" w:rsidR="009655BA" w:rsidRPr="00D05CBE" w:rsidRDefault="009655BA" w:rsidP="009655BA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Заведующий бюро проверки; редактор бюро проверки; фоторедактор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02B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9655BA" w:rsidRPr="00575446" w14:paraId="229EA906" w14:textId="77777777" w:rsidTr="00BB06EC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520" w14:textId="77777777" w:rsidR="009655BA" w:rsidRPr="00D05CBE" w:rsidRDefault="009655BA" w:rsidP="009655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CBE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C58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F36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Выпускающий (редактор по выпуску); корреспондент; фотокорреспондент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341" w14:textId="77777777" w:rsidR="009655BA" w:rsidRPr="00D05CBE" w:rsidRDefault="009655BA" w:rsidP="0096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9655BA" w:rsidRPr="00575446" w14:paraId="02C8B728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ECD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D38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9E0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Дизайнер; редактор; редактор специальных выпусков; старший корреспондент; старший фотокорреспондент; художественный редактор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BDE" w14:textId="77777777" w:rsidR="009655BA" w:rsidRPr="00D05CBE" w:rsidRDefault="009655BA" w:rsidP="0096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9655BA" w:rsidRPr="00575446" w14:paraId="327B1118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566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8EB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834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Заведующий отделом по основным направлениям деятельности; обозреватель; редактор II категории; редактор-консультант; редактор представительства (филиала); редактор-стилист; системный администратор; собственный корреспондент; специальный корреспондент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BA6" w14:textId="77777777" w:rsidR="009655BA" w:rsidRPr="00D05CBE" w:rsidRDefault="009655BA" w:rsidP="0096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9655BA" w:rsidRPr="00575446" w14:paraId="1F84534B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8BA1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506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4-й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03D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Политический обозреватель; редактор I категории; шеф-редактор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B75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9655BA" w:rsidRPr="00575446" w14:paraId="32CAAF0B" w14:textId="77777777" w:rsidTr="00BB06EC">
        <w:trPr>
          <w:cantSplit w:val="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B47" w14:textId="77777777" w:rsidR="009655BA" w:rsidRPr="00D05CBE" w:rsidRDefault="009655BA" w:rsidP="009655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D05CBE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 четвертого уровня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420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797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Директор представительства (филиала); заведующий региональным информационным центром; редактор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F22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9655BA" w:rsidRPr="00575446" w14:paraId="12963A18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DDB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A1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383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101" w14:textId="77777777" w:rsidR="009655BA" w:rsidRPr="00D05CBE" w:rsidRDefault="009655BA" w:rsidP="0096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9655BA" w:rsidRPr="00575446" w14:paraId="6DA2F220" w14:textId="77777777" w:rsidTr="00BB06EC">
        <w:trPr>
          <w:cantSplit w:val="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5F52" w14:textId="77777777" w:rsidR="009655BA" w:rsidRPr="00D05CBE" w:rsidRDefault="009655BA" w:rsidP="00705E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3E6" w14:textId="77777777" w:rsidR="009655BA" w:rsidRPr="00D05CBE" w:rsidRDefault="009655BA" w:rsidP="00705E2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07D" w14:textId="77777777" w:rsidR="009655BA" w:rsidRPr="00D05CBE" w:rsidRDefault="009655BA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59E" w14:textId="77777777" w:rsidR="009655BA" w:rsidRPr="00D05CBE" w:rsidRDefault="009655BA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B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14:paraId="1F2FACC3" w14:textId="77777777" w:rsidR="009655BA" w:rsidRPr="00D05CBE" w:rsidRDefault="009655BA" w:rsidP="00A06915">
      <w:pPr>
        <w:pStyle w:val="Pro-Gramma"/>
      </w:pPr>
    </w:p>
    <w:p w14:paraId="0303877D" w14:textId="77777777" w:rsidR="009655BA" w:rsidRPr="00D05CBE" w:rsidRDefault="009655BA">
      <w:pPr>
        <w:rPr>
          <w:rFonts w:ascii="Verdana" w:eastAsia="Times New Roman" w:hAnsi="Verdana" w:cs="Arial"/>
          <w:bCs/>
          <w:sz w:val="24"/>
          <w:szCs w:val="26"/>
        </w:rPr>
      </w:pPr>
      <w:r w:rsidRPr="00D05CBE">
        <w:br w:type="page"/>
      </w:r>
    </w:p>
    <w:p w14:paraId="0432D22E" w14:textId="5812245A" w:rsidR="00697571" w:rsidRDefault="00697571" w:rsidP="0040180C">
      <w:pPr>
        <w:pStyle w:val="3"/>
        <w:ind w:firstLine="7655"/>
      </w:pPr>
      <w:r>
        <w:lastRenderedPageBreak/>
        <w:t>Приложение 12</w:t>
      </w:r>
    </w:p>
    <w:p w14:paraId="2CB5DDFE" w14:textId="77777777" w:rsidR="00697571" w:rsidRDefault="00697571" w:rsidP="0040180C">
      <w:pPr>
        <w:pStyle w:val="Pro-Gramma"/>
        <w:ind w:left="6804" w:firstLine="851"/>
      </w:pPr>
      <w:r>
        <w:t>к Положению</w:t>
      </w:r>
    </w:p>
    <w:p w14:paraId="3182F88A" w14:textId="77777777" w:rsidR="00944F1F" w:rsidRDefault="00944F1F" w:rsidP="00944F1F">
      <w:pPr>
        <w:pStyle w:val="Pro-Gramma"/>
        <w:ind w:left="7371" w:firstLine="0"/>
      </w:pPr>
    </w:p>
    <w:p w14:paraId="088581A1" w14:textId="77777777" w:rsidR="00984090" w:rsidRDefault="00944F1F" w:rsidP="00A20FB4">
      <w:pPr>
        <w:pStyle w:val="4"/>
      </w:pPr>
      <w:r>
        <w:t>1.</w:t>
      </w:r>
      <w:r w:rsidR="00EB092E">
        <w:t xml:space="preserve"> </w:t>
      </w:r>
      <w:r w:rsidR="00984090" w:rsidRPr="00944F1F">
        <w:t>Перечень должностей работников учреждений – центров занятости населения, относимых к основному персоналу, для определения размеров окладов руководителей</w:t>
      </w:r>
    </w:p>
    <w:p w14:paraId="04CAB983" w14:textId="77777777" w:rsidR="00EB092E" w:rsidRPr="00944F1F" w:rsidRDefault="00EB092E" w:rsidP="00EB092E">
      <w:pPr>
        <w:pStyle w:val="Pro-Gramma"/>
        <w:ind w:firstLine="0"/>
        <w:jc w:val="center"/>
        <w:rPr>
          <w:b/>
        </w:rPr>
      </w:pPr>
    </w:p>
    <w:p w14:paraId="703B76A8" w14:textId="77777777" w:rsidR="00984090" w:rsidRDefault="00984090" w:rsidP="00944F1F">
      <w:pPr>
        <w:pStyle w:val="Pro-Gramma"/>
      </w:pPr>
      <w:r>
        <w:t>1. Инспектор центра занятости населения.</w:t>
      </w:r>
    </w:p>
    <w:p w14:paraId="34440158" w14:textId="77777777" w:rsidR="00984090" w:rsidRDefault="00984090" w:rsidP="00944F1F">
      <w:pPr>
        <w:pStyle w:val="Pro-Gramma"/>
      </w:pPr>
      <w:r>
        <w:t>2. Инспектор центра занятости населения II категории.</w:t>
      </w:r>
    </w:p>
    <w:p w14:paraId="2FF45F9E" w14:textId="77777777" w:rsidR="00984090" w:rsidRDefault="00984090" w:rsidP="00944F1F">
      <w:pPr>
        <w:pStyle w:val="Pro-Gramma"/>
      </w:pPr>
      <w:r>
        <w:t>3. Инспектор центра занятости населения I категории.</w:t>
      </w:r>
    </w:p>
    <w:p w14:paraId="4D04F149" w14:textId="77777777" w:rsidR="00984090" w:rsidRDefault="00984090" w:rsidP="00944F1F">
      <w:pPr>
        <w:pStyle w:val="Pro-Gramma"/>
      </w:pPr>
      <w:r>
        <w:t>4. Ведущий инспектор центра занятости населения.</w:t>
      </w:r>
    </w:p>
    <w:p w14:paraId="51A962E6" w14:textId="77777777" w:rsidR="00984090" w:rsidRDefault="00984090" w:rsidP="00944F1F">
      <w:pPr>
        <w:pStyle w:val="Pro-Gramma"/>
      </w:pPr>
      <w:r>
        <w:t>5. Профконсультант центра занятости населения.</w:t>
      </w:r>
    </w:p>
    <w:p w14:paraId="6A43E22D" w14:textId="77777777" w:rsidR="00984090" w:rsidRDefault="00984090" w:rsidP="00944F1F">
      <w:pPr>
        <w:pStyle w:val="Pro-Gramma"/>
      </w:pPr>
      <w:r>
        <w:t>6. Профконсультант центра занятости населения II категории.</w:t>
      </w:r>
    </w:p>
    <w:p w14:paraId="4948C345" w14:textId="77777777" w:rsidR="00984090" w:rsidRDefault="00984090" w:rsidP="00944F1F">
      <w:pPr>
        <w:pStyle w:val="Pro-Gramma"/>
      </w:pPr>
      <w:r>
        <w:t>7. Профконсультант центра занятости населения I категории.</w:t>
      </w:r>
    </w:p>
    <w:p w14:paraId="07780FA0" w14:textId="77777777" w:rsidR="00984090" w:rsidRDefault="00984090" w:rsidP="00944F1F">
      <w:pPr>
        <w:pStyle w:val="Pro-Gramma"/>
      </w:pPr>
      <w:r>
        <w:t>8. Ведущий профконсультант центра занятости населения.</w:t>
      </w:r>
    </w:p>
    <w:p w14:paraId="23FC33A2" w14:textId="77777777" w:rsidR="002B4705" w:rsidRDefault="002B4705" w:rsidP="00944F1F">
      <w:pPr>
        <w:pStyle w:val="Pro-Gramma"/>
      </w:pPr>
    </w:p>
    <w:p w14:paraId="1D55A4C5" w14:textId="77777777" w:rsidR="00984090" w:rsidRDefault="002B4705" w:rsidP="00A20FB4">
      <w:pPr>
        <w:pStyle w:val="4"/>
      </w:pPr>
      <w:r>
        <w:t>2.</w:t>
      </w:r>
      <w:r w:rsidR="00EB092E">
        <w:t xml:space="preserve"> </w:t>
      </w:r>
      <w:r w:rsidR="00984090" w:rsidRPr="002B4705">
        <w:t>Порядок отнесения учреждений – центров занятости населения к группе по оплате труда руководителей</w:t>
      </w:r>
    </w:p>
    <w:p w14:paraId="799EE803" w14:textId="77777777" w:rsidR="00EB092E" w:rsidRPr="002B4705" w:rsidRDefault="00EB092E" w:rsidP="00EB092E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252"/>
      </w:tblGrid>
      <w:tr w:rsidR="00984090" w14:paraId="6DDF5D8D" w14:textId="77777777" w:rsidTr="00BB06EC">
        <w:tc>
          <w:tcPr>
            <w:tcW w:w="5954" w:type="dxa"/>
          </w:tcPr>
          <w:p w14:paraId="6037C21C" w14:textId="77777777" w:rsidR="00984090" w:rsidRPr="00944F1F" w:rsidRDefault="00984090" w:rsidP="00984090">
            <w:pPr>
              <w:rPr>
                <w:rFonts w:ascii="Times New Roman" w:hAnsi="Times New Roman"/>
                <w:sz w:val="24"/>
                <w:szCs w:val="24"/>
              </w:rPr>
            </w:pPr>
            <w:r w:rsidRPr="00944F1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</w:tcPr>
          <w:p w14:paraId="561E924C" w14:textId="77777777" w:rsidR="00984090" w:rsidRPr="00944F1F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F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984090" w14:paraId="0017C48A" w14:textId="77777777" w:rsidTr="00BB06EC">
        <w:tc>
          <w:tcPr>
            <w:tcW w:w="5954" w:type="dxa"/>
          </w:tcPr>
          <w:p w14:paraId="2D14D24D" w14:textId="77777777" w:rsidR="00984090" w:rsidRPr="00944F1F" w:rsidRDefault="00984090" w:rsidP="00984090">
            <w:pPr>
              <w:rPr>
                <w:rFonts w:ascii="Times New Roman" w:hAnsi="Times New Roman"/>
                <w:sz w:val="24"/>
                <w:szCs w:val="24"/>
              </w:rPr>
            </w:pPr>
            <w:r w:rsidRPr="00944F1F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944F1F">
              <w:rPr>
                <w:rFonts w:ascii="Times New Roman" w:hAnsi="Times New Roman"/>
                <w:sz w:val="24"/>
                <w:szCs w:val="24"/>
              </w:rPr>
              <w:t>Центр занятости населения Ленинградской области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12D492FE" w14:textId="77777777" w:rsidR="00984090" w:rsidRPr="00944F1F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84090" w14:paraId="6EF7C50B" w14:textId="77777777" w:rsidTr="00BB06EC">
        <w:tc>
          <w:tcPr>
            <w:tcW w:w="5954" w:type="dxa"/>
          </w:tcPr>
          <w:p w14:paraId="2ADB8055" w14:textId="77777777" w:rsidR="00984090" w:rsidRPr="00944F1F" w:rsidRDefault="00984090" w:rsidP="00984090">
            <w:pPr>
              <w:rPr>
                <w:rFonts w:ascii="Times New Roman" w:hAnsi="Times New Roman"/>
                <w:sz w:val="24"/>
                <w:szCs w:val="24"/>
              </w:rPr>
            </w:pPr>
            <w:r w:rsidRPr="00944F1F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Ленинградской области </w:t>
            </w:r>
            <w:r w:rsidR="00E73FEC">
              <w:rPr>
                <w:rFonts w:ascii="Times New Roman" w:hAnsi="Times New Roman"/>
                <w:sz w:val="24"/>
                <w:szCs w:val="24"/>
              </w:rPr>
              <w:t>«Агентство трудовых ресурсов»</w:t>
            </w:r>
          </w:p>
        </w:tc>
        <w:tc>
          <w:tcPr>
            <w:tcW w:w="4252" w:type="dxa"/>
          </w:tcPr>
          <w:p w14:paraId="41D6F813" w14:textId="77777777" w:rsidR="00984090" w:rsidRPr="00944F1F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F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434E9B2F" w14:textId="21A43FF0" w:rsidR="00697571" w:rsidRDefault="00984090" w:rsidP="00761401">
      <w:pPr>
        <w:pStyle w:val="3"/>
        <w:ind w:firstLine="7655"/>
      </w:pPr>
      <w:r>
        <w:br w:type="page"/>
      </w:r>
      <w:r w:rsidR="00697571">
        <w:lastRenderedPageBreak/>
        <w:t>Приложение 13</w:t>
      </w:r>
    </w:p>
    <w:p w14:paraId="39A42B39" w14:textId="77777777" w:rsidR="00697571" w:rsidRDefault="00697571" w:rsidP="00761401">
      <w:pPr>
        <w:pStyle w:val="Pro-Gramma"/>
        <w:ind w:left="6804" w:firstLine="851"/>
      </w:pPr>
      <w:r>
        <w:t>к Положению</w:t>
      </w:r>
    </w:p>
    <w:p w14:paraId="1F6091A5" w14:textId="6A1AF8AE" w:rsidR="002B4705" w:rsidRPr="009655BA" w:rsidRDefault="002B4705" w:rsidP="00697571">
      <w:pPr>
        <w:pStyle w:val="Pro-Gramma"/>
        <w:ind w:left="7371" w:firstLine="0"/>
      </w:pPr>
    </w:p>
    <w:p w14:paraId="56C0298D" w14:textId="77777777" w:rsidR="00984090" w:rsidRDefault="00984090" w:rsidP="00A20FB4">
      <w:pPr>
        <w:pStyle w:val="4"/>
      </w:pPr>
      <w:r w:rsidRPr="002B4705">
        <w:t>1.</w:t>
      </w:r>
      <w:r w:rsidR="00EB092E">
        <w:t xml:space="preserve"> </w:t>
      </w:r>
      <w:r w:rsidRPr="002B4705">
        <w:t>Перечень должностей работников учреждений, подведомственных комитету по молодежной политике Ленинградской области, относимых к основному персоналу, для определения размеров окладов руководителей</w:t>
      </w:r>
    </w:p>
    <w:p w14:paraId="2506F26C" w14:textId="77777777" w:rsidR="00EB092E" w:rsidRPr="002B4705" w:rsidRDefault="00EB092E" w:rsidP="00EB092E">
      <w:pPr>
        <w:pStyle w:val="Pro-Gramma"/>
        <w:ind w:firstLine="0"/>
        <w:jc w:val="center"/>
        <w:rPr>
          <w:b/>
        </w:rPr>
      </w:pPr>
    </w:p>
    <w:p w14:paraId="664416E6" w14:textId="32A4ADFA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Ведущий специалист по работе с молодежью.</w:t>
      </w:r>
    </w:p>
    <w:p w14:paraId="72B30FA8" w14:textId="2B501151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Воспитатель.</w:t>
      </w:r>
    </w:p>
    <w:p w14:paraId="5D2F6C17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Звукорежиссер.</w:t>
      </w:r>
    </w:p>
    <w:p w14:paraId="7F5295D4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Инструктор-методист.</w:t>
      </w:r>
    </w:p>
    <w:p w14:paraId="1E4AE04D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Культорганизатор.</w:t>
      </w:r>
    </w:p>
    <w:p w14:paraId="398BAE3C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Методист.</w:t>
      </w:r>
    </w:p>
    <w:p w14:paraId="3EA7F97B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Начальник отделения.</w:t>
      </w:r>
    </w:p>
    <w:p w14:paraId="4D1ABAAD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Начальник подразделения.</w:t>
      </w:r>
    </w:p>
    <w:p w14:paraId="15785445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Начальник сектора (отдела).</w:t>
      </w:r>
    </w:p>
    <w:p w14:paraId="4445913D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Психолог.</w:t>
      </w:r>
    </w:p>
    <w:p w14:paraId="3BE1B783" w14:textId="77777777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Специалист по работе с молодежью.</w:t>
      </w:r>
    </w:p>
    <w:p w14:paraId="5D49FB13" w14:textId="3AA9748E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Специалист по социальной работе.</w:t>
      </w:r>
    </w:p>
    <w:p w14:paraId="11E93445" w14:textId="614BE8FA" w:rsidR="00BA070C" w:rsidRPr="00761401" w:rsidRDefault="00BA070C" w:rsidP="00BA070C">
      <w:pPr>
        <w:pStyle w:val="Pro-Gramma"/>
        <w:numPr>
          <w:ilvl w:val="0"/>
          <w:numId w:val="6"/>
        </w:numPr>
        <w:ind w:left="1276" w:hanging="567"/>
      </w:pPr>
      <w:r w:rsidRPr="00761401">
        <w:t>Старший воспитатель.</w:t>
      </w:r>
    </w:p>
    <w:p w14:paraId="7A31E39D" w14:textId="77777777" w:rsidR="00BA070C" w:rsidRDefault="00BA070C" w:rsidP="00BA070C">
      <w:pPr>
        <w:pStyle w:val="Pro-Gramma"/>
        <w:numPr>
          <w:ilvl w:val="0"/>
          <w:numId w:val="6"/>
        </w:numPr>
        <w:ind w:left="1276" w:hanging="567"/>
      </w:pPr>
      <w:r>
        <w:t>Старший психолог.</w:t>
      </w:r>
    </w:p>
    <w:p w14:paraId="288650BF" w14:textId="77777777" w:rsidR="002B4705" w:rsidRDefault="002B4705" w:rsidP="002B4705">
      <w:pPr>
        <w:pStyle w:val="Pro-Gramma"/>
      </w:pPr>
    </w:p>
    <w:p w14:paraId="43D46FE6" w14:textId="77777777" w:rsidR="00984090" w:rsidRDefault="00984090" w:rsidP="00A20FB4">
      <w:pPr>
        <w:pStyle w:val="4"/>
      </w:pPr>
      <w:r w:rsidRPr="002B4705">
        <w:t>2.</w:t>
      </w:r>
      <w:r w:rsidR="00EB092E">
        <w:t xml:space="preserve"> </w:t>
      </w:r>
      <w:r w:rsidRPr="002B4705">
        <w:t>Порядок отнесения учреждений, подведомственных комитету по молодежной политике Ленинградской области, к группе по оплате труда руководителей</w:t>
      </w:r>
    </w:p>
    <w:p w14:paraId="47D5B374" w14:textId="77777777" w:rsidR="00EB092E" w:rsidRPr="002B4705" w:rsidRDefault="00EB092E" w:rsidP="00EB092E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4117"/>
      </w:tblGrid>
      <w:tr w:rsidR="002B4705" w:rsidRPr="002B4705" w14:paraId="77F2527A" w14:textId="77777777" w:rsidTr="00E343AC">
        <w:tc>
          <w:tcPr>
            <w:tcW w:w="6089" w:type="dxa"/>
          </w:tcPr>
          <w:p w14:paraId="6C524E5E" w14:textId="77777777" w:rsidR="00984090" w:rsidRPr="002B4705" w:rsidRDefault="00984090" w:rsidP="006F3C04">
            <w:pPr>
              <w:rPr>
                <w:rFonts w:ascii="Times New Roman" w:hAnsi="Times New Roman"/>
                <w:sz w:val="24"/>
                <w:szCs w:val="24"/>
              </w:rPr>
            </w:pPr>
            <w:r w:rsidRPr="002B470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117" w:type="dxa"/>
          </w:tcPr>
          <w:p w14:paraId="2C955533" w14:textId="77777777" w:rsidR="00984090" w:rsidRPr="002B4705" w:rsidRDefault="00984090" w:rsidP="006F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05">
              <w:rPr>
                <w:rFonts w:ascii="Times New Roman" w:hAnsi="Times New Roman"/>
                <w:sz w:val="24"/>
                <w:szCs w:val="24"/>
              </w:rPr>
              <w:t>Группа по оплате труда</w:t>
            </w:r>
          </w:p>
        </w:tc>
      </w:tr>
      <w:tr w:rsidR="002B4705" w:rsidRPr="002B4705" w14:paraId="53A4654D" w14:textId="77777777" w:rsidTr="00E343AC">
        <w:tc>
          <w:tcPr>
            <w:tcW w:w="6089" w:type="dxa"/>
          </w:tcPr>
          <w:p w14:paraId="26530111" w14:textId="77777777" w:rsidR="00984090" w:rsidRPr="002B4705" w:rsidRDefault="00984090" w:rsidP="006F3C04">
            <w:pPr>
              <w:rPr>
                <w:rFonts w:ascii="Times New Roman" w:hAnsi="Times New Roman"/>
                <w:sz w:val="24"/>
                <w:szCs w:val="24"/>
              </w:rPr>
            </w:pPr>
            <w:r w:rsidRPr="002B4705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Ленинградской области </w:t>
            </w:r>
            <w:r w:rsidR="00E73FEC" w:rsidRPr="000656AF">
              <w:rPr>
                <w:rFonts w:ascii="Times New Roman" w:hAnsi="Times New Roman"/>
                <w:sz w:val="24"/>
                <w:szCs w:val="24"/>
              </w:rPr>
              <w:t>«</w:t>
            </w:r>
            <w:r w:rsidRPr="000656AF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6A7BB0" w:rsidRPr="000656AF">
              <w:rPr>
                <w:rFonts w:ascii="Times New Roman" w:hAnsi="Times New Roman"/>
                <w:sz w:val="24"/>
                <w:szCs w:val="24"/>
              </w:rPr>
              <w:t xml:space="preserve">патриотических, добровольческих, учебных и </w:t>
            </w:r>
            <w:r w:rsidRPr="000656AF">
              <w:rPr>
                <w:rFonts w:ascii="Times New Roman" w:hAnsi="Times New Roman"/>
                <w:sz w:val="24"/>
                <w:szCs w:val="24"/>
              </w:rPr>
              <w:t xml:space="preserve">досуговых программ </w:t>
            </w:r>
            <w:r w:rsidR="00E73FEC" w:rsidRPr="000656AF">
              <w:rPr>
                <w:rFonts w:ascii="Times New Roman" w:hAnsi="Times New Roman"/>
                <w:sz w:val="24"/>
                <w:szCs w:val="24"/>
              </w:rPr>
              <w:t>«</w:t>
            </w:r>
            <w:r w:rsidRPr="000656AF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r w:rsidR="00E73FEC" w:rsidRPr="00065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7" w:type="dxa"/>
          </w:tcPr>
          <w:p w14:paraId="595CAEA2" w14:textId="77777777" w:rsidR="00984090" w:rsidRPr="002B4705" w:rsidRDefault="00CC51FB" w:rsidP="006F3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70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84090" w:rsidRPr="002B47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64CF1CC1" w14:textId="77777777" w:rsidR="00984090" w:rsidRPr="002B4705" w:rsidRDefault="00984090">
      <w:pPr>
        <w:rPr>
          <w:rFonts w:ascii="Verdana" w:eastAsia="Times New Roman" w:hAnsi="Verdana" w:cs="Arial"/>
          <w:bCs/>
          <w:sz w:val="24"/>
          <w:szCs w:val="26"/>
        </w:rPr>
      </w:pPr>
      <w:r w:rsidRPr="002B4705">
        <w:br w:type="page"/>
      </w:r>
    </w:p>
    <w:p w14:paraId="35358B7E" w14:textId="4B982509" w:rsidR="00697571" w:rsidRDefault="00697571" w:rsidP="00CD743B">
      <w:pPr>
        <w:pStyle w:val="3"/>
        <w:ind w:firstLine="7655"/>
      </w:pPr>
      <w:r>
        <w:lastRenderedPageBreak/>
        <w:t>Приложение 14</w:t>
      </w:r>
    </w:p>
    <w:p w14:paraId="62353F2E" w14:textId="77777777" w:rsidR="00697571" w:rsidRDefault="00697571" w:rsidP="00CD743B">
      <w:pPr>
        <w:pStyle w:val="Pro-Gramma"/>
        <w:ind w:left="6804" w:firstLine="851"/>
      </w:pPr>
      <w:r>
        <w:t>к Положению</w:t>
      </w:r>
    </w:p>
    <w:p w14:paraId="5B84593B" w14:textId="77777777" w:rsidR="00DB255B" w:rsidRDefault="00DB255B" w:rsidP="00DB255B">
      <w:pPr>
        <w:pStyle w:val="Pro-Gramma"/>
        <w:jc w:val="center"/>
        <w:rPr>
          <w:b/>
        </w:rPr>
      </w:pPr>
    </w:p>
    <w:p w14:paraId="7F60097E" w14:textId="77777777" w:rsidR="000A0A36" w:rsidRDefault="000A0A36" w:rsidP="00A20FB4">
      <w:pPr>
        <w:pStyle w:val="4"/>
      </w:pPr>
      <w:r w:rsidRPr="00DB255B">
        <w:t>1.</w:t>
      </w:r>
      <w:r w:rsidR="00EB092E">
        <w:t xml:space="preserve"> </w:t>
      </w:r>
      <w:r w:rsidRPr="00DB255B">
        <w:t>Перечень должностей работников государственных учреждений Ленинградской области, не отнесенных к определенным видам экономической деятельности, относимых к основному персоналу</w:t>
      </w:r>
    </w:p>
    <w:p w14:paraId="2259178B" w14:textId="77777777" w:rsidR="00EB092E" w:rsidRPr="00DB255B" w:rsidRDefault="00EB092E" w:rsidP="00EB092E">
      <w:pPr>
        <w:pStyle w:val="Pro-Gramma"/>
        <w:ind w:firstLine="0"/>
        <w:jc w:val="center"/>
        <w:rPr>
          <w:b/>
        </w:rPr>
      </w:pPr>
    </w:p>
    <w:p w14:paraId="4EE8F135" w14:textId="77777777" w:rsidR="000A0A36" w:rsidRDefault="000A0A36" w:rsidP="00DB255B">
      <w:pPr>
        <w:pStyle w:val="Pro-Gramma"/>
      </w:pPr>
      <w:r>
        <w:t>1.</w:t>
      </w:r>
      <w:r w:rsidR="00DB255B">
        <w:t xml:space="preserve"> </w:t>
      </w:r>
      <w:r>
        <w:t xml:space="preserve">Специалисты, к которым установлено производное должностное наименование </w:t>
      </w:r>
      <w:r w:rsidR="00E73FEC">
        <w:t>«</w:t>
      </w:r>
      <w:r>
        <w:t>главный</w:t>
      </w:r>
      <w:r w:rsidR="00E73FEC">
        <w:t>»</w:t>
      </w:r>
      <w:r>
        <w:t>.</w:t>
      </w:r>
    </w:p>
    <w:p w14:paraId="597A638E" w14:textId="77777777" w:rsidR="000A0A36" w:rsidRDefault="000A0A36" w:rsidP="00DB255B">
      <w:pPr>
        <w:pStyle w:val="Pro-Gramma"/>
      </w:pPr>
      <w:r>
        <w:t>2.</w:t>
      </w:r>
      <w:r w:rsidR="00DB255B">
        <w:t xml:space="preserve"> </w:t>
      </w:r>
      <w:r>
        <w:t xml:space="preserve">Специалисты, к которым установлено производное должностное наименование </w:t>
      </w:r>
      <w:r w:rsidR="00E73FEC">
        <w:t>«</w:t>
      </w:r>
      <w:r>
        <w:t>ведущий</w:t>
      </w:r>
      <w:r w:rsidR="00E73FEC">
        <w:t>»</w:t>
      </w:r>
      <w:r>
        <w:t xml:space="preserve"> (эксперт)</w:t>
      </w:r>
      <w:r w:rsidR="00C04BDB">
        <w:t>.</w:t>
      </w:r>
    </w:p>
    <w:p w14:paraId="474A2E9B" w14:textId="77777777" w:rsidR="00DB255B" w:rsidRPr="00754C79" w:rsidRDefault="00DB255B" w:rsidP="00DB255B">
      <w:pPr>
        <w:pStyle w:val="Pro-Gramma"/>
      </w:pPr>
    </w:p>
    <w:p w14:paraId="03EAB8FE" w14:textId="77777777" w:rsidR="006F3C04" w:rsidRPr="00DB255B" w:rsidRDefault="000A0A36" w:rsidP="00A20FB4">
      <w:pPr>
        <w:pStyle w:val="4"/>
      </w:pPr>
      <w:r w:rsidRPr="00DB255B">
        <w:t>2.</w:t>
      </w:r>
      <w:r w:rsidR="00EB092E">
        <w:t xml:space="preserve"> </w:t>
      </w:r>
      <w:r w:rsidR="006F3C04" w:rsidRPr="00DB255B">
        <w:t>Порядок отнесения учреждений, не отнесенных к определенным видам экономической деятельности, к группе по оплате труда руководителей</w:t>
      </w:r>
    </w:p>
    <w:p w14:paraId="5EC7A317" w14:textId="77777777" w:rsidR="00163F0E" w:rsidRPr="00DB255B" w:rsidRDefault="00163F0E" w:rsidP="00CD743B">
      <w:pPr>
        <w:pStyle w:val="Pro-TabName"/>
        <w:jc w:val="both"/>
        <w:rPr>
          <w:color w:val="auto"/>
        </w:rPr>
      </w:pPr>
      <w:r w:rsidRPr="00DB255B">
        <w:rPr>
          <w:color w:val="auto"/>
        </w:rPr>
        <w:t>1. Группа по оплате труда руководителей в зависимости от суммы баллов по объемным показателям</w:t>
      </w:r>
    </w:p>
    <w:tbl>
      <w:tblPr>
        <w:tblStyle w:val="Pro-Table"/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5174"/>
      </w:tblGrid>
      <w:tr w:rsidR="00163F0E" w:rsidRPr="00394FF7" w14:paraId="4437FA39" w14:textId="77777777" w:rsidTr="00254501">
        <w:trPr>
          <w:trHeight w:val="336"/>
          <w:tblHeader/>
        </w:trPr>
        <w:tc>
          <w:tcPr>
            <w:tcW w:w="5145" w:type="dxa"/>
          </w:tcPr>
          <w:p w14:paraId="2BC899C0" w14:textId="77777777" w:rsidR="00163F0E" w:rsidRPr="00394FF7" w:rsidRDefault="00163F0E" w:rsidP="00DB255B">
            <w:pPr>
              <w:pStyle w:val="Pro-Tab"/>
              <w:jc w:val="center"/>
            </w:pPr>
            <w:r>
              <w:t>Сумма баллов по объемным показателям</w:t>
            </w:r>
          </w:p>
        </w:tc>
        <w:tc>
          <w:tcPr>
            <w:tcW w:w="5174" w:type="dxa"/>
          </w:tcPr>
          <w:p w14:paraId="49BF1FE9" w14:textId="77777777" w:rsidR="00163F0E" w:rsidRPr="00394FF7" w:rsidRDefault="00163F0E" w:rsidP="00DB255B">
            <w:pPr>
              <w:pStyle w:val="Pro-Tab"/>
              <w:jc w:val="center"/>
            </w:pPr>
            <w:r>
              <w:t>Группа по оплате труда</w:t>
            </w:r>
          </w:p>
        </w:tc>
      </w:tr>
      <w:tr w:rsidR="00163F0E" w:rsidRPr="00394FF7" w14:paraId="248ECD22" w14:textId="77777777" w:rsidTr="00254501">
        <w:trPr>
          <w:trHeight w:val="336"/>
        </w:trPr>
        <w:tc>
          <w:tcPr>
            <w:tcW w:w="5145" w:type="dxa"/>
          </w:tcPr>
          <w:p w14:paraId="3287289C" w14:textId="77777777" w:rsidR="00163F0E" w:rsidRPr="00163F0E" w:rsidRDefault="00163F0E" w:rsidP="00DB255B">
            <w:pPr>
              <w:pStyle w:val="Pro-Tab"/>
              <w:jc w:val="center"/>
              <w:rPr>
                <w:lang w:val="en-US"/>
              </w:rPr>
            </w:pPr>
            <w:r>
              <w:t xml:space="preserve">более </w:t>
            </w:r>
            <w:r>
              <w:rPr>
                <w:lang w:val="en-US"/>
              </w:rPr>
              <w:t>700</w:t>
            </w:r>
          </w:p>
        </w:tc>
        <w:tc>
          <w:tcPr>
            <w:tcW w:w="5174" w:type="dxa"/>
          </w:tcPr>
          <w:p w14:paraId="062DC297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I</w:t>
            </w:r>
          </w:p>
        </w:tc>
      </w:tr>
      <w:tr w:rsidR="00163F0E" w:rsidRPr="00394FF7" w14:paraId="7573A803" w14:textId="77777777" w:rsidTr="00254501">
        <w:trPr>
          <w:trHeight w:val="336"/>
        </w:trPr>
        <w:tc>
          <w:tcPr>
            <w:tcW w:w="5145" w:type="dxa"/>
            <w:tcBorders>
              <w:bottom w:val="single" w:sz="4" w:space="0" w:color="auto"/>
            </w:tcBorders>
          </w:tcPr>
          <w:p w14:paraId="1560669F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 xml:space="preserve">от </w:t>
            </w:r>
            <w:r>
              <w:t>300</w:t>
            </w:r>
            <w:r w:rsidRPr="00394FF7">
              <w:t xml:space="preserve"> до </w:t>
            </w:r>
            <w:r>
              <w:rPr>
                <w:lang w:val="en-US"/>
              </w:rPr>
              <w:t>7</w:t>
            </w:r>
            <w:r>
              <w:t xml:space="preserve">00 </w:t>
            </w:r>
            <w:r>
              <w:rPr>
                <w:lang w:val="en-US"/>
              </w:rPr>
              <w:t>&lt;1&gt;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14:paraId="2E4DB05D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II</w:t>
            </w:r>
          </w:p>
        </w:tc>
      </w:tr>
      <w:tr w:rsidR="00163F0E" w:rsidRPr="00394FF7" w14:paraId="024A1C06" w14:textId="77777777" w:rsidTr="00254501">
        <w:trPr>
          <w:trHeight w:val="336"/>
        </w:trPr>
        <w:tc>
          <w:tcPr>
            <w:tcW w:w="5145" w:type="dxa"/>
          </w:tcPr>
          <w:p w14:paraId="71017F30" w14:textId="77777777" w:rsidR="00163F0E" w:rsidRPr="00163F0E" w:rsidRDefault="00163F0E" w:rsidP="00DB255B">
            <w:pPr>
              <w:pStyle w:val="Pro-Tab"/>
              <w:jc w:val="center"/>
            </w:pPr>
            <w:r>
              <w:t>от 150 до 300</w:t>
            </w:r>
          </w:p>
        </w:tc>
        <w:tc>
          <w:tcPr>
            <w:tcW w:w="5174" w:type="dxa"/>
          </w:tcPr>
          <w:p w14:paraId="61793744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III</w:t>
            </w:r>
          </w:p>
        </w:tc>
      </w:tr>
      <w:tr w:rsidR="00163F0E" w:rsidRPr="00394FF7" w14:paraId="28F30326" w14:textId="77777777" w:rsidTr="00254501">
        <w:trPr>
          <w:trHeight w:val="336"/>
        </w:trPr>
        <w:tc>
          <w:tcPr>
            <w:tcW w:w="5145" w:type="dxa"/>
          </w:tcPr>
          <w:p w14:paraId="7021D05E" w14:textId="77777777" w:rsidR="00163F0E" w:rsidRPr="009950B2" w:rsidRDefault="00163F0E" w:rsidP="00DB255B">
            <w:pPr>
              <w:pStyle w:val="Pro-Tab"/>
              <w:jc w:val="center"/>
            </w:pPr>
            <w:r>
              <w:t>от 70 до 150</w:t>
            </w:r>
          </w:p>
        </w:tc>
        <w:tc>
          <w:tcPr>
            <w:tcW w:w="5174" w:type="dxa"/>
          </w:tcPr>
          <w:p w14:paraId="5C439D36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IV</w:t>
            </w:r>
          </w:p>
        </w:tc>
      </w:tr>
      <w:tr w:rsidR="00163F0E" w:rsidRPr="00394FF7" w14:paraId="5F9ADF68" w14:textId="77777777" w:rsidTr="00254501">
        <w:trPr>
          <w:trHeight w:val="336"/>
        </w:trPr>
        <w:tc>
          <w:tcPr>
            <w:tcW w:w="5145" w:type="dxa"/>
          </w:tcPr>
          <w:p w14:paraId="0DCC9D2D" w14:textId="77777777" w:rsidR="00163F0E" w:rsidRPr="00394FF7" w:rsidRDefault="00163F0E" w:rsidP="00DB255B">
            <w:pPr>
              <w:pStyle w:val="Pro-Tab"/>
              <w:jc w:val="center"/>
            </w:pPr>
            <w:r>
              <w:t>от 30 до 70</w:t>
            </w:r>
          </w:p>
        </w:tc>
        <w:tc>
          <w:tcPr>
            <w:tcW w:w="5174" w:type="dxa"/>
          </w:tcPr>
          <w:p w14:paraId="7DB68F0D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V</w:t>
            </w:r>
          </w:p>
        </w:tc>
      </w:tr>
      <w:tr w:rsidR="00163F0E" w:rsidRPr="00394FF7" w14:paraId="373C9F97" w14:textId="77777777" w:rsidTr="00254501">
        <w:trPr>
          <w:trHeight w:val="336"/>
        </w:trPr>
        <w:tc>
          <w:tcPr>
            <w:tcW w:w="5145" w:type="dxa"/>
          </w:tcPr>
          <w:p w14:paraId="53797205" w14:textId="77777777" w:rsidR="00163F0E" w:rsidRPr="00451CEE" w:rsidRDefault="00163F0E" w:rsidP="00DB255B">
            <w:pPr>
              <w:pStyle w:val="Pro-Tab"/>
              <w:jc w:val="center"/>
            </w:pPr>
            <w:r>
              <w:t>30</w:t>
            </w:r>
            <w:r w:rsidR="00451CEE">
              <w:rPr>
                <w:lang w:val="en-US"/>
              </w:rPr>
              <w:t xml:space="preserve"> </w:t>
            </w:r>
            <w:r w:rsidR="00451CEE">
              <w:t>и менее</w:t>
            </w:r>
          </w:p>
        </w:tc>
        <w:tc>
          <w:tcPr>
            <w:tcW w:w="5174" w:type="dxa"/>
          </w:tcPr>
          <w:p w14:paraId="75181077" w14:textId="77777777" w:rsidR="00163F0E" w:rsidRPr="00394FF7" w:rsidRDefault="00163F0E" w:rsidP="00DB255B">
            <w:pPr>
              <w:pStyle w:val="Pro-Tab"/>
              <w:jc w:val="center"/>
            </w:pPr>
            <w:r w:rsidRPr="00394FF7">
              <w:t>V</w:t>
            </w:r>
            <w:r>
              <w:rPr>
                <w:lang w:val="en-US"/>
              </w:rPr>
              <w:t>I</w:t>
            </w:r>
          </w:p>
        </w:tc>
      </w:tr>
    </w:tbl>
    <w:p w14:paraId="2BC32F29" w14:textId="77777777" w:rsidR="00163F0E" w:rsidRDefault="00163F0E" w:rsidP="00254501">
      <w:pPr>
        <w:pStyle w:val="Pro-Tab"/>
        <w:jc w:val="both"/>
      </w:pPr>
      <w:r w:rsidRPr="00394FF7">
        <w:t>&lt;</w:t>
      </w:r>
      <w:r>
        <w:t>1</w:t>
      </w:r>
      <w:r w:rsidRPr="00394FF7">
        <w:t xml:space="preserve">&gt; - </w:t>
      </w:r>
      <w:r>
        <w:t>для всех значений таблицы, указанных в виде диапазонов, максимальное значение включается в диапазон.</w:t>
      </w:r>
    </w:p>
    <w:p w14:paraId="3DBF4F05" w14:textId="77777777" w:rsidR="00CD743B" w:rsidRDefault="00CD743B" w:rsidP="00CD743B">
      <w:pPr>
        <w:pStyle w:val="Pro-Tab"/>
        <w:ind w:right="139"/>
        <w:jc w:val="both"/>
      </w:pPr>
    </w:p>
    <w:p w14:paraId="79F5006C" w14:textId="1F0012D1" w:rsidR="0037655E" w:rsidRPr="0083197E" w:rsidRDefault="0037655E" w:rsidP="0037655E">
      <w:pPr>
        <w:pStyle w:val="Pro-Gramma"/>
      </w:pPr>
      <w:r w:rsidRPr="00A20FB4">
        <w:t xml:space="preserve">Для государственных казенных учреждений Ленинградской области, осуществляющих функции главного распорядителя бюджетных средств областного бюджета Ленинградской области, устанавливается вторая группа по оплате труда без учета объемных показателей </w:t>
      </w:r>
      <w:r w:rsidR="008A7E79">
        <w:t>их</w:t>
      </w:r>
      <w:r w:rsidR="008A7E79" w:rsidRPr="00A20FB4">
        <w:t xml:space="preserve"> </w:t>
      </w:r>
      <w:r w:rsidRPr="00A20FB4">
        <w:t>деятельности.</w:t>
      </w:r>
    </w:p>
    <w:p w14:paraId="471E28D8" w14:textId="77777777" w:rsidR="00163F0E" w:rsidRPr="00DB255B" w:rsidRDefault="00163F0E" w:rsidP="00CD743B">
      <w:pPr>
        <w:pStyle w:val="Pro-TabName"/>
        <w:jc w:val="both"/>
        <w:rPr>
          <w:color w:val="auto"/>
        </w:rPr>
      </w:pPr>
      <w:r w:rsidRPr="00DB255B">
        <w:rPr>
          <w:color w:val="auto"/>
        </w:rPr>
        <w:t xml:space="preserve">2. Объемные показатели, характеризующие масштаб управления </w:t>
      </w:r>
      <w:r w:rsidRPr="00A20FB4">
        <w:rPr>
          <w:color w:val="auto"/>
        </w:rPr>
        <w:t>государственными учреждениями</w:t>
      </w:r>
      <w:r w:rsidRPr="00DB255B">
        <w:rPr>
          <w:color w:val="auto"/>
        </w:rPr>
        <w:t xml:space="preserve"> 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711"/>
        <w:gridCol w:w="1982"/>
        <w:gridCol w:w="2662"/>
      </w:tblGrid>
      <w:tr w:rsidR="00163F0E" w:rsidRPr="00CD743B" w14:paraId="0D4ACB3B" w14:textId="77777777" w:rsidTr="00254501">
        <w:trPr>
          <w:tblHeader/>
        </w:trPr>
        <w:tc>
          <w:tcPr>
            <w:tcW w:w="851" w:type="dxa"/>
          </w:tcPr>
          <w:p w14:paraId="6B11B8D0" w14:textId="77777777" w:rsidR="00163F0E" w:rsidRPr="00CD743B" w:rsidRDefault="00163F0E" w:rsidP="00BF0632">
            <w:pPr>
              <w:pStyle w:val="Pro-Tab"/>
            </w:pPr>
            <w:r w:rsidRPr="00CD743B">
              <w:t>N п/п</w:t>
            </w:r>
          </w:p>
        </w:tc>
        <w:tc>
          <w:tcPr>
            <w:tcW w:w="4711" w:type="dxa"/>
          </w:tcPr>
          <w:p w14:paraId="21EBF54E" w14:textId="77777777" w:rsidR="00163F0E" w:rsidRPr="00CD743B" w:rsidRDefault="00163F0E" w:rsidP="00BF0632">
            <w:pPr>
              <w:pStyle w:val="Pro-Tab"/>
            </w:pPr>
            <w:r w:rsidRPr="00CD743B">
              <w:t>Объемные показатели</w:t>
            </w:r>
          </w:p>
        </w:tc>
        <w:tc>
          <w:tcPr>
            <w:tcW w:w="1982" w:type="dxa"/>
          </w:tcPr>
          <w:p w14:paraId="742E80FB" w14:textId="77777777" w:rsidR="00163F0E" w:rsidRPr="00CD743B" w:rsidRDefault="00163F0E" w:rsidP="00BF0632">
            <w:pPr>
              <w:pStyle w:val="Pro-Tab"/>
            </w:pPr>
            <w:r w:rsidRPr="00CD743B">
              <w:t>Условия расчета</w:t>
            </w:r>
          </w:p>
        </w:tc>
        <w:tc>
          <w:tcPr>
            <w:tcW w:w="2662" w:type="dxa"/>
          </w:tcPr>
          <w:p w14:paraId="3717209C" w14:textId="77777777" w:rsidR="00163F0E" w:rsidRPr="00CD743B" w:rsidRDefault="00163F0E" w:rsidP="00BF0632">
            <w:pPr>
              <w:pStyle w:val="Pro-Tab"/>
            </w:pPr>
            <w:r w:rsidRPr="00CD743B">
              <w:t>Количество баллов</w:t>
            </w:r>
          </w:p>
        </w:tc>
      </w:tr>
      <w:tr w:rsidR="00163F0E" w:rsidRPr="00CD743B" w14:paraId="3AAD235E" w14:textId="77777777" w:rsidTr="00254501">
        <w:tc>
          <w:tcPr>
            <w:tcW w:w="851" w:type="dxa"/>
          </w:tcPr>
          <w:p w14:paraId="09633FA6" w14:textId="77777777" w:rsidR="00163F0E" w:rsidRPr="00CD743B" w:rsidRDefault="00163F0E" w:rsidP="00DA4A6B">
            <w:pPr>
              <w:pStyle w:val="Pro-Tab"/>
              <w:jc w:val="center"/>
            </w:pPr>
            <w:r w:rsidRPr="00CD743B">
              <w:t>1</w:t>
            </w:r>
          </w:p>
        </w:tc>
        <w:tc>
          <w:tcPr>
            <w:tcW w:w="4711" w:type="dxa"/>
          </w:tcPr>
          <w:p w14:paraId="3F8D7309" w14:textId="7A5749C1" w:rsidR="001F7027" w:rsidRPr="00CD743B" w:rsidRDefault="00163F0E" w:rsidP="00BF0632">
            <w:pPr>
              <w:pStyle w:val="Pro-Tab"/>
            </w:pPr>
            <w:r w:rsidRPr="00CD743B">
              <w:t>Среднесписочная численность работников учреждения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082EECC" w14:textId="77777777" w:rsidR="00163F0E" w:rsidRPr="00CD743B" w:rsidRDefault="00163F0E" w:rsidP="00BF0632">
            <w:pPr>
              <w:pStyle w:val="Pro-Tab"/>
            </w:pPr>
            <w:r w:rsidRPr="00CD743B">
              <w:t>За каждого работника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A0FC960" w14:textId="77777777" w:rsidR="00163F0E" w:rsidRPr="00CD743B" w:rsidRDefault="00163F0E" w:rsidP="00DA4A6B">
            <w:pPr>
              <w:pStyle w:val="Pro-Tab"/>
              <w:jc w:val="center"/>
            </w:pPr>
            <w:r w:rsidRPr="00CD743B">
              <w:t>1</w:t>
            </w:r>
          </w:p>
        </w:tc>
      </w:tr>
      <w:tr w:rsidR="00163F0E" w:rsidRPr="00CD743B" w14:paraId="03A13630" w14:textId="77777777" w:rsidTr="00254501">
        <w:tc>
          <w:tcPr>
            <w:tcW w:w="851" w:type="dxa"/>
          </w:tcPr>
          <w:p w14:paraId="1F32AF88" w14:textId="77777777" w:rsidR="00163F0E" w:rsidRPr="00CD743B" w:rsidRDefault="00163F0E" w:rsidP="00DA4A6B">
            <w:pPr>
              <w:pStyle w:val="Pro-Tab"/>
              <w:jc w:val="center"/>
            </w:pPr>
            <w:r w:rsidRPr="00CD743B">
              <w:t>2</w:t>
            </w:r>
          </w:p>
        </w:tc>
        <w:tc>
          <w:tcPr>
            <w:tcW w:w="4711" w:type="dxa"/>
          </w:tcPr>
          <w:p w14:paraId="7684BAD6" w14:textId="60DE9578" w:rsidR="001F7027" w:rsidRPr="00CD743B" w:rsidRDefault="001F7027" w:rsidP="00BF0632">
            <w:pPr>
              <w:pStyle w:val="Pro-Tab"/>
            </w:pPr>
            <w:r w:rsidRPr="00CD743B">
              <w:t>Плановый о</w:t>
            </w:r>
            <w:r w:rsidR="00163F0E" w:rsidRPr="00CD743B">
              <w:t>бъем расходов учреждения по бюджетной смете или плану финансово-хозяйственной деятельности</w:t>
            </w:r>
            <w:r w:rsidR="00E53333" w:rsidRPr="00CD743B">
              <w:t xml:space="preserve"> на текущий финансовый год</w:t>
            </w:r>
          </w:p>
        </w:tc>
        <w:tc>
          <w:tcPr>
            <w:tcW w:w="1982" w:type="dxa"/>
          </w:tcPr>
          <w:p w14:paraId="5D009A0D" w14:textId="77777777" w:rsidR="00163F0E" w:rsidRPr="00CD743B" w:rsidRDefault="00163F0E" w:rsidP="00BF0632">
            <w:pPr>
              <w:pStyle w:val="Pro-Tab"/>
            </w:pPr>
            <w:r w:rsidRPr="00CD743B">
              <w:t>За 1 млн. руб.</w:t>
            </w:r>
          </w:p>
        </w:tc>
        <w:tc>
          <w:tcPr>
            <w:tcW w:w="2662" w:type="dxa"/>
          </w:tcPr>
          <w:p w14:paraId="7B22DDBB" w14:textId="77777777" w:rsidR="00163F0E" w:rsidRPr="00CD743B" w:rsidRDefault="00163F0E" w:rsidP="00DA4A6B">
            <w:pPr>
              <w:pStyle w:val="Pro-Tab"/>
              <w:jc w:val="center"/>
            </w:pPr>
            <w:r w:rsidRPr="00CD743B">
              <w:t>0,2</w:t>
            </w:r>
          </w:p>
        </w:tc>
      </w:tr>
    </w:tbl>
    <w:p w14:paraId="5AA88E9A" w14:textId="77777777" w:rsidR="00DB255B" w:rsidRDefault="00DB255B" w:rsidP="00DB255B">
      <w:pPr>
        <w:pStyle w:val="Pro-Gramma"/>
        <w:jc w:val="center"/>
        <w:rPr>
          <w:b/>
        </w:rPr>
      </w:pPr>
    </w:p>
    <w:p w14:paraId="0F738882" w14:textId="77777777" w:rsidR="00353932" w:rsidRDefault="003539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5E489F8B" w14:textId="77777777" w:rsidR="00C24B01" w:rsidRDefault="00C24B01" w:rsidP="00A20FB4">
      <w:pPr>
        <w:pStyle w:val="4"/>
      </w:pPr>
      <w:r w:rsidRPr="00DB255B">
        <w:lastRenderedPageBreak/>
        <w:t>3.</w:t>
      </w:r>
      <w:r w:rsidR="00EB092E">
        <w:t xml:space="preserve"> </w:t>
      </w:r>
      <w:r w:rsidRPr="00DB255B">
        <w:t>Отношение компенсационных и стимулирующих выплат к окладно-ставочной части заработной платы, применяемое для планирования фонда оплаты труда</w:t>
      </w:r>
    </w:p>
    <w:p w14:paraId="231D79CE" w14:textId="77777777" w:rsidR="00EB092E" w:rsidRPr="00DB255B" w:rsidRDefault="00EB092E" w:rsidP="00EB092E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2693"/>
      </w:tblGrid>
      <w:tr w:rsidR="00C24B01" w:rsidRPr="00B40FFC" w14:paraId="76B6809A" w14:textId="77777777" w:rsidTr="00254501">
        <w:trPr>
          <w:tblHeader/>
        </w:trPr>
        <w:tc>
          <w:tcPr>
            <w:tcW w:w="993" w:type="dxa"/>
          </w:tcPr>
          <w:p w14:paraId="3CD6934D" w14:textId="77777777" w:rsidR="00C24B01" w:rsidRPr="00B40FFC" w:rsidRDefault="00C24B01" w:rsidP="00662038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14:paraId="0EDDC50C" w14:textId="77777777" w:rsidR="00C24B01" w:rsidRPr="00B40FFC" w:rsidRDefault="00C24B01" w:rsidP="00662038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14:paraId="6CDD0931" w14:textId="77777777" w:rsidR="00C24B01" w:rsidRPr="00B40FFC" w:rsidRDefault="00C24B01" w:rsidP="00662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</w:tr>
      <w:tr w:rsidR="000656AF" w:rsidRPr="00B40FFC" w14:paraId="5B5D748E" w14:textId="77777777" w:rsidTr="00254501">
        <w:tc>
          <w:tcPr>
            <w:tcW w:w="993" w:type="dxa"/>
          </w:tcPr>
          <w:p w14:paraId="5270920D" w14:textId="77777777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439FCB2C" w14:textId="7BB4451C" w:rsidR="000656AF" w:rsidRPr="00B40FFC" w:rsidRDefault="000656AF" w:rsidP="000656AF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_Hlk2165607"/>
            <w:r w:rsidRPr="00B40FF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«Центр Ленинградской области по организации деятельности по обращению с отходами»</w:t>
            </w:r>
            <w:bookmarkEnd w:id="14"/>
          </w:p>
        </w:tc>
        <w:tc>
          <w:tcPr>
            <w:tcW w:w="2693" w:type="dxa"/>
          </w:tcPr>
          <w:p w14:paraId="644237A4" w14:textId="4DCC4060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656AF" w:rsidRPr="00B40FFC" w14:paraId="786F93BB" w14:textId="77777777" w:rsidTr="00254501">
        <w:tc>
          <w:tcPr>
            <w:tcW w:w="993" w:type="dxa"/>
          </w:tcPr>
          <w:p w14:paraId="3C7804F4" w14:textId="1E3C1E52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6362E5D2" w14:textId="57AA1F22" w:rsidR="000656AF" w:rsidRPr="00B40FFC" w:rsidRDefault="000656AF" w:rsidP="000656AF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_Hlk2165548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«Центр безопасности дорожного движения»</w:t>
            </w:r>
            <w:bookmarkEnd w:id="15"/>
          </w:p>
        </w:tc>
        <w:tc>
          <w:tcPr>
            <w:tcW w:w="2693" w:type="dxa"/>
          </w:tcPr>
          <w:p w14:paraId="641799AE" w14:textId="34794646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0656AF" w:rsidRPr="00B40FFC" w14:paraId="0552C8D2" w14:textId="77777777" w:rsidTr="00254501">
        <w:tc>
          <w:tcPr>
            <w:tcW w:w="993" w:type="dxa"/>
          </w:tcPr>
          <w:p w14:paraId="6E99CE67" w14:textId="0363E0A5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1D902541" w14:textId="03CEB527" w:rsidR="000656AF" w:rsidRPr="00B40FFC" w:rsidRDefault="000656AF" w:rsidP="000656AF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«Агентство по обеспечению деятельности агропромышленного и рыбохозяйственного комплекса Ленинградской области»</w:t>
            </w:r>
          </w:p>
        </w:tc>
        <w:tc>
          <w:tcPr>
            <w:tcW w:w="2693" w:type="dxa"/>
          </w:tcPr>
          <w:p w14:paraId="3DF1EE61" w14:textId="2C0855A3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656AF" w:rsidRPr="00B40FFC" w14:paraId="4941E4D5" w14:textId="77777777" w:rsidTr="00254501">
        <w:tc>
          <w:tcPr>
            <w:tcW w:w="993" w:type="dxa"/>
          </w:tcPr>
          <w:p w14:paraId="2B4D4D98" w14:textId="29ADDDE7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4FA68A2C" w14:textId="56CA1818" w:rsidR="000656AF" w:rsidRPr="00B40FFC" w:rsidRDefault="000656AF" w:rsidP="000656AF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_Hlk2165618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«Градостроительное развитие территорий Ленинградской области»</w:t>
            </w:r>
            <w:bookmarkEnd w:id="16"/>
          </w:p>
        </w:tc>
        <w:tc>
          <w:tcPr>
            <w:tcW w:w="2693" w:type="dxa"/>
          </w:tcPr>
          <w:p w14:paraId="430F9E8A" w14:textId="220B2E4E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656AF" w:rsidRPr="00B40FFC" w14:paraId="60E302D6" w14:textId="77777777" w:rsidTr="00254501">
        <w:tc>
          <w:tcPr>
            <w:tcW w:w="993" w:type="dxa"/>
          </w:tcPr>
          <w:p w14:paraId="7FF48AE7" w14:textId="0E26B718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6381C3B7" w14:textId="21FC3B28" w:rsidR="000656AF" w:rsidRPr="00B40FFC" w:rsidRDefault="000656AF" w:rsidP="000656AF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«Ленинградский областной центр поддержки предпринимательства»</w:t>
            </w:r>
          </w:p>
        </w:tc>
        <w:tc>
          <w:tcPr>
            <w:tcW w:w="2693" w:type="dxa"/>
          </w:tcPr>
          <w:p w14:paraId="043E30CE" w14:textId="647638AF" w:rsidR="000656AF" w:rsidRPr="00B40FFC" w:rsidRDefault="000656AF" w:rsidP="0006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C82305" w:rsidRPr="00B40FFC" w14:paraId="3E446B8C" w14:textId="77777777" w:rsidTr="00254501">
        <w:tc>
          <w:tcPr>
            <w:tcW w:w="993" w:type="dxa"/>
          </w:tcPr>
          <w:p w14:paraId="2F7DBD09" w14:textId="3578EE8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05C9BC1E" w14:textId="3DBDD0BC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_Hlk2165583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«Дирекция по сохранению объектов культурного наследия»</w:t>
            </w:r>
            <w:bookmarkEnd w:id="17"/>
          </w:p>
        </w:tc>
        <w:tc>
          <w:tcPr>
            <w:tcW w:w="2693" w:type="dxa"/>
          </w:tcPr>
          <w:p w14:paraId="27428711" w14:textId="6B7C919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0,5</w:t>
            </w:r>
            <w:r w:rsidR="00DF2FBA" w:rsidRPr="00B40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2305" w:rsidRPr="00B40FFC" w14:paraId="2FFD4598" w14:textId="77777777" w:rsidTr="00254501">
        <w:tc>
          <w:tcPr>
            <w:tcW w:w="993" w:type="dxa"/>
          </w:tcPr>
          <w:p w14:paraId="7FF0A7D3" w14:textId="7B6370E1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4E6352EC" w14:textId="4A1001F5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_Hlk2165568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«Дом дружбы Ленинградской области»</w:t>
            </w:r>
            <w:bookmarkEnd w:id="18"/>
          </w:p>
        </w:tc>
        <w:tc>
          <w:tcPr>
            <w:tcW w:w="2693" w:type="dxa"/>
          </w:tcPr>
          <w:p w14:paraId="5370F895" w14:textId="6327E1A1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C82305" w:rsidRPr="00B40FFC" w14:paraId="53D0A69D" w14:textId="77777777" w:rsidTr="00254501">
        <w:tc>
          <w:tcPr>
            <w:tcW w:w="993" w:type="dxa"/>
          </w:tcPr>
          <w:p w14:paraId="18B3B83E" w14:textId="30EE5EA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41AFE283" w14:textId="0796D3E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«Региональное агентство природопользования и охраны окружающей среды»</w:t>
            </w:r>
          </w:p>
        </w:tc>
        <w:tc>
          <w:tcPr>
            <w:tcW w:w="2693" w:type="dxa"/>
          </w:tcPr>
          <w:p w14:paraId="13919A14" w14:textId="404BE7C3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C82305" w:rsidRPr="00B40FFC" w14:paraId="0F1D0153" w14:textId="77777777" w:rsidTr="00254501">
        <w:tc>
          <w:tcPr>
            <w:tcW w:w="993" w:type="dxa"/>
          </w:tcPr>
          <w:p w14:paraId="2263AD6A" w14:textId="43B1EA56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14:paraId="65008323" w14:textId="0C07BE39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_Hlk2165442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«Управление автомобильных дорог Ленинградской области»</w:t>
            </w:r>
            <w:bookmarkEnd w:id="19"/>
          </w:p>
        </w:tc>
        <w:tc>
          <w:tcPr>
            <w:tcW w:w="2693" w:type="dxa"/>
          </w:tcPr>
          <w:p w14:paraId="5FB3C86E" w14:textId="2019574B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C82305" w:rsidRPr="00B40FFC" w14:paraId="30C48868" w14:textId="77777777" w:rsidTr="00254501">
        <w:tc>
          <w:tcPr>
            <w:tcW w:w="993" w:type="dxa"/>
          </w:tcPr>
          <w:p w14:paraId="66C88D10" w14:textId="1B77AB8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14:paraId="36D89CB1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«Государственная экологическая инспекция Ленинградской области»</w:t>
            </w:r>
          </w:p>
        </w:tc>
        <w:tc>
          <w:tcPr>
            <w:tcW w:w="2693" w:type="dxa"/>
          </w:tcPr>
          <w:p w14:paraId="2F001223" w14:textId="1992B0E4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C82305" w:rsidRPr="00B40FFC" w14:paraId="6DBE8AD8" w14:textId="77777777" w:rsidTr="00254501">
        <w:tc>
          <w:tcPr>
            <w:tcW w:w="993" w:type="dxa"/>
          </w:tcPr>
          <w:p w14:paraId="7EB1C064" w14:textId="58FC1C0E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42EA887" w14:textId="6CB03492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693" w:type="dxa"/>
          </w:tcPr>
          <w:p w14:paraId="0D04019D" w14:textId="3EDDB5A8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C82305" w:rsidRPr="00B40FFC" w14:paraId="152DF184" w14:textId="77777777" w:rsidTr="00254501">
        <w:tc>
          <w:tcPr>
            <w:tcW w:w="993" w:type="dxa"/>
          </w:tcPr>
          <w:p w14:paraId="5EAF7CFD" w14:textId="5ACD1FE6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14:paraId="0D5AEBED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«Управление по охотничьему хозяйству Ленинградской области»</w:t>
            </w:r>
          </w:p>
        </w:tc>
        <w:tc>
          <w:tcPr>
            <w:tcW w:w="2693" w:type="dxa"/>
          </w:tcPr>
          <w:p w14:paraId="741999CB" w14:textId="041386C9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82305" w:rsidRPr="00B40FFC" w14:paraId="7B03DC45" w14:textId="77777777" w:rsidTr="00254501">
        <w:tc>
          <w:tcPr>
            <w:tcW w:w="993" w:type="dxa"/>
          </w:tcPr>
          <w:p w14:paraId="1E9716AB" w14:textId="0A4D9A18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14:paraId="254D5D10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0" w:name="_Hlk2165628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«Управление долевого строительства Ленинградской области»</w:t>
            </w:r>
            <w:bookmarkEnd w:id="20"/>
          </w:p>
        </w:tc>
        <w:tc>
          <w:tcPr>
            <w:tcW w:w="2693" w:type="dxa"/>
          </w:tcPr>
          <w:p w14:paraId="23F7F878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82305" w:rsidRPr="00B40FFC" w14:paraId="70D691B5" w14:textId="77777777" w:rsidTr="00254501">
        <w:tc>
          <w:tcPr>
            <w:tcW w:w="993" w:type="dxa"/>
          </w:tcPr>
          <w:p w14:paraId="5E264A9C" w14:textId="5E1D2E88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14:paraId="7E093323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1" w:name="_Hlk2165556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«Ленинградское областное управление транспорта»</w:t>
            </w:r>
            <w:bookmarkEnd w:id="21"/>
          </w:p>
        </w:tc>
        <w:tc>
          <w:tcPr>
            <w:tcW w:w="2693" w:type="dxa"/>
          </w:tcPr>
          <w:p w14:paraId="41FBB835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82305" w:rsidRPr="00B40FFC" w14:paraId="24FAA357" w14:textId="77777777" w:rsidTr="00254501">
        <w:tc>
          <w:tcPr>
            <w:tcW w:w="993" w:type="dxa"/>
          </w:tcPr>
          <w:p w14:paraId="72A0BF64" w14:textId="208F10DE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</w:tcPr>
          <w:p w14:paraId="1BDB5C3C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2" w:name="_Hlk2165326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«Управление строительства Ленинградской области»</w:t>
            </w:r>
            <w:bookmarkEnd w:id="22"/>
          </w:p>
        </w:tc>
        <w:tc>
          <w:tcPr>
            <w:tcW w:w="2693" w:type="dxa"/>
          </w:tcPr>
          <w:p w14:paraId="496E3BD8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82305" w:rsidRPr="00B40FFC" w14:paraId="445B18B6" w14:textId="77777777" w:rsidTr="00254501">
        <w:tc>
          <w:tcPr>
            <w:tcW w:w="993" w:type="dxa"/>
          </w:tcPr>
          <w:p w14:paraId="3E58FA3A" w14:textId="2B86D8FC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14:paraId="768450B1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«Центр энергосбережения и повышения энергоэффективности Ленинградской области»</w:t>
            </w:r>
          </w:p>
        </w:tc>
        <w:tc>
          <w:tcPr>
            <w:tcW w:w="2693" w:type="dxa"/>
          </w:tcPr>
          <w:p w14:paraId="4D189D65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82305" w:rsidRPr="00B40FFC" w14:paraId="63B7C910" w14:textId="77777777" w:rsidTr="00254501">
        <w:tc>
          <w:tcPr>
            <w:tcW w:w="993" w:type="dxa"/>
          </w:tcPr>
          <w:p w14:paraId="75CFE2F8" w14:textId="6F3F0832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14:paraId="434330AA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3" w:name="_Hlk2165488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  <w:bookmarkEnd w:id="23"/>
          </w:p>
        </w:tc>
        <w:tc>
          <w:tcPr>
            <w:tcW w:w="2693" w:type="dxa"/>
          </w:tcPr>
          <w:p w14:paraId="03AECB3E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C82305" w:rsidRPr="00B40FFC" w14:paraId="41880E1B" w14:textId="77777777" w:rsidTr="00254501">
        <w:tc>
          <w:tcPr>
            <w:tcW w:w="993" w:type="dxa"/>
          </w:tcPr>
          <w:p w14:paraId="1CA945DA" w14:textId="602A5F65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14:paraId="24E98A46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4" w:name="_Hlk2165537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«Региональный мониторинговый центр»</w:t>
            </w:r>
            <w:bookmarkEnd w:id="24"/>
          </w:p>
        </w:tc>
        <w:tc>
          <w:tcPr>
            <w:tcW w:w="2693" w:type="dxa"/>
          </w:tcPr>
          <w:p w14:paraId="2E6A5D3F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C82305" w:rsidRPr="00B40FFC" w14:paraId="337D26E0" w14:textId="77777777" w:rsidTr="00254501">
        <w:tc>
          <w:tcPr>
            <w:tcW w:w="993" w:type="dxa"/>
          </w:tcPr>
          <w:p w14:paraId="1B9201F2" w14:textId="549AA1FF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14:paraId="4B61561D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5" w:name="_Hlk2165389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«Государственный экспертный институт регионального законодательства»</w:t>
            </w:r>
            <w:bookmarkEnd w:id="25"/>
          </w:p>
        </w:tc>
        <w:tc>
          <w:tcPr>
            <w:tcW w:w="2693" w:type="dxa"/>
          </w:tcPr>
          <w:p w14:paraId="70316F06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C82305" w:rsidRPr="00B40FFC" w14:paraId="33B6C991" w14:textId="77777777" w:rsidTr="00254501">
        <w:tc>
          <w:tcPr>
            <w:tcW w:w="993" w:type="dxa"/>
          </w:tcPr>
          <w:p w14:paraId="63493637" w14:textId="4B459A96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14:paraId="0AB1C9D4" w14:textId="77777777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bookmarkStart w:id="26" w:name="_Hlk2165516"/>
            <w:r w:rsidRPr="00B40FF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области»</w:t>
            </w:r>
            <w:bookmarkEnd w:id="26"/>
          </w:p>
        </w:tc>
        <w:tc>
          <w:tcPr>
            <w:tcW w:w="2693" w:type="dxa"/>
          </w:tcPr>
          <w:p w14:paraId="6198886E" w14:textId="77777777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C82305" w:rsidRPr="00B40FFC" w14:paraId="47A6D2FE" w14:textId="77777777" w:rsidTr="00254501">
        <w:tc>
          <w:tcPr>
            <w:tcW w:w="993" w:type="dxa"/>
          </w:tcPr>
          <w:p w14:paraId="065F7ED8" w14:textId="48485C5C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14:paraId="1891DCAB" w14:textId="5C54CF6C" w:rsidR="00C82305" w:rsidRPr="00B40FFC" w:rsidRDefault="00C82305" w:rsidP="00C82305">
            <w:pPr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«Управление лесами Ленинградской области»</w:t>
            </w:r>
          </w:p>
        </w:tc>
        <w:tc>
          <w:tcPr>
            <w:tcW w:w="2693" w:type="dxa"/>
          </w:tcPr>
          <w:p w14:paraId="2ECB4871" w14:textId="3CA63E2C" w:rsidR="00C82305" w:rsidRPr="00B40FFC" w:rsidRDefault="00C82305" w:rsidP="00C8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</w:tbl>
    <w:p w14:paraId="1366206A" w14:textId="77777777" w:rsidR="00027651" w:rsidRPr="00DB255B" w:rsidRDefault="00027651" w:rsidP="00A06915">
      <w:pPr>
        <w:pStyle w:val="Pro-Gramma"/>
      </w:pPr>
    </w:p>
    <w:p w14:paraId="4FF650E2" w14:textId="77777777" w:rsidR="00AB55A8" w:rsidRPr="00DB255B" w:rsidRDefault="00AB55A8">
      <w:pPr>
        <w:rPr>
          <w:rFonts w:ascii="Verdana" w:eastAsia="Times New Roman" w:hAnsi="Verdana" w:cs="Arial"/>
          <w:bCs/>
          <w:sz w:val="24"/>
          <w:szCs w:val="26"/>
        </w:rPr>
      </w:pPr>
      <w:r w:rsidRPr="00DB255B">
        <w:br w:type="page"/>
      </w:r>
    </w:p>
    <w:p w14:paraId="26D1A562" w14:textId="4CB0DAD4" w:rsidR="00697571" w:rsidRDefault="00697571" w:rsidP="00B40FFC">
      <w:pPr>
        <w:pStyle w:val="3"/>
        <w:ind w:firstLine="7655"/>
      </w:pPr>
      <w:r>
        <w:lastRenderedPageBreak/>
        <w:t>Приложение 15</w:t>
      </w:r>
    </w:p>
    <w:p w14:paraId="53C275A5" w14:textId="77777777" w:rsidR="00697571" w:rsidRDefault="00697571" w:rsidP="00B40FFC">
      <w:pPr>
        <w:pStyle w:val="Pro-Gramma"/>
        <w:ind w:left="6804" w:firstLine="851"/>
      </w:pPr>
      <w:r>
        <w:t>к Положению</w:t>
      </w:r>
    </w:p>
    <w:p w14:paraId="2EE1A251" w14:textId="77777777" w:rsidR="00DB255B" w:rsidRDefault="00DB255B" w:rsidP="00DB255B">
      <w:pPr>
        <w:pStyle w:val="Pro-Gramma"/>
        <w:ind w:left="7371" w:firstLine="0"/>
      </w:pPr>
    </w:p>
    <w:p w14:paraId="211CCAE7" w14:textId="77777777" w:rsidR="0065560E" w:rsidRDefault="0065560E" w:rsidP="00A20FB4">
      <w:pPr>
        <w:pStyle w:val="4"/>
      </w:pPr>
      <w:r w:rsidRPr="00DB255B">
        <w:t>Минимальные размеры компенсационных выплат за выполнение отдельных допол</w:t>
      </w:r>
      <w:r w:rsidR="00F27626" w:rsidRPr="00DB255B">
        <w:t>нительных обязанностей, работ</w:t>
      </w:r>
    </w:p>
    <w:p w14:paraId="68A0D2B6" w14:textId="77777777" w:rsidR="00EB092E" w:rsidRPr="00DB255B" w:rsidRDefault="00EB092E" w:rsidP="00EB092E">
      <w:pPr>
        <w:pStyle w:val="Pro-Gramma"/>
        <w:ind w:firstLine="0"/>
        <w:jc w:val="center"/>
        <w:rPr>
          <w:b/>
        </w:rPr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54"/>
        <w:gridCol w:w="2659"/>
      </w:tblGrid>
      <w:tr w:rsidR="00F27626" w:rsidRPr="00B40FFC" w14:paraId="1D76EF45" w14:textId="77777777" w:rsidTr="00254501">
        <w:trPr>
          <w:cantSplit w:val="0"/>
          <w:tblHeader/>
        </w:trPr>
        <w:tc>
          <w:tcPr>
            <w:tcW w:w="993" w:type="dxa"/>
          </w:tcPr>
          <w:p w14:paraId="7CC0854D" w14:textId="77777777" w:rsidR="00F27626" w:rsidRPr="00B40FFC" w:rsidRDefault="00F27626" w:rsidP="00982B1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54" w:type="dxa"/>
          </w:tcPr>
          <w:p w14:paraId="00C6DE7A" w14:textId="77777777" w:rsidR="00F27626" w:rsidRPr="00B40FFC" w:rsidRDefault="00F27626" w:rsidP="00982B1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Категории работников, виды работ (обязанностей)</w:t>
            </w:r>
          </w:p>
        </w:tc>
        <w:tc>
          <w:tcPr>
            <w:tcW w:w="2659" w:type="dxa"/>
          </w:tcPr>
          <w:p w14:paraId="68519967" w14:textId="77777777" w:rsidR="00F27626" w:rsidRPr="00B40FFC" w:rsidRDefault="00F27626" w:rsidP="00DB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</w:tr>
      <w:tr w:rsidR="00F27626" w:rsidRPr="00B40FFC" w14:paraId="744A183C" w14:textId="77777777" w:rsidTr="00254501">
        <w:trPr>
          <w:cantSplit w:val="0"/>
        </w:trPr>
        <w:tc>
          <w:tcPr>
            <w:tcW w:w="993" w:type="dxa"/>
          </w:tcPr>
          <w:p w14:paraId="76C5E9C1" w14:textId="77777777" w:rsidR="00F27626" w:rsidRPr="00B40FFC" w:rsidRDefault="00F27626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14:paraId="21A57A17" w14:textId="7E7BE2D9" w:rsidR="00F27626" w:rsidRPr="00B40FFC" w:rsidRDefault="00232348" w:rsidP="006177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1D2">
              <w:rPr>
                <w:rFonts w:ascii="Times New Roman" w:hAnsi="Times New Roman"/>
                <w:sz w:val="24"/>
                <w:szCs w:val="24"/>
              </w:rPr>
              <w:t>Педагогическим работникам</w:t>
            </w:r>
            <w:r w:rsidR="00F27626" w:rsidRPr="002F41D2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AC408A" w:rsidRPr="002F41D2">
              <w:rPr>
                <w:rFonts w:ascii="Times New Roman" w:hAnsi="Times New Roman"/>
                <w:sz w:val="24"/>
                <w:szCs w:val="24"/>
              </w:rPr>
              <w:t>ых</w:t>
            </w:r>
            <w:r w:rsidR="00AC408A" w:rsidRPr="00B40FFC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DA0029" w:rsidRPr="00B40FFC">
              <w:rPr>
                <w:rFonts w:ascii="Times New Roman" w:hAnsi="Times New Roman"/>
                <w:sz w:val="24"/>
                <w:szCs w:val="24"/>
              </w:rPr>
              <w:t xml:space="preserve"> (за исключением </w:t>
            </w:r>
            <w:r w:rsidR="00244348" w:rsidRPr="00B40FFC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DA0029" w:rsidRPr="00B40FFC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организовано проживание обучающихся)</w:t>
            </w:r>
            <w:r w:rsidR="00D63940" w:rsidRPr="00B4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7626" w:rsidRPr="00B40FFC">
              <w:rPr>
                <w:rFonts w:ascii="Times New Roman" w:hAnsi="Times New Roman"/>
                <w:sz w:val="24"/>
                <w:szCs w:val="24"/>
              </w:rPr>
              <w:t>за выполнение функций классного руководителя</w:t>
            </w:r>
            <w:r w:rsidR="006177F2" w:rsidRPr="00B40FFC">
              <w:rPr>
                <w:rFonts w:ascii="Times New Roman" w:hAnsi="Times New Roman"/>
                <w:sz w:val="24"/>
                <w:szCs w:val="24"/>
              </w:rPr>
              <w:t xml:space="preserve"> (в расчете на класс)</w:t>
            </w:r>
          </w:p>
        </w:tc>
        <w:tc>
          <w:tcPr>
            <w:tcW w:w="2659" w:type="dxa"/>
          </w:tcPr>
          <w:p w14:paraId="64498A43" w14:textId="2049B9F6" w:rsidR="00F27626" w:rsidRPr="002F41D2" w:rsidRDefault="00866A5B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D2">
              <w:rPr>
                <w:rFonts w:ascii="Times New Roman" w:hAnsi="Times New Roman"/>
                <w:sz w:val="24"/>
                <w:szCs w:val="24"/>
              </w:rPr>
              <w:t>5000</w:t>
            </w:r>
            <w:r w:rsidR="009B7C8F" w:rsidRPr="002F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1D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A0029" w:rsidRPr="00B40FFC" w14:paraId="31B10613" w14:textId="77777777" w:rsidTr="00254501">
        <w:trPr>
          <w:cantSplit w:val="0"/>
        </w:trPr>
        <w:tc>
          <w:tcPr>
            <w:tcW w:w="993" w:type="dxa"/>
          </w:tcPr>
          <w:p w14:paraId="5990A537" w14:textId="77777777" w:rsidR="00DA0029" w:rsidRPr="00B40FFC" w:rsidRDefault="00DA0029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14:paraId="1D1F0CB8" w14:textId="75984AD3" w:rsidR="00DA0029" w:rsidRPr="00B40FFC" w:rsidRDefault="00232348" w:rsidP="006177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1D2">
              <w:rPr>
                <w:rFonts w:ascii="Times New Roman" w:hAnsi="Times New Roman"/>
                <w:sz w:val="24"/>
                <w:szCs w:val="24"/>
              </w:rPr>
              <w:t>Педагогическим работникам</w:t>
            </w:r>
            <w:r w:rsidR="00DA0029" w:rsidRPr="002F41D2">
              <w:rPr>
                <w:rFonts w:ascii="Times New Roman" w:hAnsi="Times New Roman"/>
                <w:sz w:val="24"/>
                <w:szCs w:val="24"/>
              </w:rPr>
              <w:t xml:space="preserve"> общеобразовательных</w:t>
            </w:r>
            <w:r w:rsidR="00DA0029" w:rsidRPr="00B40FFC">
              <w:rPr>
                <w:rFonts w:ascii="Times New Roman" w:hAnsi="Times New Roman"/>
                <w:sz w:val="24"/>
                <w:szCs w:val="24"/>
              </w:rPr>
              <w:t xml:space="preserve"> организаций, в которых организовано проживание обучающихся, за выполнение функций </w:t>
            </w:r>
            <w:bookmarkStart w:id="27" w:name="_GoBack"/>
            <w:bookmarkEnd w:id="27"/>
            <w:r w:rsidR="00DA0029" w:rsidRPr="00B40FFC">
              <w:rPr>
                <w:rFonts w:ascii="Times New Roman" w:hAnsi="Times New Roman"/>
                <w:sz w:val="24"/>
                <w:szCs w:val="24"/>
              </w:rPr>
              <w:t>классного руководителя (в расчете на класс)</w:t>
            </w:r>
          </w:p>
        </w:tc>
        <w:tc>
          <w:tcPr>
            <w:tcW w:w="2659" w:type="dxa"/>
          </w:tcPr>
          <w:p w14:paraId="4B37AB3C" w14:textId="277B7054" w:rsidR="00DA0029" w:rsidRPr="002F41D2" w:rsidRDefault="00866A5B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D2">
              <w:rPr>
                <w:rFonts w:ascii="Times New Roman" w:hAnsi="Times New Roman"/>
                <w:sz w:val="24"/>
                <w:szCs w:val="24"/>
              </w:rPr>
              <w:t>2000 руб.</w:t>
            </w:r>
            <w:r w:rsidR="009B7C8F" w:rsidRPr="002F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626" w:rsidRPr="00B40FFC" w14:paraId="28596CBC" w14:textId="77777777" w:rsidTr="00254501">
        <w:trPr>
          <w:cantSplit w:val="0"/>
        </w:trPr>
        <w:tc>
          <w:tcPr>
            <w:tcW w:w="993" w:type="dxa"/>
          </w:tcPr>
          <w:p w14:paraId="6F42C23E" w14:textId="77777777" w:rsidR="00F27626" w:rsidRPr="00B40FFC" w:rsidRDefault="00DA0029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14:paraId="6F22BF54" w14:textId="77777777" w:rsidR="00F27626" w:rsidRPr="00B40FFC" w:rsidRDefault="00F27626" w:rsidP="00982B1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Преподавателям и мастерам производственного обучения </w:t>
            </w:r>
            <w:r w:rsidR="00D63940" w:rsidRPr="00B40FFC">
              <w:rPr>
                <w:rFonts w:ascii="Times New Roman" w:hAnsi="Times New Roman"/>
                <w:sz w:val="24"/>
                <w:szCs w:val="24"/>
              </w:rPr>
              <w:t xml:space="preserve">профессиональных образовательных организаций 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>за организацию воспитательной работы в конкретной группе</w:t>
            </w:r>
          </w:p>
        </w:tc>
        <w:tc>
          <w:tcPr>
            <w:tcW w:w="2659" w:type="dxa"/>
          </w:tcPr>
          <w:p w14:paraId="2312EEA1" w14:textId="6BB5932D" w:rsidR="00F27626" w:rsidRPr="002F41D2" w:rsidRDefault="00866A5B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D2">
              <w:rPr>
                <w:rFonts w:ascii="Times New Roman" w:hAnsi="Times New Roman"/>
                <w:sz w:val="24"/>
                <w:szCs w:val="24"/>
              </w:rPr>
              <w:t>1000 руб.</w:t>
            </w:r>
            <w:r w:rsidR="009B7C8F" w:rsidRPr="002F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626" w:rsidRPr="00B40FFC" w14:paraId="63E26D90" w14:textId="77777777" w:rsidTr="00254501">
        <w:trPr>
          <w:cantSplit w:val="0"/>
        </w:trPr>
        <w:tc>
          <w:tcPr>
            <w:tcW w:w="993" w:type="dxa"/>
            <w:vMerge w:val="restart"/>
          </w:tcPr>
          <w:p w14:paraId="09AD1E66" w14:textId="77777777" w:rsidR="00F27626" w:rsidRPr="00B40FFC" w:rsidRDefault="00DA0029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14:paraId="5173E813" w14:textId="77777777" w:rsidR="00F27626" w:rsidRPr="00B40FFC" w:rsidRDefault="00F27626" w:rsidP="0020184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Учителям за проверку письменных работ обучающихся:</w:t>
            </w:r>
          </w:p>
        </w:tc>
        <w:tc>
          <w:tcPr>
            <w:tcW w:w="2659" w:type="dxa"/>
          </w:tcPr>
          <w:p w14:paraId="669B0382" w14:textId="77777777" w:rsidR="00F27626" w:rsidRPr="00B40FFC" w:rsidRDefault="00F27626" w:rsidP="00DB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6" w:rsidRPr="00B40FFC" w14:paraId="6CDA3E7E" w14:textId="77777777" w:rsidTr="00254501">
        <w:trPr>
          <w:cantSplit w:val="0"/>
        </w:trPr>
        <w:tc>
          <w:tcPr>
            <w:tcW w:w="993" w:type="dxa"/>
            <w:vMerge/>
          </w:tcPr>
          <w:p w14:paraId="00921744" w14:textId="77777777" w:rsidR="00F27626" w:rsidRPr="00B40FFC" w:rsidRDefault="00F27626" w:rsidP="00F2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7F933908" w14:textId="77777777" w:rsidR="00F27626" w:rsidRPr="00B40FFC" w:rsidRDefault="00F27626" w:rsidP="00AC408A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- по русскому и родному языку</w:t>
            </w:r>
          </w:p>
        </w:tc>
        <w:tc>
          <w:tcPr>
            <w:tcW w:w="2659" w:type="dxa"/>
          </w:tcPr>
          <w:p w14:paraId="4DFFE3FD" w14:textId="36D0EFD3" w:rsidR="00F27626" w:rsidRPr="00B40FFC" w:rsidRDefault="006177F2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20% </w:t>
            </w:r>
            <w:r w:rsidR="005B527A" w:rsidRPr="00B40FFC">
              <w:rPr>
                <w:rFonts w:ascii="Times New Roman" w:hAnsi="Times New Roman"/>
                <w:sz w:val="24"/>
                <w:szCs w:val="24"/>
              </w:rPr>
              <w:t>РДО</w:t>
            </w:r>
            <w:r w:rsidR="007C5DA3" w:rsidRPr="00B4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A5B" w:rsidRPr="00866A5B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27626" w:rsidRPr="00B40FFC" w14:paraId="4F8B95E6" w14:textId="77777777" w:rsidTr="00254501">
        <w:trPr>
          <w:cantSplit w:val="0"/>
        </w:trPr>
        <w:tc>
          <w:tcPr>
            <w:tcW w:w="993" w:type="dxa"/>
            <w:vMerge/>
          </w:tcPr>
          <w:p w14:paraId="0B9C62F6" w14:textId="77777777" w:rsidR="00F27626" w:rsidRPr="00B40FFC" w:rsidRDefault="00F27626" w:rsidP="00F27626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098D1C29" w14:textId="77777777" w:rsidR="00F27626" w:rsidRPr="00B40FFC" w:rsidRDefault="00F27626" w:rsidP="00AC408A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- по математике</w:t>
            </w:r>
          </w:p>
        </w:tc>
        <w:tc>
          <w:tcPr>
            <w:tcW w:w="2659" w:type="dxa"/>
          </w:tcPr>
          <w:p w14:paraId="057E0B7E" w14:textId="4902F390" w:rsidR="00F27626" w:rsidRPr="00B40FFC" w:rsidRDefault="006177F2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="005B527A" w:rsidRPr="00B40FFC">
              <w:rPr>
                <w:rFonts w:ascii="Times New Roman" w:hAnsi="Times New Roman"/>
                <w:sz w:val="24"/>
                <w:szCs w:val="24"/>
              </w:rPr>
              <w:t>РДО</w:t>
            </w:r>
            <w:r w:rsidR="007C5DA3" w:rsidRPr="00B4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626" w:rsidRPr="00B40FFC" w14:paraId="73C09910" w14:textId="77777777" w:rsidTr="00254501">
        <w:trPr>
          <w:cantSplit w:val="0"/>
        </w:trPr>
        <w:tc>
          <w:tcPr>
            <w:tcW w:w="993" w:type="dxa"/>
            <w:vMerge/>
          </w:tcPr>
          <w:p w14:paraId="39026A14" w14:textId="77777777" w:rsidR="00F27626" w:rsidRPr="00B40FFC" w:rsidRDefault="00F27626" w:rsidP="00F27626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2CAC4CB8" w14:textId="77777777" w:rsidR="00F27626" w:rsidRPr="00B40FFC" w:rsidRDefault="00F27626" w:rsidP="00AC408A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- учеников 1-4 класса</w:t>
            </w:r>
            <w:r w:rsidR="003307E1" w:rsidRPr="00B40FF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>, по иностранному языку и черчению</w:t>
            </w:r>
          </w:p>
        </w:tc>
        <w:tc>
          <w:tcPr>
            <w:tcW w:w="2659" w:type="dxa"/>
          </w:tcPr>
          <w:p w14:paraId="6908054F" w14:textId="1146C3EA" w:rsidR="00F27626" w:rsidRPr="00B40FFC" w:rsidRDefault="006177F2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  <w:r w:rsidR="005B527A" w:rsidRPr="00B40FFC">
              <w:rPr>
                <w:rFonts w:ascii="Times New Roman" w:hAnsi="Times New Roman"/>
                <w:sz w:val="24"/>
                <w:szCs w:val="24"/>
              </w:rPr>
              <w:t>РДО</w:t>
            </w:r>
            <w:r w:rsidR="007C5DA3" w:rsidRPr="00B4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626" w:rsidRPr="00B40FFC" w14:paraId="55963778" w14:textId="77777777" w:rsidTr="00254501">
        <w:trPr>
          <w:cantSplit w:val="0"/>
        </w:trPr>
        <w:tc>
          <w:tcPr>
            <w:tcW w:w="993" w:type="dxa"/>
          </w:tcPr>
          <w:p w14:paraId="48F50A20" w14:textId="77777777" w:rsidR="00F27626" w:rsidRPr="00B40FFC" w:rsidRDefault="00DA0029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14:paraId="7B925300" w14:textId="77777777" w:rsidR="00F27626" w:rsidRPr="00B40FFC" w:rsidRDefault="00F27626" w:rsidP="007B063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Преподавателям</w:t>
            </w:r>
            <w:r w:rsidR="007B0638" w:rsidRPr="00B40FFC">
              <w:rPr>
                <w:rFonts w:ascii="Times New Roman" w:hAnsi="Times New Roman"/>
                <w:sz w:val="24"/>
                <w:szCs w:val="24"/>
              </w:rPr>
              <w:t>,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 xml:space="preserve"> мастерам производственного обучения</w:t>
            </w:r>
            <w:r w:rsidR="007B0638" w:rsidRPr="00B40FFC">
              <w:rPr>
                <w:rFonts w:ascii="Times New Roman" w:hAnsi="Times New Roman"/>
                <w:sz w:val="24"/>
                <w:szCs w:val="24"/>
              </w:rPr>
              <w:t>, методистам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7B0638" w:rsidRPr="00B40FFC">
              <w:rPr>
                <w:rFonts w:ascii="Times New Roman" w:hAnsi="Times New Roman"/>
                <w:sz w:val="24"/>
                <w:szCs w:val="24"/>
              </w:rPr>
              <w:t>ых образовательных организаций</w:t>
            </w:r>
            <w:r w:rsidRPr="00B40FFC">
              <w:rPr>
                <w:rFonts w:ascii="Times New Roman" w:hAnsi="Times New Roman"/>
                <w:sz w:val="24"/>
                <w:szCs w:val="24"/>
              </w:rPr>
              <w:t xml:space="preserve"> за руководство предметной цикловой комиссией</w:t>
            </w:r>
          </w:p>
        </w:tc>
        <w:tc>
          <w:tcPr>
            <w:tcW w:w="2659" w:type="dxa"/>
          </w:tcPr>
          <w:p w14:paraId="37871DFD" w14:textId="62D6B15C" w:rsidR="00F27626" w:rsidRPr="00B40FFC" w:rsidRDefault="006177F2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="005B527A" w:rsidRPr="00B40FFC">
              <w:rPr>
                <w:rFonts w:ascii="Times New Roman" w:hAnsi="Times New Roman"/>
                <w:sz w:val="24"/>
                <w:szCs w:val="24"/>
              </w:rPr>
              <w:t>РДО</w:t>
            </w:r>
            <w:r w:rsidR="009B7C8F" w:rsidRPr="00B4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1B9" w:rsidRPr="00B40FFC" w14:paraId="763DF556" w14:textId="77777777" w:rsidTr="00254501">
        <w:trPr>
          <w:cantSplit w:val="0"/>
        </w:trPr>
        <w:tc>
          <w:tcPr>
            <w:tcW w:w="993" w:type="dxa"/>
          </w:tcPr>
          <w:p w14:paraId="7608050B" w14:textId="41F9D190" w:rsidR="00D349BA" w:rsidRPr="00B40FFC" w:rsidRDefault="00D349BA" w:rsidP="00F2762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14:paraId="2CB65F86" w14:textId="727D8CFF" w:rsidR="00D349BA" w:rsidRPr="00B40FFC" w:rsidRDefault="00D349BA" w:rsidP="007B063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за заведование кабинетом, учебной мастерской, лабораторией или учебно-опытным участком (при наличии материальной ответственности) </w:t>
            </w:r>
          </w:p>
        </w:tc>
        <w:tc>
          <w:tcPr>
            <w:tcW w:w="2659" w:type="dxa"/>
          </w:tcPr>
          <w:p w14:paraId="6B7B5A24" w14:textId="615F0FF4" w:rsidR="00D349BA" w:rsidRPr="00B40FFC" w:rsidRDefault="00D349BA" w:rsidP="00C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10% РДО</w:t>
            </w:r>
            <w:r w:rsidR="009B7C8F" w:rsidRPr="00B4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EDAD826" w14:textId="070DCAAF" w:rsidR="006177F2" w:rsidRPr="00B40FFC" w:rsidRDefault="006F3C04" w:rsidP="00CC3D8A">
      <w:pPr>
        <w:pStyle w:val="Pro-Tab"/>
        <w:jc w:val="both"/>
      </w:pPr>
      <w:r w:rsidRPr="00B40FFC">
        <w:t>&lt;1&gt;</w:t>
      </w:r>
      <w:r w:rsidR="00D22358" w:rsidRPr="00B40FFC">
        <w:t xml:space="preserve"> </w:t>
      </w:r>
      <w:r w:rsidR="005F07F9" w:rsidRPr="00B40FFC">
        <w:t>Р</w:t>
      </w:r>
      <w:r w:rsidR="006177F2" w:rsidRPr="00B40FFC">
        <w:t xml:space="preserve">ДО – </w:t>
      </w:r>
      <w:r w:rsidR="005F07F9" w:rsidRPr="00B40FFC">
        <w:t xml:space="preserve">размер </w:t>
      </w:r>
      <w:r w:rsidR="006177F2" w:rsidRPr="00B40FFC">
        <w:t>должностно</w:t>
      </w:r>
      <w:r w:rsidR="005F07F9" w:rsidRPr="00B40FFC">
        <w:t>го</w:t>
      </w:r>
      <w:r w:rsidR="006177F2" w:rsidRPr="00B40FFC">
        <w:t xml:space="preserve"> оклад</w:t>
      </w:r>
      <w:r w:rsidR="005F07F9" w:rsidRPr="00B40FFC">
        <w:t>а</w:t>
      </w:r>
      <w:r w:rsidR="006177F2" w:rsidRPr="00B40FFC">
        <w:t xml:space="preserve"> </w:t>
      </w:r>
      <w:r w:rsidR="00DB5303" w:rsidRPr="00B40FFC">
        <w:t>(</w:t>
      </w:r>
      <w:r w:rsidR="006177F2" w:rsidRPr="00B40FFC">
        <w:t>оклад</w:t>
      </w:r>
      <w:r w:rsidR="005F07F9" w:rsidRPr="00B40FFC">
        <w:t>а</w:t>
      </w:r>
      <w:r w:rsidR="006177F2" w:rsidRPr="00B40FFC">
        <w:t>, ставк</w:t>
      </w:r>
      <w:r w:rsidR="005F07F9" w:rsidRPr="00B40FFC">
        <w:t>и</w:t>
      </w:r>
      <w:r w:rsidR="006177F2" w:rsidRPr="00B40FFC">
        <w:t xml:space="preserve"> заработной платы</w:t>
      </w:r>
      <w:r w:rsidR="00DB5303" w:rsidRPr="00B40FFC">
        <w:t>)</w:t>
      </w:r>
      <w:r w:rsidR="005F07F9" w:rsidRPr="00B40FFC">
        <w:t xml:space="preserve">, установленный по </w:t>
      </w:r>
      <w:r w:rsidR="009B7C8F" w:rsidRPr="00B40FFC">
        <w:t xml:space="preserve">соответствующей </w:t>
      </w:r>
      <w:r w:rsidR="005F07F9" w:rsidRPr="00B40FFC">
        <w:t>должности</w:t>
      </w:r>
      <w:r w:rsidR="00C45D73" w:rsidRPr="00B40FFC">
        <w:t xml:space="preserve"> с высшим профессиональным образованием</w:t>
      </w:r>
      <w:r w:rsidR="00DB5303" w:rsidRPr="00B40FFC">
        <w:t xml:space="preserve">, </w:t>
      </w:r>
      <w:bookmarkStart w:id="28" w:name="_Hlk28325438"/>
      <w:r w:rsidR="00DB5303" w:rsidRPr="00B40FFC">
        <w:t>без учета повышающих коэффициентов к должностному окладу (окладу, ставке заработной платы)</w:t>
      </w:r>
      <w:bookmarkEnd w:id="28"/>
      <w:r w:rsidR="006177F2" w:rsidRPr="00B40FFC">
        <w:t>.</w:t>
      </w:r>
    </w:p>
    <w:p w14:paraId="2CA316AD" w14:textId="77777777" w:rsidR="00EB092E" w:rsidRDefault="00EB092E" w:rsidP="00A06915">
      <w:pPr>
        <w:pStyle w:val="Pro-Gramma"/>
        <w:rPr>
          <w:sz w:val="24"/>
          <w:szCs w:val="24"/>
        </w:rPr>
      </w:pPr>
    </w:p>
    <w:p w14:paraId="07A9C1D8" w14:textId="77777777" w:rsidR="0065560E" w:rsidRPr="00DB255B" w:rsidRDefault="0010256B" w:rsidP="00A06915">
      <w:pPr>
        <w:pStyle w:val="Pro-Gramma"/>
        <w:rPr>
          <w:sz w:val="24"/>
          <w:szCs w:val="24"/>
        </w:rPr>
      </w:pPr>
      <w:r w:rsidRPr="00DB255B">
        <w:rPr>
          <w:sz w:val="24"/>
          <w:szCs w:val="24"/>
        </w:rPr>
        <w:t>Примечани</w:t>
      </w:r>
      <w:r w:rsidR="00244348">
        <w:rPr>
          <w:sz w:val="24"/>
          <w:szCs w:val="24"/>
        </w:rPr>
        <w:t>я</w:t>
      </w:r>
      <w:r w:rsidRPr="00DB255B">
        <w:rPr>
          <w:sz w:val="24"/>
          <w:szCs w:val="24"/>
        </w:rPr>
        <w:t>:</w:t>
      </w:r>
    </w:p>
    <w:p w14:paraId="167E2A87" w14:textId="77777777" w:rsidR="00244348" w:rsidRDefault="00244348" w:rsidP="00A06915">
      <w:pPr>
        <w:pStyle w:val="Pro-Gramma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44348">
        <w:rPr>
          <w:sz w:val="24"/>
          <w:szCs w:val="24"/>
        </w:rPr>
        <w:t>ыплаты</w:t>
      </w:r>
      <w:r>
        <w:rPr>
          <w:sz w:val="24"/>
          <w:szCs w:val="24"/>
        </w:rPr>
        <w:t xml:space="preserve">, указанные в пунктах 1-2 таблицы, осуществляются пропорционально соотношению списочной и нормативной </w:t>
      </w:r>
      <w:r w:rsidRPr="00244348">
        <w:rPr>
          <w:sz w:val="24"/>
          <w:szCs w:val="24"/>
        </w:rPr>
        <w:t xml:space="preserve">(для классов в общеобразовательных </w:t>
      </w:r>
      <w:r>
        <w:rPr>
          <w:sz w:val="24"/>
          <w:szCs w:val="24"/>
        </w:rPr>
        <w:t>организациях</w:t>
      </w:r>
      <w:r w:rsidRPr="00244348">
        <w:rPr>
          <w:sz w:val="24"/>
          <w:szCs w:val="24"/>
        </w:rPr>
        <w:t xml:space="preserve">, за исключением общеобразовательных </w:t>
      </w:r>
      <w:r>
        <w:rPr>
          <w:sz w:val="24"/>
          <w:szCs w:val="24"/>
        </w:rPr>
        <w:t>организаций</w:t>
      </w:r>
      <w:r w:rsidRPr="00244348">
        <w:rPr>
          <w:sz w:val="24"/>
          <w:szCs w:val="24"/>
        </w:rPr>
        <w:t xml:space="preserve">, расположенных в </w:t>
      </w:r>
      <w:r>
        <w:rPr>
          <w:sz w:val="24"/>
          <w:szCs w:val="24"/>
        </w:rPr>
        <w:t>сельской</w:t>
      </w:r>
      <w:r w:rsidRPr="00244348">
        <w:rPr>
          <w:sz w:val="24"/>
          <w:szCs w:val="24"/>
        </w:rPr>
        <w:t xml:space="preserve"> местности, – 25 человек, для классов в общеобразовательных </w:t>
      </w:r>
      <w:r>
        <w:rPr>
          <w:sz w:val="24"/>
          <w:szCs w:val="24"/>
        </w:rPr>
        <w:t>организациях</w:t>
      </w:r>
      <w:r w:rsidRPr="00244348">
        <w:rPr>
          <w:sz w:val="24"/>
          <w:szCs w:val="24"/>
        </w:rPr>
        <w:t>, расположенных в сельской местности, – 14 человек, для обучающихся с ограниченными возможностями здоровья – в соответствии с наполняемостью, установленной в Уставе образовательной организации)</w:t>
      </w:r>
      <w:r>
        <w:rPr>
          <w:sz w:val="24"/>
          <w:szCs w:val="24"/>
        </w:rPr>
        <w:t xml:space="preserve"> наполняемости класса.  </w:t>
      </w:r>
    </w:p>
    <w:p w14:paraId="01323338" w14:textId="77777777" w:rsidR="00244348" w:rsidRDefault="00244348" w:rsidP="00A06915">
      <w:pPr>
        <w:pStyle w:val="Pro-Gramma"/>
        <w:rPr>
          <w:sz w:val="24"/>
          <w:szCs w:val="24"/>
        </w:rPr>
      </w:pPr>
      <w:r>
        <w:rPr>
          <w:sz w:val="24"/>
          <w:szCs w:val="24"/>
        </w:rPr>
        <w:t>2. В</w:t>
      </w:r>
      <w:r w:rsidRPr="00244348">
        <w:rPr>
          <w:sz w:val="24"/>
          <w:szCs w:val="24"/>
        </w:rPr>
        <w:t>ыплаты</w:t>
      </w:r>
      <w:r>
        <w:rPr>
          <w:sz w:val="24"/>
          <w:szCs w:val="24"/>
        </w:rPr>
        <w:t xml:space="preserve">, указанные в пункте 3 таблицы, осуществляются пропорционально соотношению списочной и нормативной </w:t>
      </w:r>
      <w:r w:rsidR="004A5DA8">
        <w:rPr>
          <w:sz w:val="24"/>
          <w:szCs w:val="24"/>
        </w:rPr>
        <w:t>наполняемости группы.</w:t>
      </w:r>
    </w:p>
    <w:p w14:paraId="2230BA5E" w14:textId="5E983661" w:rsidR="00575446" w:rsidRPr="00232348" w:rsidRDefault="004A5DA8" w:rsidP="00232348">
      <w:pPr>
        <w:pStyle w:val="Pro-Gramm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1B51" w:rsidRPr="00DB255B">
        <w:rPr>
          <w:sz w:val="24"/>
          <w:szCs w:val="24"/>
        </w:rPr>
        <w:t xml:space="preserve">Выплаты, указанные в пункте </w:t>
      </w:r>
      <w:r w:rsidR="00DA0029">
        <w:rPr>
          <w:sz w:val="24"/>
          <w:szCs w:val="24"/>
        </w:rPr>
        <w:t>4</w:t>
      </w:r>
      <w:r w:rsidR="00221B51" w:rsidRPr="00DB255B">
        <w:rPr>
          <w:sz w:val="24"/>
          <w:szCs w:val="24"/>
        </w:rPr>
        <w:t xml:space="preserve"> таблицы, осуществляются пропорционально соотношению списочной и нормативной наполняемости класса</w:t>
      </w:r>
      <w:r w:rsidR="00F11D06" w:rsidRPr="00DB255B">
        <w:rPr>
          <w:sz w:val="24"/>
          <w:szCs w:val="24"/>
        </w:rPr>
        <w:t xml:space="preserve"> с учетом доли соответствующих предметов в учебной нагрузке</w:t>
      </w:r>
      <w:r w:rsidR="00221B51" w:rsidRPr="00DB255B">
        <w:rPr>
          <w:sz w:val="24"/>
          <w:szCs w:val="24"/>
        </w:rPr>
        <w:t>.</w:t>
      </w:r>
    </w:p>
    <w:p w14:paraId="37C7E456" w14:textId="5BB8AA6E" w:rsidR="00697571" w:rsidRDefault="00697571" w:rsidP="00546EF5">
      <w:pPr>
        <w:pStyle w:val="3"/>
        <w:ind w:firstLine="7655"/>
      </w:pPr>
      <w:r>
        <w:lastRenderedPageBreak/>
        <w:t>Приложение 16</w:t>
      </w:r>
    </w:p>
    <w:p w14:paraId="0A8F919C" w14:textId="77777777" w:rsidR="00697571" w:rsidRDefault="00697571" w:rsidP="00546EF5">
      <w:pPr>
        <w:pStyle w:val="Pro-Gramma"/>
        <w:ind w:left="6804" w:firstLine="851"/>
      </w:pPr>
      <w:r>
        <w:t>к Положению</w:t>
      </w:r>
    </w:p>
    <w:p w14:paraId="06DE11D2" w14:textId="77777777" w:rsidR="00DB255B" w:rsidRPr="0065560E" w:rsidRDefault="00DB255B" w:rsidP="00DB255B">
      <w:pPr>
        <w:pStyle w:val="Pro-Gramma"/>
        <w:ind w:left="7371" w:firstLine="0"/>
      </w:pPr>
    </w:p>
    <w:p w14:paraId="105E6A3A" w14:textId="77777777" w:rsidR="0065560E" w:rsidRDefault="0065560E" w:rsidP="00A20FB4">
      <w:pPr>
        <w:pStyle w:val="4"/>
      </w:pPr>
      <w:r w:rsidRPr="00DB255B">
        <w:t>Минимальные размеры компенсационных выплат за выполнение</w:t>
      </w:r>
      <w:r w:rsidR="001279B2" w:rsidRPr="00DB255B">
        <w:t xml:space="preserve"> работ в</w:t>
      </w:r>
      <w:r w:rsidRPr="00DB255B">
        <w:t xml:space="preserve"> других условиях, отклоняющихся от нормальных </w:t>
      </w:r>
    </w:p>
    <w:p w14:paraId="111DEABF" w14:textId="77777777" w:rsidR="00973B6D" w:rsidRPr="00DB255B" w:rsidRDefault="00973B6D" w:rsidP="00DB255B">
      <w:pPr>
        <w:pStyle w:val="Pro-Gramma"/>
        <w:jc w:val="center"/>
        <w:rPr>
          <w:b/>
        </w:rPr>
      </w:pPr>
    </w:p>
    <w:p w14:paraId="43C3534A" w14:textId="1CED256A" w:rsidR="00777DD8" w:rsidRPr="00777DD8" w:rsidRDefault="00777DD8" w:rsidP="00BF0632">
      <w:pPr>
        <w:pStyle w:val="Pro-Tab"/>
      </w:pPr>
      <w:r>
        <w:t xml:space="preserve">(в % от </w:t>
      </w:r>
      <w:r w:rsidR="007C34F6">
        <w:t>должностного оклада</w:t>
      </w:r>
      <w:r w:rsidR="00B072CC">
        <w:t>,</w:t>
      </w:r>
      <w:r w:rsidR="007C34F6">
        <w:t xml:space="preserve"> оклада</w:t>
      </w:r>
      <w:r w:rsidR="007C34F6" w:rsidRPr="008F3B7B">
        <w:t xml:space="preserve">, </w:t>
      </w:r>
      <w:r w:rsidR="00B072CC" w:rsidRPr="008F3B7B">
        <w:t xml:space="preserve">выплат по </w:t>
      </w:r>
      <w:r w:rsidR="007C34F6" w:rsidRPr="008F3B7B">
        <w:t>ставк</w:t>
      </w:r>
      <w:r w:rsidR="00B072CC" w:rsidRPr="008F3B7B">
        <w:t>е</w:t>
      </w:r>
      <w:r w:rsidR="007C34F6" w:rsidRPr="008F3B7B">
        <w:t xml:space="preserve"> заработной платы</w:t>
      </w:r>
      <w:r w:rsidRPr="008F3B7B">
        <w:t xml:space="preserve">, если </w:t>
      </w:r>
      <w:r>
        <w:t>не указано иное)</w:t>
      </w:r>
    </w:p>
    <w:tbl>
      <w:tblPr>
        <w:tblStyle w:val="Pro-Tabl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2551"/>
      </w:tblGrid>
      <w:tr w:rsidR="0065560E" w:rsidRPr="008F3B7B" w14:paraId="40DFD760" w14:textId="77777777" w:rsidTr="00CC3D8A">
        <w:trPr>
          <w:cantSplit w:val="0"/>
          <w:tblHeader/>
        </w:trPr>
        <w:tc>
          <w:tcPr>
            <w:tcW w:w="959" w:type="dxa"/>
          </w:tcPr>
          <w:p w14:paraId="375F16AC" w14:textId="77777777" w:rsidR="0065560E" w:rsidRPr="008F3B7B" w:rsidRDefault="006F3C04" w:rsidP="00DB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8F3B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55F5A7B0" w14:textId="77777777" w:rsidR="0065560E" w:rsidRPr="008F3B7B" w:rsidRDefault="0065560E" w:rsidP="00982B1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Категории работников, условия</w:t>
            </w:r>
          </w:p>
        </w:tc>
        <w:tc>
          <w:tcPr>
            <w:tcW w:w="2551" w:type="dxa"/>
          </w:tcPr>
          <w:p w14:paraId="4C2EF7A8" w14:textId="77777777" w:rsidR="0065560E" w:rsidRPr="008F3B7B" w:rsidRDefault="0065560E" w:rsidP="00DB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</w:tr>
      <w:tr w:rsidR="00C515FC" w:rsidRPr="008F3B7B" w14:paraId="1FB3C1A9" w14:textId="77777777" w:rsidTr="00CC3D8A">
        <w:trPr>
          <w:cantSplit w:val="0"/>
        </w:trPr>
        <w:tc>
          <w:tcPr>
            <w:tcW w:w="959" w:type="dxa"/>
          </w:tcPr>
          <w:p w14:paraId="66565491" w14:textId="77777777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8F71E96" w14:textId="64FED1D1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учреждений (отделений) социальной защиты населения (кроме указанных в п.6) за работу с гражданами пожилого возраста и инвалидами, детьми с ограниченными возможностями здоровья, детьми с задержкой психического развития, детьми, находящимися в трудной жизненной ситуации и родителями детей-инвалидов, детей, находящихся в трудной жизненной ситуации &lt;1&gt;</w:t>
            </w:r>
          </w:p>
        </w:tc>
        <w:tc>
          <w:tcPr>
            <w:tcW w:w="2551" w:type="dxa"/>
          </w:tcPr>
          <w:p w14:paraId="5B5D2726" w14:textId="1A675EF5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5FC" w:rsidRPr="008F3B7B" w14:paraId="79403F52" w14:textId="77777777" w:rsidTr="00CC3D8A">
        <w:trPr>
          <w:cantSplit w:val="0"/>
        </w:trPr>
        <w:tc>
          <w:tcPr>
            <w:tcW w:w="959" w:type="dxa"/>
          </w:tcPr>
          <w:p w14:paraId="5124C49D" w14:textId="3111E3C4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A978C43" w14:textId="11C76EBC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Медицинским работникам учреждений, отделений, палат, кабинетов для онкологических больных &lt;2&gt;</w:t>
            </w:r>
          </w:p>
        </w:tc>
        <w:tc>
          <w:tcPr>
            <w:tcW w:w="2551" w:type="dxa"/>
          </w:tcPr>
          <w:p w14:paraId="72EC95EB" w14:textId="231916A1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5FC" w:rsidRPr="008F3B7B" w14:paraId="44170FE4" w14:textId="77777777" w:rsidTr="00CC3D8A">
        <w:trPr>
          <w:cantSplit w:val="0"/>
        </w:trPr>
        <w:tc>
          <w:tcPr>
            <w:tcW w:w="959" w:type="dxa"/>
          </w:tcPr>
          <w:p w14:paraId="24CE04EE" w14:textId="165BB31E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E9FEF03" w14:textId="4FE2C7D7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учреждений, кабинетов, отделений паллиативной медицинской помощи &lt;3&gt;</w:t>
            </w:r>
          </w:p>
        </w:tc>
        <w:tc>
          <w:tcPr>
            <w:tcW w:w="2551" w:type="dxa"/>
          </w:tcPr>
          <w:p w14:paraId="28A103AF" w14:textId="6FC5E084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5FC" w:rsidRPr="008F3B7B" w14:paraId="16447178" w14:textId="77777777" w:rsidTr="00CC3D8A">
        <w:trPr>
          <w:cantSplit w:val="0"/>
        </w:trPr>
        <w:tc>
          <w:tcPr>
            <w:tcW w:w="959" w:type="dxa"/>
          </w:tcPr>
          <w:p w14:paraId="2758B4D6" w14:textId="56F3425D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11E4385" w14:textId="0BCA1C22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в домах ребенка, за работу с детьми с органическим поражением центральной нервной системы, в том числе детскими церебральными параличами без нарушения психики &lt;4&gt;</w:t>
            </w:r>
          </w:p>
        </w:tc>
        <w:tc>
          <w:tcPr>
            <w:tcW w:w="2551" w:type="dxa"/>
          </w:tcPr>
          <w:p w14:paraId="51110D9F" w14:textId="4B8262A0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5FC" w:rsidRPr="008F3B7B" w14:paraId="1168D3FA" w14:textId="77777777" w:rsidTr="00CC3D8A">
        <w:trPr>
          <w:cantSplit w:val="0"/>
        </w:trPr>
        <w:tc>
          <w:tcPr>
            <w:tcW w:w="959" w:type="dxa"/>
          </w:tcPr>
          <w:p w14:paraId="07DFFCC2" w14:textId="096428A9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36F04285" w14:textId="632FC8C0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Медицинским работникам отделений (палат) для больных с поражением спинного мозга, сопровождающимся параличом (парезом) нижних (или верхних и нижних) конечностей и расстройством функций тазовых органов, за работу с указанной категорией больных &lt;5&gt;</w:t>
            </w:r>
          </w:p>
        </w:tc>
        <w:tc>
          <w:tcPr>
            <w:tcW w:w="2551" w:type="dxa"/>
          </w:tcPr>
          <w:p w14:paraId="3A34A9F4" w14:textId="79ADE522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5FC" w:rsidRPr="008F3B7B" w14:paraId="356E1BDA" w14:textId="77777777" w:rsidTr="00CC3D8A">
        <w:trPr>
          <w:cantSplit w:val="0"/>
        </w:trPr>
        <w:tc>
          <w:tcPr>
            <w:tcW w:w="959" w:type="dxa"/>
          </w:tcPr>
          <w:p w14:paraId="5B99324B" w14:textId="150FFA8F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F2B3DDE" w14:textId="66021156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психоневрологических интернатов, специальных домов-интернатов (отделения милосердия), многопрофильных реабилитационных центров для детей-инвалидов &lt;6&gt;</w:t>
            </w:r>
          </w:p>
        </w:tc>
        <w:tc>
          <w:tcPr>
            <w:tcW w:w="2551" w:type="dxa"/>
          </w:tcPr>
          <w:p w14:paraId="58F12039" w14:textId="3EF9ED43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15FC" w:rsidRPr="008F3B7B" w14:paraId="03C99FED" w14:textId="77777777" w:rsidTr="00CC3D8A">
        <w:trPr>
          <w:cantSplit w:val="0"/>
        </w:trPr>
        <w:tc>
          <w:tcPr>
            <w:tcW w:w="959" w:type="dxa"/>
          </w:tcPr>
          <w:p w14:paraId="48E3DDFD" w14:textId="3ACC345C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8C80B2C" w14:textId="1FB4D244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Медицинским работникам отделений (палат) для ожоговых больных, больных с острыми отравлениями, неврологических для больных с нарушением мозгового кровообращения, недоношенных детей, лечения больных с хирургическими гнойными заболеваниями и осложнениями всех профилей &lt;7&gt;</w:t>
            </w:r>
          </w:p>
        </w:tc>
        <w:tc>
          <w:tcPr>
            <w:tcW w:w="2551" w:type="dxa"/>
          </w:tcPr>
          <w:p w14:paraId="5D619623" w14:textId="687E0D03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15FC" w:rsidRPr="008F3B7B" w14:paraId="2A01E72C" w14:textId="77777777" w:rsidTr="00CC3D8A">
        <w:trPr>
          <w:cantSplit w:val="0"/>
        </w:trPr>
        <w:tc>
          <w:tcPr>
            <w:tcW w:w="959" w:type="dxa"/>
          </w:tcPr>
          <w:p w14:paraId="1C1B47D2" w14:textId="449F4ED1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5D9EF51D" w14:textId="368D2189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Медицинским работникам, медицинским психологам, специалистам по социальной работе специализированных отделений, отделов, лабораторий, палат, кабинетов, непосредственно участвующим в оказании специализированной наркологической помощи &lt;8&gt;</w:t>
            </w:r>
          </w:p>
        </w:tc>
        <w:tc>
          <w:tcPr>
            <w:tcW w:w="2551" w:type="dxa"/>
          </w:tcPr>
          <w:p w14:paraId="362E51B9" w14:textId="1B447F4C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15FC" w:rsidRPr="008F3B7B" w14:paraId="3D9DC781" w14:textId="77777777" w:rsidTr="00CC3D8A">
        <w:trPr>
          <w:cantSplit w:val="0"/>
        </w:trPr>
        <w:tc>
          <w:tcPr>
            <w:tcW w:w="959" w:type="dxa"/>
          </w:tcPr>
          <w:p w14:paraId="2BC39046" w14:textId="17AF8696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08828B8D" w14:textId="43CAF49F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Педагогическим работникам образовательных организаций, учреждений для детей-сирот и детей, оставшихся без попечения родителей, за работу с лицами с ограниченными возможностями здоровья, детьми с задержкой психического развития, инвалидами &lt;10&gt;</w:t>
            </w:r>
          </w:p>
        </w:tc>
        <w:tc>
          <w:tcPr>
            <w:tcW w:w="2551" w:type="dxa"/>
          </w:tcPr>
          <w:p w14:paraId="13304398" w14:textId="2A4C5618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5FC" w:rsidRPr="008F3B7B" w14:paraId="52E65D4C" w14:textId="77777777" w:rsidTr="00CC3D8A">
        <w:trPr>
          <w:cantSplit w:val="0"/>
        </w:trPr>
        <w:tc>
          <w:tcPr>
            <w:tcW w:w="959" w:type="dxa"/>
          </w:tcPr>
          <w:p w14:paraId="6FFCCF7A" w14:textId="1F016413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14:paraId="50B06545" w14:textId="682FF8FF" w:rsidR="00C515FC" w:rsidRPr="008F3B7B" w:rsidRDefault="00C515FC" w:rsidP="00C515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образовательных организаций, учреждений для детей-сирот и детей, оставшихся без попечения родителей (кроме педагогических) за работу с лицами с ограниченными возможностями здоровья, детьми с задержкой психического развития, инвалидами &lt;11&gt;</w:t>
            </w:r>
          </w:p>
        </w:tc>
        <w:tc>
          <w:tcPr>
            <w:tcW w:w="2551" w:type="dxa"/>
          </w:tcPr>
          <w:p w14:paraId="1A29DBEA" w14:textId="1CB4D089" w:rsidR="00C515FC" w:rsidRPr="008F3B7B" w:rsidRDefault="00C515FC" w:rsidP="00C5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0051AAA0" w14:textId="77777777" w:rsidTr="00CC3D8A">
        <w:trPr>
          <w:cantSplit w:val="0"/>
        </w:trPr>
        <w:tc>
          <w:tcPr>
            <w:tcW w:w="959" w:type="dxa"/>
          </w:tcPr>
          <w:p w14:paraId="5758279E" w14:textId="771ACB64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6BF4C378" w14:textId="2BFFDDBB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организаций для детей-сирот, детей, оставшихся без попечения родителей за работу с детьми-сиротами, детьми, оставшимися без попечения родителей &lt;12&gt;</w:t>
            </w:r>
          </w:p>
        </w:tc>
        <w:tc>
          <w:tcPr>
            <w:tcW w:w="2551" w:type="dxa"/>
          </w:tcPr>
          <w:p w14:paraId="27FBC217" w14:textId="1457F21F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1972104B" w14:textId="77777777" w:rsidTr="00CC3D8A">
        <w:trPr>
          <w:cantSplit w:val="0"/>
        </w:trPr>
        <w:tc>
          <w:tcPr>
            <w:tcW w:w="959" w:type="dxa"/>
          </w:tcPr>
          <w:p w14:paraId="486178F8" w14:textId="2540204C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5E6A969D" w14:textId="6E8B5845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Педагогическим работникам за индивидуальное обучение детей на дому &lt;13&gt;</w:t>
            </w:r>
          </w:p>
        </w:tc>
        <w:tc>
          <w:tcPr>
            <w:tcW w:w="2551" w:type="dxa"/>
          </w:tcPr>
          <w:p w14:paraId="3A20DAAE" w14:textId="009D2885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3E0479A6" w14:textId="77777777" w:rsidTr="00CC3D8A">
        <w:trPr>
          <w:cantSplit w:val="0"/>
        </w:trPr>
        <w:tc>
          <w:tcPr>
            <w:tcW w:w="959" w:type="dxa"/>
          </w:tcPr>
          <w:p w14:paraId="4E19369A" w14:textId="40A59B6A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3850935A" w14:textId="2176E3B7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Педагогическим работникам за обучение детей, находящихся на длительном стационарном лечении в лечебно-профилактических учреждениях &lt;14&gt;</w:t>
            </w:r>
          </w:p>
        </w:tc>
        <w:tc>
          <w:tcPr>
            <w:tcW w:w="2551" w:type="dxa"/>
          </w:tcPr>
          <w:p w14:paraId="0631C2A2" w14:textId="656536BF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77E0CE79" w14:textId="77777777" w:rsidTr="00CC3D8A">
        <w:trPr>
          <w:cantSplit w:val="0"/>
        </w:trPr>
        <w:tc>
          <w:tcPr>
            <w:tcW w:w="959" w:type="dxa"/>
          </w:tcPr>
          <w:p w14:paraId="4CBBA301" w14:textId="0AED5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55694510" w14:textId="3D90F3BE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Работникам оздоровительных образовательных организаций за обучение, воспитание и оздоровление детей, находящихся на длительном лечении &lt;15&gt;</w:t>
            </w:r>
          </w:p>
        </w:tc>
        <w:tc>
          <w:tcPr>
            <w:tcW w:w="2551" w:type="dxa"/>
          </w:tcPr>
          <w:p w14:paraId="428B5FA3" w14:textId="65A71A48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7E3CF2C9" w14:textId="77777777" w:rsidTr="00CC3D8A">
        <w:trPr>
          <w:cantSplit w:val="0"/>
        </w:trPr>
        <w:tc>
          <w:tcPr>
            <w:tcW w:w="959" w:type="dxa"/>
          </w:tcPr>
          <w:p w14:paraId="065DE522" w14:textId="3F572220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5B2BEF7D" w14:textId="18D52895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в домах ребенка, за работу с детьми с органическим поражением центральной нервной системы, в том числе детскими церебральными параличами с нарушением психики &lt;16&gt;</w:t>
            </w:r>
          </w:p>
        </w:tc>
        <w:tc>
          <w:tcPr>
            <w:tcW w:w="2551" w:type="dxa"/>
          </w:tcPr>
          <w:p w14:paraId="3F8F79B5" w14:textId="0892C7FF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62CE483A" w14:textId="77777777" w:rsidTr="00CC3D8A">
        <w:trPr>
          <w:cantSplit w:val="0"/>
        </w:trPr>
        <w:tc>
          <w:tcPr>
            <w:tcW w:w="959" w:type="dxa"/>
          </w:tcPr>
          <w:p w14:paraId="033B07A7" w14:textId="3E191748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0AA14440" w14:textId="63000CF5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специальных учебно-воспитательных учреждений за работу по обучению и воспитанию лиц в возрасте до 18 лет, требующих специального педагогического подхода &lt;17&gt;</w:t>
            </w:r>
          </w:p>
        </w:tc>
        <w:tc>
          <w:tcPr>
            <w:tcW w:w="2551" w:type="dxa"/>
          </w:tcPr>
          <w:p w14:paraId="67C3EFAA" w14:textId="6B800A59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01D2644B" w14:textId="77777777" w:rsidTr="00CC3D8A">
        <w:trPr>
          <w:cantSplit w:val="0"/>
        </w:trPr>
        <w:tc>
          <w:tcPr>
            <w:tcW w:w="959" w:type="dxa"/>
          </w:tcPr>
          <w:p w14:paraId="1EB5D72D" w14:textId="0A1C75B8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410CA7B9" w14:textId="7839FDDC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Тренерскому составу учреждений физической культуры и спорта за работу с инвалидами и лицами с ограниченными возможностями здоровья &lt;18&gt;</w:t>
            </w:r>
          </w:p>
        </w:tc>
        <w:tc>
          <w:tcPr>
            <w:tcW w:w="2551" w:type="dxa"/>
          </w:tcPr>
          <w:p w14:paraId="1D8B3DE6" w14:textId="0F3887D4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3365B2DD" w14:textId="77777777" w:rsidTr="00CC3D8A">
        <w:trPr>
          <w:cantSplit w:val="0"/>
        </w:trPr>
        <w:tc>
          <w:tcPr>
            <w:tcW w:w="959" w:type="dxa"/>
          </w:tcPr>
          <w:p w14:paraId="48DF43BC" w14:textId="09412699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</w:t>
            </w: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14:paraId="38366920" w14:textId="5747CA3C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Отдельным категориям работников бюро судебно-медицинской экспертизы</w:t>
            </w:r>
            <w:r w:rsidR="00197405" w:rsidRPr="008F3B7B">
              <w:rPr>
                <w:rFonts w:ascii="Times New Roman" w:hAnsi="Times New Roman"/>
                <w:sz w:val="24"/>
                <w:szCs w:val="24"/>
              </w:rPr>
              <w:t>, патологоанатомических бюро (отделений, подразделений), отделений заготовки (консервации) трупных тканей, органов</w:t>
            </w:r>
            <w:r w:rsidRPr="008F3B7B">
              <w:rPr>
                <w:rFonts w:ascii="Times New Roman" w:hAnsi="Times New Roman"/>
                <w:sz w:val="24"/>
                <w:szCs w:val="24"/>
              </w:rPr>
              <w:t xml:space="preserve"> &lt;19&gt;</w:t>
            </w:r>
          </w:p>
        </w:tc>
        <w:tc>
          <w:tcPr>
            <w:tcW w:w="2551" w:type="dxa"/>
          </w:tcPr>
          <w:p w14:paraId="1A6BC4B2" w14:textId="3B1DF0CE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EC" w:rsidRPr="008F3B7B" w14:paraId="23A60879" w14:textId="77777777" w:rsidTr="00CC3D8A">
        <w:trPr>
          <w:cantSplit w:val="0"/>
        </w:trPr>
        <w:tc>
          <w:tcPr>
            <w:tcW w:w="959" w:type="dxa"/>
          </w:tcPr>
          <w:p w14:paraId="7F5E4C83" w14:textId="5C598A12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</w:tcPr>
          <w:p w14:paraId="5FAA316E" w14:textId="4F81D52D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Педагогическим работникам за работу с лицами, которым решением суда определено содержание в исправительных колониях строгого или особого режима &lt;20&gt;</w:t>
            </w:r>
          </w:p>
        </w:tc>
        <w:tc>
          <w:tcPr>
            <w:tcW w:w="2551" w:type="dxa"/>
          </w:tcPr>
          <w:p w14:paraId="1F3732D6" w14:textId="35B981F8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32303" w:rsidRPr="008F3B7B" w14:paraId="461AF9CE" w14:textId="77777777" w:rsidTr="00CC3D8A">
        <w:trPr>
          <w:cantSplit w:val="0"/>
        </w:trPr>
        <w:tc>
          <w:tcPr>
            <w:tcW w:w="959" w:type="dxa"/>
          </w:tcPr>
          <w:p w14:paraId="15E38D0D" w14:textId="46A06487" w:rsidR="00332303" w:rsidRPr="008F3B7B" w:rsidRDefault="00332303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14:paraId="55A6FB5F" w14:textId="10A0BE83" w:rsidR="00332303" w:rsidRPr="008F3B7B" w:rsidRDefault="00332303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Водителям специализированных выездных бригад скорой медицинской помощи</w:t>
            </w:r>
            <w:r w:rsidR="00EF4C5F" w:rsidRPr="008F3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9" w:name="_Hlk27477788"/>
            <w:r w:rsidR="00EF4C5F" w:rsidRPr="008F3B7B">
              <w:rPr>
                <w:rFonts w:ascii="Times New Roman" w:hAnsi="Times New Roman"/>
                <w:sz w:val="24"/>
                <w:szCs w:val="24"/>
              </w:rPr>
              <w:t>отделений экстренной консультативной скорой медицинской помощи</w:t>
            </w:r>
            <w:bookmarkEnd w:id="29"/>
          </w:p>
        </w:tc>
        <w:tc>
          <w:tcPr>
            <w:tcW w:w="2551" w:type="dxa"/>
          </w:tcPr>
          <w:p w14:paraId="02064894" w14:textId="0F43EF36" w:rsidR="00332303" w:rsidRPr="008F3B7B" w:rsidRDefault="00332303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32303" w:rsidRPr="008F3B7B" w14:paraId="46511185" w14:textId="77777777" w:rsidTr="00CC3D8A">
        <w:trPr>
          <w:cantSplit w:val="0"/>
        </w:trPr>
        <w:tc>
          <w:tcPr>
            <w:tcW w:w="959" w:type="dxa"/>
          </w:tcPr>
          <w:p w14:paraId="59B801E2" w14:textId="70CEA27B" w:rsidR="00332303" w:rsidRPr="008F3B7B" w:rsidRDefault="00332303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032D0F2D" w14:textId="7A95DADD" w:rsidR="00332303" w:rsidRPr="008F3B7B" w:rsidRDefault="00332303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Врачам и среднему медицинскому персоналу отделений экстренной консультативной скорой медицинской помощи</w:t>
            </w:r>
          </w:p>
        </w:tc>
        <w:tc>
          <w:tcPr>
            <w:tcW w:w="2551" w:type="dxa"/>
          </w:tcPr>
          <w:p w14:paraId="72ABDD2E" w14:textId="651B7D12" w:rsidR="00332303" w:rsidRPr="008F3B7B" w:rsidRDefault="00332303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69EC" w:rsidRPr="008F3B7B" w14:paraId="5D0147F0" w14:textId="77777777" w:rsidTr="00CC3D8A">
        <w:trPr>
          <w:cantSplit w:val="0"/>
        </w:trPr>
        <w:tc>
          <w:tcPr>
            <w:tcW w:w="959" w:type="dxa"/>
            <w:vMerge w:val="restart"/>
          </w:tcPr>
          <w:p w14:paraId="5F531F33" w14:textId="691BB3EE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12E0D5C0" w14:textId="2D8DAEB8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Работникам лесничеств за работу в пожароопасный период &lt;21&gt; </w:t>
            </w:r>
          </w:p>
        </w:tc>
        <w:tc>
          <w:tcPr>
            <w:tcW w:w="2551" w:type="dxa"/>
          </w:tcPr>
          <w:p w14:paraId="5674E1A5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EC" w:rsidRPr="008F3B7B" w14:paraId="44C47470" w14:textId="77777777" w:rsidTr="00CC3D8A">
        <w:trPr>
          <w:cantSplit w:val="0"/>
        </w:trPr>
        <w:tc>
          <w:tcPr>
            <w:tcW w:w="959" w:type="dxa"/>
            <w:vMerge/>
          </w:tcPr>
          <w:p w14:paraId="1531A997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D43D2CF" w14:textId="77777777" w:rsidR="00E469EC" w:rsidRPr="008F3B7B" w:rsidRDefault="00E469EC" w:rsidP="00E469EC">
            <w:pPr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3B7B">
              <w:rPr>
                <w:rFonts w:ascii="Times New Roman" w:hAnsi="Times New Roman"/>
                <w:sz w:val="24"/>
                <w:szCs w:val="24"/>
              </w:rPr>
              <w:t xml:space="preserve">класс пожарной опасности </w:t>
            </w:r>
          </w:p>
        </w:tc>
        <w:tc>
          <w:tcPr>
            <w:tcW w:w="2551" w:type="dxa"/>
          </w:tcPr>
          <w:p w14:paraId="1DFB1795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E469EC" w:rsidRPr="008F3B7B" w14:paraId="1ABD6637" w14:textId="77777777" w:rsidTr="00CC3D8A">
        <w:trPr>
          <w:cantSplit w:val="0"/>
        </w:trPr>
        <w:tc>
          <w:tcPr>
            <w:tcW w:w="959" w:type="dxa"/>
            <w:vMerge/>
          </w:tcPr>
          <w:p w14:paraId="3FB3C734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EDD98C" w14:textId="77777777" w:rsidR="00E469EC" w:rsidRPr="008F3B7B" w:rsidRDefault="00E469EC" w:rsidP="00E469E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F3B7B">
              <w:rPr>
                <w:rFonts w:ascii="Times New Roman" w:hAnsi="Times New Roman"/>
                <w:sz w:val="24"/>
                <w:szCs w:val="24"/>
              </w:rPr>
              <w:t>класс пожарной опасности</w:t>
            </w:r>
          </w:p>
        </w:tc>
        <w:tc>
          <w:tcPr>
            <w:tcW w:w="2551" w:type="dxa"/>
          </w:tcPr>
          <w:p w14:paraId="35BFD0E3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69EC" w:rsidRPr="008F3B7B" w14:paraId="2144C279" w14:textId="77777777" w:rsidTr="00CC3D8A">
        <w:trPr>
          <w:cantSplit w:val="0"/>
        </w:trPr>
        <w:tc>
          <w:tcPr>
            <w:tcW w:w="959" w:type="dxa"/>
            <w:vMerge/>
          </w:tcPr>
          <w:p w14:paraId="6F0705F9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7D11EC" w14:textId="77777777" w:rsidR="00E469EC" w:rsidRPr="008F3B7B" w:rsidRDefault="00E469EC" w:rsidP="00E469E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3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F3B7B">
              <w:rPr>
                <w:rFonts w:ascii="Times New Roman" w:hAnsi="Times New Roman"/>
                <w:sz w:val="24"/>
                <w:szCs w:val="24"/>
              </w:rPr>
              <w:t>класс пожарной опасности</w:t>
            </w:r>
          </w:p>
        </w:tc>
        <w:tc>
          <w:tcPr>
            <w:tcW w:w="2551" w:type="dxa"/>
          </w:tcPr>
          <w:p w14:paraId="08257D4E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9EC" w:rsidRPr="008F3B7B" w14:paraId="67331B96" w14:textId="77777777" w:rsidTr="00CC3D8A">
        <w:trPr>
          <w:cantSplit w:val="0"/>
        </w:trPr>
        <w:tc>
          <w:tcPr>
            <w:tcW w:w="959" w:type="dxa"/>
            <w:vMerge w:val="restart"/>
          </w:tcPr>
          <w:p w14:paraId="65E56B14" w14:textId="37E8E71E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D49D747" w14:textId="77777777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За проведение аварийно-спасательных работ в особо сложных и особо опасных условиях, тушение пожаров 2-й и более высокой категории сложности </w:t>
            </w:r>
          </w:p>
        </w:tc>
        <w:tc>
          <w:tcPr>
            <w:tcW w:w="2551" w:type="dxa"/>
          </w:tcPr>
          <w:p w14:paraId="04D47FAF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EC" w:rsidRPr="008F3B7B" w14:paraId="295B3323" w14:textId="77777777" w:rsidTr="00CC3D8A">
        <w:trPr>
          <w:cantSplit w:val="0"/>
        </w:trPr>
        <w:tc>
          <w:tcPr>
            <w:tcW w:w="959" w:type="dxa"/>
            <w:vMerge/>
          </w:tcPr>
          <w:p w14:paraId="2EB6407B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0D4733F" w14:textId="77777777" w:rsidR="00E469EC" w:rsidRPr="008F3B7B" w:rsidRDefault="00E469EC" w:rsidP="00E469E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- без применения изолирующих средств</w:t>
            </w:r>
          </w:p>
        </w:tc>
        <w:tc>
          <w:tcPr>
            <w:tcW w:w="2551" w:type="dxa"/>
          </w:tcPr>
          <w:p w14:paraId="1155F315" w14:textId="34EE61EB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1,2% РДО за каждый час работ &lt;22&gt;</w:t>
            </w:r>
          </w:p>
        </w:tc>
      </w:tr>
      <w:tr w:rsidR="00E469EC" w:rsidRPr="008F3B7B" w14:paraId="3A1A119E" w14:textId="77777777" w:rsidTr="00CC3D8A">
        <w:trPr>
          <w:cantSplit w:val="0"/>
        </w:trPr>
        <w:tc>
          <w:tcPr>
            <w:tcW w:w="959" w:type="dxa"/>
            <w:vMerge/>
          </w:tcPr>
          <w:p w14:paraId="2AC59CA2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A16C14C" w14:textId="77777777" w:rsidR="00E469EC" w:rsidRPr="008F3B7B" w:rsidRDefault="00E469EC" w:rsidP="00E469E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- с применением изолирующих средств</w:t>
            </w:r>
          </w:p>
        </w:tc>
        <w:tc>
          <w:tcPr>
            <w:tcW w:w="2551" w:type="dxa"/>
          </w:tcPr>
          <w:p w14:paraId="560287A1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2,4% РДО за каждый час работ</w:t>
            </w:r>
          </w:p>
        </w:tc>
      </w:tr>
      <w:tr w:rsidR="00E469EC" w:rsidRPr="008F3B7B" w14:paraId="7B416CCA" w14:textId="77777777" w:rsidTr="00CC3D8A">
        <w:trPr>
          <w:cantSplit w:val="0"/>
        </w:trPr>
        <w:tc>
          <w:tcPr>
            <w:tcW w:w="959" w:type="dxa"/>
          </w:tcPr>
          <w:p w14:paraId="1522A3FB" w14:textId="33986AB9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CF995E5" w14:textId="77777777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За выполнение работ спуска и подъема на борт вертолета на специальных спусковых и подъемных устройствах работникам поисково-спасательных служб</w:t>
            </w:r>
          </w:p>
        </w:tc>
        <w:tc>
          <w:tcPr>
            <w:tcW w:w="2551" w:type="dxa"/>
          </w:tcPr>
          <w:p w14:paraId="3DF8577F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0,5% РДО за каждый час работ</w:t>
            </w:r>
          </w:p>
        </w:tc>
      </w:tr>
      <w:tr w:rsidR="00E469EC" w:rsidRPr="008F3B7B" w14:paraId="6B2B08E0" w14:textId="77777777" w:rsidTr="00CC3D8A">
        <w:trPr>
          <w:cantSplit w:val="0"/>
        </w:trPr>
        <w:tc>
          <w:tcPr>
            <w:tcW w:w="959" w:type="dxa"/>
          </w:tcPr>
          <w:p w14:paraId="17F7706E" w14:textId="1C3DCE09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AA0E6EF" w14:textId="77777777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За уничтожение отходов радиоактивных и сильнодействующих ядовитых веществ и их захоронение</w:t>
            </w:r>
          </w:p>
        </w:tc>
        <w:tc>
          <w:tcPr>
            <w:tcW w:w="2551" w:type="dxa"/>
          </w:tcPr>
          <w:p w14:paraId="59C8106D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2% РДО за каждый час работ</w:t>
            </w:r>
          </w:p>
        </w:tc>
      </w:tr>
      <w:tr w:rsidR="00E469EC" w:rsidRPr="008F3B7B" w14:paraId="5461C980" w14:textId="77777777" w:rsidTr="00CC3D8A">
        <w:trPr>
          <w:cantSplit w:val="0"/>
        </w:trPr>
        <w:tc>
          <w:tcPr>
            <w:tcW w:w="959" w:type="dxa"/>
          </w:tcPr>
          <w:p w14:paraId="6D006D10" w14:textId="07436D0F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4464EA09" w14:textId="77777777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 xml:space="preserve">За обследование, локализацию и ликвидацию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 </w:t>
            </w:r>
          </w:p>
        </w:tc>
        <w:tc>
          <w:tcPr>
            <w:tcW w:w="2551" w:type="dxa"/>
          </w:tcPr>
          <w:p w14:paraId="6E733269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2,4% РДО за каждый час работ</w:t>
            </w:r>
          </w:p>
        </w:tc>
      </w:tr>
      <w:tr w:rsidR="00E469EC" w:rsidRPr="008F3B7B" w14:paraId="4643E7B3" w14:textId="77777777" w:rsidTr="00CC3D8A">
        <w:trPr>
          <w:cantSplit w:val="0"/>
        </w:trPr>
        <w:tc>
          <w:tcPr>
            <w:tcW w:w="959" w:type="dxa"/>
          </w:tcPr>
          <w:p w14:paraId="467C07F2" w14:textId="7655905F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2</w:t>
            </w:r>
            <w:r w:rsidR="00332303" w:rsidRPr="008F3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1F499D97" w14:textId="76F1C35D" w:rsidR="00E469EC" w:rsidRPr="008F3B7B" w:rsidRDefault="00E469EC" w:rsidP="00E469E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За работу с применением аппаратов защиты органов дыхания с использованием емкостей под избыточным (высоким) давлением при тушении пожаров и проведении аварийно-спасательных работ</w:t>
            </w:r>
          </w:p>
        </w:tc>
        <w:tc>
          <w:tcPr>
            <w:tcW w:w="2551" w:type="dxa"/>
          </w:tcPr>
          <w:p w14:paraId="662F790D" w14:textId="77777777" w:rsidR="00E469EC" w:rsidRPr="008F3B7B" w:rsidRDefault="00E469EC" w:rsidP="00E46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7B">
              <w:rPr>
                <w:rFonts w:ascii="Times New Roman" w:hAnsi="Times New Roman"/>
                <w:sz w:val="24"/>
                <w:szCs w:val="24"/>
              </w:rPr>
              <w:t>1,2% РДО за каждый час работ</w:t>
            </w:r>
          </w:p>
        </w:tc>
      </w:tr>
    </w:tbl>
    <w:p w14:paraId="20F9FE9F" w14:textId="1E0555FA" w:rsidR="00C515FC" w:rsidRDefault="00C515FC" w:rsidP="00C515FC">
      <w:pPr>
        <w:pStyle w:val="Pro-Tab"/>
        <w:jc w:val="both"/>
      </w:pPr>
      <w:r w:rsidRPr="00DA4232">
        <w:t>&lt;</w:t>
      </w:r>
      <w:r>
        <w:t>1</w:t>
      </w:r>
      <w:r w:rsidRPr="00DA4232">
        <w:t>&gt;</w:t>
      </w:r>
      <w:r>
        <w:t xml:space="preserve"> Выплата назначается: педагогическим работникам, учебно-вспомогательному персоналу, медицинским работникам, работникам культуры (культорганизаторам, библиотекарям, аккомпаниаторам, руководителям кружков), социальным работникам, специалистам по работе с семьей, специалистам по реабилитации инвалидов, помощникам по уходу (сиделкам), парикмахерам, непосредственно работающим с указанными категориями лиц. Выплата также может быть назначена специалистам по социальной работе исходя из плановой доли рабочего времени работника, приходящегося на работу с указанными категориями лиц. Конкретный размер выплаты устанавливается в трудовом договоре или соглашении с</w:t>
      </w:r>
      <w:r w:rsidR="00464608">
        <w:t xml:space="preserve"> работником.</w:t>
      </w:r>
    </w:p>
    <w:p w14:paraId="041A99C9" w14:textId="5DBD1A6A" w:rsidR="00C515FC" w:rsidRDefault="00C515FC" w:rsidP="00973B6D">
      <w:pPr>
        <w:pStyle w:val="Pro-Tab"/>
        <w:jc w:val="both"/>
      </w:pPr>
      <w:r w:rsidRPr="00DA4232">
        <w:t>&lt;</w:t>
      </w:r>
      <w:r>
        <w:t>2</w:t>
      </w:r>
      <w:r w:rsidRPr="00DA4232">
        <w:t>&gt;</w:t>
      </w:r>
      <w:r>
        <w:t xml:space="preserve"> Выплата назначается медицинским работникам специализированных </w:t>
      </w:r>
      <w:r w:rsidRPr="00E25B4C">
        <w:t>учреждений, отделений, палат, кабинетов для онкологических больных</w:t>
      </w:r>
      <w:r>
        <w:t>, за исключением руководителя (главного врача) учреждения и его заместителей, а также работников, непосредственно не работающих с больными. Размер выплаты устанавливается в трудовом догово</w:t>
      </w:r>
      <w:r w:rsidR="00464608">
        <w:t>ре или соглашении с работником.</w:t>
      </w:r>
    </w:p>
    <w:p w14:paraId="52DB5690" w14:textId="57037CA3" w:rsidR="00C515FC" w:rsidRDefault="00C515FC" w:rsidP="00C515FC">
      <w:pPr>
        <w:pStyle w:val="Pro-Tab"/>
        <w:jc w:val="both"/>
      </w:pPr>
      <w:r w:rsidRPr="00DA4232">
        <w:t>&lt;</w:t>
      </w:r>
      <w:r>
        <w:t>3</w:t>
      </w:r>
      <w:r w:rsidRPr="00DA4232">
        <w:t>&gt;</w:t>
      </w:r>
      <w:r>
        <w:t xml:space="preserve"> Выплата назначается: воспитателям, социальным работникам, психологам, медицинским работникам (за исключением руководителя (главного врача) учреждения, его заместителей), буфетчикам, кастеляншам. Непосредственно работающим с соответствующими категориями больных. Размер выплаты устанавливается в трудовом догово</w:t>
      </w:r>
      <w:r w:rsidR="00464608">
        <w:t>ре или соглашении с работником.</w:t>
      </w:r>
    </w:p>
    <w:p w14:paraId="55B75B92" w14:textId="69FE7FA6" w:rsidR="00C515FC" w:rsidRDefault="00C515FC" w:rsidP="00973B6D">
      <w:pPr>
        <w:pStyle w:val="Pro-Tab"/>
        <w:jc w:val="both"/>
      </w:pPr>
      <w:r w:rsidRPr="00DA4232">
        <w:t>&lt;</w:t>
      </w:r>
      <w:r>
        <w:t>4</w:t>
      </w:r>
      <w:r w:rsidRPr="00DA4232">
        <w:t>&gt;</w:t>
      </w:r>
      <w:r>
        <w:t xml:space="preserve"> Выплата назначается педагогическим работникам, вожатым, помощникам воспитателя, дежурным по режиму, младшим воспитателям, психологам, а также медицинским работникам (за исключением руководителя (главного врача) учреждения, его заместителей), непосредственно работающим с детьми указанной категории. Конкретный размер выплаты устанавливается в трудовом догово</w:t>
      </w:r>
      <w:r w:rsidR="00464608">
        <w:t>ре или соглашении с работником.</w:t>
      </w:r>
    </w:p>
    <w:p w14:paraId="301CDCCD" w14:textId="746CA742" w:rsidR="00C515FC" w:rsidRDefault="00C515FC" w:rsidP="00973B6D">
      <w:pPr>
        <w:pStyle w:val="Pro-Tab"/>
        <w:jc w:val="both"/>
      </w:pPr>
      <w:r w:rsidRPr="00DA4232">
        <w:t>&lt;</w:t>
      </w:r>
      <w:r>
        <w:t>5</w:t>
      </w:r>
      <w:r w:rsidRPr="00DA4232">
        <w:t>&gt;</w:t>
      </w:r>
      <w:r>
        <w:t xml:space="preserve"> Выплата назначается медицинским работникам специализированных отделений (</w:t>
      </w:r>
      <w:r w:rsidRPr="00E25B4C">
        <w:t>палат</w:t>
      </w:r>
      <w:r>
        <w:t>)</w:t>
      </w:r>
      <w:r w:rsidRPr="00E25B4C">
        <w:t xml:space="preserve"> для </w:t>
      </w:r>
      <w:r>
        <w:t xml:space="preserve">соответствующих категорий </w:t>
      </w:r>
      <w:r w:rsidRPr="00E25B4C">
        <w:t>больных</w:t>
      </w:r>
      <w:r>
        <w:t xml:space="preserve">, за исключением работников, непосредственно не </w:t>
      </w:r>
      <w:r>
        <w:lastRenderedPageBreak/>
        <w:t>работающих с больными. Размер выплаты устанавливается в трудовом догово</w:t>
      </w:r>
      <w:r w:rsidR="00464608">
        <w:t>ре или соглашении с работником.</w:t>
      </w:r>
    </w:p>
    <w:p w14:paraId="353C8006" w14:textId="1094B7F2" w:rsidR="00C515FC" w:rsidRDefault="00C515FC" w:rsidP="00973B6D">
      <w:pPr>
        <w:pStyle w:val="Pro-Tab"/>
        <w:jc w:val="both"/>
      </w:pPr>
      <w:r w:rsidRPr="00DA4232">
        <w:t>&lt;</w:t>
      </w:r>
      <w:r>
        <w:t>6</w:t>
      </w:r>
      <w:r w:rsidRPr="00DA4232">
        <w:t>&gt;</w:t>
      </w:r>
      <w:r>
        <w:t xml:space="preserve"> Выплата назначается: педагогическим работникам, учебно-вспомогательному персоналу, медицинским работникам, работникам культуры (культорганизаторам, библиотекарям, аккомпаниаторам, руководителям кружков), социальным работникам, специалистам по работе с семьей, специалистам по реабилитации инвалидов, помощникам по уходу (сиделкам), парикмахерам, непосредственно работающим с указанными категориями лиц.</w:t>
      </w:r>
      <w:r w:rsidRPr="002A54C5">
        <w:t xml:space="preserve"> </w:t>
      </w:r>
      <w:r>
        <w:t>Размер выплаты устанавливается в трудовом догово</w:t>
      </w:r>
      <w:r w:rsidR="00464608">
        <w:t>ре или соглашении с работником.</w:t>
      </w:r>
    </w:p>
    <w:p w14:paraId="718CE8AF" w14:textId="1A964AAF" w:rsidR="00C515FC" w:rsidRDefault="00C515FC" w:rsidP="00C515FC">
      <w:pPr>
        <w:pStyle w:val="Pro-Tab"/>
        <w:jc w:val="both"/>
      </w:pPr>
      <w:r w:rsidRPr="00DA4232">
        <w:t>&lt;</w:t>
      </w:r>
      <w:r>
        <w:t>7</w:t>
      </w:r>
      <w:r w:rsidRPr="00DA4232">
        <w:t>&gt;</w:t>
      </w:r>
      <w:r w:rsidRPr="00C462D4">
        <w:t xml:space="preserve"> </w:t>
      </w:r>
      <w:r>
        <w:t>Выплата назначается медицинским работникам специализированных отделений (палат) для соответствующих категорий больных, за исключением работников, непосредственно не работающих с больными. Размер выплаты устанавливается в трудовом догово</w:t>
      </w:r>
      <w:r w:rsidR="00464608">
        <w:t>ре или соглашении с работником.</w:t>
      </w:r>
    </w:p>
    <w:p w14:paraId="0EA2C575" w14:textId="4992DC70" w:rsidR="00C515FC" w:rsidRPr="008F3B7B" w:rsidRDefault="00C515FC" w:rsidP="00C515FC">
      <w:pPr>
        <w:pStyle w:val="Pro-Tab"/>
        <w:jc w:val="both"/>
      </w:pPr>
      <w:r w:rsidRPr="008F3B7B">
        <w:t>&lt;8&gt; Выплата медицинским работникам не назначается медицинским работникам, участвующим в оказании психиатрической помощи, для которых устанавливается надбавка за работу с вредными и (или) опасными условиями труда в соответствии с пунктом 3.4 Положения, а также работникам, непосредственно не работающих с больными. Размер выплаты устанавливается в трудовом догово</w:t>
      </w:r>
      <w:r w:rsidR="00464608">
        <w:t>ре или соглашении с работником.</w:t>
      </w:r>
    </w:p>
    <w:p w14:paraId="56B02093" w14:textId="5C174037" w:rsidR="00B535E1" w:rsidRPr="008F3B7B" w:rsidRDefault="000C0779" w:rsidP="00973B6D">
      <w:pPr>
        <w:pStyle w:val="Pro-Tab"/>
        <w:jc w:val="both"/>
      </w:pPr>
      <w:r w:rsidRPr="008F3B7B">
        <w:t>&lt;</w:t>
      </w:r>
      <w:r w:rsidR="004A44A7" w:rsidRPr="008F3B7B">
        <w:t>1</w:t>
      </w:r>
      <w:r w:rsidR="00C515FC" w:rsidRPr="008F3B7B">
        <w:t>0</w:t>
      </w:r>
      <w:r w:rsidRPr="008F3B7B">
        <w:t xml:space="preserve">&gt; </w:t>
      </w:r>
      <w:r w:rsidR="007E43FE" w:rsidRPr="008F3B7B">
        <w:t>В</w:t>
      </w:r>
      <w:r w:rsidRPr="008F3B7B">
        <w:t xml:space="preserve">ыплата назначается в </w:t>
      </w:r>
      <w:r w:rsidR="00B535E1" w:rsidRPr="008F3B7B">
        <w:t xml:space="preserve">полном размере в </w:t>
      </w:r>
      <w:r w:rsidRPr="008F3B7B">
        <w:t xml:space="preserve">случае </w:t>
      </w:r>
      <w:r w:rsidR="007E43FE" w:rsidRPr="008F3B7B">
        <w:t>работы со</w:t>
      </w:r>
      <w:r w:rsidRPr="008F3B7B">
        <w:t xml:space="preserve"> специальны</w:t>
      </w:r>
      <w:r w:rsidR="007E43FE" w:rsidRPr="008F3B7B">
        <w:t>ми</w:t>
      </w:r>
      <w:r w:rsidRPr="008F3B7B">
        <w:t xml:space="preserve"> групп</w:t>
      </w:r>
      <w:r w:rsidR="007E43FE" w:rsidRPr="008F3B7B">
        <w:t>ами</w:t>
      </w:r>
      <w:r w:rsidRPr="008F3B7B">
        <w:t xml:space="preserve"> для соответствующих категорий </w:t>
      </w:r>
      <w:r w:rsidR="00B535E1" w:rsidRPr="008F3B7B">
        <w:t>детей</w:t>
      </w:r>
      <w:r w:rsidRPr="008F3B7B">
        <w:t xml:space="preserve">, а также в случае индивидуальной </w:t>
      </w:r>
      <w:r w:rsidR="009466E7" w:rsidRPr="008F3B7B">
        <w:t xml:space="preserve">преподавательской </w:t>
      </w:r>
      <w:r w:rsidRPr="008F3B7B">
        <w:t xml:space="preserve">работы с </w:t>
      </w:r>
      <w:r w:rsidR="00B535E1" w:rsidRPr="008F3B7B">
        <w:t>детьми</w:t>
      </w:r>
      <w:r w:rsidRPr="008F3B7B">
        <w:t>, относящим</w:t>
      </w:r>
      <w:r w:rsidR="00B535E1" w:rsidRPr="008F3B7B">
        <w:t>и</w:t>
      </w:r>
      <w:r w:rsidRPr="008F3B7B">
        <w:t xml:space="preserve">ся к указанным категориям. </w:t>
      </w:r>
      <w:r w:rsidR="00B535E1" w:rsidRPr="008F3B7B">
        <w:t>При работе со смешанными группами, включающими в себя соответствующие категории детей, размер выплаты определяется исходя из доли указанных категорий детей в общей численности группы (групп).</w:t>
      </w:r>
    </w:p>
    <w:p w14:paraId="035F614A" w14:textId="30B136F3" w:rsidR="00973B6D" w:rsidRPr="008F3B7B" w:rsidRDefault="000C0779" w:rsidP="00973B6D">
      <w:pPr>
        <w:pStyle w:val="Pro-Tab"/>
        <w:jc w:val="both"/>
      </w:pPr>
      <w:r w:rsidRPr="008F3B7B">
        <w:t xml:space="preserve">Размер выплаты определяется пропорционально доле учебной </w:t>
      </w:r>
      <w:r w:rsidR="00F74879" w:rsidRPr="008F3B7B">
        <w:t xml:space="preserve">(педагогической) </w:t>
      </w:r>
      <w:r w:rsidRPr="008F3B7B">
        <w:t xml:space="preserve">нагрузки, приходящейся на работу с </w:t>
      </w:r>
      <w:r w:rsidR="00B535E1" w:rsidRPr="008F3B7B">
        <w:t xml:space="preserve">вышеуказанными </w:t>
      </w:r>
      <w:r w:rsidRPr="008F3B7B">
        <w:t xml:space="preserve">группами и индивидуальную работу с указанной категорией </w:t>
      </w:r>
      <w:r w:rsidR="00B535E1" w:rsidRPr="008F3B7B">
        <w:t>детей</w:t>
      </w:r>
      <w:r w:rsidRPr="008F3B7B">
        <w:t>.</w:t>
      </w:r>
      <w:r w:rsidR="001F01CE" w:rsidRPr="008F3B7B">
        <w:t xml:space="preserve"> </w:t>
      </w:r>
      <w:r w:rsidR="00F74879" w:rsidRPr="008F3B7B">
        <w:t xml:space="preserve">Если для педагогического работника не установлена учебная </w:t>
      </w:r>
      <w:r w:rsidR="009466E7" w:rsidRPr="008F3B7B">
        <w:t xml:space="preserve">(педагогическая) </w:t>
      </w:r>
      <w:r w:rsidR="00F74879" w:rsidRPr="008F3B7B">
        <w:t xml:space="preserve">нагрузка, размер выплаты определяется пропорционально плановой доле часов занятий, проводимых с </w:t>
      </w:r>
      <w:r w:rsidR="00B535E1" w:rsidRPr="008F3B7B">
        <w:t xml:space="preserve">вышеуказанными </w:t>
      </w:r>
      <w:r w:rsidR="00F74879" w:rsidRPr="008F3B7B">
        <w:t xml:space="preserve">группами, а также проводимых индивидуально для соответствующей категории </w:t>
      </w:r>
      <w:r w:rsidR="00D349BA" w:rsidRPr="008F3B7B">
        <w:t>детей</w:t>
      </w:r>
      <w:r w:rsidR="00F74879" w:rsidRPr="008F3B7B">
        <w:t>. Конкретный размер выплаты устанавливается в трудовом догово</w:t>
      </w:r>
      <w:r w:rsidR="00464608">
        <w:t>ре или соглашении с работником.</w:t>
      </w:r>
    </w:p>
    <w:p w14:paraId="1FD9A870" w14:textId="301FEE59" w:rsidR="00D349BA" w:rsidRPr="008F3B7B" w:rsidRDefault="00F74879" w:rsidP="00D349BA">
      <w:pPr>
        <w:pStyle w:val="Pro-Tab"/>
        <w:jc w:val="both"/>
      </w:pPr>
      <w:r w:rsidRPr="008F3B7B">
        <w:t>&lt;</w:t>
      </w:r>
      <w:r w:rsidR="00E469EC" w:rsidRPr="008F3B7B">
        <w:t>11</w:t>
      </w:r>
      <w:r w:rsidRPr="008F3B7B">
        <w:t xml:space="preserve">&gt; </w:t>
      </w:r>
      <w:r w:rsidR="007E43FE" w:rsidRPr="008F3B7B">
        <w:t>Выплата назнач</w:t>
      </w:r>
      <w:r w:rsidR="003C0B94" w:rsidRPr="008F3B7B">
        <w:t>ается</w:t>
      </w:r>
      <w:r w:rsidR="007E43FE" w:rsidRPr="008F3B7B">
        <w:t xml:space="preserve"> </w:t>
      </w:r>
      <w:r w:rsidR="00D349BA" w:rsidRPr="008F3B7B">
        <w:t xml:space="preserve">в полном размере </w:t>
      </w:r>
      <w:r w:rsidR="007E43FE" w:rsidRPr="008F3B7B">
        <w:t>вожатым, помощникам воспитателя, дежурным по режиму, младшим воспитателям</w:t>
      </w:r>
      <w:r w:rsidR="009466E7" w:rsidRPr="008F3B7B">
        <w:t xml:space="preserve"> </w:t>
      </w:r>
      <w:r w:rsidR="007E43FE" w:rsidRPr="008F3B7B">
        <w:t xml:space="preserve">в случае их работы со специальными группами для соответствующих категорий </w:t>
      </w:r>
      <w:r w:rsidR="00D349BA" w:rsidRPr="008F3B7B">
        <w:t>детей</w:t>
      </w:r>
      <w:r w:rsidR="003C0B94" w:rsidRPr="008F3B7B">
        <w:t xml:space="preserve">. </w:t>
      </w:r>
      <w:r w:rsidR="00D349BA" w:rsidRPr="008F3B7B">
        <w:t>При работе со смешанными группами, включающими в себя соответствующие категории детей, размер выплаты определяется исходя из доли указанных категорий детей в общей численности группы (групп).</w:t>
      </w:r>
    </w:p>
    <w:p w14:paraId="6A9C5BD8" w14:textId="2CAF9CD4" w:rsidR="00D349BA" w:rsidRDefault="003C0B94" w:rsidP="00D349BA">
      <w:pPr>
        <w:pStyle w:val="Pro-Tab"/>
        <w:jc w:val="both"/>
      </w:pPr>
      <w:r>
        <w:t xml:space="preserve">Размер выплаты определяется пропорционально плановой доле рабочего времени работника с </w:t>
      </w:r>
      <w:r w:rsidR="00D349BA">
        <w:t xml:space="preserve">вышеуказанными </w:t>
      </w:r>
      <w:r>
        <w:t xml:space="preserve">группами для </w:t>
      </w:r>
      <w:r w:rsidR="009466E7">
        <w:t>указанных</w:t>
      </w:r>
      <w:r>
        <w:t xml:space="preserve"> категорий </w:t>
      </w:r>
      <w:r w:rsidR="009466E7">
        <w:t>лиц</w:t>
      </w:r>
      <w:r>
        <w:t xml:space="preserve"> в общей сумме рабочего времени с </w:t>
      </w:r>
      <w:r w:rsidR="009466E7">
        <w:t>обучающимися (воспитанниками)</w:t>
      </w:r>
      <w:r>
        <w:t xml:space="preserve">. </w:t>
      </w:r>
      <w:r w:rsidR="00D349BA">
        <w:t>Конкретный размер выплаты устанавливается в трудовом договоре или соглашении с работником.</w:t>
      </w:r>
    </w:p>
    <w:p w14:paraId="68527C14" w14:textId="1995C3EC" w:rsidR="00973B6D" w:rsidRDefault="003C0B94" w:rsidP="00973B6D">
      <w:pPr>
        <w:pStyle w:val="Pro-Tab"/>
        <w:jc w:val="both"/>
      </w:pPr>
      <w:r>
        <w:t>Выплата также устанавливается</w:t>
      </w:r>
      <w:r w:rsidR="009466E7">
        <w:t xml:space="preserve"> сурдопереводчикам и</w:t>
      </w:r>
      <w:r>
        <w:t xml:space="preserve"> библиотекарям учреждений, работающих исключительно с указанн</w:t>
      </w:r>
      <w:r w:rsidR="009466E7">
        <w:t>ыми</w:t>
      </w:r>
      <w:r>
        <w:t xml:space="preserve"> категори</w:t>
      </w:r>
      <w:r w:rsidR="009466E7">
        <w:t>ями</w:t>
      </w:r>
      <w:r>
        <w:t xml:space="preserve"> </w:t>
      </w:r>
      <w:r w:rsidR="009466E7">
        <w:t>лиц</w:t>
      </w:r>
      <w:r>
        <w:t>.</w:t>
      </w:r>
      <w:r w:rsidR="001F01CE">
        <w:t xml:space="preserve"> </w:t>
      </w:r>
    </w:p>
    <w:p w14:paraId="406866BB" w14:textId="45FC8A7E" w:rsidR="00E469EC" w:rsidRDefault="00E469EC" w:rsidP="00973B6D">
      <w:pPr>
        <w:pStyle w:val="Pro-Tab"/>
        <w:jc w:val="both"/>
      </w:pPr>
      <w:r w:rsidRPr="00DA4232">
        <w:t>&lt;</w:t>
      </w:r>
      <w:r>
        <w:t>12</w:t>
      </w:r>
      <w:r w:rsidRPr="00DA4232">
        <w:t>&gt;</w:t>
      </w:r>
      <w:r>
        <w:t xml:space="preserve"> Выплата назначается: педагогическим работникам, вожатым, помощникам воспитателя, дежурным по режиму, младшим воспитателям, психологам, а также медицинским работникам, непосредственно работающим с детьми указанной категории. Конкретный размер выплаты устанавливается в трудовом договоре ил</w:t>
      </w:r>
      <w:r w:rsidR="00464608">
        <w:t>и соглашении с работником.</w:t>
      </w:r>
    </w:p>
    <w:p w14:paraId="1C655015" w14:textId="5CE54268" w:rsidR="008F274B" w:rsidRDefault="008F274B" w:rsidP="00973B6D">
      <w:pPr>
        <w:pStyle w:val="Pro-Tab"/>
        <w:jc w:val="both"/>
      </w:pPr>
      <w:r w:rsidRPr="00DA4232">
        <w:t>&lt;</w:t>
      </w:r>
      <w:r w:rsidR="00E469EC">
        <w:t>13</w:t>
      </w:r>
      <w:r w:rsidRPr="00DA4232">
        <w:t>&gt;</w:t>
      </w:r>
      <w:r>
        <w:t xml:space="preserve"> Размер выплаты определяется пропорционально доле учебной (педагогической) нагрузки, приходящейся на индивидуальное обучение детей на дому.</w:t>
      </w:r>
      <w:r w:rsidR="00AF0AC8">
        <w:t xml:space="preserve"> </w:t>
      </w:r>
      <w:r>
        <w:t>Если для педагогического работника не установлена учебная (педагогическая) нагрузка, размер выплаты определяется пропорционально плановой доле часов занятий, приходящихся на индивидуальное обучение детей на дому. Конкретный размер выплаты устанавливается в трудовом договоре или соглашении с работником.</w:t>
      </w:r>
    </w:p>
    <w:p w14:paraId="75BDE714" w14:textId="77777777" w:rsidR="00973B6D" w:rsidRDefault="00973B6D" w:rsidP="00973B6D">
      <w:pPr>
        <w:pStyle w:val="Pro-Tab"/>
        <w:jc w:val="both"/>
      </w:pPr>
    </w:p>
    <w:p w14:paraId="4DC15719" w14:textId="0538F17D" w:rsidR="00973B6D" w:rsidRDefault="00E469EC" w:rsidP="00973B6D">
      <w:pPr>
        <w:pStyle w:val="Pro-Tab"/>
        <w:jc w:val="both"/>
      </w:pPr>
      <w:r w:rsidRPr="00DA4232">
        <w:t>&lt;</w:t>
      </w:r>
      <w:r>
        <w:t>14</w:t>
      </w:r>
      <w:r w:rsidRPr="00DA4232">
        <w:t>&gt;</w:t>
      </w:r>
      <w:r>
        <w:t xml:space="preserve"> Выплата назначается педагогическим работникам, осуществляющим обучение детей, находящихся в стационарных медицинских учреждениях. Размер выплаты определяется пропорционально доле учебной (педагогической) нагрузки, приходящейся на обучение детей, находящихся в стационарных медицинских учреждениях. Конкретный размер выплаты устанавливается в трудовом догово</w:t>
      </w:r>
      <w:r w:rsidR="00464608">
        <w:t>ре или соглашении с работником.</w:t>
      </w:r>
    </w:p>
    <w:p w14:paraId="6338A362" w14:textId="7494FF7B" w:rsidR="00E469EC" w:rsidRPr="008F3B7B" w:rsidRDefault="00E469EC" w:rsidP="00973B6D">
      <w:pPr>
        <w:pStyle w:val="Pro-Tab"/>
        <w:jc w:val="both"/>
      </w:pPr>
      <w:r w:rsidRPr="00DA4232">
        <w:t>&lt;</w:t>
      </w:r>
      <w:r>
        <w:t>15</w:t>
      </w:r>
      <w:r w:rsidRPr="00DA4232">
        <w:t>&gt;</w:t>
      </w:r>
      <w:r w:rsidRPr="00A20FB4">
        <w:t xml:space="preserve"> Выплата назначается: педагогическим работникам, вожатым, помощникам воспитателя, дежурным по режиму, младшим воспитателям, психологам, библиотекарям, непосредственно работающим </w:t>
      </w:r>
      <w:r>
        <w:t xml:space="preserve">с </w:t>
      </w:r>
      <w:r w:rsidRPr="00A20FB4">
        <w:t>указанной категори</w:t>
      </w:r>
      <w:r>
        <w:t>ей детей</w:t>
      </w:r>
      <w:r w:rsidRPr="00A20FB4">
        <w:t>. Конкретный размер выплаты устанавливается в трудовом договоре или соглашении с работником</w:t>
      </w:r>
      <w:r>
        <w:t>.</w:t>
      </w:r>
    </w:p>
    <w:p w14:paraId="76BD4D34" w14:textId="6755C401" w:rsidR="00197405" w:rsidRDefault="00E469EC" w:rsidP="00E469EC">
      <w:pPr>
        <w:pStyle w:val="Pro-Tab"/>
        <w:jc w:val="both"/>
      </w:pPr>
      <w:r w:rsidRPr="008F3B7B">
        <w:t>&lt;16&gt; Выплата назначается педагогическим работникам, вожатым, помощникам воспитателя, дежурным по режиму, младшим воспитателям, психологам, медицинским работникам (за исключением руководителя (главного врача) учреждения, его заместителей, а также работников, для которых устанавливается надбавка за работу с вредными и (или) опасными условиями труда в соответствии с пунктом 3.4 Положения), непосредственно работающим с детьми указанной категории. Конкретный размер выплаты устанавливается в трудовом догово</w:t>
      </w:r>
      <w:r w:rsidR="00464608">
        <w:t>ре или соглашении с работником.</w:t>
      </w:r>
    </w:p>
    <w:p w14:paraId="14EFF9D6" w14:textId="604D4882" w:rsidR="00E469EC" w:rsidRDefault="00E469EC" w:rsidP="00973B6D">
      <w:pPr>
        <w:pStyle w:val="Pro-Tab"/>
        <w:jc w:val="both"/>
      </w:pPr>
      <w:r w:rsidRPr="00DA4232">
        <w:t>&lt;</w:t>
      </w:r>
      <w:r>
        <w:t>17</w:t>
      </w:r>
      <w:r w:rsidRPr="00DA4232">
        <w:t>&gt;</w:t>
      </w:r>
      <w:r>
        <w:t xml:space="preserve"> Выплата назначается: педагогическим работникам, учебно-вспомогательному персоналу (помощникам воспитателя, дежурным по режиму, младшим воспитателям), библиотекарям.</w:t>
      </w:r>
      <w:r w:rsidRPr="002A54C5">
        <w:t xml:space="preserve"> </w:t>
      </w:r>
      <w:r>
        <w:t>Размер выплаты устанавливается в трудовом договоре или соглашении с работником.</w:t>
      </w:r>
    </w:p>
    <w:p w14:paraId="220E38D9" w14:textId="25530613" w:rsidR="00D349BA" w:rsidRDefault="00E469EC" w:rsidP="00973B6D">
      <w:pPr>
        <w:pStyle w:val="Pro-Tab"/>
        <w:jc w:val="both"/>
      </w:pPr>
      <w:r w:rsidRPr="00E469EC">
        <w:t>&lt;</w:t>
      </w:r>
      <w:r>
        <w:t>18</w:t>
      </w:r>
      <w:r w:rsidR="002E2309" w:rsidRPr="00DA4232">
        <w:t>&gt;</w:t>
      </w:r>
      <w:r w:rsidR="002E2309">
        <w:t xml:space="preserve"> Размер выплаты определяется пропорционально доле тренерской нагрузки, приходящейся на работу со специальными группами для указанных категорий лиц и индивидуальную работу с указанной категорией лиц.</w:t>
      </w:r>
      <w:r w:rsidR="00AF0AC8">
        <w:t xml:space="preserve"> </w:t>
      </w:r>
      <w:r w:rsidR="002E2309">
        <w:t>Конкретный размер выплаты устанавливается в трудовом догово</w:t>
      </w:r>
      <w:r w:rsidR="00464608">
        <w:t>ре или соглашении с работником.</w:t>
      </w:r>
    </w:p>
    <w:p w14:paraId="1764B653" w14:textId="5420D626" w:rsidR="00973B6D" w:rsidRPr="008F3B7B" w:rsidRDefault="004A44A7" w:rsidP="00973B6D">
      <w:pPr>
        <w:pStyle w:val="Pro-Tab"/>
        <w:jc w:val="both"/>
      </w:pPr>
      <w:r w:rsidRPr="008F3B7B">
        <w:t>&lt;1</w:t>
      </w:r>
      <w:r w:rsidR="00E469EC" w:rsidRPr="008F3B7B">
        <w:t>9</w:t>
      </w:r>
      <w:r w:rsidRPr="008F3B7B">
        <w:t>&gt;</w:t>
      </w:r>
      <w:r w:rsidR="001D07F5" w:rsidRPr="008F3B7B">
        <w:t xml:space="preserve"> </w:t>
      </w:r>
      <w:r w:rsidR="002A54C5" w:rsidRPr="008F3B7B">
        <w:t>Выплата назначается медицинским работникам, за исключением руководителя (главного врача) учреждения и его заместителей</w:t>
      </w:r>
      <w:r w:rsidR="00EC2650" w:rsidRPr="008F3B7B">
        <w:t>, работникам, осуществляющим предоставление социальных услуг</w:t>
      </w:r>
      <w:r w:rsidR="002A54C5" w:rsidRPr="008F3B7B">
        <w:t>. Размер выплаты устанавливается в трудовом догово</w:t>
      </w:r>
      <w:r w:rsidR="00464608">
        <w:t>ре или соглашении с работником.</w:t>
      </w:r>
    </w:p>
    <w:p w14:paraId="354D7C98" w14:textId="27C88AED" w:rsidR="00973B6D" w:rsidRPr="008F3B7B" w:rsidRDefault="004A44A7" w:rsidP="00973B6D">
      <w:pPr>
        <w:pStyle w:val="Pro-Tab"/>
        <w:jc w:val="both"/>
      </w:pPr>
      <w:r w:rsidRPr="008F3B7B">
        <w:t>&lt;</w:t>
      </w:r>
      <w:r w:rsidR="00E469EC" w:rsidRPr="008F3B7B">
        <w:t>20</w:t>
      </w:r>
      <w:r w:rsidRPr="008F3B7B">
        <w:t>&gt; Размер выплаты устанавливается в трудовом догово</w:t>
      </w:r>
      <w:r w:rsidR="00464608">
        <w:t>ре или соглашении с работником.</w:t>
      </w:r>
    </w:p>
    <w:p w14:paraId="5334CB07" w14:textId="65A85CBE" w:rsidR="00973B6D" w:rsidRDefault="004A44A7" w:rsidP="00973B6D">
      <w:pPr>
        <w:pStyle w:val="Pro-Tab"/>
        <w:jc w:val="both"/>
      </w:pPr>
      <w:r w:rsidRPr="008F3B7B">
        <w:t>&lt;</w:t>
      </w:r>
      <w:r w:rsidR="00E469EC" w:rsidRPr="008F3B7B">
        <w:t>21</w:t>
      </w:r>
      <w:r w:rsidRPr="008F3B7B">
        <w:t>&gt; Перечень должностей работников, которым назначается выплата, устанавливается уполномоченным органом.</w:t>
      </w:r>
      <w:r w:rsidR="0086409F" w:rsidRPr="008F3B7B">
        <w:t xml:space="preserve"> </w:t>
      </w:r>
      <w:r w:rsidRPr="008F3B7B">
        <w:t xml:space="preserve">Размер выплаты </w:t>
      </w:r>
      <w:r>
        <w:t>устанавливается в трудовом догово</w:t>
      </w:r>
      <w:r w:rsidR="00464608">
        <w:t>ре или соглашении с работником.</w:t>
      </w:r>
    </w:p>
    <w:p w14:paraId="2F641314" w14:textId="77777777" w:rsidR="001C0AC4" w:rsidRDefault="004A44A7" w:rsidP="00973B6D">
      <w:pPr>
        <w:pStyle w:val="Pro-Tab"/>
        <w:jc w:val="both"/>
      </w:pPr>
      <w:r w:rsidRPr="00E469EC">
        <w:t>&lt;</w:t>
      </w:r>
      <w:r w:rsidRPr="008F3B7B">
        <w:t>2</w:t>
      </w:r>
      <w:r w:rsidR="00E469EC" w:rsidRPr="008F3B7B">
        <w:t>2</w:t>
      </w:r>
      <w:r w:rsidRPr="008F3B7B">
        <w:t xml:space="preserve">&gt; </w:t>
      </w:r>
      <w:r w:rsidR="005F07F9" w:rsidRPr="008F3B7B">
        <w:t>Р</w:t>
      </w:r>
      <w:r w:rsidRPr="008F3B7B">
        <w:t xml:space="preserve">ДО – </w:t>
      </w:r>
      <w:r w:rsidR="005F07F9" w:rsidRPr="008F3B7B">
        <w:t xml:space="preserve">размер </w:t>
      </w:r>
      <w:r w:rsidRPr="008F3B7B">
        <w:t>должностно</w:t>
      </w:r>
      <w:r w:rsidR="005F07F9" w:rsidRPr="008F3B7B">
        <w:t>го</w:t>
      </w:r>
      <w:r w:rsidRPr="008F3B7B">
        <w:t xml:space="preserve"> оклад</w:t>
      </w:r>
      <w:r w:rsidR="005F07F9" w:rsidRPr="008F3B7B">
        <w:t>а</w:t>
      </w:r>
      <w:r w:rsidRPr="008F3B7B">
        <w:t>, оклад</w:t>
      </w:r>
      <w:r w:rsidR="005F07F9" w:rsidRPr="008F3B7B">
        <w:t>а, установленный по должности, занимаемой работником</w:t>
      </w:r>
      <w:r w:rsidR="000A5504" w:rsidRPr="008F3B7B">
        <w:t>, без учета повышающих коэффициентов к должностному окладу (окладу, ставке заработной платы)</w:t>
      </w:r>
      <w:r w:rsidRPr="008F3B7B">
        <w:t>.</w:t>
      </w:r>
    </w:p>
    <w:p w14:paraId="0D04B01B" w14:textId="77777777" w:rsidR="001C0AC4" w:rsidRDefault="001C0AC4" w:rsidP="00973B6D">
      <w:pPr>
        <w:pStyle w:val="Pro-Tab"/>
        <w:jc w:val="both"/>
      </w:pPr>
    </w:p>
    <w:p w14:paraId="2B5D9B7E" w14:textId="2D3CB551" w:rsidR="004C5BB9" w:rsidRPr="00E469EC" w:rsidRDefault="004C5BB9" w:rsidP="00973B6D">
      <w:pPr>
        <w:pStyle w:val="Pro-Tab"/>
        <w:jc w:val="both"/>
        <w:rPr>
          <w:rFonts w:ascii="Verdana" w:hAnsi="Verdana" w:cs="Arial"/>
          <w:bCs/>
          <w:szCs w:val="26"/>
        </w:rPr>
      </w:pPr>
      <w:r w:rsidRPr="00E469EC">
        <w:br w:type="page"/>
      </w:r>
    </w:p>
    <w:p w14:paraId="566F176D" w14:textId="5A960337" w:rsidR="00697571" w:rsidRDefault="00697571" w:rsidP="00806054">
      <w:pPr>
        <w:pStyle w:val="3"/>
        <w:ind w:firstLine="7655"/>
      </w:pPr>
      <w:r>
        <w:lastRenderedPageBreak/>
        <w:t>Приложение 17</w:t>
      </w:r>
    </w:p>
    <w:p w14:paraId="7EE285CA" w14:textId="77777777" w:rsidR="00697571" w:rsidRDefault="00697571" w:rsidP="00806054">
      <w:pPr>
        <w:pStyle w:val="Pro-Gramma"/>
        <w:ind w:left="6804" w:firstLine="851"/>
      </w:pPr>
      <w:r>
        <w:t>к Положению</w:t>
      </w:r>
    </w:p>
    <w:p w14:paraId="0CA2ABC1" w14:textId="77777777" w:rsidR="00DB255B" w:rsidRDefault="00DB255B" w:rsidP="00DB255B">
      <w:pPr>
        <w:pStyle w:val="Pro-Gramma"/>
        <w:ind w:left="7371" w:firstLine="0"/>
      </w:pPr>
    </w:p>
    <w:p w14:paraId="57A3B4FF" w14:textId="049EDE18" w:rsidR="006E6FC5" w:rsidRPr="00806054" w:rsidRDefault="006E6FC5" w:rsidP="00A20FB4">
      <w:pPr>
        <w:pStyle w:val="4"/>
      </w:pPr>
      <w:r w:rsidRPr="00806054">
        <w:t xml:space="preserve">Минимальные размеры стимулирующих надбавок по итогам работы тренерского состава учреждений физической культуры и спорта, </w:t>
      </w:r>
      <w:r w:rsidR="00A85BAB" w:rsidRPr="00806054">
        <w:t>структурных подразделений учреждений иных отраслей, осуществляющих спортивную подготовку на основе государственного задания</w:t>
      </w:r>
    </w:p>
    <w:p w14:paraId="3E638915" w14:textId="77777777" w:rsidR="00973B6D" w:rsidRPr="00806054" w:rsidRDefault="00973B6D" w:rsidP="00DB255B">
      <w:pPr>
        <w:pStyle w:val="Pro-Gramma"/>
        <w:jc w:val="center"/>
        <w:rPr>
          <w:b/>
        </w:rPr>
      </w:pPr>
    </w:p>
    <w:p w14:paraId="0B8EBA6E" w14:textId="5DBAE4DB" w:rsidR="006E6FC5" w:rsidRPr="00806054" w:rsidRDefault="006E6FC5" w:rsidP="00A06915">
      <w:pPr>
        <w:pStyle w:val="Pro-Gramma"/>
      </w:pPr>
      <w:r w:rsidRPr="00806054">
        <w:t xml:space="preserve">Минимальный размер стимулирующей надбавки по итогам работы тренерского состава учреждений физической культуры и спорта, </w:t>
      </w:r>
      <w:r w:rsidR="00A85BAB" w:rsidRPr="00806054">
        <w:t>структурных подразделений учреждений иных отраслей, осуществляющих спортивную подготовку на основе государственного задания</w:t>
      </w:r>
      <w:r w:rsidRPr="00806054">
        <w:t xml:space="preserve"> (далее - надбавка) определяется исходя из итогов выступлений </w:t>
      </w:r>
      <w:r w:rsidR="00EC58A5" w:rsidRPr="00806054">
        <w:t>спортсменов (</w:t>
      </w:r>
      <w:r w:rsidRPr="00806054">
        <w:t>учащихся-спортсменов</w:t>
      </w:r>
      <w:r w:rsidR="00EC58A5" w:rsidRPr="00806054">
        <w:t>)</w:t>
      </w:r>
      <w:r w:rsidRPr="00806054">
        <w:t xml:space="preserve"> на спортивных соревнованиях</w:t>
      </w:r>
      <w:r w:rsidR="00EC58A5" w:rsidRPr="00806054">
        <w:t xml:space="preserve"> в соответствии с таблицей 1</w:t>
      </w:r>
      <w:r w:rsidRPr="00806054">
        <w:t>.</w:t>
      </w:r>
    </w:p>
    <w:p w14:paraId="7D92D298" w14:textId="77777777" w:rsidR="006E6FC5" w:rsidRDefault="006E6FC5" w:rsidP="00A06915">
      <w:pPr>
        <w:pStyle w:val="Pro-Gramma"/>
      </w:pPr>
      <w:r>
        <w:t>Итоги выступлений спортсменов</w:t>
      </w:r>
      <w:r w:rsidR="00EC58A5">
        <w:t xml:space="preserve"> (</w:t>
      </w:r>
      <w:r>
        <w:t>учащихся-спортсменов</w:t>
      </w:r>
      <w:r w:rsidR="00EC58A5">
        <w:t>)</w:t>
      </w:r>
      <w:r>
        <w:t xml:space="preserve"> на спортивных соревнованиях учитываются при определении размера надбавки</w:t>
      </w:r>
      <w:r w:rsidR="008A52C4">
        <w:t xml:space="preserve"> со дня достижения соответствующих результатов</w:t>
      </w:r>
      <w:r>
        <w:t xml:space="preserve"> </w:t>
      </w:r>
      <w:r w:rsidR="00EC58A5">
        <w:t xml:space="preserve">в течение одного года после завершения соревнования, а по </w:t>
      </w:r>
      <w:r w:rsidR="00EC58A5" w:rsidRPr="006E6FC5">
        <w:t>международным соревнованиям - до проведения следующих международных соревнований данного уровня</w:t>
      </w:r>
      <w:r w:rsidR="00EC58A5">
        <w:t>.</w:t>
      </w:r>
    </w:p>
    <w:p w14:paraId="04A5F9BF" w14:textId="77777777" w:rsidR="00EC58A5" w:rsidRDefault="00EC58A5" w:rsidP="00A06915">
      <w:pPr>
        <w:pStyle w:val="Pro-Gramma"/>
      </w:pPr>
      <w:r>
        <w:t>Если в указанный период спортсмен (учащийся-спортсмен) улучшил спортивный результат, минимальный размер надбавки увеличивается и определяется новый срок его действия.</w:t>
      </w:r>
    </w:p>
    <w:p w14:paraId="6E6AD6D8" w14:textId="77777777" w:rsidR="00EC58A5" w:rsidRDefault="00EC58A5" w:rsidP="00A06915">
      <w:pPr>
        <w:pStyle w:val="Pro-Gramma"/>
      </w:pPr>
      <w:r>
        <w:t>Принадлежность тренерского состава к спортсмену (учащемуся-спортсмену), добившемуся высоких результатов на спортивных соревнованиях</w:t>
      </w:r>
      <w:r w:rsidR="00AC408A">
        <w:t>,</w:t>
      </w:r>
      <w:r>
        <w:t xml:space="preserve"> определяется на основании приказа учреждения о зачислении спортсмена (учащегося-спортсмена) на спортивную подготовку. </w:t>
      </w:r>
    </w:p>
    <w:p w14:paraId="13C12118" w14:textId="77777777" w:rsidR="00EC58A5" w:rsidRDefault="00EC58A5" w:rsidP="00A06915">
      <w:pPr>
        <w:pStyle w:val="Pro-Gramma"/>
      </w:pPr>
      <w:r>
        <w:t>В центрах спортивной подготовки сборных команд Ленинградской области принадлежность тренерского состава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спорта, где тренерский состав указан как личный тренер спортсмена, показавшего высокие результаты по итогам выступления на спортивных соревнованиях.</w:t>
      </w:r>
    </w:p>
    <w:p w14:paraId="731F5CAC" w14:textId="77777777" w:rsidR="006E6FC5" w:rsidRPr="00B977A8" w:rsidRDefault="00EC58A5" w:rsidP="00BF0632">
      <w:pPr>
        <w:pStyle w:val="Pro-TabName"/>
        <w:rPr>
          <w:color w:val="auto"/>
        </w:rPr>
      </w:pPr>
      <w:r w:rsidRPr="00B977A8">
        <w:rPr>
          <w:color w:val="auto"/>
        </w:rPr>
        <w:t>Таблица 1</w:t>
      </w: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04"/>
        <w:gridCol w:w="3651"/>
      </w:tblGrid>
      <w:tr w:rsidR="006E6FC5" w14:paraId="3A79BE3D" w14:textId="77777777" w:rsidTr="001E74F4">
        <w:trPr>
          <w:cantSplit w:val="0"/>
          <w:tblHeader/>
        </w:trPr>
        <w:tc>
          <w:tcPr>
            <w:tcW w:w="851" w:type="dxa"/>
          </w:tcPr>
          <w:p w14:paraId="15333337" w14:textId="77777777" w:rsidR="006E6FC5" w:rsidRPr="00DB255B" w:rsidRDefault="006E6FC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DB25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4" w:type="dxa"/>
          </w:tcPr>
          <w:p w14:paraId="68407ADA" w14:textId="77777777" w:rsidR="006E6FC5" w:rsidRPr="00DB255B" w:rsidRDefault="006E6FC5" w:rsidP="006E6F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Результаты выступления спортсменов, учащихся-спортсменов на спортивных соревнованиях</w:t>
            </w:r>
          </w:p>
        </w:tc>
        <w:tc>
          <w:tcPr>
            <w:tcW w:w="3651" w:type="dxa"/>
          </w:tcPr>
          <w:p w14:paraId="0CB5EE0A" w14:textId="77777777" w:rsidR="006E6FC5" w:rsidRPr="00DB255B" w:rsidRDefault="006E6FC5" w:rsidP="00CC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Размер надбавки</w:t>
            </w:r>
            <w:r w:rsidR="00EC58A5" w:rsidRPr="00DB255B">
              <w:rPr>
                <w:rFonts w:ascii="Times New Roman" w:hAnsi="Times New Roman"/>
                <w:sz w:val="24"/>
                <w:szCs w:val="24"/>
              </w:rPr>
              <w:t xml:space="preserve">, % от </w:t>
            </w:r>
            <w:r w:rsidR="00CC248A" w:rsidRPr="00DB255B">
              <w:rPr>
                <w:rFonts w:ascii="Times New Roman" w:hAnsi="Times New Roman"/>
                <w:sz w:val="24"/>
                <w:szCs w:val="24"/>
              </w:rPr>
              <w:t>окладно-ставочной части заработной платы</w:t>
            </w:r>
          </w:p>
        </w:tc>
      </w:tr>
      <w:tr w:rsidR="006E6FC5" w14:paraId="6F61C07B" w14:textId="77777777" w:rsidTr="001E74F4">
        <w:trPr>
          <w:cantSplit w:val="0"/>
        </w:trPr>
        <w:tc>
          <w:tcPr>
            <w:tcW w:w="851" w:type="dxa"/>
          </w:tcPr>
          <w:p w14:paraId="6B84045F" w14:textId="77777777" w:rsidR="006E6FC5" w:rsidRPr="00DB255B" w:rsidRDefault="006E6FC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14:paraId="42A8A506" w14:textId="77777777" w:rsidR="006E6FC5" w:rsidRPr="00DB255B" w:rsidRDefault="00EC58A5" w:rsidP="006E6F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Олимпийских игр, Сурдлимпийских игр, Паралимпийских игр</w:t>
            </w:r>
          </w:p>
        </w:tc>
        <w:tc>
          <w:tcPr>
            <w:tcW w:w="3651" w:type="dxa"/>
          </w:tcPr>
          <w:p w14:paraId="5ACFC267" w14:textId="77777777" w:rsidR="006E6FC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C58A5" w14:paraId="16FB8ED2" w14:textId="77777777" w:rsidTr="001E74F4">
        <w:trPr>
          <w:cantSplit w:val="0"/>
        </w:trPr>
        <w:tc>
          <w:tcPr>
            <w:tcW w:w="851" w:type="dxa"/>
          </w:tcPr>
          <w:p w14:paraId="14223170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14:paraId="7ECF47D0" w14:textId="77777777" w:rsidR="00EC58A5" w:rsidRPr="00DB255B" w:rsidRDefault="00EC58A5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Чемпионата мира</w:t>
            </w:r>
          </w:p>
        </w:tc>
        <w:tc>
          <w:tcPr>
            <w:tcW w:w="3651" w:type="dxa"/>
          </w:tcPr>
          <w:p w14:paraId="7102E441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C58A5" w14:paraId="502C1AC5" w14:textId="77777777" w:rsidTr="001E74F4">
        <w:trPr>
          <w:cantSplit w:val="0"/>
        </w:trPr>
        <w:tc>
          <w:tcPr>
            <w:tcW w:w="851" w:type="dxa"/>
          </w:tcPr>
          <w:p w14:paraId="4BA2D5D8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14:paraId="40F2AB37" w14:textId="77777777" w:rsidR="00EC58A5" w:rsidRPr="00DB255B" w:rsidRDefault="00EC58A5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Олимпийских игр, Сурдлимпийских игр, Паралимпийских игр, занявший 4-6 места</w:t>
            </w:r>
          </w:p>
        </w:tc>
        <w:tc>
          <w:tcPr>
            <w:tcW w:w="3651" w:type="dxa"/>
          </w:tcPr>
          <w:p w14:paraId="389F3E77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C58A5" w14:paraId="227E95E1" w14:textId="77777777" w:rsidTr="001E74F4">
        <w:trPr>
          <w:cantSplit w:val="0"/>
        </w:trPr>
        <w:tc>
          <w:tcPr>
            <w:tcW w:w="851" w:type="dxa"/>
          </w:tcPr>
          <w:p w14:paraId="470BD29B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14:paraId="2B9B5263" w14:textId="77777777" w:rsidR="00EC58A5" w:rsidRPr="00DB255B" w:rsidRDefault="00EC58A5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Чемпионата Европы, Кубка мира (финал), Всемирной универсиады, Кубка Европы (финал)</w:t>
            </w:r>
          </w:p>
        </w:tc>
        <w:tc>
          <w:tcPr>
            <w:tcW w:w="3651" w:type="dxa"/>
          </w:tcPr>
          <w:p w14:paraId="00B45DC9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C58A5" w14:paraId="7FBC2FDB" w14:textId="77777777" w:rsidTr="001E74F4">
        <w:trPr>
          <w:cantSplit w:val="0"/>
        </w:trPr>
        <w:tc>
          <w:tcPr>
            <w:tcW w:w="851" w:type="dxa"/>
          </w:tcPr>
          <w:p w14:paraId="6D489282" w14:textId="77777777" w:rsidR="00EC58A5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4" w:type="dxa"/>
          </w:tcPr>
          <w:p w14:paraId="14296C4B" w14:textId="77777777" w:rsidR="00EC58A5" w:rsidRPr="00DB255B" w:rsidRDefault="00EC58A5" w:rsidP="006E6FC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Олимпийских игр, Сурдлимпийских игр, Паралимпийских игр</w:t>
            </w:r>
          </w:p>
        </w:tc>
        <w:tc>
          <w:tcPr>
            <w:tcW w:w="3651" w:type="dxa"/>
          </w:tcPr>
          <w:p w14:paraId="142C3A10" w14:textId="77777777" w:rsidR="00EC58A5" w:rsidRPr="00DB255B" w:rsidRDefault="00EC58A5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35B4" w14:paraId="1F3B0762" w14:textId="77777777" w:rsidTr="001E74F4">
        <w:trPr>
          <w:cantSplit w:val="0"/>
        </w:trPr>
        <w:tc>
          <w:tcPr>
            <w:tcW w:w="851" w:type="dxa"/>
          </w:tcPr>
          <w:p w14:paraId="7184DFAA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14:paraId="11856762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Чемпионата мира</w:t>
            </w:r>
          </w:p>
        </w:tc>
        <w:tc>
          <w:tcPr>
            <w:tcW w:w="3651" w:type="dxa"/>
          </w:tcPr>
          <w:p w14:paraId="45DBE05C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E35B4" w14:paraId="1C4032B2" w14:textId="77777777" w:rsidTr="001E74F4">
        <w:trPr>
          <w:cantSplit w:val="0"/>
        </w:trPr>
        <w:tc>
          <w:tcPr>
            <w:tcW w:w="851" w:type="dxa"/>
          </w:tcPr>
          <w:p w14:paraId="36970BE6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14:paraId="5BB05377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Чемпионата России</w:t>
            </w:r>
          </w:p>
        </w:tc>
        <w:tc>
          <w:tcPr>
            <w:tcW w:w="3651" w:type="dxa"/>
          </w:tcPr>
          <w:p w14:paraId="167EDF10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E35B4" w14:paraId="5828B871" w14:textId="77777777" w:rsidTr="001E74F4">
        <w:trPr>
          <w:cantSplit w:val="0"/>
        </w:trPr>
        <w:tc>
          <w:tcPr>
            <w:tcW w:w="851" w:type="dxa"/>
          </w:tcPr>
          <w:p w14:paraId="65E58DE2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14:paraId="32811249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Чемпионата Европы, Кубка мира (финал), Всемирной универсиады, Кубка Европы (финал)</w:t>
            </w:r>
          </w:p>
        </w:tc>
        <w:tc>
          <w:tcPr>
            <w:tcW w:w="3651" w:type="dxa"/>
          </w:tcPr>
          <w:p w14:paraId="1CA745AD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35B4" w14:paraId="0A756498" w14:textId="77777777" w:rsidTr="001E74F4">
        <w:trPr>
          <w:cantSplit w:val="0"/>
        </w:trPr>
        <w:tc>
          <w:tcPr>
            <w:tcW w:w="851" w:type="dxa"/>
          </w:tcPr>
          <w:p w14:paraId="2D38A28A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14:paraId="70C059A7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официальных международных соревнований среди юношей, юниоров, молодежи в составе сборных команд России</w:t>
            </w:r>
          </w:p>
        </w:tc>
        <w:tc>
          <w:tcPr>
            <w:tcW w:w="3651" w:type="dxa"/>
          </w:tcPr>
          <w:p w14:paraId="1E3C4D7D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35B4" w14:paraId="79356FC8" w14:textId="77777777" w:rsidTr="001E74F4">
        <w:trPr>
          <w:cantSplit w:val="0"/>
        </w:trPr>
        <w:tc>
          <w:tcPr>
            <w:tcW w:w="851" w:type="dxa"/>
          </w:tcPr>
          <w:p w14:paraId="54A0C6D3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14:paraId="36F881EA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Кубка России (финал), Спартакиады России</w:t>
            </w:r>
          </w:p>
        </w:tc>
        <w:tc>
          <w:tcPr>
            <w:tcW w:w="3651" w:type="dxa"/>
          </w:tcPr>
          <w:p w14:paraId="769CD21C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35B4" w14:paraId="6E0EDD2C" w14:textId="77777777" w:rsidTr="001E74F4">
        <w:trPr>
          <w:cantSplit w:val="0"/>
        </w:trPr>
        <w:tc>
          <w:tcPr>
            <w:tcW w:w="851" w:type="dxa"/>
          </w:tcPr>
          <w:p w14:paraId="120E565A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14:paraId="4B137690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Чемпионата России, занявший 4-6 места</w:t>
            </w:r>
          </w:p>
        </w:tc>
        <w:tc>
          <w:tcPr>
            <w:tcW w:w="3651" w:type="dxa"/>
          </w:tcPr>
          <w:p w14:paraId="44B8512C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E35B4" w14:paraId="702C9BD7" w14:textId="77777777" w:rsidTr="001E74F4">
        <w:trPr>
          <w:cantSplit w:val="0"/>
        </w:trPr>
        <w:tc>
          <w:tcPr>
            <w:tcW w:w="851" w:type="dxa"/>
          </w:tcPr>
          <w:p w14:paraId="4B47D92B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</w:tcPr>
          <w:p w14:paraId="1E632DF3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Участник официальных международных соревнований среди юношей, юниоров, молодежи в составе сборных команд России</w:t>
            </w:r>
          </w:p>
        </w:tc>
        <w:tc>
          <w:tcPr>
            <w:tcW w:w="3651" w:type="dxa"/>
          </w:tcPr>
          <w:p w14:paraId="5DE68942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5B4" w14:paraId="1DC90F72" w14:textId="77777777" w:rsidTr="001E74F4">
        <w:trPr>
          <w:cantSplit w:val="0"/>
        </w:trPr>
        <w:tc>
          <w:tcPr>
            <w:tcW w:w="851" w:type="dxa"/>
          </w:tcPr>
          <w:p w14:paraId="7A637266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</w:tcPr>
          <w:p w14:paraId="5428B774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Первенства России, Спартакиады учащихся России (финал)</w:t>
            </w:r>
          </w:p>
        </w:tc>
        <w:tc>
          <w:tcPr>
            <w:tcW w:w="3651" w:type="dxa"/>
          </w:tcPr>
          <w:p w14:paraId="3912B57B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5B4" w14:paraId="63AC753F" w14:textId="77777777" w:rsidTr="001E74F4">
        <w:trPr>
          <w:cantSplit w:val="0"/>
        </w:trPr>
        <w:tc>
          <w:tcPr>
            <w:tcW w:w="851" w:type="dxa"/>
          </w:tcPr>
          <w:p w14:paraId="45624123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</w:tcPr>
          <w:p w14:paraId="6569A272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Чемпионата Северо-Западного федерального округа</w:t>
            </w:r>
          </w:p>
        </w:tc>
        <w:tc>
          <w:tcPr>
            <w:tcW w:w="3651" w:type="dxa"/>
          </w:tcPr>
          <w:p w14:paraId="2089DB3D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35B4" w14:paraId="57C3BBBA" w14:textId="77777777" w:rsidTr="001E74F4">
        <w:trPr>
          <w:cantSplit w:val="0"/>
        </w:trPr>
        <w:tc>
          <w:tcPr>
            <w:tcW w:w="851" w:type="dxa"/>
          </w:tcPr>
          <w:p w14:paraId="6A1AD3AA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</w:tcPr>
          <w:p w14:paraId="22372289" w14:textId="77777777" w:rsidR="003E35B4" w:rsidRPr="00DB255B" w:rsidRDefault="003E35B4" w:rsidP="0073565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Первенства Северо-Западного федерального округа</w:t>
            </w:r>
          </w:p>
        </w:tc>
        <w:tc>
          <w:tcPr>
            <w:tcW w:w="3651" w:type="dxa"/>
          </w:tcPr>
          <w:p w14:paraId="3834AC53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35B4" w14:paraId="0E7EE397" w14:textId="77777777" w:rsidTr="001E74F4">
        <w:trPr>
          <w:cantSplit w:val="0"/>
        </w:trPr>
        <w:tc>
          <w:tcPr>
            <w:tcW w:w="851" w:type="dxa"/>
          </w:tcPr>
          <w:p w14:paraId="0B05A4AB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</w:tcPr>
          <w:p w14:paraId="728ADC48" w14:textId="77777777" w:rsidR="003E35B4" w:rsidRPr="00DB255B" w:rsidRDefault="003E35B4" w:rsidP="00AC408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AC408A" w:rsidRPr="00DB25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255B">
              <w:rPr>
                <w:rFonts w:ascii="Times New Roman" w:hAnsi="Times New Roman"/>
                <w:sz w:val="24"/>
                <w:szCs w:val="24"/>
              </w:rPr>
              <w:t>, призер Чемпионата Ленинградской области</w:t>
            </w:r>
          </w:p>
        </w:tc>
        <w:tc>
          <w:tcPr>
            <w:tcW w:w="3651" w:type="dxa"/>
          </w:tcPr>
          <w:p w14:paraId="54319DC8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5B4" w14:paraId="6370763B" w14:textId="77777777" w:rsidTr="001E74F4">
        <w:trPr>
          <w:cantSplit w:val="0"/>
        </w:trPr>
        <w:tc>
          <w:tcPr>
            <w:tcW w:w="851" w:type="dxa"/>
          </w:tcPr>
          <w:p w14:paraId="34EDDAD8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</w:tcPr>
          <w:p w14:paraId="23F152C8" w14:textId="77777777" w:rsidR="003E35B4" w:rsidRPr="00DB255B" w:rsidRDefault="003E35B4" w:rsidP="003E35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Победитель, призер Первенства Ленинградской области</w:t>
            </w:r>
          </w:p>
        </w:tc>
        <w:tc>
          <w:tcPr>
            <w:tcW w:w="3651" w:type="dxa"/>
          </w:tcPr>
          <w:p w14:paraId="7C0192FA" w14:textId="77777777" w:rsidR="003E35B4" w:rsidRPr="00DB255B" w:rsidRDefault="003E35B4" w:rsidP="007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C74A78C" w14:textId="77777777" w:rsidR="00973B6D" w:rsidRDefault="00973B6D" w:rsidP="00796FC4">
      <w:pPr>
        <w:pStyle w:val="Pro-Tab"/>
      </w:pPr>
    </w:p>
    <w:p w14:paraId="524C9833" w14:textId="77777777" w:rsidR="006E6FC5" w:rsidRDefault="003E35B4" w:rsidP="00796FC4">
      <w:pPr>
        <w:pStyle w:val="Pro-Tab"/>
      </w:pPr>
      <w:r>
        <w:t>Примечания:</w:t>
      </w:r>
    </w:p>
    <w:p w14:paraId="5F77BD8F" w14:textId="77777777" w:rsidR="003E35B4" w:rsidRDefault="003E35B4" w:rsidP="00973B6D">
      <w:pPr>
        <w:pStyle w:val="Pro-Tab"/>
        <w:jc w:val="both"/>
      </w:pPr>
      <w:r>
        <w:t>1.</w:t>
      </w:r>
      <w:r w:rsidR="00796FC4">
        <w:t xml:space="preserve"> </w:t>
      </w:r>
      <w:r>
        <w:t>Если спортсмен одновременно является победителем (чемпионом, призером) в соревнованиях различного уровня, размер надбавки определяется по наивысшему показателю. Сложение надбавок по одному спортсмену не допускается.</w:t>
      </w:r>
    </w:p>
    <w:p w14:paraId="0FAFF969" w14:textId="77777777" w:rsidR="003E35B4" w:rsidRDefault="003E35B4" w:rsidP="00973B6D">
      <w:pPr>
        <w:pStyle w:val="Pro-Tab"/>
        <w:jc w:val="both"/>
      </w:pPr>
      <w:r>
        <w:t>2.</w:t>
      </w:r>
      <w:r w:rsidR="00796FC4">
        <w:t xml:space="preserve"> </w:t>
      </w:r>
      <w:r>
        <w:t>Если тренер (тренер-преподаватель) ведет несколько спортсменов (учащихся-спортсменов), которые достигли высоких результатов по итогам выступления на спортивных соревнованиях, указанные в таблице размеры надбавок суммируются по всем таким спортсменам (спортсменам-учащимся).</w:t>
      </w:r>
    </w:p>
    <w:p w14:paraId="6CFFD82E" w14:textId="77777777" w:rsidR="003E35B4" w:rsidRDefault="003E35B4" w:rsidP="00973B6D">
      <w:pPr>
        <w:pStyle w:val="Pro-Tab"/>
        <w:jc w:val="both"/>
      </w:pPr>
      <w:r>
        <w:t>3.</w:t>
      </w:r>
      <w:r w:rsidR="00796FC4">
        <w:t xml:space="preserve"> </w:t>
      </w:r>
      <w:r>
        <w:t>По видам спорта (дисциплинам), включенным во Всероссийский реестр видов спорта, но не включенным в программу Олимпийских игр, Паралимпийских игр, Сурдлимпийских игр, размер надбавки определяется с коэффициентом 0,7 к размеру, установленному таблицей.</w:t>
      </w:r>
    </w:p>
    <w:p w14:paraId="2E154EE7" w14:textId="3A300C2F" w:rsidR="00853C13" w:rsidRDefault="00B72388" w:rsidP="00973B6D">
      <w:pPr>
        <w:pStyle w:val="Pro-Tab"/>
        <w:jc w:val="both"/>
      </w:pPr>
      <w:r>
        <w:t>4</w:t>
      </w:r>
      <w:r w:rsidR="003E35B4">
        <w:t>.</w:t>
      </w:r>
      <w:r w:rsidR="00796FC4">
        <w:t xml:space="preserve"> </w:t>
      </w:r>
      <w:r w:rsidR="003E35B4">
        <w:t>По игровым командным видам спорта размер надбавки определяется в расчете на команду с коэффициентом 3 к размеру, установленному таблицей.</w:t>
      </w:r>
    </w:p>
    <w:p w14:paraId="6050354C" w14:textId="102999D3" w:rsidR="00D576CA" w:rsidRPr="008D398A" w:rsidRDefault="00D576CA" w:rsidP="00973B6D">
      <w:pPr>
        <w:pStyle w:val="Pro-Tab"/>
        <w:jc w:val="both"/>
      </w:pPr>
      <w:r w:rsidRPr="008D398A">
        <w:t>5. Надбавки, предусмотренные п.16 и п.17 таблицы 1, не применяются в отношении главных тренеров спортивной сборной команды Ленинградской области (по видам спорта).</w:t>
      </w:r>
    </w:p>
    <w:sectPr w:rsidR="00D576CA" w:rsidRPr="008D398A" w:rsidSect="00F20E86">
      <w:footerReference w:type="default" r:id="rId10"/>
      <w:pgSz w:w="11905" w:h="16838" w:code="9"/>
      <w:pgMar w:top="1134" w:right="565" w:bottom="567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F330" w14:textId="77777777" w:rsidR="002A0CF9" w:rsidRDefault="002A0CF9" w:rsidP="00A943A4">
      <w:pPr>
        <w:spacing w:after="0" w:line="240" w:lineRule="auto"/>
      </w:pPr>
      <w:r>
        <w:separator/>
      </w:r>
    </w:p>
  </w:endnote>
  <w:endnote w:type="continuationSeparator" w:id="0">
    <w:p w14:paraId="2DAD9BB7" w14:textId="77777777" w:rsidR="002A0CF9" w:rsidRDefault="002A0CF9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012927"/>
      <w:docPartObj>
        <w:docPartGallery w:val="Page Numbers (Bottom of Page)"/>
        <w:docPartUnique/>
      </w:docPartObj>
    </w:sdtPr>
    <w:sdtEndPr/>
    <w:sdtContent>
      <w:p w14:paraId="3DCDADC1" w14:textId="77777777" w:rsidR="002A0CF9" w:rsidRDefault="002A0C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D2">
          <w:rPr>
            <w:noProof/>
          </w:rPr>
          <w:t>98</w:t>
        </w:r>
        <w:r>
          <w:fldChar w:fldCharType="end"/>
        </w:r>
      </w:p>
    </w:sdtContent>
  </w:sdt>
  <w:p w14:paraId="168FAA6B" w14:textId="77777777" w:rsidR="002A0CF9" w:rsidRDefault="002A0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3BD84" w14:textId="77777777" w:rsidR="002A0CF9" w:rsidRDefault="002A0CF9" w:rsidP="00A943A4">
      <w:pPr>
        <w:spacing w:after="0" w:line="240" w:lineRule="auto"/>
      </w:pPr>
      <w:r>
        <w:separator/>
      </w:r>
    </w:p>
  </w:footnote>
  <w:footnote w:type="continuationSeparator" w:id="0">
    <w:p w14:paraId="7394D7DC" w14:textId="77777777" w:rsidR="002A0CF9" w:rsidRDefault="002A0CF9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FB"/>
    <w:rsid w:val="000037E4"/>
    <w:rsid w:val="00004740"/>
    <w:rsid w:val="00006DA2"/>
    <w:rsid w:val="000071DA"/>
    <w:rsid w:val="000101A5"/>
    <w:rsid w:val="00011E52"/>
    <w:rsid w:val="000146A7"/>
    <w:rsid w:val="00014901"/>
    <w:rsid w:val="0001740C"/>
    <w:rsid w:val="00017C3A"/>
    <w:rsid w:val="000242ED"/>
    <w:rsid w:val="00024A13"/>
    <w:rsid w:val="0002656D"/>
    <w:rsid w:val="00027651"/>
    <w:rsid w:val="00027A8E"/>
    <w:rsid w:val="00030198"/>
    <w:rsid w:val="000316C3"/>
    <w:rsid w:val="00032884"/>
    <w:rsid w:val="000363FA"/>
    <w:rsid w:val="000370A6"/>
    <w:rsid w:val="00041DB5"/>
    <w:rsid w:val="00046249"/>
    <w:rsid w:val="000475E8"/>
    <w:rsid w:val="00053750"/>
    <w:rsid w:val="00054CA3"/>
    <w:rsid w:val="00057CB1"/>
    <w:rsid w:val="00061565"/>
    <w:rsid w:val="00061FA3"/>
    <w:rsid w:val="000656AF"/>
    <w:rsid w:val="00065E7E"/>
    <w:rsid w:val="00067322"/>
    <w:rsid w:val="00070E05"/>
    <w:rsid w:val="00081124"/>
    <w:rsid w:val="0008202C"/>
    <w:rsid w:val="000823B0"/>
    <w:rsid w:val="0008274A"/>
    <w:rsid w:val="00085045"/>
    <w:rsid w:val="00086979"/>
    <w:rsid w:val="00092E59"/>
    <w:rsid w:val="000946C7"/>
    <w:rsid w:val="00095750"/>
    <w:rsid w:val="00097549"/>
    <w:rsid w:val="000A0A36"/>
    <w:rsid w:val="000A36C3"/>
    <w:rsid w:val="000A5504"/>
    <w:rsid w:val="000A5A5D"/>
    <w:rsid w:val="000B100C"/>
    <w:rsid w:val="000B13CE"/>
    <w:rsid w:val="000C0779"/>
    <w:rsid w:val="000D3772"/>
    <w:rsid w:val="000D58F6"/>
    <w:rsid w:val="000D6248"/>
    <w:rsid w:val="000D62ED"/>
    <w:rsid w:val="000E2493"/>
    <w:rsid w:val="000E6631"/>
    <w:rsid w:val="000E6E4F"/>
    <w:rsid w:val="000F07AB"/>
    <w:rsid w:val="000F11BD"/>
    <w:rsid w:val="000F1B3D"/>
    <w:rsid w:val="000F2688"/>
    <w:rsid w:val="000F2EE0"/>
    <w:rsid w:val="000F4A1E"/>
    <w:rsid w:val="001006C6"/>
    <w:rsid w:val="0010256B"/>
    <w:rsid w:val="001029C6"/>
    <w:rsid w:val="00105712"/>
    <w:rsid w:val="00106250"/>
    <w:rsid w:val="0011026D"/>
    <w:rsid w:val="00110DA3"/>
    <w:rsid w:val="00112064"/>
    <w:rsid w:val="001203A2"/>
    <w:rsid w:val="00124059"/>
    <w:rsid w:val="00125033"/>
    <w:rsid w:val="0012688A"/>
    <w:rsid w:val="001279B2"/>
    <w:rsid w:val="00130468"/>
    <w:rsid w:val="00131348"/>
    <w:rsid w:val="0013572A"/>
    <w:rsid w:val="00137277"/>
    <w:rsid w:val="00140E6B"/>
    <w:rsid w:val="0014537D"/>
    <w:rsid w:val="00151054"/>
    <w:rsid w:val="0015192F"/>
    <w:rsid w:val="00156F35"/>
    <w:rsid w:val="00157F4D"/>
    <w:rsid w:val="00160300"/>
    <w:rsid w:val="00160DF6"/>
    <w:rsid w:val="00161C06"/>
    <w:rsid w:val="00163F0E"/>
    <w:rsid w:val="001641DC"/>
    <w:rsid w:val="001656E1"/>
    <w:rsid w:val="00166EF1"/>
    <w:rsid w:val="001677C2"/>
    <w:rsid w:val="001701B9"/>
    <w:rsid w:val="00172C6C"/>
    <w:rsid w:val="001774D5"/>
    <w:rsid w:val="00187665"/>
    <w:rsid w:val="00190071"/>
    <w:rsid w:val="0019177D"/>
    <w:rsid w:val="00195B72"/>
    <w:rsid w:val="00196A36"/>
    <w:rsid w:val="00197405"/>
    <w:rsid w:val="001A02FB"/>
    <w:rsid w:val="001A06BA"/>
    <w:rsid w:val="001A086F"/>
    <w:rsid w:val="001A6F27"/>
    <w:rsid w:val="001B1110"/>
    <w:rsid w:val="001B260F"/>
    <w:rsid w:val="001B4A1B"/>
    <w:rsid w:val="001B60E8"/>
    <w:rsid w:val="001B69EF"/>
    <w:rsid w:val="001B6A8E"/>
    <w:rsid w:val="001C0AC4"/>
    <w:rsid w:val="001C667D"/>
    <w:rsid w:val="001C7FCD"/>
    <w:rsid w:val="001D07F5"/>
    <w:rsid w:val="001D0B46"/>
    <w:rsid w:val="001D4679"/>
    <w:rsid w:val="001D66A1"/>
    <w:rsid w:val="001D7A4B"/>
    <w:rsid w:val="001E31AD"/>
    <w:rsid w:val="001E3A1D"/>
    <w:rsid w:val="001E74F4"/>
    <w:rsid w:val="001F01CE"/>
    <w:rsid w:val="001F1814"/>
    <w:rsid w:val="001F417A"/>
    <w:rsid w:val="001F7027"/>
    <w:rsid w:val="001F76B5"/>
    <w:rsid w:val="00200100"/>
    <w:rsid w:val="00201387"/>
    <w:rsid w:val="0020184D"/>
    <w:rsid w:val="0020666C"/>
    <w:rsid w:val="0020719D"/>
    <w:rsid w:val="00212DAA"/>
    <w:rsid w:val="00215260"/>
    <w:rsid w:val="00221B51"/>
    <w:rsid w:val="00222AD6"/>
    <w:rsid w:val="00223FF0"/>
    <w:rsid w:val="00224F0E"/>
    <w:rsid w:val="00232348"/>
    <w:rsid w:val="00233653"/>
    <w:rsid w:val="00236953"/>
    <w:rsid w:val="0023759C"/>
    <w:rsid w:val="002379A0"/>
    <w:rsid w:val="00244348"/>
    <w:rsid w:val="00254501"/>
    <w:rsid w:val="0025487A"/>
    <w:rsid w:val="002573E9"/>
    <w:rsid w:val="00257616"/>
    <w:rsid w:val="002579C1"/>
    <w:rsid w:val="00262234"/>
    <w:rsid w:val="002645FA"/>
    <w:rsid w:val="00264FF0"/>
    <w:rsid w:val="00275964"/>
    <w:rsid w:val="00281228"/>
    <w:rsid w:val="00281740"/>
    <w:rsid w:val="002828EE"/>
    <w:rsid w:val="002830B0"/>
    <w:rsid w:val="0028708B"/>
    <w:rsid w:val="00287B53"/>
    <w:rsid w:val="0029055B"/>
    <w:rsid w:val="00290CC7"/>
    <w:rsid w:val="0029108F"/>
    <w:rsid w:val="00291A3B"/>
    <w:rsid w:val="0029357A"/>
    <w:rsid w:val="00296834"/>
    <w:rsid w:val="002A0CF9"/>
    <w:rsid w:val="002A54C5"/>
    <w:rsid w:val="002A5DC7"/>
    <w:rsid w:val="002A668A"/>
    <w:rsid w:val="002A7DA2"/>
    <w:rsid w:val="002B4705"/>
    <w:rsid w:val="002B4B11"/>
    <w:rsid w:val="002B573D"/>
    <w:rsid w:val="002B5E25"/>
    <w:rsid w:val="002C2D6C"/>
    <w:rsid w:val="002C33C8"/>
    <w:rsid w:val="002C596C"/>
    <w:rsid w:val="002C5B5A"/>
    <w:rsid w:val="002C6B0E"/>
    <w:rsid w:val="002D1540"/>
    <w:rsid w:val="002D1D54"/>
    <w:rsid w:val="002D6E1B"/>
    <w:rsid w:val="002D7E5C"/>
    <w:rsid w:val="002E00C0"/>
    <w:rsid w:val="002E0A13"/>
    <w:rsid w:val="002E206C"/>
    <w:rsid w:val="002E2309"/>
    <w:rsid w:val="002E724A"/>
    <w:rsid w:val="002F23CD"/>
    <w:rsid w:val="002F26CC"/>
    <w:rsid w:val="002F3144"/>
    <w:rsid w:val="002F41D2"/>
    <w:rsid w:val="002F4A3F"/>
    <w:rsid w:val="003015CA"/>
    <w:rsid w:val="00301D8F"/>
    <w:rsid w:val="0030442F"/>
    <w:rsid w:val="0031112D"/>
    <w:rsid w:val="003118E3"/>
    <w:rsid w:val="00311FA8"/>
    <w:rsid w:val="00312B16"/>
    <w:rsid w:val="003139BB"/>
    <w:rsid w:val="003145AC"/>
    <w:rsid w:val="00317594"/>
    <w:rsid w:val="003227CE"/>
    <w:rsid w:val="00326E94"/>
    <w:rsid w:val="003307E1"/>
    <w:rsid w:val="00332303"/>
    <w:rsid w:val="00332C2F"/>
    <w:rsid w:val="003330D1"/>
    <w:rsid w:val="00342B78"/>
    <w:rsid w:val="0034347C"/>
    <w:rsid w:val="0034391A"/>
    <w:rsid w:val="003447DC"/>
    <w:rsid w:val="00344B69"/>
    <w:rsid w:val="0034584B"/>
    <w:rsid w:val="00350590"/>
    <w:rsid w:val="0035122E"/>
    <w:rsid w:val="00351F7C"/>
    <w:rsid w:val="00353932"/>
    <w:rsid w:val="00355919"/>
    <w:rsid w:val="00356CF8"/>
    <w:rsid w:val="00361200"/>
    <w:rsid w:val="00361B11"/>
    <w:rsid w:val="00364FE2"/>
    <w:rsid w:val="00365A86"/>
    <w:rsid w:val="00367772"/>
    <w:rsid w:val="003752EB"/>
    <w:rsid w:val="00375C60"/>
    <w:rsid w:val="0037655E"/>
    <w:rsid w:val="00376D4B"/>
    <w:rsid w:val="0038038F"/>
    <w:rsid w:val="00383FED"/>
    <w:rsid w:val="00385D11"/>
    <w:rsid w:val="00385DFA"/>
    <w:rsid w:val="003867BB"/>
    <w:rsid w:val="00387766"/>
    <w:rsid w:val="00392439"/>
    <w:rsid w:val="00394FF7"/>
    <w:rsid w:val="00395E8F"/>
    <w:rsid w:val="00396356"/>
    <w:rsid w:val="0039721C"/>
    <w:rsid w:val="003A0751"/>
    <w:rsid w:val="003A1DE7"/>
    <w:rsid w:val="003A4157"/>
    <w:rsid w:val="003A4270"/>
    <w:rsid w:val="003A7E4B"/>
    <w:rsid w:val="003B2583"/>
    <w:rsid w:val="003B2C81"/>
    <w:rsid w:val="003B3B27"/>
    <w:rsid w:val="003B5868"/>
    <w:rsid w:val="003B75AF"/>
    <w:rsid w:val="003B7CA3"/>
    <w:rsid w:val="003C0B94"/>
    <w:rsid w:val="003C1F90"/>
    <w:rsid w:val="003C26D2"/>
    <w:rsid w:val="003C2BD6"/>
    <w:rsid w:val="003C4125"/>
    <w:rsid w:val="003D17E5"/>
    <w:rsid w:val="003D23F4"/>
    <w:rsid w:val="003D54D8"/>
    <w:rsid w:val="003D597B"/>
    <w:rsid w:val="003D7399"/>
    <w:rsid w:val="003D7A9D"/>
    <w:rsid w:val="003E19C8"/>
    <w:rsid w:val="003E2259"/>
    <w:rsid w:val="003E35B4"/>
    <w:rsid w:val="003F032A"/>
    <w:rsid w:val="003F05AB"/>
    <w:rsid w:val="003F16D4"/>
    <w:rsid w:val="003F292C"/>
    <w:rsid w:val="003F3076"/>
    <w:rsid w:val="003F3B3C"/>
    <w:rsid w:val="00400947"/>
    <w:rsid w:val="00400A4A"/>
    <w:rsid w:val="00401530"/>
    <w:rsid w:val="0040180C"/>
    <w:rsid w:val="00402A82"/>
    <w:rsid w:val="00403405"/>
    <w:rsid w:val="00403422"/>
    <w:rsid w:val="004063C7"/>
    <w:rsid w:val="00411EA8"/>
    <w:rsid w:val="00414BB2"/>
    <w:rsid w:val="00414DA8"/>
    <w:rsid w:val="004171E9"/>
    <w:rsid w:val="0041772E"/>
    <w:rsid w:val="0042123F"/>
    <w:rsid w:val="004267AA"/>
    <w:rsid w:val="00432951"/>
    <w:rsid w:val="0043516A"/>
    <w:rsid w:val="0043651C"/>
    <w:rsid w:val="00437BC7"/>
    <w:rsid w:val="00440593"/>
    <w:rsid w:val="00441425"/>
    <w:rsid w:val="00442595"/>
    <w:rsid w:val="004457DC"/>
    <w:rsid w:val="00447DB1"/>
    <w:rsid w:val="00451CEE"/>
    <w:rsid w:val="00452634"/>
    <w:rsid w:val="00452922"/>
    <w:rsid w:val="00462B4E"/>
    <w:rsid w:val="00463045"/>
    <w:rsid w:val="00464608"/>
    <w:rsid w:val="0046542C"/>
    <w:rsid w:val="00465ECC"/>
    <w:rsid w:val="00466D56"/>
    <w:rsid w:val="0046720C"/>
    <w:rsid w:val="00472AB3"/>
    <w:rsid w:val="00473564"/>
    <w:rsid w:val="00473D76"/>
    <w:rsid w:val="00474383"/>
    <w:rsid w:val="00476DE2"/>
    <w:rsid w:val="00480679"/>
    <w:rsid w:val="00480DC9"/>
    <w:rsid w:val="004853EF"/>
    <w:rsid w:val="00485971"/>
    <w:rsid w:val="00486BFD"/>
    <w:rsid w:val="00487073"/>
    <w:rsid w:val="004919C0"/>
    <w:rsid w:val="00492560"/>
    <w:rsid w:val="004942D7"/>
    <w:rsid w:val="00495CA8"/>
    <w:rsid w:val="00495DE9"/>
    <w:rsid w:val="004A18DB"/>
    <w:rsid w:val="004A44A7"/>
    <w:rsid w:val="004A5DA8"/>
    <w:rsid w:val="004A6358"/>
    <w:rsid w:val="004B3A10"/>
    <w:rsid w:val="004B3C96"/>
    <w:rsid w:val="004B5BA8"/>
    <w:rsid w:val="004B71E6"/>
    <w:rsid w:val="004C12CB"/>
    <w:rsid w:val="004C16A0"/>
    <w:rsid w:val="004C1C42"/>
    <w:rsid w:val="004C5BB9"/>
    <w:rsid w:val="004C7EC2"/>
    <w:rsid w:val="004D1496"/>
    <w:rsid w:val="004D2344"/>
    <w:rsid w:val="004D4421"/>
    <w:rsid w:val="004D6023"/>
    <w:rsid w:val="004D6734"/>
    <w:rsid w:val="004D6970"/>
    <w:rsid w:val="004E08C3"/>
    <w:rsid w:val="004E10DA"/>
    <w:rsid w:val="004E1B19"/>
    <w:rsid w:val="004E387B"/>
    <w:rsid w:val="004E38D9"/>
    <w:rsid w:val="004F3A5A"/>
    <w:rsid w:val="004F3B14"/>
    <w:rsid w:val="004F6E1D"/>
    <w:rsid w:val="004F709C"/>
    <w:rsid w:val="00501064"/>
    <w:rsid w:val="00501206"/>
    <w:rsid w:val="005036FF"/>
    <w:rsid w:val="0050471D"/>
    <w:rsid w:val="00510387"/>
    <w:rsid w:val="005109E1"/>
    <w:rsid w:val="00510BA2"/>
    <w:rsid w:val="00511B6F"/>
    <w:rsid w:val="00511B90"/>
    <w:rsid w:val="005123D6"/>
    <w:rsid w:val="00512CEE"/>
    <w:rsid w:val="005200DC"/>
    <w:rsid w:val="00522235"/>
    <w:rsid w:val="0052369C"/>
    <w:rsid w:val="00524CAB"/>
    <w:rsid w:val="00526429"/>
    <w:rsid w:val="00526770"/>
    <w:rsid w:val="00530C26"/>
    <w:rsid w:val="00532471"/>
    <w:rsid w:val="00532D3D"/>
    <w:rsid w:val="00533977"/>
    <w:rsid w:val="00533E9C"/>
    <w:rsid w:val="0053489E"/>
    <w:rsid w:val="00536BE2"/>
    <w:rsid w:val="0054024C"/>
    <w:rsid w:val="00540253"/>
    <w:rsid w:val="00543068"/>
    <w:rsid w:val="005431AB"/>
    <w:rsid w:val="00546EF5"/>
    <w:rsid w:val="00552B9C"/>
    <w:rsid w:val="0055502C"/>
    <w:rsid w:val="00556279"/>
    <w:rsid w:val="005608B5"/>
    <w:rsid w:val="00561EC3"/>
    <w:rsid w:val="00561FDC"/>
    <w:rsid w:val="00564EDE"/>
    <w:rsid w:val="00566B77"/>
    <w:rsid w:val="005700DA"/>
    <w:rsid w:val="005716D7"/>
    <w:rsid w:val="00575270"/>
    <w:rsid w:val="00575446"/>
    <w:rsid w:val="005778D9"/>
    <w:rsid w:val="00582FFB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6D37"/>
    <w:rsid w:val="005A163F"/>
    <w:rsid w:val="005A61F9"/>
    <w:rsid w:val="005A69F2"/>
    <w:rsid w:val="005B113B"/>
    <w:rsid w:val="005B1F45"/>
    <w:rsid w:val="005B426F"/>
    <w:rsid w:val="005B527A"/>
    <w:rsid w:val="005B5A36"/>
    <w:rsid w:val="005B5F72"/>
    <w:rsid w:val="005C1256"/>
    <w:rsid w:val="005C15CC"/>
    <w:rsid w:val="005C57E2"/>
    <w:rsid w:val="005D1A09"/>
    <w:rsid w:val="005D3E07"/>
    <w:rsid w:val="005D4CAD"/>
    <w:rsid w:val="005D5DDE"/>
    <w:rsid w:val="005E03CB"/>
    <w:rsid w:val="005E179C"/>
    <w:rsid w:val="005E4AA6"/>
    <w:rsid w:val="005E5AE0"/>
    <w:rsid w:val="005E6340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296"/>
    <w:rsid w:val="006114C6"/>
    <w:rsid w:val="0061280E"/>
    <w:rsid w:val="00614946"/>
    <w:rsid w:val="006177F2"/>
    <w:rsid w:val="00620EFB"/>
    <w:rsid w:val="0062135B"/>
    <w:rsid w:val="0062181A"/>
    <w:rsid w:val="00626191"/>
    <w:rsid w:val="00626B52"/>
    <w:rsid w:val="00631682"/>
    <w:rsid w:val="00634668"/>
    <w:rsid w:val="006413FD"/>
    <w:rsid w:val="006433FC"/>
    <w:rsid w:val="006439A7"/>
    <w:rsid w:val="00645A85"/>
    <w:rsid w:val="00651DA5"/>
    <w:rsid w:val="006536DD"/>
    <w:rsid w:val="0065560E"/>
    <w:rsid w:val="00657D69"/>
    <w:rsid w:val="00660D99"/>
    <w:rsid w:val="00661CAD"/>
    <w:rsid w:val="00662038"/>
    <w:rsid w:val="00662C8F"/>
    <w:rsid w:val="00662FA2"/>
    <w:rsid w:val="006635F4"/>
    <w:rsid w:val="00664D4C"/>
    <w:rsid w:val="00672C8A"/>
    <w:rsid w:val="0067759C"/>
    <w:rsid w:val="00677CF6"/>
    <w:rsid w:val="00686F70"/>
    <w:rsid w:val="0068758D"/>
    <w:rsid w:val="00691224"/>
    <w:rsid w:val="00693A41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7BB0"/>
    <w:rsid w:val="006B0D39"/>
    <w:rsid w:val="006B146D"/>
    <w:rsid w:val="006B1D77"/>
    <w:rsid w:val="006C53E7"/>
    <w:rsid w:val="006C5CF3"/>
    <w:rsid w:val="006C6E86"/>
    <w:rsid w:val="006D1AA9"/>
    <w:rsid w:val="006D1B0A"/>
    <w:rsid w:val="006D2997"/>
    <w:rsid w:val="006D3021"/>
    <w:rsid w:val="006D7CB9"/>
    <w:rsid w:val="006E2501"/>
    <w:rsid w:val="006E55A7"/>
    <w:rsid w:val="006E6FC5"/>
    <w:rsid w:val="006E7719"/>
    <w:rsid w:val="006E7D7E"/>
    <w:rsid w:val="006F03F2"/>
    <w:rsid w:val="006F3C04"/>
    <w:rsid w:val="0070118A"/>
    <w:rsid w:val="007035CB"/>
    <w:rsid w:val="00705A4C"/>
    <w:rsid w:val="00705D7D"/>
    <w:rsid w:val="00705E24"/>
    <w:rsid w:val="007106AD"/>
    <w:rsid w:val="00710719"/>
    <w:rsid w:val="00712198"/>
    <w:rsid w:val="00713714"/>
    <w:rsid w:val="007223AA"/>
    <w:rsid w:val="00724EAB"/>
    <w:rsid w:val="00731239"/>
    <w:rsid w:val="00732E1B"/>
    <w:rsid w:val="00734836"/>
    <w:rsid w:val="00735650"/>
    <w:rsid w:val="00735DDA"/>
    <w:rsid w:val="0073723A"/>
    <w:rsid w:val="0074053F"/>
    <w:rsid w:val="00740C05"/>
    <w:rsid w:val="00740F22"/>
    <w:rsid w:val="00741D39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401"/>
    <w:rsid w:val="00763B4C"/>
    <w:rsid w:val="007736E0"/>
    <w:rsid w:val="007736E6"/>
    <w:rsid w:val="00777DD8"/>
    <w:rsid w:val="007801B0"/>
    <w:rsid w:val="00782510"/>
    <w:rsid w:val="00783716"/>
    <w:rsid w:val="007862BE"/>
    <w:rsid w:val="00786458"/>
    <w:rsid w:val="00790831"/>
    <w:rsid w:val="0079305E"/>
    <w:rsid w:val="0079319A"/>
    <w:rsid w:val="0079475E"/>
    <w:rsid w:val="00795FAF"/>
    <w:rsid w:val="00796FC4"/>
    <w:rsid w:val="007A0A60"/>
    <w:rsid w:val="007A7DA0"/>
    <w:rsid w:val="007B0369"/>
    <w:rsid w:val="007B0638"/>
    <w:rsid w:val="007B0B7C"/>
    <w:rsid w:val="007B1D01"/>
    <w:rsid w:val="007B3DB7"/>
    <w:rsid w:val="007B4604"/>
    <w:rsid w:val="007B5CC7"/>
    <w:rsid w:val="007B7EE7"/>
    <w:rsid w:val="007C09BC"/>
    <w:rsid w:val="007C0EA1"/>
    <w:rsid w:val="007C34F6"/>
    <w:rsid w:val="007C3843"/>
    <w:rsid w:val="007C5DA3"/>
    <w:rsid w:val="007D2E90"/>
    <w:rsid w:val="007D3C7E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800C90"/>
    <w:rsid w:val="00802185"/>
    <w:rsid w:val="00802857"/>
    <w:rsid w:val="00804F68"/>
    <w:rsid w:val="00806054"/>
    <w:rsid w:val="008133B6"/>
    <w:rsid w:val="00814FFC"/>
    <w:rsid w:val="00815252"/>
    <w:rsid w:val="00815DF5"/>
    <w:rsid w:val="008160A3"/>
    <w:rsid w:val="0082240E"/>
    <w:rsid w:val="00822551"/>
    <w:rsid w:val="008259E2"/>
    <w:rsid w:val="00826B82"/>
    <w:rsid w:val="0083197E"/>
    <w:rsid w:val="00831F1B"/>
    <w:rsid w:val="0083233A"/>
    <w:rsid w:val="008369E8"/>
    <w:rsid w:val="00845318"/>
    <w:rsid w:val="00845F82"/>
    <w:rsid w:val="008468D0"/>
    <w:rsid w:val="00846B56"/>
    <w:rsid w:val="0084789C"/>
    <w:rsid w:val="00847A06"/>
    <w:rsid w:val="0085034E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5B"/>
    <w:rsid w:val="008675A8"/>
    <w:rsid w:val="008708E4"/>
    <w:rsid w:val="00870B97"/>
    <w:rsid w:val="00871947"/>
    <w:rsid w:val="0088050A"/>
    <w:rsid w:val="00881006"/>
    <w:rsid w:val="00881671"/>
    <w:rsid w:val="008816E1"/>
    <w:rsid w:val="00881CCF"/>
    <w:rsid w:val="00887335"/>
    <w:rsid w:val="0089377F"/>
    <w:rsid w:val="0089591A"/>
    <w:rsid w:val="00896BF1"/>
    <w:rsid w:val="008A2534"/>
    <w:rsid w:val="008A3389"/>
    <w:rsid w:val="008A4A84"/>
    <w:rsid w:val="008A52C4"/>
    <w:rsid w:val="008A7E79"/>
    <w:rsid w:val="008B4A30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66B6"/>
    <w:rsid w:val="008C7F62"/>
    <w:rsid w:val="008D398A"/>
    <w:rsid w:val="008D677F"/>
    <w:rsid w:val="008D6941"/>
    <w:rsid w:val="008E1D2D"/>
    <w:rsid w:val="008E2C38"/>
    <w:rsid w:val="008E4369"/>
    <w:rsid w:val="008E4B79"/>
    <w:rsid w:val="008E6706"/>
    <w:rsid w:val="008E7677"/>
    <w:rsid w:val="008E78CC"/>
    <w:rsid w:val="008F0282"/>
    <w:rsid w:val="008F1655"/>
    <w:rsid w:val="008F274B"/>
    <w:rsid w:val="008F367B"/>
    <w:rsid w:val="008F3B7B"/>
    <w:rsid w:val="009023A5"/>
    <w:rsid w:val="00906E57"/>
    <w:rsid w:val="00911720"/>
    <w:rsid w:val="0091626E"/>
    <w:rsid w:val="00920211"/>
    <w:rsid w:val="0092210F"/>
    <w:rsid w:val="009241CA"/>
    <w:rsid w:val="00925CCF"/>
    <w:rsid w:val="009269FA"/>
    <w:rsid w:val="00926C70"/>
    <w:rsid w:val="00934B5D"/>
    <w:rsid w:val="009367B2"/>
    <w:rsid w:val="00937763"/>
    <w:rsid w:val="00942E5C"/>
    <w:rsid w:val="00944125"/>
    <w:rsid w:val="00944F1F"/>
    <w:rsid w:val="009466E7"/>
    <w:rsid w:val="0094672C"/>
    <w:rsid w:val="00950BAE"/>
    <w:rsid w:val="00950F3D"/>
    <w:rsid w:val="00953C9D"/>
    <w:rsid w:val="009540E4"/>
    <w:rsid w:val="00955D0E"/>
    <w:rsid w:val="009613FA"/>
    <w:rsid w:val="0096255F"/>
    <w:rsid w:val="009628BA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2B15"/>
    <w:rsid w:val="00984090"/>
    <w:rsid w:val="00984401"/>
    <w:rsid w:val="00986A8E"/>
    <w:rsid w:val="00990E86"/>
    <w:rsid w:val="009918BC"/>
    <w:rsid w:val="009950B2"/>
    <w:rsid w:val="00995F9D"/>
    <w:rsid w:val="00997948"/>
    <w:rsid w:val="009A0431"/>
    <w:rsid w:val="009A20CF"/>
    <w:rsid w:val="009A30ED"/>
    <w:rsid w:val="009A7C7B"/>
    <w:rsid w:val="009B262B"/>
    <w:rsid w:val="009B3049"/>
    <w:rsid w:val="009B4A66"/>
    <w:rsid w:val="009B4ADA"/>
    <w:rsid w:val="009B5CE8"/>
    <w:rsid w:val="009B7C8F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699C"/>
    <w:rsid w:val="009E79F5"/>
    <w:rsid w:val="009F2DD2"/>
    <w:rsid w:val="009F4473"/>
    <w:rsid w:val="009F7458"/>
    <w:rsid w:val="00A00832"/>
    <w:rsid w:val="00A01FAF"/>
    <w:rsid w:val="00A02FA7"/>
    <w:rsid w:val="00A05D0D"/>
    <w:rsid w:val="00A06915"/>
    <w:rsid w:val="00A06951"/>
    <w:rsid w:val="00A126A2"/>
    <w:rsid w:val="00A20170"/>
    <w:rsid w:val="00A20FB4"/>
    <w:rsid w:val="00A24A24"/>
    <w:rsid w:val="00A24D7A"/>
    <w:rsid w:val="00A312D5"/>
    <w:rsid w:val="00A36B73"/>
    <w:rsid w:val="00A41551"/>
    <w:rsid w:val="00A441AF"/>
    <w:rsid w:val="00A4492F"/>
    <w:rsid w:val="00A4629C"/>
    <w:rsid w:val="00A51C4E"/>
    <w:rsid w:val="00A54A05"/>
    <w:rsid w:val="00A61713"/>
    <w:rsid w:val="00A6505B"/>
    <w:rsid w:val="00A65141"/>
    <w:rsid w:val="00A664CD"/>
    <w:rsid w:val="00A666AB"/>
    <w:rsid w:val="00A66A3E"/>
    <w:rsid w:val="00A7190C"/>
    <w:rsid w:val="00A770AA"/>
    <w:rsid w:val="00A81E52"/>
    <w:rsid w:val="00A82B10"/>
    <w:rsid w:val="00A849A0"/>
    <w:rsid w:val="00A85BAB"/>
    <w:rsid w:val="00A87D11"/>
    <w:rsid w:val="00A91565"/>
    <w:rsid w:val="00A92189"/>
    <w:rsid w:val="00A943A4"/>
    <w:rsid w:val="00AA069B"/>
    <w:rsid w:val="00AA1D5E"/>
    <w:rsid w:val="00AA3570"/>
    <w:rsid w:val="00AA5200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D34"/>
    <w:rsid w:val="00AC5F41"/>
    <w:rsid w:val="00AC67AB"/>
    <w:rsid w:val="00AD0DB2"/>
    <w:rsid w:val="00AD390C"/>
    <w:rsid w:val="00AD48AB"/>
    <w:rsid w:val="00AD62F6"/>
    <w:rsid w:val="00AD7205"/>
    <w:rsid w:val="00AD7FE4"/>
    <w:rsid w:val="00AE488E"/>
    <w:rsid w:val="00AE57FA"/>
    <w:rsid w:val="00AE68E5"/>
    <w:rsid w:val="00AE7613"/>
    <w:rsid w:val="00AF031D"/>
    <w:rsid w:val="00AF0AC8"/>
    <w:rsid w:val="00AF736F"/>
    <w:rsid w:val="00AF7CD0"/>
    <w:rsid w:val="00B00E45"/>
    <w:rsid w:val="00B02641"/>
    <w:rsid w:val="00B0286F"/>
    <w:rsid w:val="00B02CD3"/>
    <w:rsid w:val="00B072CC"/>
    <w:rsid w:val="00B14D81"/>
    <w:rsid w:val="00B15BFF"/>
    <w:rsid w:val="00B21452"/>
    <w:rsid w:val="00B21D3A"/>
    <w:rsid w:val="00B23476"/>
    <w:rsid w:val="00B321A3"/>
    <w:rsid w:val="00B33673"/>
    <w:rsid w:val="00B33B99"/>
    <w:rsid w:val="00B40AF6"/>
    <w:rsid w:val="00B40FFC"/>
    <w:rsid w:val="00B43740"/>
    <w:rsid w:val="00B4520C"/>
    <w:rsid w:val="00B46975"/>
    <w:rsid w:val="00B50B44"/>
    <w:rsid w:val="00B533CE"/>
    <w:rsid w:val="00B535E1"/>
    <w:rsid w:val="00B543ED"/>
    <w:rsid w:val="00B61988"/>
    <w:rsid w:val="00B64290"/>
    <w:rsid w:val="00B64659"/>
    <w:rsid w:val="00B65D80"/>
    <w:rsid w:val="00B722DB"/>
    <w:rsid w:val="00B72388"/>
    <w:rsid w:val="00B72B62"/>
    <w:rsid w:val="00B74536"/>
    <w:rsid w:val="00B80A17"/>
    <w:rsid w:val="00B8562A"/>
    <w:rsid w:val="00B87BB1"/>
    <w:rsid w:val="00B9197B"/>
    <w:rsid w:val="00B93153"/>
    <w:rsid w:val="00B939B2"/>
    <w:rsid w:val="00B95400"/>
    <w:rsid w:val="00B97517"/>
    <w:rsid w:val="00B977A8"/>
    <w:rsid w:val="00BA070C"/>
    <w:rsid w:val="00BA346E"/>
    <w:rsid w:val="00BA439F"/>
    <w:rsid w:val="00BA673A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718D"/>
    <w:rsid w:val="00BD7D3E"/>
    <w:rsid w:val="00BE0D35"/>
    <w:rsid w:val="00BF0632"/>
    <w:rsid w:val="00BF1684"/>
    <w:rsid w:val="00BF2BD0"/>
    <w:rsid w:val="00BF5D58"/>
    <w:rsid w:val="00C0401E"/>
    <w:rsid w:val="00C04BDB"/>
    <w:rsid w:val="00C0551E"/>
    <w:rsid w:val="00C13E8B"/>
    <w:rsid w:val="00C14774"/>
    <w:rsid w:val="00C1497E"/>
    <w:rsid w:val="00C14ED2"/>
    <w:rsid w:val="00C15961"/>
    <w:rsid w:val="00C20C0C"/>
    <w:rsid w:val="00C21603"/>
    <w:rsid w:val="00C23D64"/>
    <w:rsid w:val="00C24B01"/>
    <w:rsid w:val="00C263F0"/>
    <w:rsid w:val="00C26555"/>
    <w:rsid w:val="00C2767E"/>
    <w:rsid w:val="00C31655"/>
    <w:rsid w:val="00C316DE"/>
    <w:rsid w:val="00C333F6"/>
    <w:rsid w:val="00C35434"/>
    <w:rsid w:val="00C36325"/>
    <w:rsid w:val="00C363EE"/>
    <w:rsid w:val="00C37D9B"/>
    <w:rsid w:val="00C4190D"/>
    <w:rsid w:val="00C431BB"/>
    <w:rsid w:val="00C45AC5"/>
    <w:rsid w:val="00C45D73"/>
    <w:rsid w:val="00C462D4"/>
    <w:rsid w:val="00C50F6D"/>
    <w:rsid w:val="00C515FC"/>
    <w:rsid w:val="00C51B11"/>
    <w:rsid w:val="00C51B99"/>
    <w:rsid w:val="00C5553B"/>
    <w:rsid w:val="00C55FE4"/>
    <w:rsid w:val="00C616CB"/>
    <w:rsid w:val="00C647A5"/>
    <w:rsid w:val="00C6550E"/>
    <w:rsid w:val="00C73954"/>
    <w:rsid w:val="00C74B39"/>
    <w:rsid w:val="00C771C5"/>
    <w:rsid w:val="00C82305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73D0"/>
    <w:rsid w:val="00CD2CA1"/>
    <w:rsid w:val="00CD5D9E"/>
    <w:rsid w:val="00CD743B"/>
    <w:rsid w:val="00CE20FD"/>
    <w:rsid w:val="00CE2D76"/>
    <w:rsid w:val="00CE2EBA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C55"/>
    <w:rsid w:val="00D048A7"/>
    <w:rsid w:val="00D05CBE"/>
    <w:rsid w:val="00D06C23"/>
    <w:rsid w:val="00D11311"/>
    <w:rsid w:val="00D117D8"/>
    <w:rsid w:val="00D14CBF"/>
    <w:rsid w:val="00D220CD"/>
    <w:rsid w:val="00D22358"/>
    <w:rsid w:val="00D23362"/>
    <w:rsid w:val="00D26383"/>
    <w:rsid w:val="00D265DF"/>
    <w:rsid w:val="00D345B5"/>
    <w:rsid w:val="00D34952"/>
    <w:rsid w:val="00D349BA"/>
    <w:rsid w:val="00D35294"/>
    <w:rsid w:val="00D36CB1"/>
    <w:rsid w:val="00D404FF"/>
    <w:rsid w:val="00D42F14"/>
    <w:rsid w:val="00D430EE"/>
    <w:rsid w:val="00D43382"/>
    <w:rsid w:val="00D44FBB"/>
    <w:rsid w:val="00D53BB9"/>
    <w:rsid w:val="00D550DC"/>
    <w:rsid w:val="00D55C5E"/>
    <w:rsid w:val="00D576CA"/>
    <w:rsid w:val="00D60490"/>
    <w:rsid w:val="00D63940"/>
    <w:rsid w:val="00D66451"/>
    <w:rsid w:val="00D71620"/>
    <w:rsid w:val="00D728DE"/>
    <w:rsid w:val="00D7372E"/>
    <w:rsid w:val="00D738AF"/>
    <w:rsid w:val="00D7516B"/>
    <w:rsid w:val="00D77034"/>
    <w:rsid w:val="00D814FE"/>
    <w:rsid w:val="00D827E6"/>
    <w:rsid w:val="00D85E6B"/>
    <w:rsid w:val="00D86347"/>
    <w:rsid w:val="00D8723E"/>
    <w:rsid w:val="00D91491"/>
    <w:rsid w:val="00D9181E"/>
    <w:rsid w:val="00D93D45"/>
    <w:rsid w:val="00DA0029"/>
    <w:rsid w:val="00DA384A"/>
    <w:rsid w:val="00DA4232"/>
    <w:rsid w:val="00DA42FF"/>
    <w:rsid w:val="00DA4A6B"/>
    <w:rsid w:val="00DA6DCF"/>
    <w:rsid w:val="00DB0D55"/>
    <w:rsid w:val="00DB255B"/>
    <w:rsid w:val="00DB2585"/>
    <w:rsid w:val="00DB38D7"/>
    <w:rsid w:val="00DB4854"/>
    <w:rsid w:val="00DB5303"/>
    <w:rsid w:val="00DB7941"/>
    <w:rsid w:val="00DC0AAC"/>
    <w:rsid w:val="00DC5B86"/>
    <w:rsid w:val="00DD2B7E"/>
    <w:rsid w:val="00DD2F0E"/>
    <w:rsid w:val="00DD32BF"/>
    <w:rsid w:val="00DD6882"/>
    <w:rsid w:val="00DE1E9C"/>
    <w:rsid w:val="00DE5F64"/>
    <w:rsid w:val="00DF22C6"/>
    <w:rsid w:val="00DF2C5E"/>
    <w:rsid w:val="00DF2FBA"/>
    <w:rsid w:val="00DF4FAE"/>
    <w:rsid w:val="00DF583B"/>
    <w:rsid w:val="00DF604C"/>
    <w:rsid w:val="00E02EC7"/>
    <w:rsid w:val="00E03737"/>
    <w:rsid w:val="00E0566A"/>
    <w:rsid w:val="00E0743A"/>
    <w:rsid w:val="00E21C6E"/>
    <w:rsid w:val="00E229EF"/>
    <w:rsid w:val="00E22BDB"/>
    <w:rsid w:val="00E25B4C"/>
    <w:rsid w:val="00E30309"/>
    <w:rsid w:val="00E303EA"/>
    <w:rsid w:val="00E30948"/>
    <w:rsid w:val="00E343AC"/>
    <w:rsid w:val="00E3505A"/>
    <w:rsid w:val="00E37C49"/>
    <w:rsid w:val="00E37E56"/>
    <w:rsid w:val="00E40149"/>
    <w:rsid w:val="00E40AD5"/>
    <w:rsid w:val="00E43187"/>
    <w:rsid w:val="00E439A0"/>
    <w:rsid w:val="00E469EC"/>
    <w:rsid w:val="00E46D81"/>
    <w:rsid w:val="00E502A3"/>
    <w:rsid w:val="00E53333"/>
    <w:rsid w:val="00E56692"/>
    <w:rsid w:val="00E573D6"/>
    <w:rsid w:val="00E601E4"/>
    <w:rsid w:val="00E61A70"/>
    <w:rsid w:val="00E635F9"/>
    <w:rsid w:val="00E63617"/>
    <w:rsid w:val="00E70E1F"/>
    <w:rsid w:val="00E728FF"/>
    <w:rsid w:val="00E73C8F"/>
    <w:rsid w:val="00E73FEC"/>
    <w:rsid w:val="00E757B1"/>
    <w:rsid w:val="00E76B29"/>
    <w:rsid w:val="00E80339"/>
    <w:rsid w:val="00E808AB"/>
    <w:rsid w:val="00E818C9"/>
    <w:rsid w:val="00E82B57"/>
    <w:rsid w:val="00E836C8"/>
    <w:rsid w:val="00E85683"/>
    <w:rsid w:val="00E91B4C"/>
    <w:rsid w:val="00E91DFD"/>
    <w:rsid w:val="00E925E3"/>
    <w:rsid w:val="00E92F36"/>
    <w:rsid w:val="00E94B5D"/>
    <w:rsid w:val="00E94DD6"/>
    <w:rsid w:val="00E971E2"/>
    <w:rsid w:val="00EA099A"/>
    <w:rsid w:val="00EA5A92"/>
    <w:rsid w:val="00EB06D0"/>
    <w:rsid w:val="00EB092E"/>
    <w:rsid w:val="00EB0A19"/>
    <w:rsid w:val="00EB0B9A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58A5"/>
    <w:rsid w:val="00ED472D"/>
    <w:rsid w:val="00ED4E0B"/>
    <w:rsid w:val="00ED7C0A"/>
    <w:rsid w:val="00EE2A57"/>
    <w:rsid w:val="00EE4CCF"/>
    <w:rsid w:val="00EE549B"/>
    <w:rsid w:val="00EE70AE"/>
    <w:rsid w:val="00EF1533"/>
    <w:rsid w:val="00EF3041"/>
    <w:rsid w:val="00EF4C5F"/>
    <w:rsid w:val="00EF4E6A"/>
    <w:rsid w:val="00EF7628"/>
    <w:rsid w:val="00F005A9"/>
    <w:rsid w:val="00F10551"/>
    <w:rsid w:val="00F10861"/>
    <w:rsid w:val="00F11D06"/>
    <w:rsid w:val="00F1207B"/>
    <w:rsid w:val="00F122AE"/>
    <w:rsid w:val="00F136FE"/>
    <w:rsid w:val="00F16799"/>
    <w:rsid w:val="00F20E86"/>
    <w:rsid w:val="00F22A97"/>
    <w:rsid w:val="00F24069"/>
    <w:rsid w:val="00F27626"/>
    <w:rsid w:val="00F32153"/>
    <w:rsid w:val="00F333A8"/>
    <w:rsid w:val="00F34F7C"/>
    <w:rsid w:val="00F3724E"/>
    <w:rsid w:val="00F37313"/>
    <w:rsid w:val="00F42BAB"/>
    <w:rsid w:val="00F474FE"/>
    <w:rsid w:val="00F524E1"/>
    <w:rsid w:val="00F54196"/>
    <w:rsid w:val="00F6110F"/>
    <w:rsid w:val="00F633F3"/>
    <w:rsid w:val="00F648F6"/>
    <w:rsid w:val="00F64D66"/>
    <w:rsid w:val="00F65956"/>
    <w:rsid w:val="00F662ED"/>
    <w:rsid w:val="00F70078"/>
    <w:rsid w:val="00F74879"/>
    <w:rsid w:val="00F80D1B"/>
    <w:rsid w:val="00F81957"/>
    <w:rsid w:val="00F8227B"/>
    <w:rsid w:val="00F82643"/>
    <w:rsid w:val="00F8411E"/>
    <w:rsid w:val="00F84968"/>
    <w:rsid w:val="00F86747"/>
    <w:rsid w:val="00F93062"/>
    <w:rsid w:val="00F930E7"/>
    <w:rsid w:val="00F935E4"/>
    <w:rsid w:val="00F9487D"/>
    <w:rsid w:val="00F979B4"/>
    <w:rsid w:val="00FA0DD2"/>
    <w:rsid w:val="00FA5BF1"/>
    <w:rsid w:val="00FA61AA"/>
    <w:rsid w:val="00FA7C2D"/>
    <w:rsid w:val="00FB378B"/>
    <w:rsid w:val="00FB62DB"/>
    <w:rsid w:val="00FB78FA"/>
    <w:rsid w:val="00FC1D2E"/>
    <w:rsid w:val="00FC4939"/>
    <w:rsid w:val="00FD19AA"/>
    <w:rsid w:val="00FD2ED8"/>
    <w:rsid w:val="00FD5206"/>
    <w:rsid w:val="00FE2090"/>
    <w:rsid w:val="00FF0FA7"/>
    <w:rsid w:val="00FF123E"/>
    <w:rsid w:val="00FF1981"/>
    <w:rsid w:val="00FF1A05"/>
    <w:rsid w:val="00FF232A"/>
    <w:rsid w:val="00FF28A7"/>
    <w:rsid w:val="00FF3574"/>
    <w:rsid w:val="00FF3697"/>
    <w:rsid w:val="00FF52D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F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3459/fb697c250c24b659a86a95916d887e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E4DA4B-47B1-415F-BAAA-B90CDA5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105</Pages>
  <Words>28600</Words>
  <Characters>163021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ЕШ</dc:creator>
  <cp:lastModifiedBy>Саргсян Анна Гайковна</cp:lastModifiedBy>
  <cp:revision>110</cp:revision>
  <cp:lastPrinted>2020-01-20T09:12:00Z</cp:lastPrinted>
  <dcterms:created xsi:type="dcterms:W3CDTF">2019-12-27T08:52:00Z</dcterms:created>
  <dcterms:modified xsi:type="dcterms:W3CDTF">2020-01-20T14:25:00Z</dcterms:modified>
</cp:coreProperties>
</file>