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E768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19-</w:t>
      </w:r>
      <w:r w:rsidR="005B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20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E61E1A">
        <w:rPr>
          <w:rFonts w:ascii="Times New Roman" w:hAnsi="Times New Roman" w:cs="Times New Roman"/>
          <w:b/>
          <w:sz w:val="28"/>
          <w:szCs w:val="28"/>
        </w:rPr>
        <w:t>88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к. 19-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20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E61E1A">
        <w:rPr>
          <w:rFonts w:ascii="Times New Roman" w:hAnsi="Times New Roman" w:cs="Times New Roman"/>
          <w:sz w:val="28"/>
          <w:szCs w:val="28"/>
        </w:rPr>
        <w:t>88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99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«Дом», </w:t>
      </w:r>
      <w:r w:rsidR="00E61E1A">
        <w:rPr>
          <w:rFonts w:ascii="Times New Roman" w:eastAsia="Calibri" w:hAnsi="Times New Roman" w:cs="Times New Roman"/>
          <w:bCs/>
          <w:sz w:val="28"/>
          <w:szCs w:val="28"/>
        </w:rPr>
        <w:t>к.19-</w:t>
      </w:r>
      <w:r w:rsidR="005B36B0">
        <w:rPr>
          <w:rFonts w:ascii="Times New Roman" w:eastAsia="Calibri" w:hAnsi="Times New Roman" w:cs="Times New Roman"/>
          <w:bCs/>
          <w:sz w:val="28"/>
          <w:szCs w:val="28"/>
        </w:rPr>
        <w:t>н. 20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E61E1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Ленинградская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E61E1A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E61E1A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4A64F7" w:rsidRPr="005B36B0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4A64F7" w:rsidRPr="009E0591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Pr="00C5156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C034E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4A64F7" w:rsidRPr="00223438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305C4A">
        <w:rPr>
          <w:rFonts w:ascii="Times New Roman" w:hAnsi="Times New Roman" w:cs="Times New Roman"/>
        </w:rPr>
        <w:t>Ю.И. Юруть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_________________А.Е. Смирнова</w:t>
      </w:r>
    </w:p>
    <w:sectPr w:rsidR="00C90EF4" w:rsidRPr="00223438" w:rsidSect="004A64F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64F7"/>
    <w:rsid w:val="004B5CF1"/>
    <w:rsid w:val="004B72A2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955B0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CE7680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61E1A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78</cp:revision>
  <cp:lastPrinted>2018-05-18T09:51:00Z</cp:lastPrinted>
  <dcterms:created xsi:type="dcterms:W3CDTF">2016-04-11T10:27:00Z</dcterms:created>
  <dcterms:modified xsi:type="dcterms:W3CDTF">2020-01-16T07:56:00Z</dcterms:modified>
</cp:coreProperties>
</file>