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4" w:rsidRDefault="00B337F4" w:rsidP="00B337F4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>
        <w:t>Проект</w:t>
      </w:r>
    </w:p>
    <w:p w:rsidR="00B337F4" w:rsidRDefault="00B337F4" w:rsidP="00B337F4">
      <w:pPr>
        <w:widowControl w:val="0"/>
        <w:autoSpaceDE w:val="0"/>
        <w:autoSpaceDN w:val="0"/>
        <w:adjustRightInd w:val="0"/>
        <w:ind w:left="5245"/>
        <w:jc w:val="right"/>
        <w:outlineLvl w:val="0"/>
      </w:pPr>
    </w:p>
    <w:p w:rsidR="00A54FE3" w:rsidRDefault="00A54FE3">
      <w:pPr>
        <w:widowControl w:val="0"/>
        <w:autoSpaceDE w:val="0"/>
        <w:autoSpaceDN w:val="0"/>
        <w:adjustRightInd w:val="0"/>
        <w:jc w:val="right"/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4EE0" w:rsidRDefault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596B" w:rsidRDefault="0011596B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11596B">
        <w:rPr>
          <w:b/>
          <w:bCs/>
        </w:rPr>
        <w:t xml:space="preserve">          </w:t>
      </w:r>
      <w:r w:rsidR="00DF4CA6">
        <w:rPr>
          <w:b/>
          <w:bCs/>
        </w:rPr>
        <w:t xml:space="preserve">      </w:t>
      </w:r>
      <w:r w:rsidR="0011596B">
        <w:rPr>
          <w:b/>
          <w:bCs/>
        </w:rPr>
        <w:t xml:space="preserve">         </w:t>
      </w:r>
      <w:r>
        <w:rPr>
          <w:b/>
          <w:bCs/>
        </w:rPr>
        <w:t>20</w:t>
      </w:r>
      <w:r w:rsidR="0011596B">
        <w:rPr>
          <w:b/>
          <w:bCs/>
        </w:rPr>
        <w:t>20</w:t>
      </w:r>
      <w:r>
        <w:rPr>
          <w:b/>
          <w:bCs/>
        </w:rPr>
        <w:t xml:space="preserve"> г</w:t>
      </w:r>
      <w:r w:rsidR="0011596B">
        <w:rPr>
          <w:b/>
          <w:bCs/>
        </w:rPr>
        <w:t>ода</w:t>
      </w:r>
      <w:r>
        <w:rPr>
          <w:b/>
          <w:bCs/>
        </w:rPr>
        <w:t xml:space="preserve"> № </w:t>
      </w:r>
      <w:r w:rsidR="0011596B">
        <w:rPr>
          <w:b/>
          <w:bCs/>
        </w:rPr>
        <w:t xml:space="preserve">   </w:t>
      </w: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69EA" w:rsidRPr="003B69EA" w:rsidRDefault="003B69EA" w:rsidP="00134EE0">
      <w:pPr>
        <w:shd w:val="clear" w:color="auto" w:fill="FFFFFF"/>
        <w:jc w:val="center"/>
        <w:rPr>
          <w:rFonts w:eastAsia="Times New Roman"/>
          <w:b/>
          <w:snapToGrid w:val="0"/>
          <w:color w:val="000000"/>
          <w:szCs w:val="20"/>
          <w:lang w:eastAsia="ru-RU"/>
        </w:rPr>
      </w:pP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>О внесении изменений в постановление Правительства Ленинградской области от 21 июля 2008 года № 211</w:t>
      </w:r>
    </w:p>
    <w:p w:rsidR="003B69EA" w:rsidRPr="003B69EA" w:rsidRDefault="003B69EA" w:rsidP="00134EE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>"</w:t>
      </w:r>
      <w:r w:rsidR="00DF4CA6">
        <w:rPr>
          <w:b/>
          <w:bCs/>
          <w:lang w:eastAsia="ru-RU"/>
        </w:rPr>
        <w:t>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>"</w:t>
      </w:r>
    </w:p>
    <w:p w:rsidR="00B17611" w:rsidRDefault="00B17611" w:rsidP="00134EE0">
      <w:pPr>
        <w:widowControl w:val="0"/>
        <w:autoSpaceDE w:val="0"/>
        <w:autoSpaceDN w:val="0"/>
        <w:adjustRightInd w:val="0"/>
        <w:ind w:firstLine="540"/>
        <w:jc w:val="both"/>
      </w:pPr>
    </w:p>
    <w:p w:rsidR="003B69EA" w:rsidRPr="003B69EA" w:rsidRDefault="003B69EA" w:rsidP="00134EE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B69EA">
        <w:rPr>
          <w:rFonts w:eastAsia="Times New Roman"/>
          <w:lang w:eastAsia="ru-RU"/>
        </w:rPr>
        <w:t>В соответствии с пунктом 2 статьи 184 Бюджетного кодекса Российской Федерации и в целях совершенствования работы по планированию бюджетных ассигнований областного бюдж</w:t>
      </w:r>
      <w:r w:rsidR="00FC0590">
        <w:rPr>
          <w:rFonts w:eastAsia="Times New Roman"/>
          <w:lang w:eastAsia="ru-RU"/>
        </w:rPr>
        <w:t xml:space="preserve">ета </w:t>
      </w:r>
      <w:r w:rsidRPr="003B69EA">
        <w:rPr>
          <w:rFonts w:eastAsia="Times New Roman"/>
          <w:lang w:eastAsia="ru-RU"/>
        </w:rPr>
        <w:t xml:space="preserve">Ленинградской области Правительство Ленинградской </w:t>
      </w:r>
      <w:r w:rsidR="007D17B0" w:rsidRPr="003B69EA">
        <w:rPr>
          <w:rFonts w:eastAsia="Times New Roman"/>
          <w:lang w:eastAsia="ru-RU"/>
        </w:rPr>
        <w:t>области</w:t>
      </w:r>
      <w:r w:rsidRPr="003B69EA">
        <w:rPr>
          <w:rFonts w:eastAsia="Times New Roman"/>
          <w:lang w:eastAsia="ru-RU"/>
        </w:rPr>
        <w:t xml:space="preserve"> </w:t>
      </w:r>
      <w:r w:rsidR="007D17B0" w:rsidRPr="007D17B0">
        <w:rPr>
          <w:rFonts w:eastAsia="Times New Roman"/>
          <w:lang w:eastAsia="ru-RU"/>
        </w:rPr>
        <w:t>постановляет</w:t>
      </w:r>
      <w:r w:rsidRPr="003B69EA">
        <w:rPr>
          <w:rFonts w:eastAsia="Times New Roman"/>
          <w:lang w:eastAsia="ru-RU"/>
        </w:rPr>
        <w:t>:</w:t>
      </w:r>
    </w:p>
    <w:p w:rsidR="003B69EA" w:rsidRDefault="003B69EA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B69EA">
        <w:rPr>
          <w:rFonts w:eastAsia="Times New Roman"/>
          <w:lang w:eastAsia="ru-RU"/>
        </w:rPr>
        <w:t xml:space="preserve">1. </w:t>
      </w:r>
      <w:r w:rsidR="00A73EF9" w:rsidRPr="00A73EF9">
        <w:rPr>
          <w:rFonts w:eastAsia="Times New Roman"/>
          <w:lang w:eastAsia="ru-RU"/>
        </w:rPr>
        <w:t xml:space="preserve">Внести в </w:t>
      </w:r>
      <w:r w:rsidR="00DB1D62" w:rsidRPr="00DB1D62">
        <w:rPr>
          <w:rFonts w:eastAsia="Times New Roman"/>
          <w:lang w:eastAsia="ru-RU"/>
        </w:rPr>
        <w:t>Положени</w:t>
      </w:r>
      <w:r w:rsidR="00DB1D62">
        <w:rPr>
          <w:rFonts w:eastAsia="Times New Roman"/>
          <w:lang w:eastAsia="ru-RU"/>
        </w:rPr>
        <w:t>е</w:t>
      </w:r>
      <w:r w:rsidR="00DB1D62" w:rsidRPr="00DB1D62">
        <w:rPr>
          <w:rFonts w:eastAsia="Times New Roman"/>
          <w:lang w:eastAsia="ru-RU"/>
        </w:rPr>
        <w:t xml:space="preserve">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="00A73EF9" w:rsidRPr="00A73EF9">
        <w:rPr>
          <w:rFonts w:eastAsia="Times New Roman"/>
          <w:lang w:eastAsia="ru-RU"/>
        </w:rPr>
        <w:t xml:space="preserve">, утвержденное постановлением Правительства Ленинградской области от 21 июля 2008 года </w:t>
      </w:r>
      <w:r w:rsidR="00DB1D62">
        <w:rPr>
          <w:rFonts w:eastAsia="Times New Roman"/>
          <w:lang w:eastAsia="ru-RU"/>
        </w:rPr>
        <w:t>№</w:t>
      </w:r>
      <w:r w:rsidR="00A73EF9" w:rsidRPr="00A73EF9">
        <w:rPr>
          <w:rFonts w:eastAsia="Times New Roman"/>
          <w:lang w:eastAsia="ru-RU"/>
        </w:rPr>
        <w:t xml:space="preserve"> 211, следующие изменения:</w:t>
      </w:r>
    </w:p>
    <w:p w:rsidR="00FC0590" w:rsidRPr="00FC0590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FC0590" w:rsidRPr="00FC0590">
        <w:rPr>
          <w:rFonts w:eastAsia="Times New Roman"/>
          <w:lang w:eastAsia="ru-RU"/>
        </w:rPr>
        <w:t xml:space="preserve">абзац второй </w:t>
      </w:r>
      <w:r>
        <w:rPr>
          <w:rFonts w:eastAsia="Times New Roman"/>
          <w:lang w:eastAsia="ru-RU"/>
        </w:rPr>
        <w:t>пункта</w:t>
      </w:r>
      <w:r w:rsidR="00FC0590" w:rsidRPr="00FC0590">
        <w:rPr>
          <w:rFonts w:eastAsia="Times New Roman"/>
          <w:lang w:eastAsia="ru-RU"/>
        </w:rPr>
        <w:t xml:space="preserve"> 1 изложить в следующей редакции:</w:t>
      </w:r>
    </w:p>
    <w:p w:rsidR="00FC0590" w:rsidRDefault="00FC059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C0590">
        <w:rPr>
          <w:rFonts w:eastAsia="Times New Roman"/>
          <w:lang w:eastAsia="ru-RU"/>
        </w:rPr>
        <w:t>"</w:t>
      </w:r>
      <w:r w:rsidR="003D0357" w:rsidRPr="003D0357">
        <w:rPr>
          <w:rFonts w:eastAsia="Times New Roman"/>
          <w:lang w:eastAsia="ru-RU"/>
        </w:rPr>
        <w:t>одобряет основные направления бюджетной и налоговой политики Ленинградской области на очередной финансовый год и на плановый период;</w:t>
      </w:r>
      <w:r w:rsidRPr="00FC0590">
        <w:rPr>
          <w:rFonts w:eastAsia="Times New Roman"/>
          <w:lang w:eastAsia="ru-RU"/>
        </w:rPr>
        <w:t>"</w:t>
      </w:r>
      <w:r w:rsidR="00DB1D62">
        <w:rPr>
          <w:rFonts w:eastAsia="Times New Roman"/>
          <w:lang w:eastAsia="ru-RU"/>
        </w:rPr>
        <w:t>;</w:t>
      </w:r>
    </w:p>
    <w:p w:rsid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пункт 2 изложить в следующей редакции: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Pr="00DB1D62">
        <w:rPr>
          <w:rFonts w:eastAsia="Times New Roman"/>
          <w:lang w:eastAsia="ru-RU"/>
        </w:rPr>
        <w:t>2. При организации и осуществлении составления областного закона об областном бюджете на очередной финансовый год и на плановый период Комитет финансов Ленинградской области: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разрабатывает основные направления бюджетной и налоговой политики Ленинградской области на очередной финансовый год и на плановый период;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разрабатывает проект основных характеристик областного бюджета на очередной финансовый год и на плановый период;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ведет реестр расходных обязательств Ленинградской области;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lastRenderedPageBreak/>
        <w:t>устанавливает порядок и методику планирования бюджетных ассигнований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формирует прогноз доходов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согласовывает с рабочей группой при Правительстве Ленинградской области по вопросам формирования доходов, образованной в соответствии с распоряжением Губернатора Ленинградской о</w:t>
      </w:r>
      <w:r>
        <w:rPr>
          <w:rFonts w:eastAsia="Times New Roman"/>
          <w:lang w:eastAsia="ru-RU"/>
        </w:rPr>
        <w:t>бласти от 1 августа 2013 года № </w:t>
      </w:r>
      <w:r w:rsidRPr="00DB1D62">
        <w:rPr>
          <w:rFonts w:eastAsia="Times New Roman"/>
          <w:lang w:eastAsia="ru-RU"/>
        </w:rPr>
        <w:t>563-рг "О комиссии при Правительстве Ленинградской области по бюджетным проектировкам на очередной финансовый год и на плановый период, о рабочей группе при Правительстве Ленинградской области по вопросам формирования доходов", прогноз доходов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формирует реестр источников доходов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осуществляет расчет общих (предельных) объемов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формирует прогноз источников финансирования дефицита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осуществляет расчет распределения дотаций и субвенций на выравнивание бюджетной обеспеченности муниципальных образований Ленинградской области;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согласовывает с представительными органами муниципальных районов (городского округа) Ленинградской области полной или частичной замены дотаций на выравнивание бюджетной обеспеченности муниципальных образований дополнительными нормативами отчислений в бюджеты муниципальных образований от налога на доходы физических лиц на очередной финансовый год и на плановый период;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 xml:space="preserve">определяет предельный уровень софинансирования Ленинградской областью (в процентах) объема расходного обязательства муниципального образования Ленинградской области; 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  <w:r w:rsidRPr="00DB1D62">
        <w:rPr>
          <w:rFonts w:eastAsia="Times New Roman"/>
          <w:lang w:eastAsia="ru-RU"/>
        </w:rPr>
        <w:t>формирует проект адресной инвестиционной программы Ленинградской области;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разрабатывает проект программы государственных внутренних заимствований Ленинградской области и проект программы государственных гарантий Ленинградской области;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формирует перечень и коды целевых статей расходов, коды подвидов по видам доходов, коды видов источников финансирования дефицита областного бюджета;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разрабатывает проект бюджетного прогноза (проект изменений бюджетного прогноза) Ленинградской области на долгосрочный период;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осуществляет оценку ожидаемого исполнения областного бюджета за текущий финансовый год;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прогнозирует основные характеристики консолидированного бюджета Ленинградской области на очередной финансовый год и на плановый период;</w:t>
      </w:r>
    </w:p>
    <w:p w:rsidR="00DB1D62" w:rsidRP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lastRenderedPageBreak/>
        <w:t>согласовывает бюджет Территориального фонда на очередной финансовый год и на плановый период;</w:t>
      </w:r>
    </w:p>
    <w:p w:rsidR="00DB1D62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1D62">
        <w:rPr>
          <w:rFonts w:eastAsia="Times New Roman"/>
          <w:lang w:eastAsia="ru-RU"/>
        </w:rPr>
        <w:t>формирует и представляет в Правительство Ленинградской области проект областного закона об областном бюджете на очередной финансовый год и на плановый период, пояснительную записку к нему, а также иные документы и материалы, представляемые одновременно с областным законом об областном бюджете.</w:t>
      </w:r>
      <w:r>
        <w:rPr>
          <w:rFonts w:eastAsia="Times New Roman"/>
          <w:lang w:eastAsia="ru-RU"/>
        </w:rPr>
        <w:t>";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пункт 4 изложить в следующей редакции:</w:t>
      </w:r>
    </w:p>
    <w:p w:rsidR="00DF4CA6" w:rsidRPr="00DF4CA6" w:rsidRDefault="00134EE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="00DF4CA6" w:rsidRPr="00DF4CA6">
        <w:rPr>
          <w:rFonts w:eastAsia="Times New Roman"/>
          <w:lang w:eastAsia="ru-RU"/>
        </w:rPr>
        <w:t>4. При составлении проекта областного бюджета на очередной финансовый год и на плановый период главные распорядители бюджетных средств областного бюджета формируют: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реестры расходных обязательств главного распорядителя бюджетных средств областного бюджета;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изменения распределения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 и дополнительным кодам в информационной системе "Управление бюджетным процессом Ленинградской области";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обоснования бюджетных ассигнований;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предложения по изменению объема и(или) структуры расходных обязательств Ленинградской области, увеличению бюджетных ассигнований на реализацию государственных программ Ленинградской области и непрограммных расходов, проекты нормативных правовых актов в соответствующей сфере деятельности;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методики (проекты методик) распределения межбюджетных трансфертов бюджетам муниципальных образований Ленинградской области, расчеты и распределение указанных межбюджетных трансфертов;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сводные перечни объектов инвестиций для формирования проекта адресной инвестиционной программы Ленинградской области;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пояснительные записки к проекту областного бюджета в соответствующей сфере деятельности;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другие материалы, необходимые для составления проекта областного бюджета.</w:t>
      </w:r>
      <w:r>
        <w:rPr>
          <w:rFonts w:eastAsia="Times New Roman"/>
          <w:lang w:eastAsia="ru-RU"/>
        </w:rPr>
        <w:t>";</w:t>
      </w:r>
    </w:p>
    <w:p w:rsidR="00DB1D62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DF4CA6">
        <w:rPr>
          <w:rFonts w:eastAsia="Times New Roman"/>
          <w:lang w:eastAsia="ru-RU"/>
        </w:rPr>
        <w:t xml:space="preserve">) пункт </w:t>
      </w:r>
      <w:r>
        <w:rPr>
          <w:rFonts w:eastAsia="Times New Roman"/>
          <w:lang w:eastAsia="ru-RU"/>
        </w:rPr>
        <w:t>5</w:t>
      </w:r>
      <w:r w:rsidRPr="00DF4CA6">
        <w:rPr>
          <w:rFonts w:eastAsia="Times New Roman"/>
          <w:lang w:eastAsia="ru-RU"/>
        </w:rPr>
        <w:t xml:space="preserve"> изложить в следующей редакции: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Pr="00DF4CA6">
        <w:rPr>
          <w:rFonts w:eastAsia="Times New Roman"/>
          <w:lang w:eastAsia="ru-RU"/>
        </w:rPr>
        <w:t>5. При составлении проекта областного бюджета на очередной финансовый год и на плановый период главные администраторы доходов областного бюджета формируют:</w:t>
      </w:r>
    </w:p>
    <w:p w:rsidR="00DF4CA6" w:rsidRP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прогноз доходов в областной бюджет по администрируемым доходным источникам областного бюджета с пояснительной запиской;</w:t>
      </w:r>
    </w:p>
    <w:p w:rsidR="00DB1D62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F4CA6">
        <w:rPr>
          <w:rFonts w:eastAsia="Times New Roman"/>
          <w:lang w:eastAsia="ru-RU"/>
        </w:rPr>
        <w:t>информацию, необходимую для формирования реестра источников доходов областного бюджета.</w:t>
      </w:r>
      <w:r>
        <w:rPr>
          <w:rFonts w:eastAsia="Times New Roman"/>
          <w:lang w:eastAsia="ru-RU"/>
        </w:rPr>
        <w:t>";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DB1D62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DF4CA6">
        <w:rPr>
          <w:rFonts w:eastAsia="Times New Roman"/>
          <w:lang w:eastAsia="ru-RU"/>
        </w:rPr>
        <w:t xml:space="preserve">) пункт </w:t>
      </w:r>
      <w:r>
        <w:rPr>
          <w:rFonts w:eastAsia="Times New Roman"/>
          <w:lang w:eastAsia="ru-RU"/>
        </w:rPr>
        <w:t>6</w:t>
      </w:r>
      <w:r w:rsidRPr="00DF4CA6">
        <w:rPr>
          <w:rFonts w:eastAsia="Times New Roman"/>
          <w:lang w:eastAsia="ru-RU"/>
        </w:rPr>
        <w:t xml:space="preserve"> изложить в следующей редакции: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"</w:t>
      </w:r>
      <w:r w:rsidRPr="00DF4CA6">
        <w:rPr>
          <w:rFonts w:eastAsia="Times New Roman"/>
          <w:lang w:eastAsia="ru-RU"/>
        </w:rPr>
        <w:t>6. При составлении проекта областного бюджета на очередной финансовый год и на плановый период главные администраторы источников финансирования дефицита областного бюджета формируют прогноз источников финансирования дефицита областного бюджета по администрируемым источникам финансирования дефицита областного бюджета.</w:t>
      </w:r>
      <w:r>
        <w:rPr>
          <w:rFonts w:eastAsia="Times New Roman"/>
          <w:lang w:eastAsia="ru-RU"/>
        </w:rPr>
        <w:t>";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DF4CA6">
        <w:rPr>
          <w:rFonts w:eastAsia="Times New Roman"/>
          <w:lang w:eastAsia="ru-RU"/>
        </w:rPr>
        <w:t xml:space="preserve">) пункт </w:t>
      </w:r>
      <w:r>
        <w:rPr>
          <w:rFonts w:eastAsia="Times New Roman"/>
          <w:lang w:eastAsia="ru-RU"/>
        </w:rPr>
        <w:t>11</w:t>
      </w:r>
      <w:r w:rsidRPr="00DF4CA6">
        <w:rPr>
          <w:rFonts w:eastAsia="Times New Roman"/>
          <w:lang w:eastAsia="ru-RU"/>
        </w:rPr>
        <w:t xml:space="preserve"> изложить в следующей редакции:</w:t>
      </w:r>
    </w:p>
    <w:p w:rsidR="00DF4CA6" w:rsidRDefault="00134EE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="00DF4CA6" w:rsidRPr="00DF4CA6">
        <w:rPr>
          <w:rFonts w:eastAsia="Times New Roman"/>
          <w:lang w:eastAsia="ru-RU"/>
        </w:rPr>
        <w:t>11. Главные администраторы доходов областного бюджета в сроки, установленные Планом-графиком, представляют в Комитет финансов Ленинградской области документы и материалы, необходимые для составления проекта областного бюджета.</w:t>
      </w:r>
      <w:r>
        <w:rPr>
          <w:rFonts w:eastAsia="Times New Roman"/>
          <w:lang w:eastAsia="ru-RU"/>
        </w:rPr>
        <w:t>";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DF4CA6">
        <w:rPr>
          <w:rFonts w:eastAsia="Times New Roman"/>
          <w:lang w:eastAsia="ru-RU"/>
        </w:rPr>
        <w:t xml:space="preserve">) пункт </w:t>
      </w:r>
      <w:r>
        <w:rPr>
          <w:rFonts w:eastAsia="Times New Roman"/>
          <w:lang w:eastAsia="ru-RU"/>
        </w:rPr>
        <w:t>12</w:t>
      </w:r>
      <w:r w:rsidRPr="00DF4CA6">
        <w:rPr>
          <w:rFonts w:eastAsia="Times New Roman"/>
          <w:lang w:eastAsia="ru-RU"/>
        </w:rPr>
        <w:t xml:space="preserve"> изложить в следующей редакции:</w:t>
      </w:r>
    </w:p>
    <w:p w:rsidR="00DF4CA6" w:rsidRDefault="00134EE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="00DF4CA6" w:rsidRPr="00DF4CA6">
        <w:rPr>
          <w:rFonts w:eastAsia="Times New Roman"/>
          <w:lang w:eastAsia="ru-RU"/>
        </w:rPr>
        <w:t>12. Главные администраторы источников финансирования дефицита областного бюджета в сроки, установленные Планом-графиком, представляют в Комитет финансов Ленинградской области документы и материалы, необходимые для составления проекта областного бюджета.</w:t>
      </w:r>
      <w:r>
        <w:rPr>
          <w:rFonts w:eastAsia="Times New Roman"/>
          <w:lang w:eastAsia="ru-RU"/>
        </w:rPr>
        <w:t>";</w:t>
      </w:r>
    </w:p>
    <w:p w:rsidR="00DF4CA6" w:rsidRDefault="00DF4CA6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Pr="00DF4CA6">
        <w:rPr>
          <w:rFonts w:eastAsia="Times New Roman"/>
          <w:lang w:eastAsia="ru-RU"/>
        </w:rPr>
        <w:t xml:space="preserve">) пункт </w:t>
      </w:r>
      <w:r>
        <w:rPr>
          <w:rFonts w:eastAsia="Times New Roman"/>
          <w:lang w:eastAsia="ru-RU"/>
        </w:rPr>
        <w:t>13</w:t>
      </w:r>
      <w:r w:rsidRPr="00DF4CA6">
        <w:rPr>
          <w:rFonts w:eastAsia="Times New Roman"/>
          <w:lang w:eastAsia="ru-RU"/>
        </w:rPr>
        <w:t xml:space="preserve"> изложить в следующей редакции:</w:t>
      </w:r>
    </w:p>
    <w:p w:rsidR="00DF4CA6" w:rsidRDefault="00134EE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="00DF4CA6" w:rsidRPr="00DF4CA6">
        <w:rPr>
          <w:rFonts w:eastAsia="Times New Roman"/>
          <w:lang w:eastAsia="ru-RU"/>
        </w:rPr>
        <w:t>13. Комитет финансов Ленинградской области до 1 августа текущего финансового года формирует перечень несогласованных вопросов по расчету общих (предельных) объемов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областного бюджета и представляет его на рассмотрение и согласование Губернатору Ленинградской области.</w:t>
      </w:r>
      <w:r>
        <w:rPr>
          <w:rFonts w:eastAsia="Times New Roman"/>
          <w:lang w:eastAsia="ru-RU"/>
        </w:rPr>
        <w:t>".</w:t>
      </w:r>
    </w:p>
    <w:p w:rsidR="00134EE0" w:rsidRDefault="00134EE0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B97B63" w:rsidRDefault="00B97B63" w:rsidP="00DF4CA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2. </w:t>
      </w:r>
      <w:r w:rsidRPr="000D17BF">
        <w:t xml:space="preserve">Контроль за </w:t>
      </w:r>
      <w:r>
        <w:t>ис</w:t>
      </w:r>
      <w:r w:rsidRPr="000D17BF">
        <w:t>полнением постановления</w:t>
      </w:r>
      <w:r>
        <w:t xml:space="preserve"> возложить на </w:t>
      </w:r>
      <w:r>
        <w:rPr>
          <w:rFonts w:eastAsia="Times New Roman"/>
          <w:lang w:eastAsia="ru-RU"/>
        </w:rPr>
        <w:t>п</w:t>
      </w:r>
      <w:r w:rsidRPr="004573E8">
        <w:rPr>
          <w:rFonts w:eastAsia="Times New Roman"/>
          <w:lang w:eastAsia="ru-RU"/>
        </w:rPr>
        <w:t>ерв</w:t>
      </w:r>
      <w:r>
        <w:rPr>
          <w:rFonts w:eastAsia="Times New Roman"/>
          <w:lang w:eastAsia="ru-RU"/>
        </w:rPr>
        <w:t>ого</w:t>
      </w:r>
      <w:r w:rsidRPr="004573E8">
        <w:rPr>
          <w:rFonts w:eastAsia="Times New Roman"/>
          <w:lang w:eastAsia="ru-RU"/>
        </w:rPr>
        <w:t xml:space="preserve"> заместител</w:t>
      </w:r>
      <w:r>
        <w:rPr>
          <w:rFonts w:eastAsia="Times New Roman"/>
          <w:lang w:eastAsia="ru-RU"/>
        </w:rPr>
        <w:t>я</w:t>
      </w:r>
      <w:r w:rsidRPr="004573E8">
        <w:rPr>
          <w:rFonts w:eastAsia="Times New Roman"/>
          <w:lang w:eastAsia="ru-RU"/>
        </w:rPr>
        <w:t xml:space="preserve"> Председателя</w:t>
      </w:r>
      <w:r>
        <w:t xml:space="preserve"> Правительства Ленинградской области - председателя комитета финансов Ленинградской области.</w:t>
      </w:r>
      <w:r>
        <w:rPr>
          <w:lang w:eastAsia="ru-RU"/>
        </w:rPr>
        <w:t xml:space="preserve"> </w:t>
      </w:r>
    </w:p>
    <w:p w:rsidR="00B97B63" w:rsidRDefault="00B97B63" w:rsidP="00DF4CA6">
      <w:pPr>
        <w:widowControl w:val="0"/>
        <w:autoSpaceDE w:val="0"/>
        <w:autoSpaceDN w:val="0"/>
        <w:adjustRightInd w:val="0"/>
        <w:ind w:firstLine="709"/>
        <w:jc w:val="both"/>
      </w:pPr>
    </w:p>
    <w:p w:rsidR="00B97B63" w:rsidRDefault="00B97B63" w:rsidP="00DF4CA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D17BF">
        <w:t>.</w:t>
      </w:r>
      <w:r>
        <w:t xml:space="preserve"> </w:t>
      </w:r>
      <w:r>
        <w:rPr>
          <w:lang w:eastAsia="ru-RU"/>
        </w:rPr>
        <w:t>Настоящее постановление вступает в силу с даты подписания.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30282C" w:rsidRDefault="00A54FE3" w:rsidP="000D1F31">
      <w:pPr>
        <w:widowControl w:val="0"/>
        <w:autoSpaceDE w:val="0"/>
        <w:autoSpaceDN w:val="0"/>
        <w:adjustRightInd w:val="0"/>
      </w:pPr>
      <w:r>
        <w:t xml:space="preserve">Губернатор </w:t>
      </w:r>
    </w:p>
    <w:p w:rsidR="00A54FE3" w:rsidRDefault="00A54FE3" w:rsidP="000D1F31">
      <w:pPr>
        <w:widowControl w:val="0"/>
        <w:autoSpaceDE w:val="0"/>
        <w:autoSpaceDN w:val="0"/>
        <w:adjustRightInd w:val="0"/>
      </w:pPr>
      <w:r>
        <w:t xml:space="preserve">Ленинградской области                                             </w:t>
      </w:r>
      <w:r w:rsidR="0030282C">
        <w:t xml:space="preserve">                        </w:t>
      </w:r>
      <w:r w:rsidR="003B69EA">
        <w:t xml:space="preserve">     </w:t>
      </w:r>
      <w:r w:rsidR="0030282C">
        <w:t xml:space="preserve">   </w:t>
      </w:r>
      <w:r>
        <w:t>А. Дрозденко</w:t>
      </w:r>
    </w:p>
    <w:sectPr w:rsidR="00A54FE3" w:rsidSect="0096353E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62" w:rsidRDefault="00E67462" w:rsidP="00E52756">
      <w:r>
        <w:separator/>
      </w:r>
    </w:p>
  </w:endnote>
  <w:endnote w:type="continuationSeparator" w:id="0">
    <w:p w:rsidR="00E67462" w:rsidRDefault="00E67462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69027"/>
      <w:docPartObj>
        <w:docPartGallery w:val="Page Numbers (Bottom of Page)"/>
        <w:docPartUnique/>
      </w:docPartObj>
    </w:sdtPr>
    <w:sdtEndPr/>
    <w:sdtContent>
      <w:p w:rsidR="00DF4CA6" w:rsidRDefault="00DF4C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B2">
          <w:rPr>
            <w:noProof/>
          </w:rPr>
          <w:t>2</w:t>
        </w:r>
        <w:r>
          <w:fldChar w:fldCharType="end"/>
        </w:r>
      </w:p>
    </w:sdtContent>
  </w:sdt>
  <w:p w:rsidR="00DF4CA6" w:rsidRDefault="00DF4C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62" w:rsidRDefault="00E67462" w:rsidP="00E52756">
      <w:r>
        <w:separator/>
      </w:r>
    </w:p>
  </w:footnote>
  <w:footnote w:type="continuationSeparator" w:id="0">
    <w:p w:rsidR="00E67462" w:rsidRDefault="00E67462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8"/>
    <w:rsid w:val="00030DAE"/>
    <w:rsid w:val="00037B99"/>
    <w:rsid w:val="0004300B"/>
    <w:rsid w:val="00064A1D"/>
    <w:rsid w:val="000717B4"/>
    <w:rsid w:val="00086DDA"/>
    <w:rsid w:val="000D17BF"/>
    <w:rsid w:val="000D1F31"/>
    <w:rsid w:val="000E2DFB"/>
    <w:rsid w:val="00100EAF"/>
    <w:rsid w:val="00111590"/>
    <w:rsid w:val="0011596B"/>
    <w:rsid w:val="00134EE0"/>
    <w:rsid w:val="00182792"/>
    <w:rsid w:val="001930A4"/>
    <w:rsid w:val="001C612C"/>
    <w:rsid w:val="001D60CA"/>
    <w:rsid w:val="001F0709"/>
    <w:rsid w:val="001F4B70"/>
    <w:rsid w:val="001F769F"/>
    <w:rsid w:val="002301B3"/>
    <w:rsid w:val="002332BA"/>
    <w:rsid w:val="00245D25"/>
    <w:rsid w:val="00246145"/>
    <w:rsid w:val="00295D61"/>
    <w:rsid w:val="002A7D69"/>
    <w:rsid w:val="0030282C"/>
    <w:rsid w:val="00316A45"/>
    <w:rsid w:val="00353A9D"/>
    <w:rsid w:val="003964A2"/>
    <w:rsid w:val="003A18A9"/>
    <w:rsid w:val="003B6788"/>
    <w:rsid w:val="003B69EA"/>
    <w:rsid w:val="003B7E9F"/>
    <w:rsid w:val="003D0357"/>
    <w:rsid w:val="003E3CCB"/>
    <w:rsid w:val="004320AA"/>
    <w:rsid w:val="004418A8"/>
    <w:rsid w:val="00447241"/>
    <w:rsid w:val="00477ECA"/>
    <w:rsid w:val="004A6E7D"/>
    <w:rsid w:val="005409CF"/>
    <w:rsid w:val="00563778"/>
    <w:rsid w:val="005D1B00"/>
    <w:rsid w:val="005D63C3"/>
    <w:rsid w:val="00621B49"/>
    <w:rsid w:val="006577DC"/>
    <w:rsid w:val="0069300D"/>
    <w:rsid w:val="00721263"/>
    <w:rsid w:val="007872A7"/>
    <w:rsid w:val="007A7A78"/>
    <w:rsid w:val="007D17B0"/>
    <w:rsid w:val="007D40E6"/>
    <w:rsid w:val="00802149"/>
    <w:rsid w:val="008727EC"/>
    <w:rsid w:val="008A7B9D"/>
    <w:rsid w:val="008B6F80"/>
    <w:rsid w:val="008C4BB6"/>
    <w:rsid w:val="008E55FC"/>
    <w:rsid w:val="00900D5A"/>
    <w:rsid w:val="0093601E"/>
    <w:rsid w:val="0096353E"/>
    <w:rsid w:val="009647F7"/>
    <w:rsid w:val="0098222E"/>
    <w:rsid w:val="00984768"/>
    <w:rsid w:val="009A7D88"/>
    <w:rsid w:val="009F064E"/>
    <w:rsid w:val="00A14EE8"/>
    <w:rsid w:val="00A54FE3"/>
    <w:rsid w:val="00A73EF9"/>
    <w:rsid w:val="00AC70CA"/>
    <w:rsid w:val="00AE3358"/>
    <w:rsid w:val="00B17611"/>
    <w:rsid w:val="00B337F4"/>
    <w:rsid w:val="00B43230"/>
    <w:rsid w:val="00B54A5D"/>
    <w:rsid w:val="00B708D7"/>
    <w:rsid w:val="00B73BAC"/>
    <w:rsid w:val="00B9046C"/>
    <w:rsid w:val="00B97B63"/>
    <w:rsid w:val="00BB1F9E"/>
    <w:rsid w:val="00BB75BD"/>
    <w:rsid w:val="00BC5F11"/>
    <w:rsid w:val="00BE1AE0"/>
    <w:rsid w:val="00BF02BA"/>
    <w:rsid w:val="00BF6F78"/>
    <w:rsid w:val="00C66606"/>
    <w:rsid w:val="00C710DA"/>
    <w:rsid w:val="00C7796E"/>
    <w:rsid w:val="00C84E3E"/>
    <w:rsid w:val="00CA4A3E"/>
    <w:rsid w:val="00CC4595"/>
    <w:rsid w:val="00CE05D6"/>
    <w:rsid w:val="00CE5F85"/>
    <w:rsid w:val="00D472E2"/>
    <w:rsid w:val="00D64D75"/>
    <w:rsid w:val="00DB1D62"/>
    <w:rsid w:val="00DC2CC7"/>
    <w:rsid w:val="00DE7D73"/>
    <w:rsid w:val="00DF4CA6"/>
    <w:rsid w:val="00E14406"/>
    <w:rsid w:val="00E17428"/>
    <w:rsid w:val="00E51AC2"/>
    <w:rsid w:val="00E52756"/>
    <w:rsid w:val="00E67462"/>
    <w:rsid w:val="00EE3395"/>
    <w:rsid w:val="00EF65B3"/>
    <w:rsid w:val="00F34CB2"/>
    <w:rsid w:val="00F52299"/>
    <w:rsid w:val="00F67DAC"/>
    <w:rsid w:val="00F80526"/>
    <w:rsid w:val="00F844D5"/>
    <w:rsid w:val="00FA00B2"/>
    <w:rsid w:val="00FA7099"/>
    <w:rsid w:val="00FC0590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Рыженкова Елена Николаевна</cp:lastModifiedBy>
  <cp:revision>21</cp:revision>
  <cp:lastPrinted>2016-12-13T14:16:00Z</cp:lastPrinted>
  <dcterms:created xsi:type="dcterms:W3CDTF">2016-12-09T13:53:00Z</dcterms:created>
  <dcterms:modified xsi:type="dcterms:W3CDTF">2020-02-12T09:06:00Z</dcterms:modified>
</cp:coreProperties>
</file>