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B75A" w14:textId="06536995" w:rsidR="00522A37" w:rsidRDefault="00B4061C" w:rsidP="00522A3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приказа </w:t>
      </w:r>
    </w:p>
    <w:p w14:paraId="20F1BD02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4ECA9E0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363DE066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ED683C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68ADB51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180C5A8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CF93440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6F563ADD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5A1D124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53913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F63615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8859455" w14:textId="77777777" w:rsidR="00634DC7" w:rsidRDefault="00634DC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798260C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72F8516E" w14:textId="77777777" w:rsidR="00522A37" w:rsidRPr="00634DC7" w:rsidRDefault="00522A37" w:rsidP="00634DC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О внесении изменений</w:t>
      </w:r>
    </w:p>
    <w:p w14:paraId="3B58D635" w14:textId="77777777" w:rsidR="00522A37" w:rsidRPr="00634DC7" w:rsidRDefault="00522A37" w:rsidP="00634DC7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в приказ комитета общего и профессионального образования</w:t>
      </w:r>
    </w:p>
    <w:p w14:paraId="79280F9F" w14:textId="77777777" w:rsidR="009D0735" w:rsidRDefault="00522A37" w:rsidP="00634DC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34DC7">
        <w:rPr>
          <w:b/>
          <w:bCs/>
          <w:sz w:val="28"/>
          <w:szCs w:val="28"/>
        </w:rPr>
        <w:t xml:space="preserve">Ленинградской области </w:t>
      </w:r>
      <w:r w:rsidR="009D0735">
        <w:rPr>
          <w:b/>
          <w:sz w:val="28"/>
          <w:szCs w:val="28"/>
        </w:rPr>
        <w:t>от 09.01.2018 № 02</w:t>
      </w:r>
    </w:p>
    <w:p w14:paraId="3BC6D293" w14:textId="0EB57B0B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«Об утверждении административного регламента комитета общего</w:t>
      </w:r>
    </w:p>
    <w:p w14:paraId="558922D9" w14:textId="59411C36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профессионального образования Л</w:t>
      </w:r>
      <w:r w:rsidRPr="009D0735">
        <w:rPr>
          <w:b/>
          <w:bCs/>
          <w:sz w:val="28"/>
          <w:szCs w:val="28"/>
        </w:rPr>
        <w:t>енинградской области</w:t>
      </w:r>
    </w:p>
    <w:p w14:paraId="090AC9AF" w14:textId="6A5FC89D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по предост</w:t>
      </w:r>
      <w:r>
        <w:rPr>
          <w:b/>
          <w:bCs/>
          <w:sz w:val="28"/>
          <w:szCs w:val="28"/>
        </w:rPr>
        <w:t>авлению государственной услуги «П</w:t>
      </w:r>
      <w:r w:rsidRPr="009D0735">
        <w:rPr>
          <w:b/>
          <w:bCs/>
          <w:sz w:val="28"/>
          <w:szCs w:val="28"/>
        </w:rPr>
        <w:t>рием заявлений,</w:t>
      </w:r>
    </w:p>
    <w:p w14:paraId="7DE7F2CC" w14:textId="6FBEA163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постановка на учет и зачисление детей в государственные</w:t>
      </w:r>
    </w:p>
    <w:p w14:paraId="465A6D1A" w14:textId="5472692A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организации Л</w:t>
      </w:r>
      <w:r w:rsidRPr="009D0735">
        <w:rPr>
          <w:b/>
          <w:bCs/>
          <w:sz w:val="28"/>
          <w:szCs w:val="28"/>
        </w:rPr>
        <w:t>енинградской области,</w:t>
      </w:r>
    </w:p>
    <w:p w14:paraId="161854FE" w14:textId="44B112C9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реализующие основную образовательную программу</w:t>
      </w:r>
    </w:p>
    <w:p w14:paraId="3E813FE2" w14:textId="23F125DF" w:rsidR="009D0735" w:rsidRPr="009D0735" w:rsidRDefault="009D0735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D0735">
        <w:rPr>
          <w:b/>
          <w:bCs/>
          <w:sz w:val="28"/>
          <w:szCs w:val="28"/>
        </w:rPr>
        <w:t>дошколь</w:t>
      </w:r>
      <w:r>
        <w:rPr>
          <w:b/>
          <w:bCs/>
          <w:sz w:val="28"/>
          <w:szCs w:val="28"/>
        </w:rPr>
        <w:t>ного образования (детские сады)»</w:t>
      </w:r>
    </w:p>
    <w:p w14:paraId="5F8CBA41" w14:textId="77777777" w:rsidR="00522A37" w:rsidRPr="009D0735" w:rsidRDefault="00522A37" w:rsidP="009D073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2285AE24" w14:textId="76007EAC" w:rsidR="000171EB" w:rsidRDefault="00522A37" w:rsidP="00C176D1">
      <w:pPr>
        <w:spacing w:line="240" w:lineRule="auto"/>
        <w:ind w:left="-284" w:firstLine="851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</w:t>
      </w:r>
      <w:r w:rsidR="00C176D1">
        <w:rPr>
          <w:color w:val="000000"/>
          <w:kern w:val="16"/>
          <w:position w:val="-2"/>
          <w:sz w:val="28"/>
          <w:szCs w:val="28"/>
        </w:rPr>
        <w:t xml:space="preserve"> приказываю</w:t>
      </w:r>
      <w:r>
        <w:rPr>
          <w:color w:val="000000"/>
          <w:kern w:val="16"/>
          <w:position w:val="-2"/>
          <w:sz w:val="28"/>
          <w:szCs w:val="28"/>
        </w:rPr>
        <w:t>:</w:t>
      </w:r>
    </w:p>
    <w:p w14:paraId="7D9E5808" w14:textId="29441365" w:rsidR="00522A37" w:rsidRDefault="004C3A8F" w:rsidP="00C176D1">
      <w:pPr>
        <w:spacing w:line="240" w:lineRule="auto"/>
        <w:ind w:left="-284" w:firstLine="851"/>
        <w:contextualSpacing/>
        <w:rPr>
          <w:color w:val="000000" w:themeColor="text1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</w:t>
      </w:r>
      <w:r w:rsidR="00522A37">
        <w:rPr>
          <w:color w:val="000000"/>
          <w:kern w:val="16"/>
          <w:position w:val="-2"/>
          <w:sz w:val="28"/>
          <w:szCs w:val="28"/>
        </w:rPr>
        <w:t xml:space="preserve"> </w:t>
      </w:r>
      <w:r w:rsidR="00522A37" w:rsidRPr="00634DC7">
        <w:rPr>
          <w:color w:val="000000" w:themeColor="text1"/>
          <w:kern w:val="16"/>
          <w:position w:val="-2"/>
          <w:sz w:val="28"/>
          <w:szCs w:val="28"/>
        </w:rPr>
        <w:t xml:space="preserve">1. </w:t>
      </w:r>
      <w:proofErr w:type="gramStart"/>
      <w:r w:rsidR="00522A37" w:rsidRPr="00634DC7">
        <w:rPr>
          <w:color w:val="000000" w:themeColor="text1"/>
          <w:kern w:val="16"/>
          <w:position w:val="-2"/>
          <w:sz w:val="28"/>
          <w:szCs w:val="28"/>
        </w:rPr>
        <w:t xml:space="preserve">Внести в приложение к приказу </w:t>
      </w:r>
      <w:r w:rsidR="00522A37" w:rsidRPr="00634DC7">
        <w:rPr>
          <w:bCs/>
          <w:color w:val="000000" w:themeColor="text1"/>
          <w:sz w:val="28"/>
          <w:szCs w:val="28"/>
        </w:rPr>
        <w:t xml:space="preserve">комитета общего и </w:t>
      </w:r>
      <w:r w:rsidR="00522A37" w:rsidRPr="009D0735">
        <w:rPr>
          <w:color w:val="000000"/>
          <w:kern w:val="16"/>
          <w:position w:val="-2"/>
          <w:sz w:val="28"/>
          <w:szCs w:val="28"/>
        </w:rPr>
        <w:t xml:space="preserve">профессионального образования Ленинградской области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от 09.01.2018 № 02</w:t>
      </w:r>
      <w:r w:rsidR="00522A37" w:rsidRP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«Об утверждении административного регламента комитета общего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и профессионального образования Ленинградской области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по предоставлению государственной услуги «Прием заявлений,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постановка на учет и зачисление детей в государственные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образовательные организации Ленинградской области,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реализующие основную образовательную программу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9D0735" w:rsidRPr="009D0735">
        <w:rPr>
          <w:color w:val="000000"/>
          <w:kern w:val="16"/>
          <w:position w:val="-2"/>
          <w:sz w:val="28"/>
          <w:szCs w:val="28"/>
        </w:rPr>
        <w:t>дошкольного образования (детские сады)»</w:t>
      </w:r>
      <w:r w:rsidR="009D0735">
        <w:rPr>
          <w:color w:val="000000"/>
          <w:kern w:val="16"/>
          <w:position w:val="-2"/>
          <w:sz w:val="28"/>
          <w:szCs w:val="28"/>
        </w:rPr>
        <w:t xml:space="preserve"> </w:t>
      </w:r>
      <w:r w:rsidR="00522A37" w:rsidRPr="009D0735">
        <w:rPr>
          <w:color w:val="000000"/>
          <w:kern w:val="16"/>
          <w:position w:val="-2"/>
          <w:sz w:val="28"/>
          <w:szCs w:val="28"/>
        </w:rPr>
        <w:t>(далее – административный  регламент)  следующие изменения</w:t>
      </w:r>
      <w:r w:rsidR="00522A37" w:rsidRPr="00634DC7">
        <w:rPr>
          <w:color w:val="000000" w:themeColor="text1"/>
          <w:sz w:val="28"/>
          <w:szCs w:val="28"/>
        </w:rPr>
        <w:t>:</w:t>
      </w:r>
      <w:proofErr w:type="gramEnd"/>
    </w:p>
    <w:p w14:paraId="69641D0A" w14:textId="263D30FE" w:rsidR="002C42B3" w:rsidRDefault="00C176D1" w:rsidP="00C176D1">
      <w:pPr>
        <w:spacing w:line="240" w:lineRule="auto"/>
        <w:ind w:left="-284" w:firstLine="851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1.1. </w:t>
      </w:r>
      <w:r w:rsidR="002C42B3">
        <w:rPr>
          <w:color w:val="000000"/>
          <w:kern w:val="16"/>
          <w:position w:val="-2"/>
          <w:sz w:val="28"/>
          <w:szCs w:val="28"/>
        </w:rPr>
        <w:t>П</w:t>
      </w:r>
      <w:r>
        <w:rPr>
          <w:color w:val="000000"/>
          <w:kern w:val="16"/>
          <w:position w:val="-2"/>
          <w:sz w:val="28"/>
          <w:szCs w:val="28"/>
        </w:rPr>
        <w:t>ункт 1.2</w:t>
      </w:r>
      <w:r w:rsidR="002C42B3">
        <w:rPr>
          <w:color w:val="000000"/>
          <w:kern w:val="16"/>
          <w:position w:val="-2"/>
          <w:sz w:val="28"/>
          <w:szCs w:val="28"/>
        </w:rPr>
        <w:t xml:space="preserve"> административного регламента дополнить  абзацем  25 следующего содержания:</w:t>
      </w:r>
    </w:p>
    <w:p w14:paraId="5BED8E2A" w14:textId="47E98925" w:rsidR="00C176D1" w:rsidRDefault="00C176D1" w:rsidP="00C176D1">
      <w:pPr>
        <w:spacing w:line="240" w:lineRule="auto"/>
        <w:ind w:left="-284" w:firstLine="851"/>
        <w:rPr>
          <w:sz w:val="28"/>
          <w:szCs w:val="28"/>
        </w:rPr>
      </w:pPr>
      <w:proofErr w:type="gramStart"/>
      <w:r w:rsidRPr="00C176D1">
        <w:rPr>
          <w:color w:val="000000"/>
          <w:kern w:val="16"/>
          <w:position w:val="-2"/>
          <w:sz w:val="28"/>
          <w:szCs w:val="28"/>
        </w:rPr>
        <w:t>«</w:t>
      </w:r>
      <w:r w:rsidRPr="00C176D1">
        <w:rPr>
          <w:sz w:val="28"/>
          <w:szCs w:val="28"/>
        </w:rPr>
        <w:t>Преимущественное право зачисления на обучение в образовательную организацию имеют дети, проживающие в одной семье и имеющие  общее место жительства, братья и (или) сестры которых обучаются в данной образовательной организации</w:t>
      </w:r>
      <w:r>
        <w:rPr>
          <w:sz w:val="28"/>
          <w:szCs w:val="28"/>
        </w:rPr>
        <w:t>.</w:t>
      </w:r>
      <w:r w:rsidRPr="00C176D1">
        <w:rPr>
          <w:sz w:val="28"/>
          <w:szCs w:val="28"/>
        </w:rPr>
        <w:t>»</w:t>
      </w:r>
      <w:r w:rsidR="002C42B3">
        <w:rPr>
          <w:sz w:val="28"/>
          <w:szCs w:val="28"/>
        </w:rPr>
        <w:t xml:space="preserve"> (Федеральный закон от 02 декабря </w:t>
      </w:r>
      <w:r w:rsidR="002C42B3" w:rsidRPr="002C42B3">
        <w:rPr>
          <w:sz w:val="28"/>
          <w:szCs w:val="28"/>
        </w:rPr>
        <w:t xml:space="preserve"> 2019 № 411-ФЗ «О внесении изменений в статью 54 Семейного кодекса Российской </w:t>
      </w:r>
      <w:r w:rsidR="002C42B3" w:rsidRPr="002C42B3">
        <w:rPr>
          <w:sz w:val="28"/>
          <w:szCs w:val="28"/>
        </w:rPr>
        <w:lastRenderedPageBreak/>
        <w:t xml:space="preserve">Федерации и статью 67 Федерального закона </w:t>
      </w:r>
      <w:r w:rsidR="002C42B3" w:rsidRPr="002C42B3">
        <w:rPr>
          <w:sz w:val="28"/>
        </w:rPr>
        <w:t>«Об образовании в Российской Федерации»</w:t>
      </w:r>
      <w:r w:rsidR="002C42B3">
        <w:rPr>
          <w:sz w:val="28"/>
        </w:rPr>
        <w:t>)</w:t>
      </w:r>
      <w:proofErr w:type="gramEnd"/>
    </w:p>
    <w:p w14:paraId="6D2D6AD7" w14:textId="4E5C73F5" w:rsidR="004559C4" w:rsidRPr="00C176D1" w:rsidRDefault="00C176D1" w:rsidP="00C176D1">
      <w:pPr>
        <w:spacing w:line="240" w:lineRule="auto"/>
        <w:ind w:left="-284" w:firstLine="851"/>
        <w:rPr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1.2. </w:t>
      </w:r>
      <w:r w:rsidR="004559C4" w:rsidRPr="00C176D1">
        <w:rPr>
          <w:color w:val="000000" w:themeColor="text1"/>
          <w:sz w:val="28"/>
          <w:szCs w:val="28"/>
        </w:rPr>
        <w:t xml:space="preserve"> </w:t>
      </w:r>
      <w:r w:rsidR="00564D80" w:rsidRPr="00C176D1">
        <w:rPr>
          <w:color w:val="000000" w:themeColor="text1"/>
          <w:sz w:val="28"/>
          <w:szCs w:val="28"/>
        </w:rPr>
        <w:t>А</w:t>
      </w:r>
      <w:r w:rsidR="004559C4" w:rsidRPr="00C176D1">
        <w:rPr>
          <w:color w:val="000000" w:themeColor="text1"/>
          <w:sz w:val="28"/>
          <w:szCs w:val="28"/>
        </w:rPr>
        <w:t>бзац</w:t>
      </w:r>
      <w:r w:rsidR="00564D80" w:rsidRPr="00C176D1">
        <w:rPr>
          <w:color w:val="000000" w:themeColor="text1"/>
          <w:sz w:val="28"/>
          <w:szCs w:val="28"/>
        </w:rPr>
        <w:t xml:space="preserve"> 1 </w:t>
      </w:r>
      <w:r w:rsidR="004559C4" w:rsidRPr="00C176D1">
        <w:rPr>
          <w:color w:val="000000" w:themeColor="text1"/>
          <w:sz w:val="28"/>
          <w:szCs w:val="28"/>
        </w:rPr>
        <w:t xml:space="preserve"> пункта 2.7. </w:t>
      </w:r>
      <w:r w:rsidR="002C42B3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4559C4" w:rsidRPr="00C176D1">
        <w:rPr>
          <w:color w:val="000000" w:themeColor="text1"/>
          <w:sz w:val="28"/>
          <w:szCs w:val="28"/>
        </w:rPr>
        <w:t>изложить в следующей редакции:</w:t>
      </w:r>
    </w:p>
    <w:p w14:paraId="7EA7E706" w14:textId="0AD30E5B" w:rsidR="00C176D1" w:rsidRDefault="004559C4" w:rsidP="00C176D1">
      <w:pPr>
        <w:pStyle w:val="a3"/>
        <w:spacing w:line="240" w:lineRule="auto"/>
        <w:ind w:left="-284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«Для получения государственной услуги не требуется предоставления документов (сведений), находящихся в распоряжении государственных органов, органов местного самоуправления и подведомственных им организаций и подлежащих представлению  в рамках межведомственного информационного взаимодействия</w:t>
      </w:r>
      <w:proofErr w:type="gramStart"/>
      <w:r>
        <w:rPr>
          <w:color w:val="000000" w:themeColor="text1"/>
          <w:sz w:val="28"/>
          <w:szCs w:val="28"/>
        </w:rPr>
        <w:t>.</w:t>
      </w:r>
      <w:r w:rsidR="004E134F">
        <w:rPr>
          <w:color w:val="000000" w:themeColor="text1"/>
          <w:sz w:val="28"/>
          <w:szCs w:val="28"/>
        </w:rPr>
        <w:t>»</w:t>
      </w:r>
      <w:proofErr w:type="gramEnd"/>
    </w:p>
    <w:p w14:paraId="34B5377B" w14:textId="4BD96F5F" w:rsidR="009E6AFC" w:rsidRPr="00C176D1" w:rsidRDefault="00C176D1" w:rsidP="00C176D1">
      <w:pPr>
        <w:pStyle w:val="a3"/>
        <w:spacing w:line="240" w:lineRule="auto"/>
        <w:ind w:left="-284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5D6AB3" w:rsidRPr="00C176D1">
        <w:rPr>
          <w:sz w:val="28"/>
          <w:szCs w:val="28"/>
        </w:rPr>
        <w:t xml:space="preserve"> </w:t>
      </w:r>
      <w:r w:rsidRPr="00C176D1">
        <w:rPr>
          <w:sz w:val="28"/>
          <w:szCs w:val="28"/>
        </w:rPr>
        <w:t xml:space="preserve">Наименование </w:t>
      </w:r>
      <w:r w:rsidRPr="00C176D1">
        <w:rPr>
          <w:color w:val="000000" w:themeColor="text1"/>
          <w:sz w:val="28"/>
          <w:szCs w:val="28"/>
        </w:rPr>
        <w:t>п</w:t>
      </w:r>
      <w:r w:rsidR="00C07873" w:rsidRPr="00C176D1">
        <w:rPr>
          <w:color w:val="000000" w:themeColor="text1"/>
          <w:sz w:val="28"/>
          <w:szCs w:val="28"/>
        </w:rPr>
        <w:t>ункт</w:t>
      </w:r>
      <w:r w:rsidRPr="00C176D1">
        <w:rPr>
          <w:color w:val="000000" w:themeColor="text1"/>
          <w:sz w:val="28"/>
          <w:szCs w:val="28"/>
        </w:rPr>
        <w:t>а</w:t>
      </w:r>
      <w:r w:rsidR="00C07873" w:rsidRPr="00C176D1">
        <w:rPr>
          <w:color w:val="000000" w:themeColor="text1"/>
          <w:sz w:val="28"/>
          <w:szCs w:val="28"/>
        </w:rPr>
        <w:t xml:space="preserve"> 3 </w:t>
      </w:r>
      <w:r w:rsidR="002C42B3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C07873" w:rsidRPr="00C176D1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78BC2286" w14:textId="77777777" w:rsidR="00C176D1" w:rsidRDefault="00C07873" w:rsidP="00C176D1">
      <w:pPr>
        <w:pStyle w:val="ConsPlusTitle"/>
        <w:ind w:left="-284" w:firstLine="851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7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«3. Состав, последовательность и сроки выполнения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07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C3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14:paraId="547ADE2F" w14:textId="2B09CC64" w:rsidR="00502BF6" w:rsidRPr="00C176D1" w:rsidRDefault="00C176D1" w:rsidP="00C176D1">
      <w:pPr>
        <w:pStyle w:val="ConsPlusTitle"/>
        <w:ind w:left="-284" w:firstLine="851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1.4. </w:t>
      </w:r>
      <w:r w:rsidR="00502BF6" w:rsidRPr="00C176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 </w:t>
      </w:r>
      <w:r w:rsidR="00334CEC" w:rsidRPr="00C176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5.3. раздела 5 </w:t>
      </w:r>
      <w:r w:rsidR="004E13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административного регламента </w:t>
      </w:r>
      <w:r w:rsidR="00334CEC" w:rsidRPr="00C176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следующей редакции:</w:t>
      </w:r>
      <w:r w:rsidR="000B3626" w:rsidRPr="00C176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4762FF25" w14:textId="353FBA0C" w:rsidR="00C176D1" w:rsidRPr="00C176D1" w:rsidRDefault="00C176D1" w:rsidP="00C176D1">
      <w:pPr>
        <w:spacing w:line="240" w:lineRule="auto"/>
        <w:ind w:left="-284" w:firstLine="85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r w:rsidRPr="00C176D1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ГБУ ЛО «МФЦ» либо в Комитет экономического развития и инвестиционной деятельности Ленинградской области, являющийся</w:t>
      </w:r>
      <w:r w:rsidRPr="00C176D1">
        <w:rPr>
          <w:rFonts w:eastAsiaTheme="minorHAnsi"/>
          <w:sz w:val="28"/>
          <w:szCs w:val="28"/>
        </w:rPr>
        <w:t xml:space="preserve"> учредителем ГБУ ЛО «МФЦ» (далее - учредитель ГБУ ЛО «МФЦ»). Жалобы на решения и действия (бездействие) руководителя органа, предоставляющего государственную услугу, подаются заместителю Председателя Правительства Ленинградской области по социальным вопросам.</w:t>
      </w:r>
    </w:p>
    <w:p w14:paraId="3BE313BF" w14:textId="77777777" w:rsidR="00C176D1" w:rsidRPr="00C176D1" w:rsidRDefault="00C176D1" w:rsidP="00C176D1">
      <w:pPr>
        <w:spacing w:line="240" w:lineRule="auto"/>
        <w:ind w:left="-284" w:firstLine="851"/>
        <w:contextualSpacing/>
        <w:rPr>
          <w:rFonts w:eastAsiaTheme="minorHAnsi"/>
          <w:sz w:val="28"/>
          <w:szCs w:val="28"/>
        </w:rPr>
      </w:pPr>
      <w:r w:rsidRPr="00C176D1">
        <w:rPr>
          <w:rFonts w:eastAsiaTheme="minorHAnsi"/>
          <w:sz w:val="28"/>
          <w:szCs w:val="28"/>
        </w:rPr>
        <w:t>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1179500B" w14:textId="5480F613" w:rsidR="00C176D1" w:rsidRPr="00C176D1" w:rsidRDefault="00C176D1" w:rsidP="00C176D1">
      <w:pPr>
        <w:spacing w:line="240" w:lineRule="auto"/>
        <w:ind w:left="-284" w:firstLine="851"/>
        <w:contextualSpacing/>
        <w:rPr>
          <w:rFonts w:eastAsiaTheme="minorHAnsi"/>
          <w:sz w:val="28"/>
          <w:szCs w:val="28"/>
        </w:rPr>
      </w:pPr>
      <w:proofErr w:type="gramStart"/>
      <w:r w:rsidRPr="00C176D1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C176D1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</w:t>
      </w:r>
      <w:proofErr w:type="gramStart"/>
      <w:r w:rsidRPr="00C176D1">
        <w:rPr>
          <w:rFonts w:eastAsiaTheme="minorHAnsi"/>
          <w:sz w:val="28"/>
          <w:szCs w:val="28"/>
        </w:rPr>
        <w:t>.</w:t>
      </w:r>
      <w:r w:rsidR="004E134F">
        <w:rPr>
          <w:rFonts w:eastAsiaTheme="minorHAnsi"/>
          <w:sz w:val="28"/>
          <w:szCs w:val="28"/>
        </w:rPr>
        <w:t>»</w:t>
      </w:r>
      <w:proofErr w:type="gramEnd"/>
    </w:p>
    <w:p w14:paraId="1B08D934" w14:textId="75FD3B7C" w:rsidR="00522A37" w:rsidRDefault="009E6AFC" w:rsidP="00C176D1">
      <w:pPr>
        <w:autoSpaceDE w:val="0"/>
        <w:autoSpaceDN w:val="0"/>
        <w:adjustRightInd w:val="0"/>
        <w:spacing w:line="24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A37">
        <w:rPr>
          <w:sz w:val="28"/>
          <w:szCs w:val="28"/>
        </w:rPr>
        <w:t>Контроль за исполнением настоящего приказа оставляю за собой.</w:t>
      </w:r>
    </w:p>
    <w:p w14:paraId="0ED8DA12" w14:textId="77777777" w:rsidR="00551DB8" w:rsidRDefault="00551DB8" w:rsidP="00C176D1">
      <w:pPr>
        <w:spacing w:line="24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1F2D2D9" w14:textId="77777777" w:rsidR="004E134F" w:rsidRDefault="004E134F" w:rsidP="004E134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B1B0E86" w14:textId="607A8956" w:rsidR="00861F77" w:rsidRDefault="004E134F" w:rsidP="004E134F">
      <w:pPr>
        <w:tabs>
          <w:tab w:val="left" w:pos="851"/>
        </w:tabs>
        <w:spacing w:line="240" w:lineRule="auto"/>
        <w:ind w:firstLine="0"/>
      </w:pPr>
      <w:r>
        <w:rPr>
          <w:sz w:val="28"/>
          <w:szCs w:val="28"/>
        </w:rPr>
        <w:t xml:space="preserve">        </w:t>
      </w:r>
      <w:r w:rsidR="000C44E5">
        <w:rPr>
          <w:b/>
          <w:sz w:val="28"/>
          <w:szCs w:val="28"/>
        </w:rPr>
        <w:t>Председатель</w:t>
      </w:r>
      <w:r w:rsidR="00522A37">
        <w:rPr>
          <w:b/>
          <w:sz w:val="28"/>
          <w:szCs w:val="28"/>
        </w:rPr>
        <w:t xml:space="preserve"> комитета                              </w:t>
      </w:r>
      <w:r w:rsidR="000C44E5">
        <w:rPr>
          <w:b/>
          <w:sz w:val="28"/>
          <w:szCs w:val="28"/>
        </w:rPr>
        <w:t xml:space="preserve">   </w:t>
      </w:r>
      <w:r w:rsidR="00522A37">
        <w:rPr>
          <w:b/>
          <w:sz w:val="28"/>
          <w:szCs w:val="28"/>
        </w:rPr>
        <w:t xml:space="preserve"> </w:t>
      </w:r>
      <w:r w:rsidR="00551DB8">
        <w:rPr>
          <w:b/>
          <w:sz w:val="28"/>
          <w:szCs w:val="28"/>
        </w:rPr>
        <w:t xml:space="preserve">        </w:t>
      </w:r>
      <w:r w:rsidR="000C44E5">
        <w:rPr>
          <w:b/>
          <w:sz w:val="28"/>
          <w:szCs w:val="28"/>
        </w:rPr>
        <w:t xml:space="preserve">      С.В. Тарасо</w:t>
      </w:r>
      <w:r w:rsidR="00551DB8">
        <w:rPr>
          <w:b/>
          <w:sz w:val="28"/>
          <w:szCs w:val="28"/>
        </w:rPr>
        <w:t>в</w:t>
      </w:r>
    </w:p>
    <w:sectPr w:rsidR="00861F77" w:rsidSect="00551DB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5C4F2" w14:textId="77777777" w:rsidR="00C36AE4" w:rsidRDefault="00C36AE4" w:rsidP="000B3626">
      <w:pPr>
        <w:spacing w:line="240" w:lineRule="auto"/>
      </w:pPr>
      <w:r>
        <w:separator/>
      </w:r>
    </w:p>
  </w:endnote>
  <w:endnote w:type="continuationSeparator" w:id="0">
    <w:p w14:paraId="7484B7A9" w14:textId="77777777" w:rsidR="00C36AE4" w:rsidRDefault="00C36AE4" w:rsidP="000B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936F" w14:textId="77777777" w:rsidR="00C36AE4" w:rsidRDefault="00C36AE4" w:rsidP="000B3626">
      <w:pPr>
        <w:spacing w:line="240" w:lineRule="auto"/>
      </w:pPr>
      <w:r>
        <w:separator/>
      </w:r>
    </w:p>
  </w:footnote>
  <w:footnote w:type="continuationSeparator" w:id="0">
    <w:p w14:paraId="3FFDFFD4" w14:textId="77777777" w:rsidR="00C36AE4" w:rsidRDefault="00C36AE4" w:rsidP="000B3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0F5"/>
    <w:multiLevelType w:val="multilevel"/>
    <w:tmpl w:val="19869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587BF1"/>
    <w:multiLevelType w:val="multilevel"/>
    <w:tmpl w:val="4722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">
    <w:nsid w:val="41534976"/>
    <w:multiLevelType w:val="multilevel"/>
    <w:tmpl w:val="D68AE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668F48EC"/>
    <w:multiLevelType w:val="multilevel"/>
    <w:tmpl w:val="B99E9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06" w:hanging="720"/>
      </w:pPr>
    </w:lvl>
    <w:lvl w:ilvl="2">
      <w:start w:val="1"/>
      <w:numFmt w:val="decimal"/>
      <w:lvlText w:val="%1.%2.%3."/>
      <w:lvlJc w:val="left"/>
      <w:pPr>
        <w:ind w:left="2692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5024" w:hanging="1080"/>
      </w:pPr>
    </w:lvl>
    <w:lvl w:ilvl="5">
      <w:start w:val="1"/>
      <w:numFmt w:val="decimal"/>
      <w:lvlText w:val="%1.%2.%3.%4.%5.%6."/>
      <w:lvlJc w:val="left"/>
      <w:pPr>
        <w:ind w:left="6370" w:hanging="1440"/>
      </w:pPr>
    </w:lvl>
    <w:lvl w:ilvl="6">
      <w:start w:val="1"/>
      <w:numFmt w:val="decimal"/>
      <w:lvlText w:val="%1.%2.%3.%4.%5.%6.%7."/>
      <w:lvlJc w:val="left"/>
      <w:pPr>
        <w:ind w:left="7716" w:hanging="1800"/>
      </w:pPr>
    </w:lvl>
    <w:lvl w:ilvl="7">
      <w:start w:val="1"/>
      <w:numFmt w:val="decimal"/>
      <w:lvlText w:val="%1.%2.%3.%4.%5.%6.%7.%8."/>
      <w:lvlJc w:val="left"/>
      <w:pPr>
        <w:ind w:left="8702" w:hanging="1800"/>
      </w:pPr>
    </w:lvl>
    <w:lvl w:ilvl="8">
      <w:start w:val="1"/>
      <w:numFmt w:val="decimal"/>
      <w:lvlText w:val="%1.%2.%3.%4.%5.%6.%7.%8.%9."/>
      <w:lvlJc w:val="left"/>
      <w:pPr>
        <w:ind w:left="10048" w:hanging="2160"/>
      </w:pPr>
    </w:lvl>
  </w:abstractNum>
  <w:abstractNum w:abstractNumId="4">
    <w:nsid w:val="6E9D5749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7"/>
    <w:rsid w:val="000171EB"/>
    <w:rsid w:val="000263EB"/>
    <w:rsid w:val="000B3626"/>
    <w:rsid w:val="000B68FF"/>
    <w:rsid w:val="000C44E5"/>
    <w:rsid w:val="00193C45"/>
    <w:rsid w:val="001A58B5"/>
    <w:rsid w:val="002C413E"/>
    <w:rsid w:val="002C42B3"/>
    <w:rsid w:val="002E2A00"/>
    <w:rsid w:val="00323710"/>
    <w:rsid w:val="00334CEC"/>
    <w:rsid w:val="00402567"/>
    <w:rsid w:val="004253E7"/>
    <w:rsid w:val="004559C4"/>
    <w:rsid w:val="00461898"/>
    <w:rsid w:val="004C3A8F"/>
    <w:rsid w:val="004D0E6D"/>
    <w:rsid w:val="004E134F"/>
    <w:rsid w:val="00502BF6"/>
    <w:rsid w:val="00522A37"/>
    <w:rsid w:val="00551DB8"/>
    <w:rsid w:val="00560EB2"/>
    <w:rsid w:val="00564D80"/>
    <w:rsid w:val="005B4C72"/>
    <w:rsid w:val="005D4901"/>
    <w:rsid w:val="005D6AB3"/>
    <w:rsid w:val="00634DC7"/>
    <w:rsid w:val="00655B5B"/>
    <w:rsid w:val="00776E81"/>
    <w:rsid w:val="00861F77"/>
    <w:rsid w:val="008B2778"/>
    <w:rsid w:val="008E39BE"/>
    <w:rsid w:val="00923F2F"/>
    <w:rsid w:val="0097718B"/>
    <w:rsid w:val="009D0735"/>
    <w:rsid w:val="009E6AFC"/>
    <w:rsid w:val="00A65CA4"/>
    <w:rsid w:val="00B3402E"/>
    <w:rsid w:val="00B4061C"/>
    <w:rsid w:val="00C00C20"/>
    <w:rsid w:val="00C07873"/>
    <w:rsid w:val="00C176D1"/>
    <w:rsid w:val="00C36AE4"/>
    <w:rsid w:val="00CA170B"/>
    <w:rsid w:val="00CC3A8F"/>
    <w:rsid w:val="00CE2D40"/>
    <w:rsid w:val="00D46774"/>
    <w:rsid w:val="00D57E63"/>
    <w:rsid w:val="00DE75C6"/>
    <w:rsid w:val="00E8024C"/>
    <w:rsid w:val="00E97CFA"/>
    <w:rsid w:val="00EA0411"/>
    <w:rsid w:val="00F335A4"/>
    <w:rsid w:val="00F43D2F"/>
    <w:rsid w:val="00F5128D"/>
    <w:rsid w:val="00F54C11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9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7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7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Галина Викторовна Селезнева</cp:lastModifiedBy>
  <cp:revision>26</cp:revision>
  <cp:lastPrinted>2020-03-04T10:36:00Z</cp:lastPrinted>
  <dcterms:created xsi:type="dcterms:W3CDTF">2019-11-05T12:53:00Z</dcterms:created>
  <dcterms:modified xsi:type="dcterms:W3CDTF">2020-03-04T11:45:00Z</dcterms:modified>
</cp:coreProperties>
</file>