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47A" w:rsidRPr="00A93409" w:rsidRDefault="00CC73A7" w:rsidP="00777DF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noProof/>
          <w:sz w:val="36"/>
          <w:szCs w:val="24"/>
          <w:lang w:eastAsia="ru-RU"/>
        </w:rPr>
        <w:drawing>
          <wp:inline distT="0" distB="0" distL="0" distR="0">
            <wp:extent cx="585470" cy="753745"/>
            <wp:effectExtent l="0" t="0" r="5080" b="8255"/>
            <wp:docPr id="1" name="Рисунок 1" descr="Герб ЛО чё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ЛО чёрно-бел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5470" cy="753745"/>
                    </a:xfrm>
                    <a:prstGeom prst="rect">
                      <a:avLst/>
                    </a:prstGeom>
                    <a:noFill/>
                    <a:ln>
                      <a:noFill/>
                    </a:ln>
                  </pic:spPr>
                </pic:pic>
              </a:graphicData>
            </a:graphic>
          </wp:inline>
        </w:drawing>
      </w:r>
    </w:p>
    <w:p w:rsidR="0088547A" w:rsidRPr="00A93409" w:rsidRDefault="0088547A" w:rsidP="00046444">
      <w:pPr>
        <w:spacing w:after="0" w:line="240" w:lineRule="auto"/>
        <w:rPr>
          <w:rFonts w:ascii="Times New Roman" w:eastAsia="Times New Roman" w:hAnsi="Times New Roman"/>
          <w:sz w:val="24"/>
          <w:szCs w:val="24"/>
          <w:lang w:eastAsia="ru-RU"/>
        </w:rPr>
      </w:pPr>
    </w:p>
    <w:p w:rsidR="0088547A" w:rsidRPr="00A93409" w:rsidRDefault="0088547A" w:rsidP="00046444">
      <w:pPr>
        <w:spacing w:after="0" w:line="240" w:lineRule="auto"/>
        <w:jc w:val="center"/>
        <w:rPr>
          <w:rFonts w:ascii="Times New Roman" w:eastAsia="Times New Roman" w:hAnsi="Times New Roman"/>
          <w:b/>
          <w:sz w:val="28"/>
          <w:szCs w:val="28"/>
          <w:lang w:eastAsia="ru-RU"/>
        </w:rPr>
      </w:pPr>
      <w:r w:rsidRPr="00A93409">
        <w:rPr>
          <w:rFonts w:ascii="Times New Roman" w:eastAsia="Times New Roman" w:hAnsi="Times New Roman"/>
          <w:b/>
          <w:sz w:val="28"/>
          <w:szCs w:val="28"/>
          <w:lang w:eastAsia="ru-RU"/>
        </w:rPr>
        <w:t>КОМИТЕТ ПО ЖИЛИЩНО-КОММУНАЛЬНОМУ ХОЗЯЙСТВУ</w:t>
      </w:r>
    </w:p>
    <w:p w:rsidR="0088547A" w:rsidRPr="00A93409" w:rsidRDefault="0088547A" w:rsidP="00046444">
      <w:pPr>
        <w:spacing w:after="0" w:line="240" w:lineRule="auto"/>
        <w:jc w:val="center"/>
        <w:rPr>
          <w:rFonts w:ascii="Times New Roman" w:eastAsia="Times New Roman" w:hAnsi="Times New Roman"/>
          <w:b/>
          <w:sz w:val="28"/>
          <w:szCs w:val="28"/>
          <w:lang w:eastAsia="ru-RU"/>
        </w:rPr>
      </w:pPr>
      <w:r w:rsidRPr="00A93409">
        <w:rPr>
          <w:rFonts w:ascii="Times New Roman" w:eastAsia="Times New Roman" w:hAnsi="Times New Roman"/>
          <w:b/>
          <w:sz w:val="28"/>
          <w:szCs w:val="28"/>
          <w:lang w:eastAsia="ru-RU"/>
        </w:rPr>
        <w:t>ЛЕНИНГРАДСКОЙ ОБЛАСТИ</w:t>
      </w:r>
    </w:p>
    <w:p w:rsidR="0088547A" w:rsidRPr="00A93409" w:rsidRDefault="0088547A" w:rsidP="00046444">
      <w:pPr>
        <w:spacing w:after="0" w:line="240" w:lineRule="auto"/>
        <w:jc w:val="center"/>
        <w:rPr>
          <w:rFonts w:ascii="Times New Roman" w:eastAsia="Times New Roman" w:hAnsi="Times New Roman"/>
          <w:b/>
          <w:sz w:val="24"/>
          <w:szCs w:val="24"/>
          <w:lang w:eastAsia="ru-RU"/>
        </w:rPr>
      </w:pPr>
    </w:p>
    <w:p w:rsidR="0088547A" w:rsidRPr="00A93409" w:rsidRDefault="0088547A" w:rsidP="00046444">
      <w:pPr>
        <w:spacing w:after="0" w:line="240" w:lineRule="auto"/>
        <w:jc w:val="center"/>
        <w:rPr>
          <w:rFonts w:ascii="Times New Roman" w:eastAsia="Times New Roman" w:hAnsi="Times New Roman"/>
          <w:b/>
          <w:sz w:val="32"/>
          <w:szCs w:val="32"/>
          <w:lang w:eastAsia="ru-RU"/>
        </w:rPr>
      </w:pPr>
      <w:r w:rsidRPr="00A93409">
        <w:rPr>
          <w:rFonts w:ascii="Times New Roman" w:eastAsia="Times New Roman" w:hAnsi="Times New Roman"/>
          <w:b/>
          <w:sz w:val="32"/>
          <w:szCs w:val="32"/>
          <w:lang w:eastAsia="ru-RU"/>
        </w:rPr>
        <w:t>ПРИКАЗ</w:t>
      </w:r>
    </w:p>
    <w:p w:rsidR="00BB36E2" w:rsidRPr="00A93409" w:rsidRDefault="00BB36E2" w:rsidP="00046444">
      <w:pPr>
        <w:pStyle w:val="a9"/>
        <w:jc w:val="right"/>
        <w:rPr>
          <w:rFonts w:ascii="Times New Roman" w:hAnsi="Times New Roman"/>
          <w:sz w:val="28"/>
          <w:szCs w:val="28"/>
        </w:rPr>
      </w:pPr>
    </w:p>
    <w:p w:rsidR="004D736B" w:rsidRPr="00A93409" w:rsidRDefault="00E928E1" w:rsidP="00046444">
      <w:pPr>
        <w:pStyle w:val="a9"/>
        <w:jc w:val="center"/>
        <w:rPr>
          <w:rFonts w:ascii="Times New Roman" w:hAnsi="Times New Roman"/>
          <w:bCs/>
          <w:sz w:val="28"/>
          <w:szCs w:val="28"/>
        </w:rPr>
      </w:pPr>
      <w:r>
        <w:rPr>
          <w:rFonts w:ascii="Times New Roman" w:hAnsi="Times New Roman"/>
          <w:bCs/>
          <w:sz w:val="28"/>
          <w:szCs w:val="28"/>
        </w:rPr>
        <w:t>о</w:t>
      </w:r>
      <w:r w:rsidR="004D736B" w:rsidRPr="00A93409">
        <w:rPr>
          <w:rFonts w:ascii="Times New Roman" w:hAnsi="Times New Roman"/>
          <w:bCs/>
          <w:sz w:val="28"/>
          <w:szCs w:val="28"/>
        </w:rPr>
        <w:t>т</w:t>
      </w:r>
      <w:r>
        <w:rPr>
          <w:rFonts w:ascii="Times New Roman" w:hAnsi="Times New Roman"/>
          <w:bCs/>
          <w:sz w:val="28"/>
          <w:szCs w:val="28"/>
        </w:rPr>
        <w:t xml:space="preserve"> ___апреля 2020</w:t>
      </w:r>
      <w:r w:rsidR="004D736B" w:rsidRPr="00A93409">
        <w:rPr>
          <w:rFonts w:ascii="Times New Roman" w:hAnsi="Times New Roman"/>
          <w:bCs/>
          <w:sz w:val="28"/>
          <w:szCs w:val="28"/>
        </w:rPr>
        <w:t xml:space="preserve"> г</w:t>
      </w:r>
      <w:r w:rsidR="000B0E37">
        <w:rPr>
          <w:rFonts w:ascii="Times New Roman" w:hAnsi="Times New Roman"/>
          <w:bCs/>
          <w:sz w:val="28"/>
          <w:szCs w:val="28"/>
        </w:rPr>
        <w:t>ода</w:t>
      </w:r>
      <w:r w:rsidR="004D736B" w:rsidRPr="00A93409">
        <w:rPr>
          <w:rFonts w:ascii="Times New Roman" w:hAnsi="Times New Roman"/>
          <w:bCs/>
          <w:sz w:val="28"/>
          <w:szCs w:val="28"/>
        </w:rPr>
        <w:t xml:space="preserve"> </w:t>
      </w:r>
      <w:r w:rsidR="00BB36E2" w:rsidRPr="00A93409">
        <w:rPr>
          <w:rFonts w:ascii="Times New Roman" w:hAnsi="Times New Roman"/>
          <w:bCs/>
          <w:sz w:val="28"/>
          <w:szCs w:val="28"/>
        </w:rPr>
        <w:t>№</w:t>
      </w:r>
      <w:r>
        <w:rPr>
          <w:rFonts w:ascii="Times New Roman" w:hAnsi="Times New Roman"/>
          <w:bCs/>
          <w:sz w:val="28"/>
          <w:szCs w:val="28"/>
        </w:rPr>
        <w:t>___</w:t>
      </w:r>
    </w:p>
    <w:p w:rsidR="004F2DBE" w:rsidRDefault="00E928E1" w:rsidP="0004644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C77534" w:rsidRPr="00A93409" w:rsidRDefault="00C77534" w:rsidP="00046444">
      <w:pPr>
        <w:spacing w:after="0" w:line="240" w:lineRule="auto"/>
        <w:rPr>
          <w:rFonts w:ascii="Times New Roman" w:eastAsia="Times New Roman" w:hAnsi="Times New Roman"/>
          <w:sz w:val="24"/>
          <w:szCs w:val="24"/>
          <w:lang w:eastAsia="ru-RU"/>
        </w:rPr>
      </w:pPr>
    </w:p>
    <w:p w:rsidR="004F2DBE" w:rsidRPr="00C77534" w:rsidRDefault="00BD4C38" w:rsidP="00C77534">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О внесении изменений в приказ комитета по жилищно-коммунальному хозяйству Ленинградской области от </w:t>
      </w:r>
      <w:r w:rsidR="00B13975">
        <w:rPr>
          <w:rFonts w:ascii="Times New Roman" w:eastAsia="Times New Roman" w:hAnsi="Times New Roman"/>
          <w:b/>
          <w:sz w:val="28"/>
          <w:szCs w:val="28"/>
          <w:lang w:eastAsia="ru-RU"/>
        </w:rPr>
        <w:t>7 июня</w:t>
      </w:r>
      <w:r>
        <w:rPr>
          <w:rFonts w:ascii="Times New Roman" w:eastAsia="Times New Roman" w:hAnsi="Times New Roman"/>
          <w:b/>
          <w:sz w:val="28"/>
          <w:szCs w:val="28"/>
          <w:lang w:eastAsia="ru-RU"/>
        </w:rPr>
        <w:t xml:space="preserve"> 20</w:t>
      </w:r>
      <w:r w:rsidR="00A73182">
        <w:rPr>
          <w:rFonts w:ascii="Times New Roman" w:eastAsia="Times New Roman" w:hAnsi="Times New Roman"/>
          <w:b/>
          <w:sz w:val="28"/>
          <w:szCs w:val="28"/>
          <w:lang w:eastAsia="ru-RU"/>
        </w:rPr>
        <w:t>1</w:t>
      </w:r>
      <w:r w:rsidR="00B13975">
        <w:rPr>
          <w:rFonts w:ascii="Times New Roman" w:eastAsia="Times New Roman" w:hAnsi="Times New Roman"/>
          <w:b/>
          <w:sz w:val="28"/>
          <w:szCs w:val="28"/>
          <w:lang w:eastAsia="ru-RU"/>
        </w:rPr>
        <w:t>9</w:t>
      </w:r>
      <w:r>
        <w:rPr>
          <w:rFonts w:ascii="Times New Roman" w:eastAsia="Times New Roman" w:hAnsi="Times New Roman"/>
          <w:b/>
          <w:sz w:val="28"/>
          <w:szCs w:val="28"/>
          <w:lang w:eastAsia="ru-RU"/>
        </w:rPr>
        <w:t xml:space="preserve"> №</w:t>
      </w:r>
      <w:r w:rsidR="00B13975">
        <w:rPr>
          <w:rFonts w:ascii="Times New Roman" w:eastAsia="Times New Roman" w:hAnsi="Times New Roman"/>
          <w:b/>
          <w:sz w:val="28"/>
          <w:szCs w:val="28"/>
          <w:lang w:eastAsia="ru-RU"/>
        </w:rPr>
        <w:t>18</w:t>
      </w:r>
      <w:r>
        <w:rPr>
          <w:rFonts w:ascii="Times New Roman" w:eastAsia="Times New Roman" w:hAnsi="Times New Roman"/>
          <w:b/>
          <w:sz w:val="28"/>
          <w:szCs w:val="28"/>
          <w:lang w:eastAsia="ru-RU"/>
        </w:rPr>
        <w:t xml:space="preserve"> «</w:t>
      </w:r>
      <w:r w:rsidR="004F2DBE" w:rsidRPr="00C77534">
        <w:rPr>
          <w:rFonts w:ascii="Times New Roman" w:eastAsia="Times New Roman" w:hAnsi="Times New Roman"/>
          <w:b/>
          <w:sz w:val="28"/>
          <w:szCs w:val="28"/>
          <w:lang w:eastAsia="ru-RU"/>
        </w:rPr>
        <w:t>О</w:t>
      </w:r>
      <w:r w:rsidR="000B0E37" w:rsidRPr="00C77534">
        <w:rPr>
          <w:rFonts w:ascii="Times New Roman" w:eastAsia="Times New Roman" w:hAnsi="Times New Roman"/>
          <w:b/>
          <w:sz w:val="28"/>
          <w:szCs w:val="28"/>
          <w:lang w:eastAsia="ru-RU"/>
        </w:rPr>
        <w:t xml:space="preserve">б утверждении </w:t>
      </w:r>
      <w:r w:rsidR="00C77534">
        <w:rPr>
          <w:rFonts w:ascii="Times New Roman" w:hAnsi="Times New Roman"/>
          <w:b/>
          <w:sz w:val="28"/>
          <w:szCs w:val="28"/>
          <w:lang w:eastAsia="ru-RU"/>
        </w:rPr>
        <w:t>р</w:t>
      </w:r>
      <w:r w:rsidR="000B0E37" w:rsidRPr="00C77534">
        <w:rPr>
          <w:rFonts w:ascii="Times New Roman" w:hAnsi="Times New Roman"/>
          <w:b/>
          <w:sz w:val="28"/>
          <w:szCs w:val="28"/>
          <w:lang w:eastAsia="ru-RU"/>
        </w:rPr>
        <w:t xml:space="preserve">азмера предельной стоимости услуг и (или) работ по капитальному ремонту общего имущества в многоквартирном доме, которая может оплачиваться </w:t>
      </w:r>
      <w:r w:rsidR="00F43E69" w:rsidRPr="00C77534">
        <w:rPr>
          <w:rFonts w:ascii="Times New Roman" w:hAnsi="Times New Roman"/>
          <w:b/>
          <w:sz w:val="28"/>
          <w:szCs w:val="28"/>
          <w:lang w:eastAsia="ru-RU"/>
        </w:rPr>
        <w:t xml:space="preserve">некоммерческой организацией «Фонд капитального ремонта многоквартирных домов Ленинградской области» за счет средств фонда капитального ремонта, сформированного исходя из минимального размера взноса на капитальный ремонт, </w:t>
      </w:r>
      <w:r w:rsidR="000B0E37" w:rsidRPr="00C77534">
        <w:rPr>
          <w:rFonts w:ascii="Times New Roman" w:eastAsia="Times New Roman" w:hAnsi="Times New Roman"/>
          <w:b/>
          <w:sz w:val="28"/>
          <w:szCs w:val="28"/>
          <w:lang w:eastAsia="ru-RU"/>
        </w:rPr>
        <w:t xml:space="preserve">на </w:t>
      </w:r>
      <w:r w:rsidR="00FB6C53" w:rsidRPr="00C77534">
        <w:rPr>
          <w:rFonts w:ascii="Times New Roman" w:eastAsia="Times New Roman" w:hAnsi="Times New Roman"/>
          <w:b/>
          <w:sz w:val="28"/>
          <w:szCs w:val="28"/>
          <w:lang w:eastAsia="ru-RU"/>
        </w:rPr>
        <w:t>20</w:t>
      </w:r>
      <w:r w:rsidR="00A73182">
        <w:rPr>
          <w:rFonts w:ascii="Times New Roman" w:eastAsia="Times New Roman" w:hAnsi="Times New Roman"/>
          <w:b/>
          <w:sz w:val="28"/>
          <w:szCs w:val="28"/>
          <w:lang w:eastAsia="ru-RU"/>
        </w:rPr>
        <w:t>20</w:t>
      </w:r>
      <w:r w:rsidR="00B13975">
        <w:rPr>
          <w:rFonts w:ascii="Times New Roman" w:eastAsia="Times New Roman" w:hAnsi="Times New Roman"/>
          <w:b/>
          <w:sz w:val="28"/>
          <w:szCs w:val="28"/>
          <w:lang w:eastAsia="ru-RU"/>
        </w:rPr>
        <w:t>-2022</w:t>
      </w:r>
      <w:r w:rsidR="00FB6C53" w:rsidRPr="00C77534">
        <w:rPr>
          <w:rFonts w:ascii="Times New Roman" w:eastAsia="Times New Roman" w:hAnsi="Times New Roman"/>
          <w:b/>
          <w:sz w:val="28"/>
          <w:szCs w:val="28"/>
          <w:lang w:eastAsia="ru-RU"/>
        </w:rPr>
        <w:t xml:space="preserve"> </w:t>
      </w:r>
      <w:r w:rsidR="0016473C" w:rsidRPr="00C77534">
        <w:rPr>
          <w:rFonts w:ascii="Times New Roman" w:eastAsia="Times New Roman" w:hAnsi="Times New Roman"/>
          <w:b/>
          <w:sz w:val="28"/>
          <w:szCs w:val="28"/>
          <w:lang w:eastAsia="ru-RU"/>
        </w:rPr>
        <w:t xml:space="preserve"> </w:t>
      </w:r>
      <w:r w:rsidR="000B0E37" w:rsidRPr="00C77534">
        <w:rPr>
          <w:rFonts w:ascii="Times New Roman" w:eastAsia="Times New Roman" w:hAnsi="Times New Roman"/>
          <w:b/>
          <w:sz w:val="28"/>
          <w:szCs w:val="28"/>
          <w:lang w:eastAsia="ru-RU"/>
        </w:rPr>
        <w:t>годы</w:t>
      </w:r>
      <w:r>
        <w:rPr>
          <w:rFonts w:ascii="Times New Roman" w:eastAsia="Times New Roman" w:hAnsi="Times New Roman"/>
          <w:b/>
          <w:sz w:val="28"/>
          <w:szCs w:val="28"/>
          <w:lang w:eastAsia="ru-RU"/>
        </w:rPr>
        <w:t>»</w:t>
      </w:r>
    </w:p>
    <w:p w:rsidR="00275E96" w:rsidRDefault="00275E96" w:rsidP="00046444">
      <w:pPr>
        <w:spacing w:after="0" w:line="240" w:lineRule="auto"/>
        <w:rPr>
          <w:rFonts w:ascii="Times New Roman" w:eastAsia="Times New Roman" w:hAnsi="Times New Roman"/>
          <w:b/>
          <w:sz w:val="28"/>
          <w:szCs w:val="28"/>
          <w:lang w:eastAsia="ru-RU"/>
        </w:rPr>
      </w:pPr>
    </w:p>
    <w:p w:rsidR="00C77534" w:rsidRPr="00A93409" w:rsidRDefault="00C77534" w:rsidP="00046444">
      <w:pPr>
        <w:spacing w:after="0" w:line="240" w:lineRule="auto"/>
        <w:rPr>
          <w:rFonts w:ascii="Times New Roman" w:eastAsia="Times New Roman" w:hAnsi="Times New Roman"/>
          <w:b/>
          <w:sz w:val="28"/>
          <w:szCs w:val="28"/>
          <w:lang w:eastAsia="ru-RU"/>
        </w:rPr>
      </w:pPr>
    </w:p>
    <w:p w:rsidR="00D119DF" w:rsidRPr="0081087F" w:rsidRDefault="00A93409" w:rsidP="000B0E37">
      <w:pPr>
        <w:autoSpaceDE w:val="0"/>
        <w:autoSpaceDN w:val="0"/>
        <w:adjustRightInd w:val="0"/>
        <w:spacing w:after="0" w:line="360" w:lineRule="auto"/>
        <w:ind w:firstLine="709"/>
        <w:jc w:val="both"/>
        <w:rPr>
          <w:rFonts w:ascii="Times New Roman" w:eastAsia="Times New Roman" w:hAnsi="Times New Roman"/>
          <w:sz w:val="16"/>
          <w:szCs w:val="16"/>
        </w:rPr>
      </w:pPr>
      <w:r w:rsidRPr="00A93409">
        <w:rPr>
          <w:rFonts w:ascii="Times New Roman" w:hAnsi="Times New Roman"/>
          <w:sz w:val="28"/>
          <w:szCs w:val="28"/>
        </w:rPr>
        <w:t xml:space="preserve">В </w:t>
      </w:r>
      <w:r w:rsidR="0081087F">
        <w:rPr>
          <w:rFonts w:ascii="Times New Roman" w:hAnsi="Times New Roman"/>
          <w:sz w:val="28"/>
          <w:szCs w:val="28"/>
        </w:rPr>
        <w:t xml:space="preserve">соответствии с </w:t>
      </w:r>
      <w:r w:rsidR="00D73C23">
        <w:rPr>
          <w:rFonts w:ascii="Times New Roman" w:hAnsi="Times New Roman"/>
          <w:sz w:val="28"/>
          <w:szCs w:val="28"/>
        </w:rPr>
        <w:t xml:space="preserve">частью </w:t>
      </w:r>
      <w:r w:rsidR="0081087F">
        <w:rPr>
          <w:rFonts w:ascii="Times New Roman" w:hAnsi="Times New Roman"/>
          <w:sz w:val="28"/>
          <w:szCs w:val="28"/>
        </w:rPr>
        <w:t>4 статьи 19</w:t>
      </w:r>
      <w:r w:rsidR="00C77534">
        <w:rPr>
          <w:rFonts w:ascii="Times New Roman" w:hAnsi="Times New Roman"/>
          <w:sz w:val="28"/>
          <w:szCs w:val="28"/>
        </w:rPr>
        <w:t>0</w:t>
      </w:r>
      <w:r w:rsidR="0081087F">
        <w:rPr>
          <w:rFonts w:ascii="Times New Roman" w:hAnsi="Times New Roman"/>
          <w:sz w:val="28"/>
          <w:szCs w:val="28"/>
        </w:rPr>
        <w:t xml:space="preserve"> Жилищного кодекса Российской Федерации</w:t>
      </w:r>
      <w:r w:rsidR="00DB4E67">
        <w:rPr>
          <w:rFonts w:ascii="Times New Roman" w:hAnsi="Times New Roman"/>
          <w:sz w:val="28"/>
          <w:szCs w:val="28"/>
        </w:rPr>
        <w:t>, пунктом 2.25 Положения о комитете по жилищно-коммунальному хозяйству Ленинградской области, утвержденного постановлением Правительства Ленинградской области от 28 ноября 2016 года № 450,</w:t>
      </w:r>
      <w:r w:rsidR="000B0E37">
        <w:rPr>
          <w:rFonts w:ascii="Times New Roman" w:hAnsi="Times New Roman"/>
          <w:sz w:val="28"/>
          <w:szCs w:val="28"/>
        </w:rPr>
        <w:t xml:space="preserve"> п р и к а з ы в а ю</w:t>
      </w:r>
      <w:r w:rsidR="00452A22" w:rsidRPr="00A93409">
        <w:rPr>
          <w:rFonts w:ascii="Times New Roman" w:hAnsi="Times New Roman"/>
          <w:caps/>
          <w:sz w:val="28"/>
          <w:szCs w:val="28"/>
        </w:rPr>
        <w:t>:</w:t>
      </w:r>
    </w:p>
    <w:p w:rsidR="007A6304" w:rsidRDefault="004D736B" w:rsidP="007A6304">
      <w:pPr>
        <w:pStyle w:val="a9"/>
        <w:spacing w:line="360" w:lineRule="auto"/>
        <w:ind w:firstLine="709"/>
        <w:jc w:val="both"/>
        <w:rPr>
          <w:rFonts w:ascii="Times New Roman" w:hAnsi="Times New Roman"/>
          <w:sz w:val="28"/>
          <w:szCs w:val="28"/>
        </w:rPr>
      </w:pPr>
      <w:r w:rsidRPr="00A93409">
        <w:rPr>
          <w:rFonts w:ascii="Times New Roman" w:hAnsi="Times New Roman"/>
          <w:sz w:val="28"/>
          <w:szCs w:val="28"/>
          <w:lang w:eastAsia="ru-RU"/>
        </w:rPr>
        <w:t xml:space="preserve">1. </w:t>
      </w:r>
      <w:r w:rsidR="00573897">
        <w:rPr>
          <w:rFonts w:ascii="Times New Roman" w:hAnsi="Times New Roman"/>
          <w:sz w:val="28"/>
          <w:szCs w:val="28"/>
          <w:lang w:eastAsia="ru-RU"/>
        </w:rPr>
        <w:t xml:space="preserve">Внести </w:t>
      </w:r>
      <w:r w:rsidR="00EB6AB8">
        <w:rPr>
          <w:rFonts w:ascii="Times New Roman" w:hAnsi="Times New Roman"/>
          <w:sz w:val="28"/>
          <w:szCs w:val="28"/>
          <w:lang w:eastAsia="ru-RU"/>
        </w:rPr>
        <w:t xml:space="preserve">следующие </w:t>
      </w:r>
      <w:r w:rsidR="00573897">
        <w:rPr>
          <w:rFonts w:ascii="Times New Roman" w:hAnsi="Times New Roman"/>
          <w:sz w:val="28"/>
          <w:szCs w:val="28"/>
          <w:lang w:eastAsia="ru-RU"/>
        </w:rPr>
        <w:t xml:space="preserve">изменения </w:t>
      </w:r>
      <w:r w:rsidR="00246BB3">
        <w:rPr>
          <w:rFonts w:ascii="Times New Roman" w:hAnsi="Times New Roman"/>
          <w:sz w:val="28"/>
          <w:szCs w:val="28"/>
          <w:lang w:eastAsia="ru-RU"/>
        </w:rPr>
        <w:t>в</w:t>
      </w:r>
      <w:r w:rsidR="00A73182">
        <w:rPr>
          <w:rFonts w:ascii="Times New Roman" w:hAnsi="Times New Roman"/>
          <w:sz w:val="28"/>
          <w:szCs w:val="28"/>
          <w:lang w:eastAsia="ru-RU"/>
        </w:rPr>
        <w:t xml:space="preserve"> </w:t>
      </w:r>
      <w:r w:rsidR="00246BB3">
        <w:rPr>
          <w:rFonts w:ascii="Times New Roman" w:hAnsi="Times New Roman"/>
          <w:sz w:val="28"/>
          <w:szCs w:val="28"/>
          <w:lang w:eastAsia="ru-RU"/>
        </w:rPr>
        <w:t xml:space="preserve">приказ комитета </w:t>
      </w:r>
      <w:r w:rsidR="00246BB3">
        <w:rPr>
          <w:rFonts w:ascii="Times New Roman" w:hAnsi="Times New Roman"/>
          <w:sz w:val="28"/>
          <w:szCs w:val="28"/>
        </w:rPr>
        <w:t xml:space="preserve">по жилищно-коммунальному хозяйству Ленинградской области </w:t>
      </w:r>
      <w:r w:rsidR="00B13975" w:rsidRPr="00B13975">
        <w:rPr>
          <w:rFonts w:ascii="Times New Roman" w:hAnsi="Times New Roman"/>
          <w:sz w:val="28"/>
          <w:szCs w:val="28"/>
        </w:rPr>
        <w:t>от 7 июня 2019 №18 «Об утверждении размера предельной стоимости услуг и (или) работ по капитальному ремонту общего имущества в многоквартирном доме, которая может оплачиваться некоммерческой организацией «Фонд капитального ремонта многоквартирных домов Ленинградской области» за счет средств фонда капитального ремонта, сформированного исходя из минимального размера взноса на капитальный ремонт, на 2020-2022  годы»</w:t>
      </w:r>
      <w:r w:rsidR="00EB6AB8" w:rsidRPr="00EB6AB8">
        <w:rPr>
          <w:rFonts w:ascii="Times New Roman" w:hAnsi="Times New Roman"/>
          <w:sz w:val="28"/>
          <w:szCs w:val="28"/>
        </w:rPr>
        <w:t xml:space="preserve"> </w:t>
      </w:r>
      <w:r w:rsidR="007A6304">
        <w:rPr>
          <w:rFonts w:ascii="Times New Roman" w:hAnsi="Times New Roman"/>
          <w:sz w:val="28"/>
          <w:szCs w:val="28"/>
        </w:rPr>
        <w:t>(далее - Приказ):</w:t>
      </w:r>
      <w:r w:rsidR="00246BB3">
        <w:rPr>
          <w:rFonts w:ascii="Times New Roman" w:hAnsi="Times New Roman"/>
          <w:sz w:val="28"/>
          <w:szCs w:val="28"/>
        </w:rPr>
        <w:t xml:space="preserve"> </w:t>
      </w:r>
    </w:p>
    <w:p w:rsidR="007A6304" w:rsidRDefault="007A6304" w:rsidP="007A6304">
      <w:pPr>
        <w:pStyle w:val="a9"/>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  пункт 3 </w:t>
      </w:r>
      <w:r w:rsidR="006B236C">
        <w:rPr>
          <w:rFonts w:ascii="Times New Roman" w:hAnsi="Times New Roman"/>
          <w:sz w:val="28"/>
          <w:szCs w:val="28"/>
          <w:lang w:eastAsia="ru-RU"/>
        </w:rPr>
        <w:t>изложить</w:t>
      </w:r>
      <w:r>
        <w:rPr>
          <w:rFonts w:ascii="Times New Roman" w:hAnsi="Times New Roman"/>
          <w:sz w:val="28"/>
          <w:szCs w:val="28"/>
          <w:lang w:eastAsia="ru-RU"/>
        </w:rPr>
        <w:t xml:space="preserve"> в следующей редакции:</w:t>
      </w:r>
    </w:p>
    <w:p w:rsidR="00B13975" w:rsidRDefault="00B13975" w:rsidP="007A6304">
      <w:pPr>
        <w:pStyle w:val="a9"/>
        <w:spacing w:line="360" w:lineRule="auto"/>
        <w:ind w:firstLine="709"/>
        <w:jc w:val="both"/>
        <w:rPr>
          <w:rFonts w:ascii="Times New Roman" w:hAnsi="Times New Roman"/>
          <w:sz w:val="28"/>
          <w:szCs w:val="28"/>
          <w:lang w:eastAsia="ru-RU"/>
        </w:rPr>
      </w:pPr>
    </w:p>
    <w:p w:rsidR="006B236C" w:rsidRDefault="006B236C" w:rsidP="007A6304">
      <w:pPr>
        <w:pStyle w:val="a9"/>
        <w:spacing w:line="360" w:lineRule="auto"/>
        <w:ind w:firstLine="709"/>
        <w:jc w:val="both"/>
        <w:rPr>
          <w:rFonts w:ascii="Times New Roman" w:hAnsi="Times New Roman"/>
          <w:sz w:val="28"/>
          <w:szCs w:val="28"/>
          <w:lang w:eastAsia="ru-RU"/>
        </w:rPr>
      </w:pPr>
    </w:p>
    <w:tbl>
      <w:tblPr>
        <w:tblW w:w="103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3420"/>
        <w:gridCol w:w="1475"/>
        <w:gridCol w:w="1521"/>
        <w:gridCol w:w="1521"/>
        <w:gridCol w:w="1521"/>
      </w:tblGrid>
      <w:tr w:rsidR="00B13975" w:rsidRPr="00B13975" w:rsidTr="007349D5">
        <w:trPr>
          <w:trHeight w:val="1290"/>
          <w:tblHeader/>
        </w:trPr>
        <w:tc>
          <w:tcPr>
            <w:tcW w:w="870" w:type="dxa"/>
            <w:shd w:val="clear" w:color="000000" w:fill="FFFFFF"/>
            <w:vAlign w:val="center"/>
            <w:hideMark/>
          </w:tcPr>
          <w:p w:rsidR="00B13975" w:rsidRPr="00B13975" w:rsidRDefault="00B13975" w:rsidP="00B13975">
            <w:pPr>
              <w:spacing w:after="0" w:line="240" w:lineRule="auto"/>
              <w:jc w:val="center"/>
              <w:rPr>
                <w:rFonts w:ascii="Times New Roman" w:eastAsia="Times New Roman" w:hAnsi="Times New Roman"/>
                <w:b/>
                <w:bCs/>
                <w:sz w:val="24"/>
                <w:szCs w:val="24"/>
                <w:lang w:eastAsia="ru-RU"/>
              </w:rPr>
            </w:pPr>
            <w:r w:rsidRPr="00B13975">
              <w:rPr>
                <w:rFonts w:ascii="Times New Roman" w:eastAsia="Times New Roman" w:hAnsi="Times New Roman"/>
                <w:b/>
                <w:bCs/>
                <w:sz w:val="24"/>
                <w:szCs w:val="24"/>
                <w:lang w:eastAsia="ru-RU"/>
              </w:rPr>
              <w:lastRenderedPageBreak/>
              <w:t>№/пп</w:t>
            </w:r>
          </w:p>
        </w:tc>
        <w:tc>
          <w:tcPr>
            <w:tcW w:w="3420" w:type="dxa"/>
            <w:shd w:val="clear" w:color="000000" w:fill="FFFFFF"/>
            <w:vAlign w:val="center"/>
            <w:hideMark/>
          </w:tcPr>
          <w:p w:rsidR="00B13975" w:rsidRPr="00B13975" w:rsidRDefault="00B13975" w:rsidP="00B13975">
            <w:pPr>
              <w:spacing w:after="0" w:line="240" w:lineRule="auto"/>
              <w:jc w:val="center"/>
              <w:rPr>
                <w:rFonts w:ascii="Times New Roman" w:eastAsia="Times New Roman" w:hAnsi="Times New Roman"/>
                <w:b/>
                <w:bCs/>
                <w:sz w:val="24"/>
                <w:szCs w:val="24"/>
                <w:lang w:eastAsia="ru-RU"/>
              </w:rPr>
            </w:pPr>
            <w:r w:rsidRPr="00B13975">
              <w:rPr>
                <w:rFonts w:ascii="Times New Roman" w:eastAsia="Times New Roman" w:hAnsi="Times New Roman"/>
                <w:b/>
                <w:bCs/>
                <w:sz w:val="24"/>
                <w:szCs w:val="24"/>
                <w:lang w:eastAsia="ru-RU"/>
              </w:rPr>
              <w:t>Наименование услуг</w:t>
            </w:r>
            <w:r w:rsidRPr="00B13975">
              <w:rPr>
                <w:rFonts w:ascii="Times New Roman" w:eastAsia="Times New Roman" w:hAnsi="Times New Roman"/>
                <w:b/>
                <w:bCs/>
                <w:sz w:val="24"/>
                <w:szCs w:val="24"/>
                <w:lang w:eastAsia="ru-RU"/>
              </w:rPr>
              <w:br/>
              <w:t>и (или) работ</w:t>
            </w:r>
          </w:p>
        </w:tc>
        <w:tc>
          <w:tcPr>
            <w:tcW w:w="1475" w:type="dxa"/>
            <w:shd w:val="clear" w:color="000000" w:fill="FFFFFF"/>
            <w:vAlign w:val="center"/>
            <w:hideMark/>
          </w:tcPr>
          <w:p w:rsidR="00B13975" w:rsidRPr="00B13975" w:rsidRDefault="00B13975" w:rsidP="00B13975">
            <w:pPr>
              <w:spacing w:after="0" w:line="240" w:lineRule="auto"/>
              <w:jc w:val="center"/>
              <w:rPr>
                <w:rFonts w:ascii="Times New Roman" w:eastAsia="Times New Roman" w:hAnsi="Times New Roman"/>
                <w:b/>
                <w:bCs/>
                <w:sz w:val="24"/>
                <w:szCs w:val="24"/>
                <w:lang w:eastAsia="ru-RU"/>
              </w:rPr>
            </w:pPr>
            <w:r w:rsidRPr="00B13975">
              <w:rPr>
                <w:rFonts w:ascii="Times New Roman" w:eastAsia="Times New Roman" w:hAnsi="Times New Roman"/>
                <w:b/>
                <w:bCs/>
                <w:sz w:val="24"/>
                <w:szCs w:val="24"/>
                <w:lang w:eastAsia="ru-RU"/>
              </w:rPr>
              <w:t xml:space="preserve">Единица измерения </w:t>
            </w:r>
          </w:p>
        </w:tc>
        <w:tc>
          <w:tcPr>
            <w:tcW w:w="1521" w:type="dxa"/>
            <w:shd w:val="clear" w:color="000000" w:fill="FFFFFF"/>
            <w:vAlign w:val="center"/>
            <w:hideMark/>
          </w:tcPr>
          <w:p w:rsidR="00B13975" w:rsidRPr="00B13975" w:rsidRDefault="00B13975" w:rsidP="00B13975">
            <w:pPr>
              <w:spacing w:after="0" w:line="240" w:lineRule="auto"/>
              <w:jc w:val="center"/>
              <w:rPr>
                <w:rFonts w:ascii="Times New Roman" w:eastAsia="Times New Roman" w:hAnsi="Times New Roman"/>
                <w:b/>
                <w:bCs/>
                <w:sz w:val="24"/>
                <w:szCs w:val="24"/>
                <w:lang w:eastAsia="ru-RU"/>
              </w:rPr>
            </w:pPr>
            <w:r w:rsidRPr="00B13975">
              <w:rPr>
                <w:rFonts w:ascii="Times New Roman" w:eastAsia="Times New Roman" w:hAnsi="Times New Roman"/>
                <w:b/>
                <w:bCs/>
                <w:sz w:val="24"/>
                <w:szCs w:val="24"/>
                <w:lang w:eastAsia="ru-RU"/>
              </w:rPr>
              <w:t>Предельная стоимость услуг и (или) работ (руб.)</w:t>
            </w:r>
            <w:r w:rsidRPr="00B13975">
              <w:rPr>
                <w:rFonts w:ascii="Times New Roman" w:eastAsia="Times New Roman" w:hAnsi="Times New Roman"/>
                <w:b/>
                <w:bCs/>
                <w:sz w:val="24"/>
                <w:szCs w:val="24"/>
                <w:lang w:eastAsia="ru-RU"/>
              </w:rPr>
              <w:br/>
              <w:t>на 2020 год</w:t>
            </w:r>
          </w:p>
        </w:tc>
        <w:tc>
          <w:tcPr>
            <w:tcW w:w="1521" w:type="dxa"/>
            <w:shd w:val="clear" w:color="000000" w:fill="FFFFFF"/>
            <w:vAlign w:val="center"/>
            <w:hideMark/>
          </w:tcPr>
          <w:p w:rsidR="00B13975" w:rsidRPr="00B13975" w:rsidRDefault="00B13975" w:rsidP="00B13975">
            <w:pPr>
              <w:spacing w:after="0" w:line="240" w:lineRule="auto"/>
              <w:jc w:val="center"/>
              <w:rPr>
                <w:rFonts w:ascii="Times New Roman" w:eastAsia="Times New Roman" w:hAnsi="Times New Roman"/>
                <w:b/>
                <w:bCs/>
                <w:sz w:val="24"/>
                <w:szCs w:val="24"/>
                <w:lang w:eastAsia="ru-RU"/>
              </w:rPr>
            </w:pPr>
            <w:r w:rsidRPr="00B13975">
              <w:rPr>
                <w:rFonts w:ascii="Times New Roman" w:eastAsia="Times New Roman" w:hAnsi="Times New Roman"/>
                <w:b/>
                <w:bCs/>
                <w:sz w:val="24"/>
                <w:szCs w:val="24"/>
                <w:lang w:eastAsia="ru-RU"/>
              </w:rPr>
              <w:t>Предельная стоимость услуг и (или) работ (руб.)</w:t>
            </w:r>
            <w:r w:rsidRPr="00B13975">
              <w:rPr>
                <w:rFonts w:ascii="Times New Roman" w:eastAsia="Times New Roman" w:hAnsi="Times New Roman"/>
                <w:b/>
                <w:bCs/>
                <w:sz w:val="24"/>
                <w:szCs w:val="24"/>
                <w:lang w:eastAsia="ru-RU"/>
              </w:rPr>
              <w:br/>
              <w:t>на 2021 год</w:t>
            </w:r>
          </w:p>
        </w:tc>
        <w:tc>
          <w:tcPr>
            <w:tcW w:w="1521" w:type="dxa"/>
            <w:shd w:val="clear" w:color="000000" w:fill="FFFFFF"/>
            <w:vAlign w:val="center"/>
          </w:tcPr>
          <w:p w:rsidR="00B13975" w:rsidRPr="00B13975" w:rsidRDefault="00B13975" w:rsidP="00B13975">
            <w:pPr>
              <w:spacing w:after="0" w:line="240" w:lineRule="auto"/>
              <w:jc w:val="center"/>
              <w:rPr>
                <w:rFonts w:ascii="Times New Roman" w:eastAsia="Times New Roman" w:hAnsi="Times New Roman"/>
                <w:b/>
                <w:bCs/>
                <w:sz w:val="24"/>
                <w:szCs w:val="24"/>
                <w:lang w:eastAsia="ru-RU"/>
              </w:rPr>
            </w:pPr>
            <w:r w:rsidRPr="00B13975">
              <w:rPr>
                <w:rFonts w:ascii="Times New Roman" w:eastAsia="Times New Roman" w:hAnsi="Times New Roman"/>
                <w:b/>
                <w:bCs/>
                <w:sz w:val="24"/>
                <w:szCs w:val="24"/>
                <w:lang w:eastAsia="ru-RU"/>
              </w:rPr>
              <w:t>Предельная стоимость услуг и (или) работ (руб.)</w:t>
            </w:r>
            <w:r w:rsidRPr="00B13975">
              <w:rPr>
                <w:rFonts w:ascii="Times New Roman" w:eastAsia="Times New Roman" w:hAnsi="Times New Roman"/>
                <w:b/>
                <w:bCs/>
                <w:sz w:val="24"/>
                <w:szCs w:val="24"/>
                <w:lang w:eastAsia="ru-RU"/>
              </w:rPr>
              <w:br/>
              <w:t xml:space="preserve"> на 2022 год</w:t>
            </w:r>
          </w:p>
        </w:tc>
      </w:tr>
      <w:tr w:rsidR="00B13975" w:rsidRPr="00B13975" w:rsidTr="007349D5">
        <w:trPr>
          <w:trHeight w:val="720"/>
        </w:trPr>
        <w:tc>
          <w:tcPr>
            <w:tcW w:w="870" w:type="dxa"/>
            <w:shd w:val="clear" w:color="000000" w:fill="FFFFFF"/>
            <w:vAlign w:val="center"/>
            <w:hideMark/>
          </w:tcPr>
          <w:p w:rsidR="00B13975" w:rsidRPr="00B13975" w:rsidRDefault="00B13975" w:rsidP="00B13975">
            <w:pPr>
              <w:spacing w:after="0" w:line="240" w:lineRule="auto"/>
              <w:jc w:val="center"/>
              <w:rPr>
                <w:rFonts w:ascii="Times New Roman" w:eastAsia="Times New Roman" w:hAnsi="Times New Roman"/>
                <w:b/>
                <w:bCs/>
                <w:sz w:val="24"/>
                <w:szCs w:val="24"/>
                <w:lang w:eastAsia="ru-RU"/>
              </w:rPr>
            </w:pPr>
            <w:r w:rsidRPr="00B13975">
              <w:rPr>
                <w:rFonts w:ascii="Times New Roman" w:eastAsia="Times New Roman" w:hAnsi="Times New Roman"/>
                <w:b/>
                <w:bCs/>
                <w:sz w:val="24"/>
                <w:szCs w:val="24"/>
                <w:lang w:eastAsia="ru-RU"/>
              </w:rPr>
              <w:t>3</w:t>
            </w:r>
          </w:p>
        </w:tc>
        <w:tc>
          <w:tcPr>
            <w:tcW w:w="9458" w:type="dxa"/>
            <w:gridSpan w:val="5"/>
            <w:shd w:val="clear" w:color="000000" w:fill="FFFFFF"/>
            <w:vAlign w:val="center"/>
            <w:hideMark/>
          </w:tcPr>
          <w:p w:rsidR="00B13975" w:rsidRPr="00B13975" w:rsidRDefault="00B13975" w:rsidP="00B13975">
            <w:pPr>
              <w:spacing w:after="0" w:line="240" w:lineRule="auto"/>
              <w:rPr>
                <w:rFonts w:ascii="Times New Roman" w:eastAsia="Times New Roman" w:hAnsi="Times New Roman"/>
                <w:b/>
                <w:bCs/>
                <w:sz w:val="24"/>
                <w:szCs w:val="24"/>
                <w:lang w:eastAsia="ru-RU"/>
              </w:rPr>
            </w:pPr>
            <w:r w:rsidRPr="00B13975">
              <w:rPr>
                <w:rFonts w:ascii="Times New Roman" w:eastAsia="Times New Roman" w:hAnsi="Times New Roman"/>
                <w:b/>
                <w:bCs/>
                <w:sz w:val="24"/>
                <w:szCs w:val="24"/>
                <w:lang w:eastAsia="ru-RU"/>
              </w:rPr>
              <w:t>Ремонт, замена, модернизация лифтов, ремонт лифтовых шахт, машинных и блочных помещений, техническое освидетельствование</w:t>
            </w:r>
          </w:p>
        </w:tc>
      </w:tr>
      <w:tr w:rsidR="00B13975" w:rsidRPr="00B13975" w:rsidTr="00934CFC">
        <w:trPr>
          <w:trHeight w:val="2400"/>
        </w:trPr>
        <w:tc>
          <w:tcPr>
            <w:tcW w:w="870" w:type="dxa"/>
            <w:shd w:val="clear" w:color="000000" w:fill="FFFFFF"/>
            <w:vAlign w:val="center"/>
            <w:hideMark/>
          </w:tcPr>
          <w:p w:rsidR="00B13975" w:rsidRPr="00B13975" w:rsidRDefault="00B13975" w:rsidP="00B13975">
            <w:pPr>
              <w:spacing w:after="0" w:line="240" w:lineRule="auto"/>
              <w:jc w:val="center"/>
              <w:rPr>
                <w:rFonts w:ascii="Times New Roman" w:eastAsia="Times New Roman" w:hAnsi="Times New Roman"/>
                <w:b/>
                <w:bCs/>
                <w:sz w:val="24"/>
                <w:szCs w:val="24"/>
                <w:lang w:eastAsia="ru-RU"/>
              </w:rPr>
            </w:pPr>
            <w:r w:rsidRPr="00B13975">
              <w:rPr>
                <w:rFonts w:ascii="Times New Roman" w:eastAsia="Times New Roman" w:hAnsi="Times New Roman"/>
                <w:b/>
                <w:bCs/>
                <w:sz w:val="24"/>
                <w:szCs w:val="24"/>
                <w:lang w:eastAsia="ru-RU"/>
              </w:rPr>
              <w:t xml:space="preserve">3.1 </w:t>
            </w:r>
          </w:p>
        </w:tc>
        <w:tc>
          <w:tcPr>
            <w:tcW w:w="3420" w:type="dxa"/>
            <w:shd w:val="clear" w:color="000000" w:fill="FFFFFF"/>
            <w:vAlign w:val="center"/>
            <w:hideMark/>
          </w:tcPr>
          <w:p w:rsidR="00B13975" w:rsidRPr="00B13975" w:rsidRDefault="00B13975" w:rsidP="00B13975">
            <w:pPr>
              <w:spacing w:after="0" w:line="240" w:lineRule="auto"/>
              <w:rPr>
                <w:rFonts w:ascii="Times New Roman" w:eastAsia="Times New Roman" w:hAnsi="Times New Roman"/>
                <w:b/>
                <w:bCs/>
                <w:sz w:val="24"/>
                <w:szCs w:val="24"/>
                <w:lang w:eastAsia="ru-RU"/>
              </w:rPr>
            </w:pPr>
            <w:r w:rsidRPr="00B13975">
              <w:rPr>
                <w:rFonts w:ascii="Times New Roman" w:eastAsia="Times New Roman" w:hAnsi="Times New Roman"/>
                <w:b/>
                <w:bCs/>
                <w:sz w:val="24"/>
                <w:szCs w:val="24"/>
                <w:lang w:eastAsia="ru-RU"/>
              </w:rPr>
              <w:t>ремонт или полная замена лифтового оборудования, признанного непригодным для эксплуатации (рассчитанного на 400кг., на 9 остановок ), в том числе:</w:t>
            </w:r>
            <w:r w:rsidRPr="00B13975">
              <w:rPr>
                <w:rFonts w:ascii="Times New Roman" w:eastAsia="Times New Roman" w:hAnsi="Times New Roman"/>
                <w:b/>
                <w:bCs/>
                <w:sz w:val="24"/>
                <w:szCs w:val="24"/>
                <w:lang w:eastAsia="ru-RU"/>
              </w:rPr>
              <w:br/>
            </w:r>
            <w:r w:rsidRPr="00B13975">
              <w:rPr>
                <w:rFonts w:ascii="Times New Roman" w:eastAsia="Times New Roman" w:hAnsi="Times New Roman"/>
                <w:sz w:val="24"/>
                <w:szCs w:val="24"/>
                <w:lang w:eastAsia="ru-RU"/>
              </w:rPr>
              <w:t>ремонт при необходимости шахт, замена приставных шахт;</w:t>
            </w:r>
            <w:r w:rsidRPr="00B13975">
              <w:rPr>
                <w:rFonts w:ascii="Times New Roman" w:eastAsia="Times New Roman" w:hAnsi="Times New Roman"/>
                <w:sz w:val="24"/>
                <w:szCs w:val="24"/>
                <w:lang w:eastAsia="ru-RU"/>
              </w:rPr>
              <w:br/>
              <w:t>ремонт машинных помещений;</w:t>
            </w:r>
            <w:r w:rsidRPr="00B13975">
              <w:rPr>
                <w:rFonts w:ascii="Times New Roman" w:eastAsia="Times New Roman" w:hAnsi="Times New Roman"/>
                <w:sz w:val="24"/>
                <w:szCs w:val="24"/>
                <w:lang w:eastAsia="ru-RU"/>
              </w:rPr>
              <w:br/>
              <w:t>ремонт, замена элементов автоматизации и диспетчеризация лифтового оборудования;</w:t>
            </w:r>
            <w:r w:rsidRPr="00B13975">
              <w:rPr>
                <w:rFonts w:ascii="Times New Roman" w:eastAsia="Times New Roman" w:hAnsi="Times New Roman"/>
                <w:sz w:val="24"/>
                <w:szCs w:val="24"/>
                <w:lang w:eastAsia="ru-RU"/>
              </w:rPr>
              <w:br/>
              <w:t>оборудование устройств, необходимых для подключения к действующим системам автоматизации, и диспетчеризация лифтового оборудования</w:t>
            </w:r>
          </w:p>
        </w:tc>
        <w:tc>
          <w:tcPr>
            <w:tcW w:w="1475" w:type="dxa"/>
            <w:shd w:val="clear" w:color="000000" w:fill="FFFFFF"/>
            <w:vAlign w:val="center"/>
            <w:hideMark/>
          </w:tcPr>
          <w:p w:rsidR="00B13975" w:rsidRPr="00B13975" w:rsidRDefault="00B13975" w:rsidP="00B13975">
            <w:pPr>
              <w:spacing w:after="0" w:line="240" w:lineRule="auto"/>
              <w:jc w:val="center"/>
              <w:rPr>
                <w:rFonts w:ascii="Times New Roman" w:eastAsia="Times New Roman" w:hAnsi="Times New Roman"/>
                <w:sz w:val="24"/>
                <w:szCs w:val="24"/>
                <w:lang w:eastAsia="ru-RU"/>
              </w:rPr>
            </w:pPr>
            <w:r w:rsidRPr="00B13975">
              <w:rPr>
                <w:rFonts w:ascii="Times New Roman" w:eastAsia="Times New Roman" w:hAnsi="Times New Roman"/>
                <w:sz w:val="24"/>
                <w:szCs w:val="24"/>
                <w:lang w:eastAsia="ru-RU"/>
              </w:rPr>
              <w:t>1  лифт</w:t>
            </w:r>
          </w:p>
        </w:tc>
        <w:tc>
          <w:tcPr>
            <w:tcW w:w="1521" w:type="dxa"/>
            <w:shd w:val="clear" w:color="000000" w:fill="FFFFFF"/>
            <w:vAlign w:val="center"/>
            <w:hideMark/>
          </w:tcPr>
          <w:p w:rsidR="00B13975" w:rsidRPr="00B13975" w:rsidRDefault="00B13975" w:rsidP="00B13975">
            <w:pPr>
              <w:spacing w:after="0" w:line="240" w:lineRule="auto"/>
              <w:jc w:val="center"/>
              <w:rPr>
                <w:rFonts w:ascii="Times New Roman" w:eastAsia="Times New Roman" w:hAnsi="Times New Roman"/>
                <w:sz w:val="24"/>
                <w:szCs w:val="24"/>
                <w:lang w:eastAsia="ru-RU"/>
              </w:rPr>
            </w:pPr>
            <w:r w:rsidRPr="00B13975">
              <w:rPr>
                <w:rFonts w:ascii="Times New Roman" w:eastAsia="Times New Roman" w:hAnsi="Times New Roman"/>
                <w:sz w:val="24"/>
                <w:szCs w:val="24"/>
                <w:lang w:eastAsia="ru-RU"/>
              </w:rPr>
              <w:t>3 673 173</w:t>
            </w:r>
          </w:p>
        </w:tc>
        <w:tc>
          <w:tcPr>
            <w:tcW w:w="1521" w:type="dxa"/>
            <w:shd w:val="clear" w:color="000000" w:fill="FFFFFF"/>
            <w:vAlign w:val="center"/>
          </w:tcPr>
          <w:p w:rsidR="00B13975" w:rsidRPr="00B13975" w:rsidRDefault="00331E30" w:rsidP="006B236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2 434 852</w:t>
            </w:r>
          </w:p>
        </w:tc>
        <w:tc>
          <w:tcPr>
            <w:tcW w:w="1521" w:type="dxa"/>
            <w:shd w:val="clear" w:color="000000" w:fill="FFFFFF"/>
            <w:vAlign w:val="center"/>
          </w:tcPr>
          <w:p w:rsidR="00B13975" w:rsidRPr="00B13975" w:rsidRDefault="00331E30" w:rsidP="006B236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2 532 246</w:t>
            </w:r>
          </w:p>
        </w:tc>
      </w:tr>
      <w:tr w:rsidR="00B13975" w:rsidRPr="00B13975" w:rsidTr="00934CFC">
        <w:trPr>
          <w:trHeight w:val="313"/>
        </w:trPr>
        <w:tc>
          <w:tcPr>
            <w:tcW w:w="870" w:type="dxa"/>
            <w:shd w:val="clear" w:color="000000" w:fill="FFFFFF"/>
            <w:vAlign w:val="center"/>
            <w:hideMark/>
          </w:tcPr>
          <w:p w:rsidR="00B13975" w:rsidRPr="00B13975" w:rsidRDefault="00B13975" w:rsidP="00B13975">
            <w:pPr>
              <w:spacing w:after="0" w:line="240" w:lineRule="auto"/>
              <w:jc w:val="center"/>
              <w:rPr>
                <w:rFonts w:ascii="Times New Roman" w:eastAsia="Times New Roman" w:hAnsi="Times New Roman"/>
                <w:b/>
                <w:bCs/>
                <w:sz w:val="24"/>
                <w:szCs w:val="24"/>
                <w:lang w:eastAsia="ru-RU"/>
              </w:rPr>
            </w:pPr>
            <w:r w:rsidRPr="00B13975">
              <w:rPr>
                <w:rFonts w:ascii="Times New Roman" w:eastAsia="Times New Roman" w:hAnsi="Times New Roman"/>
                <w:b/>
                <w:bCs/>
                <w:sz w:val="24"/>
                <w:szCs w:val="24"/>
                <w:lang w:eastAsia="ru-RU"/>
              </w:rPr>
              <w:t>3.2</w:t>
            </w:r>
          </w:p>
        </w:tc>
        <w:tc>
          <w:tcPr>
            <w:tcW w:w="3420" w:type="dxa"/>
            <w:shd w:val="clear" w:color="000000" w:fill="FFFFFF"/>
            <w:vAlign w:val="center"/>
            <w:hideMark/>
          </w:tcPr>
          <w:p w:rsidR="00B13975" w:rsidRPr="00B13975" w:rsidRDefault="00B13975" w:rsidP="00B13975">
            <w:pPr>
              <w:spacing w:after="0" w:line="240" w:lineRule="auto"/>
              <w:rPr>
                <w:rFonts w:ascii="Times New Roman" w:eastAsia="Times New Roman" w:hAnsi="Times New Roman"/>
                <w:b/>
                <w:bCs/>
                <w:sz w:val="24"/>
                <w:szCs w:val="24"/>
                <w:lang w:eastAsia="ru-RU"/>
              </w:rPr>
            </w:pPr>
            <w:r w:rsidRPr="00B13975">
              <w:rPr>
                <w:rFonts w:ascii="Times New Roman" w:eastAsia="Times New Roman" w:hAnsi="Times New Roman"/>
                <w:b/>
                <w:bCs/>
                <w:sz w:val="24"/>
                <w:szCs w:val="24"/>
                <w:lang w:eastAsia="ru-RU"/>
              </w:rPr>
              <w:t>ремонт или полная замена лифтового оборудования, признанного непригодным для эксплуатации (рассчитанного на 630кг., на 9 остановок), в том числе:</w:t>
            </w:r>
            <w:r w:rsidRPr="00B13975">
              <w:rPr>
                <w:rFonts w:ascii="Times New Roman" w:eastAsia="Times New Roman" w:hAnsi="Times New Roman"/>
                <w:sz w:val="24"/>
                <w:szCs w:val="24"/>
                <w:lang w:eastAsia="ru-RU"/>
              </w:rPr>
              <w:br/>
              <w:t>ремонт при необходимости шахт, замена приставных шахт;</w:t>
            </w:r>
            <w:r w:rsidRPr="00B13975">
              <w:rPr>
                <w:rFonts w:ascii="Times New Roman" w:eastAsia="Times New Roman" w:hAnsi="Times New Roman"/>
                <w:sz w:val="24"/>
                <w:szCs w:val="24"/>
                <w:lang w:eastAsia="ru-RU"/>
              </w:rPr>
              <w:br/>
              <w:t>ремонт машинных помещений;</w:t>
            </w:r>
            <w:r w:rsidRPr="00B13975">
              <w:rPr>
                <w:rFonts w:ascii="Times New Roman" w:eastAsia="Times New Roman" w:hAnsi="Times New Roman"/>
                <w:sz w:val="24"/>
                <w:szCs w:val="24"/>
                <w:lang w:eastAsia="ru-RU"/>
              </w:rPr>
              <w:br/>
              <w:t>ремонт, замена элементов автоматизации и диспетчеризация лифтового оборудования;</w:t>
            </w:r>
            <w:r w:rsidRPr="00B13975">
              <w:rPr>
                <w:rFonts w:ascii="Times New Roman" w:eastAsia="Times New Roman" w:hAnsi="Times New Roman"/>
                <w:sz w:val="24"/>
                <w:szCs w:val="24"/>
                <w:lang w:eastAsia="ru-RU"/>
              </w:rPr>
              <w:br/>
              <w:t>оборудование устройств, необходимых для подключения к действующим системам автоматизации, и диспетчеризация лифтового оборудования</w:t>
            </w:r>
          </w:p>
        </w:tc>
        <w:tc>
          <w:tcPr>
            <w:tcW w:w="1475" w:type="dxa"/>
            <w:shd w:val="clear" w:color="000000" w:fill="FFFFFF"/>
            <w:vAlign w:val="center"/>
            <w:hideMark/>
          </w:tcPr>
          <w:p w:rsidR="00B13975" w:rsidRPr="00B13975" w:rsidRDefault="00B13975" w:rsidP="00B13975">
            <w:pPr>
              <w:spacing w:after="0" w:line="240" w:lineRule="auto"/>
              <w:jc w:val="center"/>
              <w:rPr>
                <w:rFonts w:ascii="Times New Roman" w:eastAsia="Times New Roman" w:hAnsi="Times New Roman"/>
                <w:sz w:val="24"/>
                <w:szCs w:val="24"/>
                <w:lang w:eastAsia="ru-RU"/>
              </w:rPr>
            </w:pPr>
            <w:r w:rsidRPr="00B13975">
              <w:rPr>
                <w:rFonts w:ascii="Times New Roman" w:eastAsia="Times New Roman" w:hAnsi="Times New Roman"/>
                <w:sz w:val="24"/>
                <w:szCs w:val="24"/>
                <w:lang w:eastAsia="ru-RU"/>
              </w:rPr>
              <w:t>1  лифт</w:t>
            </w:r>
          </w:p>
        </w:tc>
        <w:tc>
          <w:tcPr>
            <w:tcW w:w="1521" w:type="dxa"/>
            <w:shd w:val="clear" w:color="000000" w:fill="FFFFFF"/>
            <w:vAlign w:val="center"/>
            <w:hideMark/>
          </w:tcPr>
          <w:p w:rsidR="00B13975" w:rsidRPr="00B13975" w:rsidRDefault="00B13975" w:rsidP="00B13975">
            <w:pPr>
              <w:spacing w:after="0" w:line="240" w:lineRule="auto"/>
              <w:jc w:val="center"/>
              <w:rPr>
                <w:rFonts w:ascii="Times New Roman" w:eastAsia="Times New Roman" w:hAnsi="Times New Roman"/>
                <w:sz w:val="24"/>
                <w:szCs w:val="24"/>
                <w:lang w:eastAsia="ru-RU"/>
              </w:rPr>
            </w:pPr>
            <w:r w:rsidRPr="00B13975">
              <w:rPr>
                <w:rFonts w:ascii="Times New Roman" w:eastAsia="Times New Roman" w:hAnsi="Times New Roman"/>
                <w:sz w:val="24"/>
                <w:szCs w:val="24"/>
                <w:lang w:eastAsia="ru-RU"/>
              </w:rPr>
              <w:t>3 983 471</w:t>
            </w:r>
          </w:p>
        </w:tc>
        <w:tc>
          <w:tcPr>
            <w:tcW w:w="1521" w:type="dxa"/>
            <w:shd w:val="clear" w:color="000000" w:fill="FFFFFF"/>
            <w:vAlign w:val="center"/>
          </w:tcPr>
          <w:p w:rsidR="00B13975" w:rsidRPr="00B13975" w:rsidRDefault="00331E30" w:rsidP="006B236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2 629 640</w:t>
            </w:r>
          </w:p>
        </w:tc>
        <w:tc>
          <w:tcPr>
            <w:tcW w:w="1521" w:type="dxa"/>
            <w:shd w:val="clear" w:color="000000" w:fill="FFFFFF"/>
            <w:vAlign w:val="center"/>
          </w:tcPr>
          <w:p w:rsidR="00B13975" w:rsidRPr="00B13975" w:rsidRDefault="00331E30" w:rsidP="006B236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2 734 825</w:t>
            </w:r>
          </w:p>
        </w:tc>
      </w:tr>
    </w:tbl>
    <w:p w:rsidR="006B236C" w:rsidRDefault="006B236C" w:rsidP="00656644">
      <w:pPr>
        <w:pStyle w:val="a9"/>
        <w:spacing w:line="360" w:lineRule="auto"/>
        <w:ind w:firstLine="709"/>
        <w:jc w:val="both"/>
        <w:rPr>
          <w:rFonts w:ascii="Times New Roman" w:hAnsi="Times New Roman"/>
          <w:sz w:val="28"/>
          <w:szCs w:val="28"/>
          <w:lang w:eastAsia="ru-RU"/>
        </w:rPr>
      </w:pPr>
    </w:p>
    <w:p w:rsidR="004D736B" w:rsidRDefault="007A6304" w:rsidP="00656644">
      <w:pPr>
        <w:pStyle w:val="a9"/>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2</w:t>
      </w:r>
      <w:r w:rsidR="00BB36E2" w:rsidRPr="00A93409">
        <w:rPr>
          <w:rFonts w:ascii="Times New Roman" w:hAnsi="Times New Roman"/>
          <w:sz w:val="28"/>
          <w:szCs w:val="28"/>
          <w:lang w:eastAsia="ru-RU"/>
        </w:rPr>
        <w:t>.</w:t>
      </w:r>
      <w:r w:rsidR="00021E3D">
        <w:rPr>
          <w:rFonts w:ascii="Times New Roman" w:hAnsi="Times New Roman"/>
          <w:sz w:val="28"/>
          <w:szCs w:val="28"/>
          <w:lang w:eastAsia="ru-RU"/>
        </w:rPr>
        <w:t xml:space="preserve"> Настоящий приказ вступает в силу со дня его официального опубликования.</w:t>
      </w:r>
    </w:p>
    <w:p w:rsidR="0081087F" w:rsidRDefault="0081087F" w:rsidP="00656644">
      <w:pPr>
        <w:pStyle w:val="a9"/>
        <w:spacing w:line="360" w:lineRule="auto"/>
        <w:ind w:firstLine="709"/>
        <w:jc w:val="both"/>
        <w:rPr>
          <w:rFonts w:ascii="Times New Roman" w:hAnsi="Times New Roman"/>
          <w:sz w:val="28"/>
          <w:szCs w:val="28"/>
          <w:lang w:eastAsia="ru-RU"/>
        </w:rPr>
      </w:pPr>
    </w:p>
    <w:p w:rsidR="004F34D0" w:rsidRDefault="00C77534" w:rsidP="003827FF">
      <w:pPr>
        <w:pStyle w:val="a9"/>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Председатель комитета                                                </w:t>
      </w:r>
      <w:r w:rsidR="004F34D0">
        <w:rPr>
          <w:rFonts w:ascii="Times New Roman" w:hAnsi="Times New Roman"/>
          <w:sz w:val="28"/>
          <w:szCs w:val="28"/>
          <w:lang w:eastAsia="ru-RU"/>
        </w:rPr>
        <w:t xml:space="preserve"> </w:t>
      </w:r>
      <w:r>
        <w:rPr>
          <w:rFonts w:ascii="Times New Roman" w:hAnsi="Times New Roman"/>
          <w:sz w:val="28"/>
          <w:szCs w:val="28"/>
          <w:lang w:eastAsia="ru-RU"/>
        </w:rPr>
        <w:t xml:space="preserve">                              </w:t>
      </w:r>
      <w:r w:rsidR="004F34D0">
        <w:rPr>
          <w:rFonts w:ascii="Times New Roman" w:hAnsi="Times New Roman"/>
          <w:sz w:val="28"/>
          <w:szCs w:val="28"/>
          <w:lang w:eastAsia="ru-RU"/>
        </w:rPr>
        <w:t>А.М. Тимков</w:t>
      </w:r>
      <w:bookmarkStart w:id="0" w:name="_GoBack"/>
      <w:bookmarkEnd w:id="0"/>
    </w:p>
    <w:p w:rsidR="00934CFC" w:rsidRPr="00887343" w:rsidRDefault="00934CFC" w:rsidP="00CD2DF8">
      <w:pPr>
        <w:autoSpaceDE w:val="0"/>
        <w:autoSpaceDN w:val="0"/>
        <w:adjustRightInd w:val="0"/>
        <w:spacing w:after="0" w:line="240" w:lineRule="auto"/>
        <w:jc w:val="both"/>
        <w:rPr>
          <w:rFonts w:ascii="Times New Roman" w:eastAsiaTheme="minorHAnsi" w:hAnsi="Times New Roman"/>
          <w:sz w:val="24"/>
          <w:szCs w:val="24"/>
        </w:rPr>
      </w:pPr>
    </w:p>
    <w:sectPr w:rsidR="00934CFC" w:rsidRPr="00887343" w:rsidSect="007A6304">
      <w:headerReference w:type="default" r:id="rId10"/>
      <w:pgSz w:w="11906" w:h="16838"/>
      <w:pgMar w:top="567" w:right="851" w:bottom="56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768" w:rsidRDefault="00C75768" w:rsidP="00DD71BB">
      <w:pPr>
        <w:spacing w:after="0" w:line="240" w:lineRule="auto"/>
      </w:pPr>
      <w:r>
        <w:separator/>
      </w:r>
    </w:p>
  </w:endnote>
  <w:endnote w:type="continuationSeparator" w:id="0">
    <w:p w:rsidR="00C75768" w:rsidRDefault="00C75768" w:rsidP="00DD7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768" w:rsidRDefault="00C75768" w:rsidP="00DD71BB">
      <w:pPr>
        <w:spacing w:after="0" w:line="240" w:lineRule="auto"/>
      </w:pPr>
      <w:r>
        <w:separator/>
      </w:r>
    </w:p>
  </w:footnote>
  <w:footnote w:type="continuationSeparator" w:id="0">
    <w:p w:rsidR="00C75768" w:rsidRDefault="00C75768" w:rsidP="00DD7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91062"/>
      <w:docPartObj>
        <w:docPartGallery w:val="Page Numbers (Top of Page)"/>
        <w:docPartUnique/>
      </w:docPartObj>
    </w:sdtPr>
    <w:sdtEndPr>
      <w:rPr>
        <w:rFonts w:ascii="Times New Roman" w:hAnsi="Times New Roman"/>
        <w:sz w:val="24"/>
        <w:szCs w:val="24"/>
      </w:rPr>
    </w:sdtEndPr>
    <w:sdtContent>
      <w:p w:rsidR="00A73182" w:rsidRPr="0036361F" w:rsidRDefault="00A73182" w:rsidP="0036361F">
        <w:pPr>
          <w:pStyle w:val="a5"/>
          <w:jc w:val="center"/>
          <w:rPr>
            <w:rFonts w:ascii="Times New Roman" w:hAnsi="Times New Roman"/>
            <w:sz w:val="24"/>
            <w:szCs w:val="24"/>
          </w:rPr>
        </w:pPr>
        <w:r w:rsidRPr="0036361F">
          <w:rPr>
            <w:rFonts w:ascii="Times New Roman" w:hAnsi="Times New Roman"/>
            <w:sz w:val="24"/>
            <w:szCs w:val="24"/>
          </w:rPr>
          <w:fldChar w:fldCharType="begin"/>
        </w:r>
        <w:r w:rsidRPr="0036361F">
          <w:rPr>
            <w:rFonts w:ascii="Times New Roman" w:hAnsi="Times New Roman"/>
            <w:sz w:val="24"/>
            <w:szCs w:val="24"/>
          </w:rPr>
          <w:instrText>PAGE   \* MERGEFORMAT</w:instrText>
        </w:r>
        <w:r w:rsidRPr="0036361F">
          <w:rPr>
            <w:rFonts w:ascii="Times New Roman" w:hAnsi="Times New Roman"/>
            <w:sz w:val="24"/>
            <w:szCs w:val="24"/>
          </w:rPr>
          <w:fldChar w:fldCharType="separate"/>
        </w:r>
        <w:r w:rsidR="00BF398E">
          <w:rPr>
            <w:rFonts w:ascii="Times New Roman" w:hAnsi="Times New Roman"/>
            <w:noProof/>
            <w:sz w:val="24"/>
            <w:szCs w:val="24"/>
          </w:rPr>
          <w:t>3</w:t>
        </w:r>
        <w:r w:rsidRPr="0036361F">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7A59"/>
    <w:multiLevelType w:val="hybridMultilevel"/>
    <w:tmpl w:val="E806D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4D5984"/>
    <w:multiLevelType w:val="hybridMultilevel"/>
    <w:tmpl w:val="B67C2F6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0A5AAA"/>
    <w:multiLevelType w:val="hybridMultilevel"/>
    <w:tmpl w:val="C680D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F51444"/>
    <w:multiLevelType w:val="hybridMultilevel"/>
    <w:tmpl w:val="3800B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994A98"/>
    <w:multiLevelType w:val="hybridMultilevel"/>
    <w:tmpl w:val="247877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EB2576"/>
    <w:multiLevelType w:val="hybridMultilevel"/>
    <w:tmpl w:val="ACBE8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B14FE7"/>
    <w:multiLevelType w:val="hybridMultilevel"/>
    <w:tmpl w:val="35A8E2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834D9D"/>
    <w:multiLevelType w:val="hybridMultilevel"/>
    <w:tmpl w:val="ADC4A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C64B02"/>
    <w:multiLevelType w:val="hybridMultilevel"/>
    <w:tmpl w:val="A61AD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386DA1"/>
    <w:multiLevelType w:val="hybridMultilevel"/>
    <w:tmpl w:val="2B78E09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5B231794"/>
    <w:multiLevelType w:val="hybridMultilevel"/>
    <w:tmpl w:val="67A6E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6339A4"/>
    <w:multiLevelType w:val="hybridMultilevel"/>
    <w:tmpl w:val="F4CA7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0106B4"/>
    <w:multiLevelType w:val="hybridMultilevel"/>
    <w:tmpl w:val="A718CC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53D2492"/>
    <w:multiLevelType w:val="hybridMultilevel"/>
    <w:tmpl w:val="48AE9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B93E4D"/>
    <w:multiLevelType w:val="hybridMultilevel"/>
    <w:tmpl w:val="B0040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D3063F"/>
    <w:multiLevelType w:val="hybridMultilevel"/>
    <w:tmpl w:val="B1AC8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87233E"/>
    <w:multiLevelType w:val="hybridMultilevel"/>
    <w:tmpl w:val="577A5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BF4A7F"/>
    <w:multiLevelType w:val="hybridMultilevel"/>
    <w:tmpl w:val="000E872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5"/>
  </w:num>
  <w:num w:numId="3">
    <w:abstractNumId w:val="11"/>
  </w:num>
  <w:num w:numId="4">
    <w:abstractNumId w:val="17"/>
  </w:num>
  <w:num w:numId="5">
    <w:abstractNumId w:val="15"/>
  </w:num>
  <w:num w:numId="6">
    <w:abstractNumId w:val="9"/>
  </w:num>
  <w:num w:numId="7">
    <w:abstractNumId w:val="7"/>
  </w:num>
  <w:num w:numId="8">
    <w:abstractNumId w:val="13"/>
  </w:num>
  <w:num w:numId="9">
    <w:abstractNumId w:val="14"/>
  </w:num>
  <w:num w:numId="10">
    <w:abstractNumId w:val="0"/>
  </w:num>
  <w:num w:numId="11">
    <w:abstractNumId w:val="3"/>
  </w:num>
  <w:num w:numId="12">
    <w:abstractNumId w:val="12"/>
  </w:num>
  <w:num w:numId="13">
    <w:abstractNumId w:val="6"/>
  </w:num>
  <w:num w:numId="14">
    <w:abstractNumId w:val="1"/>
  </w:num>
  <w:num w:numId="15">
    <w:abstractNumId w:val="16"/>
  </w:num>
  <w:num w:numId="16">
    <w:abstractNumId w:val="8"/>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E96"/>
    <w:rsid w:val="000017E3"/>
    <w:rsid w:val="00021E3D"/>
    <w:rsid w:val="000271B2"/>
    <w:rsid w:val="00031366"/>
    <w:rsid w:val="00036531"/>
    <w:rsid w:val="00042A12"/>
    <w:rsid w:val="00046444"/>
    <w:rsid w:val="00060383"/>
    <w:rsid w:val="00085654"/>
    <w:rsid w:val="00085ADC"/>
    <w:rsid w:val="00085D85"/>
    <w:rsid w:val="000A22A4"/>
    <w:rsid w:val="000B0E37"/>
    <w:rsid w:val="000B5105"/>
    <w:rsid w:val="000B59CE"/>
    <w:rsid w:val="000C22D2"/>
    <w:rsid w:val="000C2EEE"/>
    <w:rsid w:val="000D6FFE"/>
    <w:rsid w:val="000E32F6"/>
    <w:rsid w:val="00104857"/>
    <w:rsid w:val="0011573B"/>
    <w:rsid w:val="00116F21"/>
    <w:rsid w:val="0012362F"/>
    <w:rsid w:val="001250D7"/>
    <w:rsid w:val="00134165"/>
    <w:rsid w:val="00136682"/>
    <w:rsid w:val="001454F3"/>
    <w:rsid w:val="00145A4A"/>
    <w:rsid w:val="0016473C"/>
    <w:rsid w:val="00166CDA"/>
    <w:rsid w:val="001B1A17"/>
    <w:rsid w:val="001E044D"/>
    <w:rsid w:val="001E6FBF"/>
    <w:rsid w:val="001F73E1"/>
    <w:rsid w:val="002079A5"/>
    <w:rsid w:val="00220694"/>
    <w:rsid w:val="0022071C"/>
    <w:rsid w:val="00243AFC"/>
    <w:rsid w:val="00246BB3"/>
    <w:rsid w:val="002530DD"/>
    <w:rsid w:val="00275E96"/>
    <w:rsid w:val="002807B6"/>
    <w:rsid w:val="0029099E"/>
    <w:rsid w:val="002B7169"/>
    <w:rsid w:val="002D667C"/>
    <w:rsid w:val="002F1E89"/>
    <w:rsid w:val="003078BD"/>
    <w:rsid w:val="00331E30"/>
    <w:rsid w:val="00332165"/>
    <w:rsid w:val="00352874"/>
    <w:rsid w:val="00356819"/>
    <w:rsid w:val="0036361F"/>
    <w:rsid w:val="00371312"/>
    <w:rsid w:val="0038240B"/>
    <w:rsid w:val="003827FF"/>
    <w:rsid w:val="00382FE8"/>
    <w:rsid w:val="0039233D"/>
    <w:rsid w:val="003B1151"/>
    <w:rsid w:val="003D1C13"/>
    <w:rsid w:val="003E0E6C"/>
    <w:rsid w:val="003F2121"/>
    <w:rsid w:val="00401CC6"/>
    <w:rsid w:val="004026C4"/>
    <w:rsid w:val="00402C48"/>
    <w:rsid w:val="00440FF0"/>
    <w:rsid w:val="00452A22"/>
    <w:rsid w:val="0047164D"/>
    <w:rsid w:val="00483C5E"/>
    <w:rsid w:val="004D24DA"/>
    <w:rsid w:val="004D736B"/>
    <w:rsid w:val="004E4F0C"/>
    <w:rsid w:val="004E5711"/>
    <w:rsid w:val="004F2DBE"/>
    <w:rsid w:val="004F34D0"/>
    <w:rsid w:val="004F7923"/>
    <w:rsid w:val="005035F8"/>
    <w:rsid w:val="00514342"/>
    <w:rsid w:val="00522E40"/>
    <w:rsid w:val="005359B3"/>
    <w:rsid w:val="005375B9"/>
    <w:rsid w:val="005401FC"/>
    <w:rsid w:val="00540D8F"/>
    <w:rsid w:val="005438A4"/>
    <w:rsid w:val="00572C08"/>
    <w:rsid w:val="00573897"/>
    <w:rsid w:val="005767D5"/>
    <w:rsid w:val="005810BA"/>
    <w:rsid w:val="00586A64"/>
    <w:rsid w:val="00586C34"/>
    <w:rsid w:val="005945EB"/>
    <w:rsid w:val="005A30FB"/>
    <w:rsid w:val="005A7F4A"/>
    <w:rsid w:val="005B4C25"/>
    <w:rsid w:val="005C0023"/>
    <w:rsid w:val="005D1A28"/>
    <w:rsid w:val="00617E96"/>
    <w:rsid w:val="0062375D"/>
    <w:rsid w:val="006271D3"/>
    <w:rsid w:val="0063468B"/>
    <w:rsid w:val="00656644"/>
    <w:rsid w:val="00664692"/>
    <w:rsid w:val="006656A0"/>
    <w:rsid w:val="006659FF"/>
    <w:rsid w:val="00681BCE"/>
    <w:rsid w:val="006907BF"/>
    <w:rsid w:val="006A7E38"/>
    <w:rsid w:val="006B14A3"/>
    <w:rsid w:val="006B236C"/>
    <w:rsid w:val="006C678A"/>
    <w:rsid w:val="006C6BDE"/>
    <w:rsid w:val="007018AA"/>
    <w:rsid w:val="00703AA9"/>
    <w:rsid w:val="00712B36"/>
    <w:rsid w:val="00712CCF"/>
    <w:rsid w:val="00770EE6"/>
    <w:rsid w:val="00777DF8"/>
    <w:rsid w:val="00782ABA"/>
    <w:rsid w:val="00783913"/>
    <w:rsid w:val="00785694"/>
    <w:rsid w:val="00795643"/>
    <w:rsid w:val="007A15D7"/>
    <w:rsid w:val="007A27DF"/>
    <w:rsid w:val="007A6304"/>
    <w:rsid w:val="007B5325"/>
    <w:rsid w:val="007C48A7"/>
    <w:rsid w:val="007E0F2E"/>
    <w:rsid w:val="0080480C"/>
    <w:rsid w:val="0081087F"/>
    <w:rsid w:val="00832DF9"/>
    <w:rsid w:val="00843D20"/>
    <w:rsid w:val="00851B56"/>
    <w:rsid w:val="00870F54"/>
    <w:rsid w:val="00871460"/>
    <w:rsid w:val="00876757"/>
    <w:rsid w:val="0088547A"/>
    <w:rsid w:val="00887343"/>
    <w:rsid w:val="008A5789"/>
    <w:rsid w:val="008F31DA"/>
    <w:rsid w:val="00914420"/>
    <w:rsid w:val="00917A28"/>
    <w:rsid w:val="00922410"/>
    <w:rsid w:val="00934CFC"/>
    <w:rsid w:val="00942A2A"/>
    <w:rsid w:val="0094469F"/>
    <w:rsid w:val="00950632"/>
    <w:rsid w:val="00967F4A"/>
    <w:rsid w:val="00972C12"/>
    <w:rsid w:val="00977DFA"/>
    <w:rsid w:val="00984F79"/>
    <w:rsid w:val="009A052F"/>
    <w:rsid w:val="009A735F"/>
    <w:rsid w:val="009B724B"/>
    <w:rsid w:val="009C2399"/>
    <w:rsid w:val="009D04B3"/>
    <w:rsid w:val="009E54D8"/>
    <w:rsid w:val="009E637E"/>
    <w:rsid w:val="00A07F8E"/>
    <w:rsid w:val="00A15615"/>
    <w:rsid w:val="00A16B1C"/>
    <w:rsid w:val="00A17886"/>
    <w:rsid w:val="00A270B3"/>
    <w:rsid w:val="00A35DC5"/>
    <w:rsid w:val="00A402DE"/>
    <w:rsid w:val="00A434C5"/>
    <w:rsid w:val="00A442D0"/>
    <w:rsid w:val="00A60EC7"/>
    <w:rsid w:val="00A67A69"/>
    <w:rsid w:val="00A73182"/>
    <w:rsid w:val="00A74CCC"/>
    <w:rsid w:val="00A76B2B"/>
    <w:rsid w:val="00A927D9"/>
    <w:rsid w:val="00A93409"/>
    <w:rsid w:val="00AA1503"/>
    <w:rsid w:val="00AA5E97"/>
    <w:rsid w:val="00AC5CD9"/>
    <w:rsid w:val="00AD0654"/>
    <w:rsid w:val="00AD13D4"/>
    <w:rsid w:val="00AF4E3D"/>
    <w:rsid w:val="00AF5E65"/>
    <w:rsid w:val="00B002E7"/>
    <w:rsid w:val="00B0146C"/>
    <w:rsid w:val="00B04637"/>
    <w:rsid w:val="00B13503"/>
    <w:rsid w:val="00B13975"/>
    <w:rsid w:val="00B25CDC"/>
    <w:rsid w:val="00B37437"/>
    <w:rsid w:val="00B37F05"/>
    <w:rsid w:val="00B71319"/>
    <w:rsid w:val="00B72D3C"/>
    <w:rsid w:val="00B87FED"/>
    <w:rsid w:val="00B9794E"/>
    <w:rsid w:val="00BB0B04"/>
    <w:rsid w:val="00BB36E2"/>
    <w:rsid w:val="00BB6F62"/>
    <w:rsid w:val="00BC4E43"/>
    <w:rsid w:val="00BD4C38"/>
    <w:rsid w:val="00BF15D0"/>
    <w:rsid w:val="00BF398E"/>
    <w:rsid w:val="00BF697D"/>
    <w:rsid w:val="00BF6AD1"/>
    <w:rsid w:val="00C10D04"/>
    <w:rsid w:val="00C17C66"/>
    <w:rsid w:val="00C2052F"/>
    <w:rsid w:val="00C45160"/>
    <w:rsid w:val="00C75768"/>
    <w:rsid w:val="00C77534"/>
    <w:rsid w:val="00C83149"/>
    <w:rsid w:val="00C95046"/>
    <w:rsid w:val="00CA1EBB"/>
    <w:rsid w:val="00CA22C0"/>
    <w:rsid w:val="00CC186A"/>
    <w:rsid w:val="00CC73A7"/>
    <w:rsid w:val="00CD2DF8"/>
    <w:rsid w:val="00CD6F43"/>
    <w:rsid w:val="00CD7A55"/>
    <w:rsid w:val="00CF5599"/>
    <w:rsid w:val="00D119DF"/>
    <w:rsid w:val="00D2174A"/>
    <w:rsid w:val="00D22480"/>
    <w:rsid w:val="00D23436"/>
    <w:rsid w:val="00D238A0"/>
    <w:rsid w:val="00D3437D"/>
    <w:rsid w:val="00D36FE3"/>
    <w:rsid w:val="00D400B4"/>
    <w:rsid w:val="00D472E4"/>
    <w:rsid w:val="00D5090B"/>
    <w:rsid w:val="00D67E53"/>
    <w:rsid w:val="00D73C23"/>
    <w:rsid w:val="00D91C70"/>
    <w:rsid w:val="00DA1C90"/>
    <w:rsid w:val="00DA4BFD"/>
    <w:rsid w:val="00DB1F85"/>
    <w:rsid w:val="00DB2FD5"/>
    <w:rsid w:val="00DB4DDC"/>
    <w:rsid w:val="00DB4E67"/>
    <w:rsid w:val="00DC3F3A"/>
    <w:rsid w:val="00DD71BB"/>
    <w:rsid w:val="00DE65ED"/>
    <w:rsid w:val="00E04F38"/>
    <w:rsid w:val="00E139F9"/>
    <w:rsid w:val="00E158A7"/>
    <w:rsid w:val="00E161C4"/>
    <w:rsid w:val="00E16517"/>
    <w:rsid w:val="00E442F5"/>
    <w:rsid w:val="00E503EC"/>
    <w:rsid w:val="00E66A71"/>
    <w:rsid w:val="00E74EEC"/>
    <w:rsid w:val="00E750CB"/>
    <w:rsid w:val="00E76E53"/>
    <w:rsid w:val="00E83F76"/>
    <w:rsid w:val="00E9040B"/>
    <w:rsid w:val="00E91285"/>
    <w:rsid w:val="00E928E1"/>
    <w:rsid w:val="00E975A7"/>
    <w:rsid w:val="00EB52CE"/>
    <w:rsid w:val="00EB6AB8"/>
    <w:rsid w:val="00EC2E10"/>
    <w:rsid w:val="00EC3688"/>
    <w:rsid w:val="00EE00F8"/>
    <w:rsid w:val="00EE6516"/>
    <w:rsid w:val="00EF00A4"/>
    <w:rsid w:val="00F0749E"/>
    <w:rsid w:val="00F102A0"/>
    <w:rsid w:val="00F43E69"/>
    <w:rsid w:val="00F57847"/>
    <w:rsid w:val="00FB4C26"/>
    <w:rsid w:val="00FB6C53"/>
    <w:rsid w:val="00FC216B"/>
    <w:rsid w:val="00FC38D2"/>
    <w:rsid w:val="00FC7D2B"/>
    <w:rsid w:val="00FF1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EE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1F8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unhideWhenUsed/>
    <w:rsid w:val="00DB1F85"/>
    <w:rPr>
      <w:color w:val="0000FF"/>
      <w:u w:val="single"/>
    </w:rPr>
  </w:style>
  <w:style w:type="paragraph" w:customStyle="1" w:styleId="c1">
    <w:name w:val="c1"/>
    <w:basedOn w:val="a"/>
    <w:rsid w:val="00DB1F85"/>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DD71BB"/>
    <w:pPr>
      <w:tabs>
        <w:tab w:val="center" w:pos="4677"/>
        <w:tab w:val="right" w:pos="9355"/>
      </w:tabs>
    </w:pPr>
  </w:style>
  <w:style w:type="character" w:customStyle="1" w:styleId="a6">
    <w:name w:val="Верхний колонтитул Знак"/>
    <w:link w:val="a5"/>
    <w:uiPriority w:val="99"/>
    <w:rsid w:val="00DD71BB"/>
    <w:rPr>
      <w:sz w:val="22"/>
      <w:szCs w:val="22"/>
      <w:lang w:eastAsia="en-US"/>
    </w:rPr>
  </w:style>
  <w:style w:type="paragraph" w:styleId="a7">
    <w:name w:val="footer"/>
    <w:basedOn w:val="a"/>
    <w:link w:val="a8"/>
    <w:uiPriority w:val="99"/>
    <w:unhideWhenUsed/>
    <w:rsid w:val="00DD71BB"/>
    <w:pPr>
      <w:tabs>
        <w:tab w:val="center" w:pos="4677"/>
        <w:tab w:val="right" w:pos="9355"/>
      </w:tabs>
    </w:pPr>
  </w:style>
  <w:style w:type="character" w:customStyle="1" w:styleId="a8">
    <w:name w:val="Нижний колонтитул Знак"/>
    <w:link w:val="a7"/>
    <w:uiPriority w:val="99"/>
    <w:rsid w:val="00DD71BB"/>
    <w:rPr>
      <w:sz w:val="22"/>
      <w:szCs w:val="22"/>
      <w:lang w:eastAsia="en-US"/>
    </w:rPr>
  </w:style>
  <w:style w:type="paragraph" w:styleId="a9">
    <w:name w:val="No Spacing"/>
    <w:link w:val="aa"/>
    <w:uiPriority w:val="1"/>
    <w:qFormat/>
    <w:rsid w:val="00382FE8"/>
    <w:rPr>
      <w:rFonts w:eastAsia="Times New Roman"/>
      <w:sz w:val="22"/>
      <w:szCs w:val="22"/>
      <w:lang w:eastAsia="en-US"/>
    </w:rPr>
  </w:style>
  <w:style w:type="character" w:customStyle="1" w:styleId="aa">
    <w:name w:val="Без интервала Знак"/>
    <w:link w:val="a9"/>
    <w:uiPriority w:val="1"/>
    <w:rsid w:val="00382FE8"/>
    <w:rPr>
      <w:rFonts w:eastAsia="Times New Roman"/>
      <w:sz w:val="22"/>
      <w:szCs w:val="22"/>
      <w:lang w:val="ru-RU" w:eastAsia="en-US" w:bidi="ar-SA"/>
    </w:rPr>
  </w:style>
  <w:style w:type="paragraph" w:styleId="ab">
    <w:name w:val="Balloon Text"/>
    <w:basedOn w:val="a"/>
    <w:link w:val="ac"/>
    <w:uiPriority w:val="99"/>
    <w:semiHidden/>
    <w:unhideWhenUsed/>
    <w:rsid w:val="009A735F"/>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9A735F"/>
    <w:rPr>
      <w:rFonts w:ascii="Tahoma" w:hAnsi="Tahoma" w:cs="Tahoma"/>
      <w:sz w:val="16"/>
      <w:szCs w:val="16"/>
      <w:lang w:eastAsia="en-US"/>
    </w:rPr>
  </w:style>
  <w:style w:type="table" w:styleId="ad">
    <w:name w:val="Table Grid"/>
    <w:basedOn w:val="a1"/>
    <w:uiPriority w:val="59"/>
    <w:rsid w:val="00AC5C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CA22C0"/>
    <w:pPr>
      <w:spacing w:after="160" w:line="259" w:lineRule="auto"/>
      <w:ind w:left="720"/>
      <w:contextualSpacing/>
    </w:pPr>
  </w:style>
  <w:style w:type="paragraph" w:styleId="af">
    <w:name w:val="footnote text"/>
    <w:basedOn w:val="a"/>
    <w:link w:val="af0"/>
    <w:semiHidden/>
    <w:rsid w:val="00DB2FD5"/>
    <w:pPr>
      <w:suppressAutoHyphens/>
      <w:spacing w:before="120" w:after="120" w:line="240" w:lineRule="auto"/>
      <w:ind w:firstLine="709"/>
      <w:jc w:val="both"/>
    </w:pPr>
    <w:rPr>
      <w:rFonts w:ascii="Times New Roman" w:eastAsia="Times New Roman" w:hAnsi="Times New Roman"/>
      <w:sz w:val="20"/>
      <w:szCs w:val="20"/>
      <w:lang w:eastAsia="ar-SA"/>
    </w:rPr>
  </w:style>
  <w:style w:type="character" w:customStyle="1" w:styleId="af0">
    <w:name w:val="Текст сноски Знак"/>
    <w:link w:val="af"/>
    <w:semiHidden/>
    <w:rsid w:val="00DB2FD5"/>
    <w:rPr>
      <w:rFonts w:ascii="Times New Roman" w:eastAsia="Times New Roman" w:hAnsi="Times New Roman"/>
      <w:lang w:eastAsia="ar-SA"/>
    </w:rPr>
  </w:style>
  <w:style w:type="character" w:styleId="af1">
    <w:name w:val="footnote reference"/>
    <w:semiHidden/>
    <w:rsid w:val="00DB2FD5"/>
    <w:rPr>
      <w:vertAlign w:val="superscript"/>
    </w:rPr>
  </w:style>
  <w:style w:type="character" w:styleId="af2">
    <w:name w:val="annotation reference"/>
    <w:uiPriority w:val="99"/>
    <w:semiHidden/>
    <w:unhideWhenUsed/>
    <w:rsid w:val="00AA1503"/>
    <w:rPr>
      <w:sz w:val="16"/>
      <w:szCs w:val="16"/>
    </w:rPr>
  </w:style>
  <w:style w:type="paragraph" w:styleId="af3">
    <w:name w:val="annotation text"/>
    <w:basedOn w:val="a"/>
    <w:link w:val="af4"/>
    <w:uiPriority w:val="99"/>
    <w:semiHidden/>
    <w:unhideWhenUsed/>
    <w:rsid w:val="00AA1503"/>
    <w:rPr>
      <w:sz w:val="20"/>
      <w:szCs w:val="20"/>
    </w:rPr>
  </w:style>
  <w:style w:type="character" w:customStyle="1" w:styleId="af4">
    <w:name w:val="Текст примечания Знак"/>
    <w:link w:val="af3"/>
    <w:uiPriority w:val="99"/>
    <w:semiHidden/>
    <w:rsid w:val="00AA1503"/>
    <w:rPr>
      <w:lang w:eastAsia="en-US"/>
    </w:rPr>
  </w:style>
  <w:style w:type="paragraph" w:styleId="af5">
    <w:name w:val="annotation subject"/>
    <w:basedOn w:val="af3"/>
    <w:next w:val="af3"/>
    <w:link w:val="af6"/>
    <w:uiPriority w:val="99"/>
    <w:semiHidden/>
    <w:unhideWhenUsed/>
    <w:rsid w:val="00AA1503"/>
    <w:rPr>
      <w:b/>
      <w:bCs/>
    </w:rPr>
  </w:style>
  <w:style w:type="character" w:customStyle="1" w:styleId="af6">
    <w:name w:val="Тема примечания Знак"/>
    <w:link w:val="af5"/>
    <w:uiPriority w:val="99"/>
    <w:semiHidden/>
    <w:rsid w:val="00AA1503"/>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EE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1F8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unhideWhenUsed/>
    <w:rsid w:val="00DB1F85"/>
    <w:rPr>
      <w:color w:val="0000FF"/>
      <w:u w:val="single"/>
    </w:rPr>
  </w:style>
  <w:style w:type="paragraph" w:customStyle="1" w:styleId="c1">
    <w:name w:val="c1"/>
    <w:basedOn w:val="a"/>
    <w:rsid w:val="00DB1F85"/>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DD71BB"/>
    <w:pPr>
      <w:tabs>
        <w:tab w:val="center" w:pos="4677"/>
        <w:tab w:val="right" w:pos="9355"/>
      </w:tabs>
    </w:pPr>
  </w:style>
  <w:style w:type="character" w:customStyle="1" w:styleId="a6">
    <w:name w:val="Верхний колонтитул Знак"/>
    <w:link w:val="a5"/>
    <w:uiPriority w:val="99"/>
    <w:rsid w:val="00DD71BB"/>
    <w:rPr>
      <w:sz w:val="22"/>
      <w:szCs w:val="22"/>
      <w:lang w:eastAsia="en-US"/>
    </w:rPr>
  </w:style>
  <w:style w:type="paragraph" w:styleId="a7">
    <w:name w:val="footer"/>
    <w:basedOn w:val="a"/>
    <w:link w:val="a8"/>
    <w:uiPriority w:val="99"/>
    <w:unhideWhenUsed/>
    <w:rsid w:val="00DD71BB"/>
    <w:pPr>
      <w:tabs>
        <w:tab w:val="center" w:pos="4677"/>
        <w:tab w:val="right" w:pos="9355"/>
      </w:tabs>
    </w:pPr>
  </w:style>
  <w:style w:type="character" w:customStyle="1" w:styleId="a8">
    <w:name w:val="Нижний колонтитул Знак"/>
    <w:link w:val="a7"/>
    <w:uiPriority w:val="99"/>
    <w:rsid w:val="00DD71BB"/>
    <w:rPr>
      <w:sz w:val="22"/>
      <w:szCs w:val="22"/>
      <w:lang w:eastAsia="en-US"/>
    </w:rPr>
  </w:style>
  <w:style w:type="paragraph" w:styleId="a9">
    <w:name w:val="No Spacing"/>
    <w:link w:val="aa"/>
    <w:uiPriority w:val="1"/>
    <w:qFormat/>
    <w:rsid w:val="00382FE8"/>
    <w:rPr>
      <w:rFonts w:eastAsia="Times New Roman"/>
      <w:sz w:val="22"/>
      <w:szCs w:val="22"/>
      <w:lang w:eastAsia="en-US"/>
    </w:rPr>
  </w:style>
  <w:style w:type="character" w:customStyle="1" w:styleId="aa">
    <w:name w:val="Без интервала Знак"/>
    <w:link w:val="a9"/>
    <w:uiPriority w:val="1"/>
    <w:rsid w:val="00382FE8"/>
    <w:rPr>
      <w:rFonts w:eastAsia="Times New Roman"/>
      <w:sz w:val="22"/>
      <w:szCs w:val="22"/>
      <w:lang w:val="ru-RU" w:eastAsia="en-US" w:bidi="ar-SA"/>
    </w:rPr>
  </w:style>
  <w:style w:type="paragraph" w:styleId="ab">
    <w:name w:val="Balloon Text"/>
    <w:basedOn w:val="a"/>
    <w:link w:val="ac"/>
    <w:uiPriority w:val="99"/>
    <w:semiHidden/>
    <w:unhideWhenUsed/>
    <w:rsid w:val="009A735F"/>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9A735F"/>
    <w:rPr>
      <w:rFonts w:ascii="Tahoma" w:hAnsi="Tahoma" w:cs="Tahoma"/>
      <w:sz w:val="16"/>
      <w:szCs w:val="16"/>
      <w:lang w:eastAsia="en-US"/>
    </w:rPr>
  </w:style>
  <w:style w:type="table" w:styleId="ad">
    <w:name w:val="Table Grid"/>
    <w:basedOn w:val="a1"/>
    <w:uiPriority w:val="59"/>
    <w:rsid w:val="00AC5C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CA22C0"/>
    <w:pPr>
      <w:spacing w:after="160" w:line="259" w:lineRule="auto"/>
      <w:ind w:left="720"/>
      <w:contextualSpacing/>
    </w:pPr>
  </w:style>
  <w:style w:type="paragraph" w:styleId="af">
    <w:name w:val="footnote text"/>
    <w:basedOn w:val="a"/>
    <w:link w:val="af0"/>
    <w:semiHidden/>
    <w:rsid w:val="00DB2FD5"/>
    <w:pPr>
      <w:suppressAutoHyphens/>
      <w:spacing w:before="120" w:after="120" w:line="240" w:lineRule="auto"/>
      <w:ind w:firstLine="709"/>
      <w:jc w:val="both"/>
    </w:pPr>
    <w:rPr>
      <w:rFonts w:ascii="Times New Roman" w:eastAsia="Times New Roman" w:hAnsi="Times New Roman"/>
      <w:sz w:val="20"/>
      <w:szCs w:val="20"/>
      <w:lang w:eastAsia="ar-SA"/>
    </w:rPr>
  </w:style>
  <w:style w:type="character" w:customStyle="1" w:styleId="af0">
    <w:name w:val="Текст сноски Знак"/>
    <w:link w:val="af"/>
    <w:semiHidden/>
    <w:rsid w:val="00DB2FD5"/>
    <w:rPr>
      <w:rFonts w:ascii="Times New Roman" w:eastAsia="Times New Roman" w:hAnsi="Times New Roman"/>
      <w:lang w:eastAsia="ar-SA"/>
    </w:rPr>
  </w:style>
  <w:style w:type="character" w:styleId="af1">
    <w:name w:val="footnote reference"/>
    <w:semiHidden/>
    <w:rsid w:val="00DB2FD5"/>
    <w:rPr>
      <w:vertAlign w:val="superscript"/>
    </w:rPr>
  </w:style>
  <w:style w:type="character" w:styleId="af2">
    <w:name w:val="annotation reference"/>
    <w:uiPriority w:val="99"/>
    <w:semiHidden/>
    <w:unhideWhenUsed/>
    <w:rsid w:val="00AA1503"/>
    <w:rPr>
      <w:sz w:val="16"/>
      <w:szCs w:val="16"/>
    </w:rPr>
  </w:style>
  <w:style w:type="paragraph" w:styleId="af3">
    <w:name w:val="annotation text"/>
    <w:basedOn w:val="a"/>
    <w:link w:val="af4"/>
    <w:uiPriority w:val="99"/>
    <w:semiHidden/>
    <w:unhideWhenUsed/>
    <w:rsid w:val="00AA1503"/>
    <w:rPr>
      <w:sz w:val="20"/>
      <w:szCs w:val="20"/>
    </w:rPr>
  </w:style>
  <w:style w:type="character" w:customStyle="1" w:styleId="af4">
    <w:name w:val="Текст примечания Знак"/>
    <w:link w:val="af3"/>
    <w:uiPriority w:val="99"/>
    <w:semiHidden/>
    <w:rsid w:val="00AA1503"/>
    <w:rPr>
      <w:lang w:eastAsia="en-US"/>
    </w:rPr>
  </w:style>
  <w:style w:type="paragraph" w:styleId="af5">
    <w:name w:val="annotation subject"/>
    <w:basedOn w:val="af3"/>
    <w:next w:val="af3"/>
    <w:link w:val="af6"/>
    <w:uiPriority w:val="99"/>
    <w:semiHidden/>
    <w:unhideWhenUsed/>
    <w:rsid w:val="00AA1503"/>
    <w:rPr>
      <w:b/>
      <w:bCs/>
    </w:rPr>
  </w:style>
  <w:style w:type="character" w:customStyle="1" w:styleId="af6">
    <w:name w:val="Тема примечания Знак"/>
    <w:link w:val="af5"/>
    <w:uiPriority w:val="99"/>
    <w:semiHidden/>
    <w:rsid w:val="00AA150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6441">
      <w:bodyDiv w:val="1"/>
      <w:marLeft w:val="0"/>
      <w:marRight w:val="0"/>
      <w:marTop w:val="0"/>
      <w:marBottom w:val="0"/>
      <w:divBdr>
        <w:top w:val="none" w:sz="0" w:space="0" w:color="auto"/>
        <w:left w:val="none" w:sz="0" w:space="0" w:color="auto"/>
        <w:bottom w:val="none" w:sz="0" w:space="0" w:color="auto"/>
        <w:right w:val="none" w:sz="0" w:space="0" w:color="auto"/>
      </w:divBdr>
    </w:div>
    <w:div w:id="41447603">
      <w:bodyDiv w:val="1"/>
      <w:marLeft w:val="0"/>
      <w:marRight w:val="0"/>
      <w:marTop w:val="0"/>
      <w:marBottom w:val="0"/>
      <w:divBdr>
        <w:top w:val="none" w:sz="0" w:space="0" w:color="auto"/>
        <w:left w:val="none" w:sz="0" w:space="0" w:color="auto"/>
        <w:bottom w:val="none" w:sz="0" w:space="0" w:color="auto"/>
        <w:right w:val="none" w:sz="0" w:space="0" w:color="auto"/>
      </w:divBdr>
    </w:div>
    <w:div w:id="44374548">
      <w:bodyDiv w:val="1"/>
      <w:marLeft w:val="0"/>
      <w:marRight w:val="0"/>
      <w:marTop w:val="0"/>
      <w:marBottom w:val="0"/>
      <w:divBdr>
        <w:top w:val="none" w:sz="0" w:space="0" w:color="auto"/>
        <w:left w:val="none" w:sz="0" w:space="0" w:color="auto"/>
        <w:bottom w:val="none" w:sz="0" w:space="0" w:color="auto"/>
        <w:right w:val="none" w:sz="0" w:space="0" w:color="auto"/>
      </w:divBdr>
    </w:div>
    <w:div w:id="59985065">
      <w:bodyDiv w:val="1"/>
      <w:marLeft w:val="0"/>
      <w:marRight w:val="0"/>
      <w:marTop w:val="0"/>
      <w:marBottom w:val="0"/>
      <w:divBdr>
        <w:top w:val="none" w:sz="0" w:space="0" w:color="auto"/>
        <w:left w:val="none" w:sz="0" w:space="0" w:color="auto"/>
        <w:bottom w:val="none" w:sz="0" w:space="0" w:color="auto"/>
        <w:right w:val="none" w:sz="0" w:space="0" w:color="auto"/>
      </w:divBdr>
    </w:div>
    <w:div w:id="80761415">
      <w:bodyDiv w:val="1"/>
      <w:marLeft w:val="0"/>
      <w:marRight w:val="0"/>
      <w:marTop w:val="0"/>
      <w:marBottom w:val="0"/>
      <w:divBdr>
        <w:top w:val="none" w:sz="0" w:space="0" w:color="auto"/>
        <w:left w:val="none" w:sz="0" w:space="0" w:color="auto"/>
        <w:bottom w:val="none" w:sz="0" w:space="0" w:color="auto"/>
        <w:right w:val="none" w:sz="0" w:space="0" w:color="auto"/>
      </w:divBdr>
    </w:div>
    <w:div w:id="93140147">
      <w:bodyDiv w:val="1"/>
      <w:marLeft w:val="0"/>
      <w:marRight w:val="0"/>
      <w:marTop w:val="0"/>
      <w:marBottom w:val="0"/>
      <w:divBdr>
        <w:top w:val="none" w:sz="0" w:space="0" w:color="auto"/>
        <w:left w:val="none" w:sz="0" w:space="0" w:color="auto"/>
        <w:bottom w:val="none" w:sz="0" w:space="0" w:color="auto"/>
        <w:right w:val="none" w:sz="0" w:space="0" w:color="auto"/>
      </w:divBdr>
    </w:div>
    <w:div w:id="399521007">
      <w:bodyDiv w:val="1"/>
      <w:marLeft w:val="0"/>
      <w:marRight w:val="0"/>
      <w:marTop w:val="0"/>
      <w:marBottom w:val="0"/>
      <w:divBdr>
        <w:top w:val="none" w:sz="0" w:space="0" w:color="auto"/>
        <w:left w:val="none" w:sz="0" w:space="0" w:color="auto"/>
        <w:bottom w:val="none" w:sz="0" w:space="0" w:color="auto"/>
        <w:right w:val="none" w:sz="0" w:space="0" w:color="auto"/>
      </w:divBdr>
    </w:div>
    <w:div w:id="469178147">
      <w:bodyDiv w:val="1"/>
      <w:marLeft w:val="0"/>
      <w:marRight w:val="0"/>
      <w:marTop w:val="0"/>
      <w:marBottom w:val="0"/>
      <w:divBdr>
        <w:top w:val="none" w:sz="0" w:space="0" w:color="auto"/>
        <w:left w:val="none" w:sz="0" w:space="0" w:color="auto"/>
        <w:bottom w:val="none" w:sz="0" w:space="0" w:color="auto"/>
        <w:right w:val="none" w:sz="0" w:space="0" w:color="auto"/>
      </w:divBdr>
    </w:div>
    <w:div w:id="476530918">
      <w:bodyDiv w:val="1"/>
      <w:marLeft w:val="0"/>
      <w:marRight w:val="0"/>
      <w:marTop w:val="0"/>
      <w:marBottom w:val="0"/>
      <w:divBdr>
        <w:top w:val="none" w:sz="0" w:space="0" w:color="auto"/>
        <w:left w:val="none" w:sz="0" w:space="0" w:color="auto"/>
        <w:bottom w:val="none" w:sz="0" w:space="0" w:color="auto"/>
        <w:right w:val="none" w:sz="0" w:space="0" w:color="auto"/>
      </w:divBdr>
    </w:div>
    <w:div w:id="494810027">
      <w:bodyDiv w:val="1"/>
      <w:marLeft w:val="0"/>
      <w:marRight w:val="0"/>
      <w:marTop w:val="0"/>
      <w:marBottom w:val="0"/>
      <w:divBdr>
        <w:top w:val="none" w:sz="0" w:space="0" w:color="auto"/>
        <w:left w:val="none" w:sz="0" w:space="0" w:color="auto"/>
        <w:bottom w:val="none" w:sz="0" w:space="0" w:color="auto"/>
        <w:right w:val="none" w:sz="0" w:space="0" w:color="auto"/>
      </w:divBdr>
    </w:div>
    <w:div w:id="695886623">
      <w:bodyDiv w:val="1"/>
      <w:marLeft w:val="0"/>
      <w:marRight w:val="0"/>
      <w:marTop w:val="0"/>
      <w:marBottom w:val="0"/>
      <w:divBdr>
        <w:top w:val="none" w:sz="0" w:space="0" w:color="auto"/>
        <w:left w:val="none" w:sz="0" w:space="0" w:color="auto"/>
        <w:bottom w:val="none" w:sz="0" w:space="0" w:color="auto"/>
        <w:right w:val="none" w:sz="0" w:space="0" w:color="auto"/>
      </w:divBdr>
    </w:div>
    <w:div w:id="765541117">
      <w:bodyDiv w:val="1"/>
      <w:marLeft w:val="0"/>
      <w:marRight w:val="0"/>
      <w:marTop w:val="0"/>
      <w:marBottom w:val="0"/>
      <w:divBdr>
        <w:top w:val="none" w:sz="0" w:space="0" w:color="auto"/>
        <w:left w:val="none" w:sz="0" w:space="0" w:color="auto"/>
        <w:bottom w:val="none" w:sz="0" w:space="0" w:color="auto"/>
        <w:right w:val="none" w:sz="0" w:space="0" w:color="auto"/>
      </w:divBdr>
    </w:div>
    <w:div w:id="906959800">
      <w:bodyDiv w:val="1"/>
      <w:marLeft w:val="0"/>
      <w:marRight w:val="0"/>
      <w:marTop w:val="0"/>
      <w:marBottom w:val="0"/>
      <w:divBdr>
        <w:top w:val="none" w:sz="0" w:space="0" w:color="auto"/>
        <w:left w:val="none" w:sz="0" w:space="0" w:color="auto"/>
        <w:bottom w:val="none" w:sz="0" w:space="0" w:color="auto"/>
        <w:right w:val="none" w:sz="0" w:space="0" w:color="auto"/>
      </w:divBdr>
    </w:div>
    <w:div w:id="1037851333">
      <w:bodyDiv w:val="1"/>
      <w:marLeft w:val="0"/>
      <w:marRight w:val="0"/>
      <w:marTop w:val="0"/>
      <w:marBottom w:val="0"/>
      <w:divBdr>
        <w:top w:val="none" w:sz="0" w:space="0" w:color="auto"/>
        <w:left w:val="none" w:sz="0" w:space="0" w:color="auto"/>
        <w:bottom w:val="none" w:sz="0" w:space="0" w:color="auto"/>
        <w:right w:val="none" w:sz="0" w:space="0" w:color="auto"/>
      </w:divBdr>
    </w:div>
    <w:div w:id="1156066271">
      <w:bodyDiv w:val="1"/>
      <w:marLeft w:val="0"/>
      <w:marRight w:val="0"/>
      <w:marTop w:val="0"/>
      <w:marBottom w:val="0"/>
      <w:divBdr>
        <w:top w:val="none" w:sz="0" w:space="0" w:color="auto"/>
        <w:left w:val="none" w:sz="0" w:space="0" w:color="auto"/>
        <w:bottom w:val="none" w:sz="0" w:space="0" w:color="auto"/>
        <w:right w:val="none" w:sz="0" w:space="0" w:color="auto"/>
      </w:divBdr>
    </w:div>
    <w:div w:id="1211577363">
      <w:bodyDiv w:val="1"/>
      <w:marLeft w:val="0"/>
      <w:marRight w:val="0"/>
      <w:marTop w:val="0"/>
      <w:marBottom w:val="0"/>
      <w:divBdr>
        <w:top w:val="none" w:sz="0" w:space="0" w:color="auto"/>
        <w:left w:val="none" w:sz="0" w:space="0" w:color="auto"/>
        <w:bottom w:val="none" w:sz="0" w:space="0" w:color="auto"/>
        <w:right w:val="none" w:sz="0" w:space="0" w:color="auto"/>
      </w:divBdr>
      <w:divsChild>
        <w:div w:id="123349363">
          <w:marLeft w:val="0"/>
          <w:marRight w:val="0"/>
          <w:marTop w:val="0"/>
          <w:marBottom w:val="0"/>
          <w:divBdr>
            <w:top w:val="none" w:sz="0" w:space="0" w:color="auto"/>
            <w:left w:val="none" w:sz="0" w:space="0" w:color="auto"/>
            <w:bottom w:val="none" w:sz="0" w:space="0" w:color="auto"/>
            <w:right w:val="none" w:sz="0" w:space="0" w:color="auto"/>
          </w:divBdr>
        </w:div>
        <w:div w:id="160315722">
          <w:marLeft w:val="0"/>
          <w:marRight w:val="0"/>
          <w:marTop w:val="0"/>
          <w:marBottom w:val="0"/>
          <w:divBdr>
            <w:top w:val="none" w:sz="0" w:space="0" w:color="auto"/>
            <w:left w:val="none" w:sz="0" w:space="0" w:color="auto"/>
            <w:bottom w:val="none" w:sz="0" w:space="0" w:color="auto"/>
            <w:right w:val="none" w:sz="0" w:space="0" w:color="auto"/>
          </w:divBdr>
        </w:div>
        <w:div w:id="201672739">
          <w:marLeft w:val="0"/>
          <w:marRight w:val="0"/>
          <w:marTop w:val="0"/>
          <w:marBottom w:val="0"/>
          <w:divBdr>
            <w:top w:val="none" w:sz="0" w:space="0" w:color="auto"/>
            <w:left w:val="none" w:sz="0" w:space="0" w:color="auto"/>
            <w:bottom w:val="none" w:sz="0" w:space="0" w:color="auto"/>
            <w:right w:val="none" w:sz="0" w:space="0" w:color="auto"/>
          </w:divBdr>
        </w:div>
        <w:div w:id="283732233">
          <w:marLeft w:val="0"/>
          <w:marRight w:val="0"/>
          <w:marTop w:val="0"/>
          <w:marBottom w:val="0"/>
          <w:divBdr>
            <w:top w:val="none" w:sz="0" w:space="0" w:color="auto"/>
            <w:left w:val="none" w:sz="0" w:space="0" w:color="auto"/>
            <w:bottom w:val="none" w:sz="0" w:space="0" w:color="auto"/>
            <w:right w:val="none" w:sz="0" w:space="0" w:color="auto"/>
          </w:divBdr>
        </w:div>
        <w:div w:id="336226771">
          <w:marLeft w:val="0"/>
          <w:marRight w:val="0"/>
          <w:marTop w:val="0"/>
          <w:marBottom w:val="0"/>
          <w:divBdr>
            <w:top w:val="none" w:sz="0" w:space="0" w:color="auto"/>
            <w:left w:val="none" w:sz="0" w:space="0" w:color="auto"/>
            <w:bottom w:val="none" w:sz="0" w:space="0" w:color="auto"/>
            <w:right w:val="none" w:sz="0" w:space="0" w:color="auto"/>
          </w:divBdr>
        </w:div>
        <w:div w:id="410350460">
          <w:marLeft w:val="0"/>
          <w:marRight w:val="0"/>
          <w:marTop w:val="0"/>
          <w:marBottom w:val="0"/>
          <w:divBdr>
            <w:top w:val="none" w:sz="0" w:space="0" w:color="auto"/>
            <w:left w:val="none" w:sz="0" w:space="0" w:color="auto"/>
            <w:bottom w:val="none" w:sz="0" w:space="0" w:color="auto"/>
            <w:right w:val="none" w:sz="0" w:space="0" w:color="auto"/>
          </w:divBdr>
        </w:div>
        <w:div w:id="440029545">
          <w:marLeft w:val="0"/>
          <w:marRight w:val="0"/>
          <w:marTop w:val="0"/>
          <w:marBottom w:val="0"/>
          <w:divBdr>
            <w:top w:val="none" w:sz="0" w:space="0" w:color="auto"/>
            <w:left w:val="none" w:sz="0" w:space="0" w:color="auto"/>
            <w:bottom w:val="none" w:sz="0" w:space="0" w:color="auto"/>
            <w:right w:val="none" w:sz="0" w:space="0" w:color="auto"/>
          </w:divBdr>
        </w:div>
        <w:div w:id="786969224">
          <w:marLeft w:val="0"/>
          <w:marRight w:val="0"/>
          <w:marTop w:val="0"/>
          <w:marBottom w:val="0"/>
          <w:divBdr>
            <w:top w:val="none" w:sz="0" w:space="0" w:color="auto"/>
            <w:left w:val="none" w:sz="0" w:space="0" w:color="auto"/>
            <w:bottom w:val="none" w:sz="0" w:space="0" w:color="auto"/>
            <w:right w:val="none" w:sz="0" w:space="0" w:color="auto"/>
          </w:divBdr>
        </w:div>
        <w:div w:id="897209397">
          <w:marLeft w:val="0"/>
          <w:marRight w:val="0"/>
          <w:marTop w:val="0"/>
          <w:marBottom w:val="0"/>
          <w:divBdr>
            <w:top w:val="none" w:sz="0" w:space="0" w:color="auto"/>
            <w:left w:val="none" w:sz="0" w:space="0" w:color="auto"/>
            <w:bottom w:val="none" w:sz="0" w:space="0" w:color="auto"/>
            <w:right w:val="none" w:sz="0" w:space="0" w:color="auto"/>
          </w:divBdr>
        </w:div>
        <w:div w:id="961958017">
          <w:marLeft w:val="0"/>
          <w:marRight w:val="0"/>
          <w:marTop w:val="0"/>
          <w:marBottom w:val="0"/>
          <w:divBdr>
            <w:top w:val="none" w:sz="0" w:space="0" w:color="auto"/>
            <w:left w:val="none" w:sz="0" w:space="0" w:color="auto"/>
            <w:bottom w:val="none" w:sz="0" w:space="0" w:color="auto"/>
            <w:right w:val="none" w:sz="0" w:space="0" w:color="auto"/>
          </w:divBdr>
        </w:div>
        <w:div w:id="1235748744">
          <w:marLeft w:val="0"/>
          <w:marRight w:val="0"/>
          <w:marTop w:val="0"/>
          <w:marBottom w:val="0"/>
          <w:divBdr>
            <w:top w:val="none" w:sz="0" w:space="0" w:color="auto"/>
            <w:left w:val="none" w:sz="0" w:space="0" w:color="auto"/>
            <w:bottom w:val="none" w:sz="0" w:space="0" w:color="auto"/>
            <w:right w:val="none" w:sz="0" w:space="0" w:color="auto"/>
          </w:divBdr>
        </w:div>
        <w:div w:id="1560284116">
          <w:marLeft w:val="0"/>
          <w:marRight w:val="0"/>
          <w:marTop w:val="0"/>
          <w:marBottom w:val="0"/>
          <w:divBdr>
            <w:top w:val="none" w:sz="0" w:space="0" w:color="auto"/>
            <w:left w:val="none" w:sz="0" w:space="0" w:color="auto"/>
            <w:bottom w:val="none" w:sz="0" w:space="0" w:color="auto"/>
            <w:right w:val="none" w:sz="0" w:space="0" w:color="auto"/>
          </w:divBdr>
        </w:div>
        <w:div w:id="1688873290">
          <w:marLeft w:val="0"/>
          <w:marRight w:val="0"/>
          <w:marTop w:val="0"/>
          <w:marBottom w:val="0"/>
          <w:divBdr>
            <w:top w:val="none" w:sz="0" w:space="0" w:color="auto"/>
            <w:left w:val="none" w:sz="0" w:space="0" w:color="auto"/>
            <w:bottom w:val="none" w:sz="0" w:space="0" w:color="auto"/>
            <w:right w:val="none" w:sz="0" w:space="0" w:color="auto"/>
          </w:divBdr>
        </w:div>
        <w:div w:id="1693265773">
          <w:marLeft w:val="0"/>
          <w:marRight w:val="0"/>
          <w:marTop w:val="0"/>
          <w:marBottom w:val="0"/>
          <w:divBdr>
            <w:top w:val="none" w:sz="0" w:space="0" w:color="auto"/>
            <w:left w:val="none" w:sz="0" w:space="0" w:color="auto"/>
            <w:bottom w:val="none" w:sz="0" w:space="0" w:color="auto"/>
            <w:right w:val="none" w:sz="0" w:space="0" w:color="auto"/>
          </w:divBdr>
        </w:div>
        <w:div w:id="1803763308">
          <w:marLeft w:val="0"/>
          <w:marRight w:val="0"/>
          <w:marTop w:val="0"/>
          <w:marBottom w:val="0"/>
          <w:divBdr>
            <w:top w:val="none" w:sz="0" w:space="0" w:color="auto"/>
            <w:left w:val="none" w:sz="0" w:space="0" w:color="auto"/>
            <w:bottom w:val="none" w:sz="0" w:space="0" w:color="auto"/>
            <w:right w:val="none" w:sz="0" w:space="0" w:color="auto"/>
          </w:divBdr>
        </w:div>
        <w:div w:id="1876043378">
          <w:marLeft w:val="0"/>
          <w:marRight w:val="0"/>
          <w:marTop w:val="0"/>
          <w:marBottom w:val="0"/>
          <w:divBdr>
            <w:top w:val="none" w:sz="0" w:space="0" w:color="auto"/>
            <w:left w:val="none" w:sz="0" w:space="0" w:color="auto"/>
            <w:bottom w:val="none" w:sz="0" w:space="0" w:color="auto"/>
            <w:right w:val="none" w:sz="0" w:space="0" w:color="auto"/>
          </w:divBdr>
        </w:div>
      </w:divsChild>
    </w:div>
    <w:div w:id="1321302642">
      <w:bodyDiv w:val="1"/>
      <w:marLeft w:val="0"/>
      <w:marRight w:val="0"/>
      <w:marTop w:val="0"/>
      <w:marBottom w:val="0"/>
      <w:divBdr>
        <w:top w:val="none" w:sz="0" w:space="0" w:color="auto"/>
        <w:left w:val="none" w:sz="0" w:space="0" w:color="auto"/>
        <w:bottom w:val="none" w:sz="0" w:space="0" w:color="auto"/>
        <w:right w:val="none" w:sz="0" w:space="0" w:color="auto"/>
      </w:divBdr>
    </w:div>
    <w:div w:id="1493595111">
      <w:bodyDiv w:val="1"/>
      <w:marLeft w:val="0"/>
      <w:marRight w:val="0"/>
      <w:marTop w:val="0"/>
      <w:marBottom w:val="0"/>
      <w:divBdr>
        <w:top w:val="none" w:sz="0" w:space="0" w:color="auto"/>
        <w:left w:val="none" w:sz="0" w:space="0" w:color="auto"/>
        <w:bottom w:val="none" w:sz="0" w:space="0" w:color="auto"/>
        <w:right w:val="none" w:sz="0" w:space="0" w:color="auto"/>
      </w:divBdr>
    </w:div>
    <w:div w:id="1543708303">
      <w:bodyDiv w:val="1"/>
      <w:marLeft w:val="0"/>
      <w:marRight w:val="0"/>
      <w:marTop w:val="0"/>
      <w:marBottom w:val="0"/>
      <w:divBdr>
        <w:top w:val="none" w:sz="0" w:space="0" w:color="auto"/>
        <w:left w:val="none" w:sz="0" w:space="0" w:color="auto"/>
        <w:bottom w:val="none" w:sz="0" w:space="0" w:color="auto"/>
        <w:right w:val="none" w:sz="0" w:space="0" w:color="auto"/>
      </w:divBdr>
    </w:div>
    <w:div w:id="1660885946">
      <w:bodyDiv w:val="1"/>
      <w:marLeft w:val="0"/>
      <w:marRight w:val="0"/>
      <w:marTop w:val="0"/>
      <w:marBottom w:val="0"/>
      <w:divBdr>
        <w:top w:val="none" w:sz="0" w:space="0" w:color="auto"/>
        <w:left w:val="none" w:sz="0" w:space="0" w:color="auto"/>
        <w:bottom w:val="none" w:sz="0" w:space="0" w:color="auto"/>
        <w:right w:val="none" w:sz="0" w:space="0" w:color="auto"/>
      </w:divBdr>
    </w:div>
    <w:div w:id="1675255870">
      <w:bodyDiv w:val="1"/>
      <w:marLeft w:val="0"/>
      <w:marRight w:val="0"/>
      <w:marTop w:val="0"/>
      <w:marBottom w:val="0"/>
      <w:divBdr>
        <w:top w:val="none" w:sz="0" w:space="0" w:color="auto"/>
        <w:left w:val="none" w:sz="0" w:space="0" w:color="auto"/>
        <w:bottom w:val="none" w:sz="0" w:space="0" w:color="auto"/>
        <w:right w:val="none" w:sz="0" w:space="0" w:color="auto"/>
      </w:divBdr>
    </w:div>
    <w:div w:id="1712223122">
      <w:bodyDiv w:val="1"/>
      <w:marLeft w:val="0"/>
      <w:marRight w:val="0"/>
      <w:marTop w:val="0"/>
      <w:marBottom w:val="0"/>
      <w:divBdr>
        <w:top w:val="none" w:sz="0" w:space="0" w:color="auto"/>
        <w:left w:val="none" w:sz="0" w:space="0" w:color="auto"/>
        <w:bottom w:val="none" w:sz="0" w:space="0" w:color="auto"/>
        <w:right w:val="none" w:sz="0" w:space="0" w:color="auto"/>
      </w:divBdr>
    </w:div>
    <w:div w:id="1767656925">
      <w:bodyDiv w:val="1"/>
      <w:marLeft w:val="0"/>
      <w:marRight w:val="0"/>
      <w:marTop w:val="0"/>
      <w:marBottom w:val="0"/>
      <w:divBdr>
        <w:top w:val="none" w:sz="0" w:space="0" w:color="auto"/>
        <w:left w:val="none" w:sz="0" w:space="0" w:color="auto"/>
        <w:bottom w:val="none" w:sz="0" w:space="0" w:color="auto"/>
        <w:right w:val="none" w:sz="0" w:space="0" w:color="auto"/>
      </w:divBdr>
      <w:divsChild>
        <w:div w:id="95566552">
          <w:marLeft w:val="0"/>
          <w:marRight w:val="0"/>
          <w:marTop w:val="0"/>
          <w:marBottom w:val="0"/>
          <w:divBdr>
            <w:top w:val="none" w:sz="0" w:space="0" w:color="auto"/>
            <w:left w:val="none" w:sz="0" w:space="0" w:color="auto"/>
            <w:bottom w:val="none" w:sz="0" w:space="0" w:color="auto"/>
            <w:right w:val="none" w:sz="0" w:space="0" w:color="auto"/>
          </w:divBdr>
        </w:div>
        <w:div w:id="308293877">
          <w:marLeft w:val="0"/>
          <w:marRight w:val="0"/>
          <w:marTop w:val="0"/>
          <w:marBottom w:val="0"/>
          <w:divBdr>
            <w:top w:val="none" w:sz="0" w:space="0" w:color="auto"/>
            <w:left w:val="none" w:sz="0" w:space="0" w:color="auto"/>
            <w:bottom w:val="none" w:sz="0" w:space="0" w:color="auto"/>
            <w:right w:val="none" w:sz="0" w:space="0" w:color="auto"/>
          </w:divBdr>
        </w:div>
        <w:div w:id="402222611">
          <w:marLeft w:val="0"/>
          <w:marRight w:val="0"/>
          <w:marTop w:val="0"/>
          <w:marBottom w:val="0"/>
          <w:divBdr>
            <w:top w:val="none" w:sz="0" w:space="0" w:color="auto"/>
            <w:left w:val="none" w:sz="0" w:space="0" w:color="auto"/>
            <w:bottom w:val="none" w:sz="0" w:space="0" w:color="auto"/>
            <w:right w:val="none" w:sz="0" w:space="0" w:color="auto"/>
          </w:divBdr>
        </w:div>
        <w:div w:id="822508112">
          <w:marLeft w:val="0"/>
          <w:marRight w:val="0"/>
          <w:marTop w:val="0"/>
          <w:marBottom w:val="0"/>
          <w:divBdr>
            <w:top w:val="none" w:sz="0" w:space="0" w:color="auto"/>
            <w:left w:val="none" w:sz="0" w:space="0" w:color="auto"/>
            <w:bottom w:val="none" w:sz="0" w:space="0" w:color="auto"/>
            <w:right w:val="none" w:sz="0" w:space="0" w:color="auto"/>
          </w:divBdr>
        </w:div>
        <w:div w:id="1082216997">
          <w:marLeft w:val="0"/>
          <w:marRight w:val="0"/>
          <w:marTop w:val="0"/>
          <w:marBottom w:val="0"/>
          <w:divBdr>
            <w:top w:val="none" w:sz="0" w:space="0" w:color="auto"/>
            <w:left w:val="none" w:sz="0" w:space="0" w:color="auto"/>
            <w:bottom w:val="none" w:sz="0" w:space="0" w:color="auto"/>
            <w:right w:val="none" w:sz="0" w:space="0" w:color="auto"/>
          </w:divBdr>
        </w:div>
        <w:div w:id="1720475371">
          <w:marLeft w:val="0"/>
          <w:marRight w:val="0"/>
          <w:marTop w:val="0"/>
          <w:marBottom w:val="0"/>
          <w:divBdr>
            <w:top w:val="none" w:sz="0" w:space="0" w:color="auto"/>
            <w:left w:val="none" w:sz="0" w:space="0" w:color="auto"/>
            <w:bottom w:val="none" w:sz="0" w:space="0" w:color="auto"/>
            <w:right w:val="none" w:sz="0" w:space="0" w:color="auto"/>
          </w:divBdr>
        </w:div>
        <w:div w:id="1918705663">
          <w:marLeft w:val="0"/>
          <w:marRight w:val="0"/>
          <w:marTop w:val="0"/>
          <w:marBottom w:val="0"/>
          <w:divBdr>
            <w:top w:val="none" w:sz="0" w:space="0" w:color="auto"/>
            <w:left w:val="none" w:sz="0" w:space="0" w:color="auto"/>
            <w:bottom w:val="none" w:sz="0" w:space="0" w:color="auto"/>
            <w:right w:val="none" w:sz="0" w:space="0" w:color="auto"/>
          </w:divBdr>
        </w:div>
      </w:divsChild>
    </w:div>
    <w:div w:id="1846937996">
      <w:bodyDiv w:val="1"/>
      <w:marLeft w:val="0"/>
      <w:marRight w:val="0"/>
      <w:marTop w:val="0"/>
      <w:marBottom w:val="0"/>
      <w:divBdr>
        <w:top w:val="none" w:sz="0" w:space="0" w:color="auto"/>
        <w:left w:val="none" w:sz="0" w:space="0" w:color="auto"/>
        <w:bottom w:val="none" w:sz="0" w:space="0" w:color="auto"/>
        <w:right w:val="none" w:sz="0" w:space="0" w:color="auto"/>
      </w:divBdr>
    </w:div>
    <w:div w:id="1933854948">
      <w:bodyDiv w:val="1"/>
      <w:marLeft w:val="0"/>
      <w:marRight w:val="0"/>
      <w:marTop w:val="0"/>
      <w:marBottom w:val="0"/>
      <w:divBdr>
        <w:top w:val="none" w:sz="0" w:space="0" w:color="auto"/>
        <w:left w:val="none" w:sz="0" w:space="0" w:color="auto"/>
        <w:bottom w:val="none" w:sz="0" w:space="0" w:color="auto"/>
        <w:right w:val="none" w:sz="0" w:space="0" w:color="auto"/>
      </w:divBdr>
    </w:div>
    <w:div w:id="1970622492">
      <w:bodyDiv w:val="1"/>
      <w:marLeft w:val="0"/>
      <w:marRight w:val="0"/>
      <w:marTop w:val="0"/>
      <w:marBottom w:val="0"/>
      <w:divBdr>
        <w:top w:val="none" w:sz="0" w:space="0" w:color="auto"/>
        <w:left w:val="none" w:sz="0" w:space="0" w:color="auto"/>
        <w:bottom w:val="none" w:sz="0" w:space="0" w:color="auto"/>
        <w:right w:val="none" w:sz="0" w:space="0" w:color="auto"/>
      </w:divBdr>
    </w:div>
    <w:div w:id="212337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ABC97-091E-43F3-9458-B034CF1BF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450</Words>
  <Characters>2567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plo.lan</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Алексеевна Стадникова</cp:lastModifiedBy>
  <cp:revision>2</cp:revision>
  <cp:lastPrinted>2018-12-27T11:37:00Z</cp:lastPrinted>
  <dcterms:created xsi:type="dcterms:W3CDTF">2020-04-06T13:51:00Z</dcterms:created>
  <dcterms:modified xsi:type="dcterms:W3CDTF">2020-04-06T13:51:00Z</dcterms:modified>
</cp:coreProperties>
</file>