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C723EA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>выплат</w:t>
      </w:r>
      <w:r w:rsidR="00B06487">
        <w:rPr>
          <w:rFonts w:ascii="Times New Roman" w:hAnsi="Times New Roman" w:cs="Times New Roman"/>
          <w:b/>
          <w:sz w:val="28"/>
          <w:szCs w:val="28"/>
        </w:rPr>
        <w:t>ах</w:t>
      </w:r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2F0C94" w:rsidRPr="00C33CCC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="002F0C94" w:rsidRPr="00C33CCC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коронавирусной инфекцией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C33CCC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4" w:rsidRDefault="00490C82" w:rsidP="007F779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0A3D">
        <w:rPr>
          <w:rFonts w:ascii="Times New Roman" w:hAnsi="Times New Roman" w:cs="Times New Roman"/>
          <w:sz w:val="28"/>
          <w:szCs w:val="28"/>
        </w:rPr>
        <w:t xml:space="preserve">расходное обязательство Ленинградской области по осуществлению </w:t>
      </w:r>
      <w:r w:rsidR="00CB5694" w:rsidRPr="00CB5694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CB5694" w:rsidRPr="00CB569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B5694" w:rsidRPr="00CB5694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CB5694" w:rsidRPr="00CB56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5694" w:rsidRPr="00CB5694">
        <w:rPr>
          <w:rFonts w:ascii="Times New Roman" w:hAnsi="Times New Roman" w:cs="Times New Roman"/>
          <w:sz w:val="28"/>
          <w:szCs w:val="28"/>
        </w:rPr>
        <w:t xml:space="preserve"> инфекцией, медицинских организаций государственной системы здравоохранения </w:t>
      </w:r>
      <w:r w:rsidR="00CB569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03F7">
        <w:rPr>
          <w:rFonts w:ascii="Times New Roman" w:hAnsi="Times New Roman" w:cs="Times New Roman"/>
          <w:sz w:val="28"/>
          <w:szCs w:val="28"/>
        </w:rPr>
        <w:t xml:space="preserve"> (далее – выплата, медицинские организации)</w:t>
      </w:r>
      <w:r w:rsidR="00CB5694">
        <w:rPr>
          <w:rFonts w:ascii="Times New Roman" w:hAnsi="Times New Roman" w:cs="Times New Roman"/>
          <w:sz w:val="28"/>
          <w:szCs w:val="28"/>
        </w:rPr>
        <w:t>.</w:t>
      </w:r>
    </w:p>
    <w:p w:rsidR="00490C82" w:rsidRPr="00490C82" w:rsidRDefault="00C649C3" w:rsidP="007F779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90C82" w:rsidRPr="00490C82">
        <w:rPr>
          <w:rFonts w:ascii="Times New Roman" w:hAnsi="Times New Roman" w:cs="Times New Roman"/>
          <w:sz w:val="28"/>
          <w:szCs w:val="28"/>
        </w:rPr>
        <w:t xml:space="preserve">выплат осуществляется за счет средств </w:t>
      </w:r>
      <w:r w:rsidR="00490C82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Ленинградской области, предусмотренного пунктом 1 настоящего постановления, </w:t>
      </w:r>
      <w:r w:rsidR="000C3DF7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из федерального бюджета бюджету Ленинградской области, предусмотренного распоряжением Правительства Российской Федерации от </w:t>
      </w:r>
      <w:r w:rsidR="001E14D0">
        <w:rPr>
          <w:rFonts w:ascii="Times New Roman" w:hAnsi="Times New Roman" w:cs="Times New Roman"/>
          <w:sz w:val="28"/>
          <w:szCs w:val="28"/>
        </w:rPr>
        <w:t>2</w:t>
      </w:r>
      <w:r w:rsidR="000C3DF7">
        <w:rPr>
          <w:rFonts w:ascii="Times New Roman" w:hAnsi="Times New Roman" w:cs="Times New Roman"/>
          <w:sz w:val="28"/>
          <w:szCs w:val="28"/>
        </w:rPr>
        <w:t xml:space="preserve"> </w:t>
      </w:r>
      <w:r w:rsidR="001E14D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C3DF7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1E14D0">
        <w:rPr>
          <w:rFonts w:ascii="Times New Roman" w:hAnsi="Times New Roman" w:cs="Times New Roman"/>
          <w:sz w:val="28"/>
          <w:szCs w:val="28"/>
        </w:rPr>
        <w:t>852</w:t>
      </w:r>
      <w:r w:rsidR="000C3DF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82" w:rsidRPr="00CB5694" w:rsidRDefault="000C3DF7" w:rsidP="007F779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Комитет по здравоохранению Ленинградской области органом, уполномоченным  </w:t>
      </w:r>
      <w:r w:rsidR="007F779E">
        <w:rPr>
          <w:rFonts w:ascii="Times New Roman" w:hAnsi="Times New Roman" w:cs="Times New Roman"/>
          <w:sz w:val="28"/>
          <w:szCs w:val="28"/>
        </w:rPr>
        <w:t xml:space="preserve"> на формирование в установленном порядке  отчета о расходах  бюджета  </w:t>
      </w:r>
      <w:r w:rsidR="00BA57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F0F8E" w:rsidRDefault="008F0D6C" w:rsidP="008F0D6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6C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D131E9">
        <w:rPr>
          <w:rFonts w:ascii="Times New Roman" w:hAnsi="Times New Roman" w:cs="Times New Roman"/>
          <w:sz w:val="28"/>
          <w:szCs w:val="28"/>
        </w:rPr>
        <w:t>предусмотренные на финансовое обеспечение выплат,</w:t>
      </w:r>
      <w:r w:rsidRPr="008F0D6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703F7">
        <w:rPr>
          <w:rFonts w:ascii="Times New Roman" w:hAnsi="Times New Roman" w:cs="Times New Roman"/>
          <w:sz w:val="28"/>
          <w:szCs w:val="28"/>
        </w:rPr>
        <w:t>ляются медицинским организациям</w:t>
      </w:r>
      <w:r w:rsidR="003F0F8E">
        <w:rPr>
          <w:rFonts w:ascii="Times New Roman" w:hAnsi="Times New Roman" w:cs="Times New Roman"/>
          <w:sz w:val="28"/>
          <w:szCs w:val="28"/>
        </w:rPr>
        <w:t xml:space="preserve">  путем предоставления субсидии на иные цели.</w:t>
      </w:r>
    </w:p>
    <w:p w:rsidR="003F0F8E" w:rsidRPr="003F0F8E" w:rsidRDefault="002703F7" w:rsidP="002703F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здравоохранению Ленинградской области обеспечить согласование локальных </w:t>
      </w:r>
      <w:r w:rsidR="003F0F8E" w:rsidRPr="003F0F8E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3F0F8E" w:rsidRPr="003F0F8E">
        <w:rPr>
          <w:rFonts w:ascii="Times New Roman" w:hAnsi="Times New Roman" w:cs="Times New Roman"/>
          <w:sz w:val="28"/>
          <w:szCs w:val="28"/>
        </w:rPr>
        <w:t>:</w:t>
      </w:r>
    </w:p>
    <w:p w:rsidR="00C649C3" w:rsidRDefault="00C649C3" w:rsidP="00C649C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перечень наименований подразделений медицинских организаций, работа в которых дает право на установление выплат за фактически отработанное время; </w:t>
      </w:r>
    </w:p>
    <w:p w:rsidR="00C649C3" w:rsidRDefault="00C649C3" w:rsidP="00C649C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перечень должностей медицинских работников подразделений медицинских организаций, работа в которых дает право на установление выплат за фактически отработанное время; </w:t>
      </w:r>
    </w:p>
    <w:p w:rsidR="00C649C3" w:rsidRDefault="00C649C3" w:rsidP="00C649C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размер выплаты в соответствии с занимаемой должностью; </w:t>
      </w:r>
    </w:p>
    <w:p w:rsidR="00C649C3" w:rsidRDefault="00C649C3" w:rsidP="00C6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C3">
        <w:rPr>
          <w:rFonts w:ascii="Times New Roman" w:hAnsi="Times New Roman" w:cs="Times New Roman"/>
          <w:sz w:val="28"/>
          <w:szCs w:val="28"/>
        </w:rPr>
        <w:t>г) срок, на который устанавливается выплата</w:t>
      </w:r>
      <w:r w:rsidR="00D6005B">
        <w:rPr>
          <w:rFonts w:ascii="Times New Roman" w:hAnsi="Times New Roman" w:cs="Times New Roman"/>
          <w:sz w:val="28"/>
          <w:szCs w:val="28"/>
        </w:rPr>
        <w:t>.</w:t>
      </w:r>
      <w:r w:rsidRPr="00C6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6C" w:rsidRPr="00C649C3" w:rsidRDefault="00C649C3" w:rsidP="00C6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03F7" w:rsidRPr="00C649C3">
        <w:rPr>
          <w:rFonts w:ascii="Times New Roman" w:hAnsi="Times New Roman" w:cs="Times New Roman"/>
          <w:sz w:val="28"/>
          <w:szCs w:val="28"/>
        </w:rPr>
        <w:t xml:space="preserve">Выплата предоставляется </w:t>
      </w:r>
      <w:r w:rsidR="008F0D6C" w:rsidRPr="00C649C3">
        <w:rPr>
          <w:rFonts w:ascii="Times New Roman" w:hAnsi="Times New Roman" w:cs="Times New Roman"/>
          <w:sz w:val="28"/>
          <w:szCs w:val="28"/>
        </w:rPr>
        <w:t>в размер</w:t>
      </w:r>
      <w:r w:rsidR="00571A48" w:rsidRPr="00C649C3">
        <w:rPr>
          <w:rFonts w:ascii="Times New Roman" w:hAnsi="Times New Roman" w:cs="Times New Roman"/>
          <w:sz w:val="28"/>
          <w:szCs w:val="28"/>
        </w:rPr>
        <w:t>ах</w:t>
      </w:r>
      <w:r w:rsidR="008F0D6C" w:rsidRPr="00C649C3">
        <w:rPr>
          <w:rFonts w:ascii="Times New Roman" w:hAnsi="Times New Roman" w:cs="Times New Roman"/>
          <w:sz w:val="28"/>
          <w:szCs w:val="28"/>
        </w:rPr>
        <w:t>:</w:t>
      </w:r>
    </w:p>
    <w:p w:rsidR="008F0D6C" w:rsidRPr="00571A48" w:rsidRDefault="008F0D6C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48">
        <w:rPr>
          <w:rFonts w:ascii="Times New Roman" w:hAnsi="Times New Roman" w:cs="Times New Roman"/>
          <w:sz w:val="28"/>
          <w:szCs w:val="28"/>
        </w:rPr>
        <w:t xml:space="preserve">а)  врачам скорой медицинской помощи, в том числе в составе специализированных выездных бригад –  </w:t>
      </w:r>
      <w:r w:rsidR="00E355C3">
        <w:rPr>
          <w:rFonts w:ascii="Times New Roman" w:hAnsi="Times New Roman" w:cs="Times New Roman"/>
          <w:sz w:val="28"/>
          <w:szCs w:val="28"/>
        </w:rPr>
        <w:t>160</w:t>
      </w:r>
      <w:r w:rsidRPr="00571A48">
        <w:rPr>
          <w:rFonts w:ascii="Times New Roman" w:hAnsi="Times New Roman" w:cs="Times New Roman"/>
          <w:sz w:val="28"/>
          <w:szCs w:val="28"/>
        </w:rPr>
        <w:t> </w:t>
      </w:r>
      <w:r w:rsidR="00C649C3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</w:t>
      </w:r>
      <w:r w:rsidRPr="00571A48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деятельности в </w:t>
      </w:r>
      <w:r w:rsidR="00E355C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71A48">
        <w:rPr>
          <w:rFonts w:ascii="Times New Roman" w:hAnsi="Times New Roman" w:cs="Times New Roman"/>
          <w:sz w:val="28"/>
          <w:szCs w:val="28"/>
        </w:rPr>
        <w:t xml:space="preserve"> </w:t>
      </w:r>
      <w:r w:rsidRPr="00571A48">
        <w:rPr>
          <w:rFonts w:ascii="Times New Roman" w:hAnsi="Times New Roman" w:cs="Times New Roman"/>
          <w:sz w:val="28"/>
          <w:szCs w:val="28"/>
        </w:rPr>
        <w:br/>
        <w:t>за 9 месяцев 2019 года по данным Федеральной службы государственной статистики</w:t>
      </w:r>
      <w:r w:rsidR="00E355C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55C3" w:rsidRPr="00571A48">
        <w:rPr>
          <w:rFonts w:ascii="Times New Roman" w:hAnsi="Times New Roman" w:cs="Times New Roman"/>
          <w:sz w:val="28"/>
          <w:szCs w:val="28"/>
        </w:rPr>
        <w:t>среднемесячн</w:t>
      </w:r>
      <w:r w:rsidR="00E355C3">
        <w:rPr>
          <w:rFonts w:ascii="Times New Roman" w:hAnsi="Times New Roman" w:cs="Times New Roman"/>
          <w:sz w:val="28"/>
          <w:szCs w:val="28"/>
        </w:rPr>
        <w:t>ый</w:t>
      </w:r>
      <w:r w:rsidR="00E355C3" w:rsidRPr="00571A48">
        <w:rPr>
          <w:rFonts w:ascii="Times New Roman" w:hAnsi="Times New Roman" w:cs="Times New Roman"/>
          <w:sz w:val="28"/>
          <w:szCs w:val="28"/>
        </w:rPr>
        <w:t xml:space="preserve"> доход от трудовой деятельности</w:t>
      </w:r>
      <w:r w:rsidR="00E355C3">
        <w:rPr>
          <w:rFonts w:ascii="Times New Roman" w:hAnsi="Times New Roman" w:cs="Times New Roman"/>
          <w:sz w:val="28"/>
          <w:szCs w:val="28"/>
        </w:rPr>
        <w:t>)</w:t>
      </w:r>
      <w:r w:rsidRPr="00571A48">
        <w:rPr>
          <w:rFonts w:ascii="Times New Roman" w:hAnsi="Times New Roman" w:cs="Times New Roman"/>
          <w:sz w:val="28"/>
          <w:szCs w:val="28"/>
        </w:rPr>
        <w:t>;</w:t>
      </w:r>
    </w:p>
    <w:p w:rsidR="008F0D6C" w:rsidRPr="00571A48" w:rsidRDefault="00C649C3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0D6C" w:rsidRPr="00571A48">
        <w:rPr>
          <w:rFonts w:ascii="Times New Roman" w:hAnsi="Times New Roman" w:cs="Times New Roman"/>
          <w:sz w:val="28"/>
          <w:szCs w:val="28"/>
        </w:rPr>
        <w:t>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сестры-</w:t>
      </w:r>
      <w:proofErr w:type="spellStart"/>
      <w:r w:rsidR="008F0D6C" w:rsidRPr="00571A48">
        <w:rPr>
          <w:rFonts w:ascii="Times New Roman" w:hAnsi="Times New Roman" w:cs="Times New Roman"/>
          <w:sz w:val="28"/>
          <w:szCs w:val="28"/>
        </w:rPr>
        <w:t>анестезисты</w:t>
      </w:r>
      <w:proofErr w:type="spellEnd"/>
      <w:r w:rsidR="008F0D6C" w:rsidRPr="00571A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– </w:t>
      </w:r>
      <w:r w:rsidR="006F565D">
        <w:rPr>
          <w:rFonts w:ascii="Times New Roman" w:hAnsi="Times New Roman" w:cs="Times New Roman"/>
          <w:sz w:val="28"/>
          <w:szCs w:val="28"/>
        </w:rPr>
        <w:t>80</w:t>
      </w:r>
      <w:r w:rsidR="008F0D6C" w:rsidRPr="00571A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</w:p>
    <w:p w:rsidR="008F0D6C" w:rsidRDefault="00C649C3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фельдшерам (медицинским сестрам) по приему вызовов скорой медицинской помощи и передаче их выездным бригадам скорой медицинской помощи – </w:t>
      </w:r>
      <w:r w:rsidR="006F565D">
        <w:rPr>
          <w:rFonts w:ascii="Times New Roman" w:hAnsi="Times New Roman" w:cs="Times New Roman"/>
          <w:sz w:val="28"/>
          <w:szCs w:val="28"/>
        </w:rPr>
        <w:t>4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</w:p>
    <w:p w:rsidR="002F1B11" w:rsidRPr="00571A48" w:rsidRDefault="002F1B11" w:rsidP="002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Pr="00571A48">
        <w:rPr>
          <w:rFonts w:ascii="Times New Roman" w:hAnsi="Times New Roman" w:cs="Times New Roman"/>
          <w:sz w:val="28"/>
          <w:szCs w:val="28"/>
        </w:rPr>
        <w:t>иному персоналу, обеспечивающему оказание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1A48">
        <w:rPr>
          <w:rFonts w:ascii="Times New Roman" w:hAnsi="Times New Roman" w:cs="Times New Roman"/>
          <w:sz w:val="28"/>
          <w:szCs w:val="28"/>
        </w:rPr>
        <w:t xml:space="preserve">водители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A4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D6C" w:rsidRPr="00571A48" w:rsidRDefault="007C20A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) врачам подразделений, оказывающим первичную медико-санитарную помощь (в том числе, врач-инфекционист, врач общей практики (семейный врач), врач-педиатр, врач-педиатр участковый, врач-терапевт, врач-терапевт участковый, врач-пульмонолог) – </w:t>
      </w:r>
      <w:r w:rsidR="006F565D">
        <w:rPr>
          <w:rFonts w:ascii="Times New Roman" w:hAnsi="Times New Roman" w:cs="Times New Roman"/>
          <w:sz w:val="28"/>
          <w:szCs w:val="28"/>
        </w:rPr>
        <w:t>160</w:t>
      </w:r>
      <w:r w:rsidR="008F0D6C" w:rsidRPr="00571A48">
        <w:rPr>
          <w:rFonts w:ascii="Times New Roman" w:hAnsi="Times New Roman" w:cs="Times New Roman"/>
          <w:sz w:val="28"/>
          <w:szCs w:val="28"/>
        </w:rPr>
        <w:t> </w:t>
      </w:r>
      <w:r w:rsidR="00C649C3">
        <w:rPr>
          <w:rFonts w:ascii="Times New Roman" w:hAnsi="Times New Roman" w:cs="Times New Roman"/>
          <w:sz w:val="28"/>
          <w:szCs w:val="28"/>
        </w:rPr>
        <w:t>процентов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565D" w:rsidRDefault="007C20A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649C3">
        <w:rPr>
          <w:rFonts w:ascii="Times New Roman" w:hAnsi="Times New Roman" w:cs="Times New Roman"/>
          <w:sz w:val="28"/>
          <w:szCs w:val="28"/>
        </w:rPr>
        <w:t xml:space="preserve">)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персоналу, участвующему в оказании первичной медико-санитарной помощи, в том числе </w:t>
      </w:r>
      <w:r w:rsidR="00C649C3">
        <w:rPr>
          <w:rFonts w:ascii="Times New Roman" w:hAnsi="Times New Roman" w:cs="Times New Roman"/>
          <w:sz w:val="28"/>
          <w:szCs w:val="28"/>
        </w:rPr>
        <w:t>среднему медици</w:t>
      </w:r>
      <w:r w:rsidR="002F05B1">
        <w:rPr>
          <w:rFonts w:ascii="Times New Roman" w:hAnsi="Times New Roman" w:cs="Times New Roman"/>
          <w:sz w:val="28"/>
          <w:szCs w:val="28"/>
        </w:rPr>
        <w:t>н</w:t>
      </w:r>
      <w:r w:rsidR="00C649C3">
        <w:rPr>
          <w:rFonts w:ascii="Times New Roman" w:hAnsi="Times New Roman" w:cs="Times New Roman"/>
          <w:sz w:val="28"/>
          <w:szCs w:val="28"/>
        </w:rPr>
        <w:t xml:space="preserve">скому персоналу </w:t>
      </w:r>
      <w:r w:rsidR="008F0D6C" w:rsidRPr="00571A48">
        <w:rPr>
          <w:rFonts w:ascii="Times New Roman" w:hAnsi="Times New Roman" w:cs="Times New Roman"/>
          <w:sz w:val="28"/>
          <w:szCs w:val="28"/>
        </w:rPr>
        <w:t>фельдшерско-акушерских пунктов, фельдшерских пунктов,</w:t>
      </w:r>
      <w:r w:rsidR="002F05B1">
        <w:rPr>
          <w:rFonts w:ascii="Times New Roman" w:hAnsi="Times New Roman" w:cs="Times New Roman"/>
          <w:sz w:val="28"/>
          <w:szCs w:val="28"/>
        </w:rPr>
        <w:t xml:space="preserve">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– </w:t>
      </w:r>
      <w:r w:rsidR="006F565D">
        <w:rPr>
          <w:rFonts w:ascii="Times New Roman" w:hAnsi="Times New Roman" w:cs="Times New Roman"/>
          <w:sz w:val="28"/>
          <w:szCs w:val="28"/>
        </w:rPr>
        <w:t>8</w:t>
      </w:r>
      <w:r w:rsidR="008F0D6C" w:rsidRPr="00571A48">
        <w:rPr>
          <w:rFonts w:ascii="Times New Roman" w:hAnsi="Times New Roman" w:cs="Times New Roman"/>
          <w:sz w:val="28"/>
          <w:szCs w:val="28"/>
        </w:rPr>
        <w:t>0 </w:t>
      </w:r>
      <w:r w:rsidR="002F05B1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</w:p>
    <w:p w:rsidR="006F565D" w:rsidRDefault="007C20A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F05B1">
        <w:rPr>
          <w:rFonts w:ascii="Times New Roman" w:hAnsi="Times New Roman" w:cs="Times New Roman"/>
          <w:sz w:val="28"/>
          <w:szCs w:val="28"/>
        </w:rPr>
        <w:t xml:space="preserve">)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младшему медицинскому персоналу или прочему персоналу, </w:t>
      </w:r>
      <w:r w:rsidR="008F0D6C" w:rsidRPr="00571A48">
        <w:rPr>
          <w:rFonts w:ascii="Times New Roman" w:hAnsi="Times New Roman" w:cs="Times New Roman"/>
          <w:sz w:val="28"/>
          <w:szCs w:val="28"/>
        </w:rPr>
        <w:br/>
        <w:t xml:space="preserve">обеспечивающему условия для оказания первичной медико-санитарной помощи – </w:t>
      </w:r>
      <w:r w:rsidR="006F565D">
        <w:rPr>
          <w:rFonts w:ascii="Times New Roman" w:hAnsi="Times New Roman" w:cs="Times New Roman"/>
          <w:sz w:val="28"/>
          <w:szCs w:val="28"/>
        </w:rPr>
        <w:t>4</w:t>
      </w:r>
      <w:r w:rsidR="008F0D6C" w:rsidRPr="00571A48">
        <w:rPr>
          <w:rFonts w:ascii="Times New Roman" w:hAnsi="Times New Roman" w:cs="Times New Roman"/>
          <w:sz w:val="28"/>
          <w:szCs w:val="28"/>
        </w:rPr>
        <w:t>0 </w:t>
      </w:r>
      <w:r w:rsidR="002F05B1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5D" w:rsidRDefault="007C20A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) врачам, оказывающим </w:t>
      </w:r>
      <w:r w:rsidR="00AC1BA4">
        <w:rPr>
          <w:rFonts w:ascii="Times New Roman" w:hAnsi="Times New Roman" w:cs="Times New Roman"/>
          <w:sz w:val="28"/>
          <w:szCs w:val="28"/>
        </w:rPr>
        <w:t>специализированную медицинскую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помощь в стационарных условиях, </w:t>
      </w:r>
      <w:r w:rsidR="00AC1BA4">
        <w:rPr>
          <w:rFonts w:ascii="Times New Roman" w:hAnsi="Times New Roman" w:cs="Times New Roman"/>
          <w:sz w:val="28"/>
          <w:szCs w:val="28"/>
        </w:rPr>
        <w:t>(</w:t>
      </w:r>
      <w:r w:rsidR="008F0D6C" w:rsidRPr="00571A48">
        <w:rPr>
          <w:rFonts w:ascii="Times New Roman" w:hAnsi="Times New Roman" w:cs="Times New Roman"/>
          <w:sz w:val="28"/>
          <w:szCs w:val="28"/>
        </w:rPr>
        <w:t>в том числе врачам-инфекционистам, врачам-анестезиологам-реаниматологам</w:t>
      </w:r>
      <w:r w:rsidR="00AC1BA4">
        <w:rPr>
          <w:rFonts w:ascii="Times New Roman" w:hAnsi="Times New Roman" w:cs="Times New Roman"/>
          <w:sz w:val="28"/>
          <w:szCs w:val="28"/>
        </w:rPr>
        <w:t>)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– </w:t>
      </w:r>
      <w:r w:rsidR="006F565D">
        <w:rPr>
          <w:rFonts w:ascii="Times New Roman" w:hAnsi="Times New Roman" w:cs="Times New Roman"/>
          <w:sz w:val="28"/>
          <w:szCs w:val="28"/>
        </w:rPr>
        <w:t>2</w:t>
      </w:r>
      <w:r w:rsidR="008F0D6C" w:rsidRPr="00571A48">
        <w:rPr>
          <w:rFonts w:ascii="Times New Roman" w:hAnsi="Times New Roman" w:cs="Times New Roman"/>
          <w:sz w:val="28"/>
          <w:szCs w:val="28"/>
        </w:rPr>
        <w:t>00 </w:t>
      </w:r>
      <w:r w:rsidR="002F05B1">
        <w:rPr>
          <w:rFonts w:ascii="Times New Roman" w:hAnsi="Times New Roman" w:cs="Times New Roman"/>
          <w:sz w:val="28"/>
          <w:szCs w:val="28"/>
        </w:rPr>
        <w:t>процентов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6C" w:rsidRPr="00571A48" w:rsidRDefault="007C20A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1BA4">
        <w:rPr>
          <w:rFonts w:ascii="Times New Roman" w:hAnsi="Times New Roman" w:cs="Times New Roman"/>
          <w:sz w:val="28"/>
          <w:szCs w:val="28"/>
        </w:rPr>
        <w:t xml:space="preserve">)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персоналу, участвующему в оказании </w:t>
      </w:r>
      <w:r w:rsidR="00AC1BA4">
        <w:rPr>
          <w:rFonts w:ascii="Times New Roman" w:hAnsi="Times New Roman" w:cs="Times New Roman"/>
          <w:sz w:val="28"/>
          <w:szCs w:val="28"/>
        </w:rPr>
        <w:t>специализированной медицинской</w:t>
      </w:r>
      <w:r w:rsidR="00AC1BA4" w:rsidRPr="00571A4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C1BA4">
        <w:rPr>
          <w:rFonts w:ascii="Times New Roman" w:hAnsi="Times New Roman" w:cs="Times New Roman"/>
          <w:sz w:val="28"/>
          <w:szCs w:val="28"/>
        </w:rPr>
        <w:t>и</w:t>
      </w:r>
      <w:r w:rsidR="00AC1BA4" w:rsidRPr="00571A48">
        <w:rPr>
          <w:rFonts w:ascii="Times New Roman" w:hAnsi="Times New Roman" w:cs="Times New Roman"/>
          <w:sz w:val="28"/>
          <w:szCs w:val="28"/>
        </w:rPr>
        <w:t xml:space="preserve"> 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в стационарных условиях, – </w:t>
      </w:r>
      <w:r w:rsidR="006F565D">
        <w:rPr>
          <w:rFonts w:ascii="Times New Roman" w:hAnsi="Times New Roman" w:cs="Times New Roman"/>
          <w:sz w:val="28"/>
          <w:szCs w:val="28"/>
        </w:rPr>
        <w:t>10</w:t>
      </w:r>
      <w:r w:rsidR="008F0D6C" w:rsidRPr="00571A48">
        <w:rPr>
          <w:rFonts w:ascii="Times New Roman" w:hAnsi="Times New Roman" w:cs="Times New Roman"/>
          <w:sz w:val="28"/>
          <w:szCs w:val="28"/>
        </w:rPr>
        <w:t>0 </w:t>
      </w:r>
      <w:r w:rsidR="00AC1BA4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8F0D6C" w:rsidRPr="00571A48">
        <w:rPr>
          <w:rFonts w:ascii="Times New Roman" w:hAnsi="Times New Roman" w:cs="Times New Roman"/>
          <w:sz w:val="28"/>
          <w:szCs w:val="28"/>
        </w:rPr>
        <w:t>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;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5D" w:rsidRDefault="007C20AD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1BA4">
        <w:rPr>
          <w:rFonts w:ascii="Times New Roman" w:hAnsi="Times New Roman" w:cs="Times New Roman"/>
          <w:sz w:val="28"/>
          <w:szCs w:val="28"/>
        </w:rPr>
        <w:t xml:space="preserve">) </w:t>
      </w:r>
      <w:r w:rsidR="008F0D6C" w:rsidRPr="00571A48">
        <w:rPr>
          <w:rFonts w:ascii="Times New Roman" w:hAnsi="Times New Roman" w:cs="Times New Roman"/>
          <w:sz w:val="28"/>
          <w:szCs w:val="28"/>
        </w:rPr>
        <w:t>младшему медицинскому персоналу, обеспечивающему условия для оказания медико-санитарной помощи в стационарных условиях, – </w:t>
      </w:r>
      <w:r w:rsidR="006F565D">
        <w:rPr>
          <w:rFonts w:ascii="Times New Roman" w:hAnsi="Times New Roman" w:cs="Times New Roman"/>
          <w:sz w:val="28"/>
          <w:szCs w:val="28"/>
        </w:rPr>
        <w:t>6</w:t>
      </w:r>
      <w:r w:rsidR="008F0D6C" w:rsidRPr="00571A48">
        <w:rPr>
          <w:rFonts w:ascii="Times New Roman" w:hAnsi="Times New Roman" w:cs="Times New Roman"/>
          <w:sz w:val="28"/>
          <w:szCs w:val="28"/>
        </w:rPr>
        <w:t>0% среднемесячного дохода от трудовой деятельности</w:t>
      </w:r>
      <w:r w:rsidR="006F565D">
        <w:rPr>
          <w:rFonts w:ascii="Times New Roman" w:hAnsi="Times New Roman" w:cs="Times New Roman"/>
          <w:sz w:val="28"/>
          <w:szCs w:val="28"/>
        </w:rPr>
        <w:t>.</w:t>
      </w:r>
      <w:r w:rsidR="008F0D6C" w:rsidRPr="00571A48">
        <w:rPr>
          <w:rFonts w:ascii="Times New Roman" w:hAnsi="Times New Roman" w:cs="Times New Roman"/>
          <w:sz w:val="28"/>
          <w:szCs w:val="28"/>
        </w:rPr>
        <w:t xml:space="preserve"> </w:t>
      </w:r>
      <w:r w:rsidR="006F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5D" w:rsidRDefault="006F565D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26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Выплаты производятся за фактически отработанное время в сроки, установленные для выплаты заработной платы, и учитываются при исчислении средней заработной платы.</w:t>
      </w:r>
    </w:p>
    <w:p w:rsidR="00061FB0" w:rsidRDefault="00061FB0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E7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0FE">
        <w:rPr>
          <w:rFonts w:ascii="Times New Roman" w:hAnsi="Times New Roman" w:cs="Times New Roman"/>
          <w:sz w:val="28"/>
          <w:szCs w:val="28"/>
        </w:rPr>
        <w:t xml:space="preserve"> целевым использованием  субсидий на иные цели медицинскими организациями осуществляет Комитет по здравоохранению Ленинградской  области.</w:t>
      </w:r>
    </w:p>
    <w:p w:rsidR="001E14D0" w:rsidRDefault="001E14D0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E7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1E14D0" w:rsidRDefault="001E14D0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70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и распространяется на правоотношения, </w:t>
      </w:r>
      <w:r w:rsidR="008167A6">
        <w:rPr>
          <w:rFonts w:ascii="Times New Roman" w:hAnsi="Times New Roman" w:cs="Times New Roman"/>
          <w:sz w:val="28"/>
          <w:szCs w:val="28"/>
        </w:rPr>
        <w:t xml:space="preserve"> </w:t>
      </w:r>
      <w:r w:rsidR="00AE70FE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65F41">
        <w:rPr>
          <w:rFonts w:ascii="Times New Roman" w:hAnsi="Times New Roman" w:cs="Times New Roman"/>
          <w:sz w:val="28"/>
          <w:szCs w:val="28"/>
        </w:rPr>
        <w:t xml:space="preserve">28 </w:t>
      </w:r>
      <w:r w:rsidR="00AE70FE">
        <w:rPr>
          <w:rFonts w:ascii="Times New Roman" w:hAnsi="Times New Roman" w:cs="Times New Roman"/>
          <w:sz w:val="28"/>
          <w:szCs w:val="28"/>
        </w:rPr>
        <w:t xml:space="preserve"> </w:t>
      </w:r>
      <w:r w:rsidR="00665F4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E70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4323C" w:rsidRDefault="0094323C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3C" w:rsidRDefault="0094323C" w:rsidP="009432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323C" w:rsidRDefault="0094323C" w:rsidP="009432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323C" w:rsidRDefault="0094323C" w:rsidP="009432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94323C" w:rsidRDefault="0094323C" w:rsidP="00943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выплатах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инфекцией»</w:t>
      </w:r>
    </w:p>
    <w:p w:rsidR="0094323C" w:rsidRDefault="0094323C" w:rsidP="00943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Правительства Ленинградской области «О выплатах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инфекцией» (далее - Проект)  разработан в целях реализации постановления Правительства Российской Федерации от 2 апреля 2020 года № 415 «</w:t>
      </w:r>
      <w:r>
        <w:rPr>
          <w:bCs/>
          <w:sz w:val="28"/>
          <w:szCs w:val="28"/>
        </w:rPr>
        <w:t>Об утверждении Правил предоставления в 2020 году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rPr>
          <w:bCs/>
          <w:sz w:val="28"/>
          <w:szCs w:val="28"/>
        </w:rPr>
        <w:t>коронавирусная</w:t>
      </w:r>
      <w:proofErr w:type="spellEnd"/>
      <w:proofErr w:type="gramEnd"/>
      <w:r>
        <w:rPr>
          <w:bCs/>
          <w:sz w:val="28"/>
          <w:szCs w:val="28"/>
        </w:rPr>
        <w:t xml:space="preserve"> инфекция, и лицам из групп риска заражения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инфекцией» (далее – Правила)</w:t>
      </w:r>
      <w:r>
        <w:rPr>
          <w:sz w:val="28"/>
          <w:szCs w:val="28"/>
        </w:rPr>
        <w:t xml:space="preserve">. 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установлен подход к определению порядка, условий предоставления и размеров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медицинских организациях.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выплат устанавливаются в процентах от среднемесячного дохода от трудовой деятельности в Ленинградской области за 9 месяцев 2019 года по данным Федеральной службы государственной статистики, как предусмотрено Правилами,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составил 39487 рублей. 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п.12 Правил предлагается в Ленинградской области  повысить  уровень  выплат стимулирующего характера за счет средств бюджета субъекта Российской Федерации в 2 раза (по согласованию с Губернатором Ленинградской области).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определить Комитет   по здравоохранению Ленинградской области органом, уполномоченным   на формирование в установленном порядке  отчета о расходах  бюджета  Российской Федерации и  обеспечивающим согласование локальных актов медицинской организации, принимаемых в соответствии с Правилами.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устанавливается, что средства, предусмотренные на финансовое обеспечение выплат, направляются медицинским организациям  путем предоставления субсидии на иные цели.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129 ТК РФ  выплаты стимулирующего характера  входят в состав заработной платы работника, облагаются налогом на доходы физических лиц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учитываются при расчете взносов, начисляемых на заработную плату.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расчетам в реализации мероприятий по предотвращению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будут задействованы 4485 медицинских работников,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 предусмотреть бюджетные ассигнования в размере  242 448, 15 тыс. рублей в месяц.</w:t>
      </w:r>
    </w:p>
    <w:p w:rsidR="0094323C" w:rsidRDefault="0094323C" w:rsidP="009432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не требуется.</w:t>
      </w:r>
    </w:p>
    <w:p w:rsidR="0094323C" w:rsidRDefault="0094323C" w:rsidP="0094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3C" w:rsidRDefault="0094323C" w:rsidP="006F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5D" w:rsidRPr="00571A48" w:rsidRDefault="006F565D" w:rsidP="0057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65D" w:rsidRPr="00571A48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AB" w:rsidRDefault="004201AB" w:rsidP="00F860C8">
      <w:pPr>
        <w:spacing w:after="0" w:line="240" w:lineRule="auto"/>
      </w:pPr>
      <w:r>
        <w:separator/>
      </w:r>
    </w:p>
  </w:endnote>
  <w:endnote w:type="continuationSeparator" w:id="0">
    <w:p w:rsidR="004201AB" w:rsidRDefault="004201AB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AB" w:rsidRDefault="004201AB" w:rsidP="00F860C8">
      <w:pPr>
        <w:spacing w:after="0" w:line="240" w:lineRule="auto"/>
      </w:pPr>
      <w:r>
        <w:separator/>
      </w:r>
    </w:p>
  </w:footnote>
  <w:footnote w:type="continuationSeparator" w:id="0">
    <w:p w:rsidR="004201AB" w:rsidRDefault="004201AB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CF26C9">
          <w:rPr>
            <w:rFonts w:ascii="Times New Roman" w:hAnsi="Times New Roman" w:cs="Times New Roman"/>
            <w:noProof/>
            <w:sz w:val="28"/>
          </w:rPr>
          <w:t>3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F0C"/>
    <w:rsid w:val="00017776"/>
    <w:rsid w:val="00025A5E"/>
    <w:rsid w:val="000269FF"/>
    <w:rsid w:val="00035C2D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929DC"/>
    <w:rsid w:val="0019641B"/>
    <w:rsid w:val="001A2E42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36DC"/>
    <w:rsid w:val="002A0CE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B1AE4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201AB"/>
    <w:rsid w:val="00436E1D"/>
    <w:rsid w:val="00441BAC"/>
    <w:rsid w:val="00444D42"/>
    <w:rsid w:val="0045422C"/>
    <w:rsid w:val="004633C1"/>
    <w:rsid w:val="00465D83"/>
    <w:rsid w:val="004772A3"/>
    <w:rsid w:val="00482A15"/>
    <w:rsid w:val="00482FBE"/>
    <w:rsid w:val="00490C82"/>
    <w:rsid w:val="00494F45"/>
    <w:rsid w:val="00494FA9"/>
    <w:rsid w:val="004967A5"/>
    <w:rsid w:val="004B450E"/>
    <w:rsid w:val="004C0BC2"/>
    <w:rsid w:val="004C6ECF"/>
    <w:rsid w:val="004D0E27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7D4B"/>
    <w:rsid w:val="00683498"/>
    <w:rsid w:val="006A5854"/>
    <w:rsid w:val="006B0CE5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B2CD1"/>
    <w:rsid w:val="007B5879"/>
    <w:rsid w:val="007B7308"/>
    <w:rsid w:val="007C0BF3"/>
    <w:rsid w:val="007C10BD"/>
    <w:rsid w:val="007C20AD"/>
    <w:rsid w:val="007E5083"/>
    <w:rsid w:val="007F3023"/>
    <w:rsid w:val="007F779E"/>
    <w:rsid w:val="0080086F"/>
    <w:rsid w:val="008037BD"/>
    <w:rsid w:val="00803C38"/>
    <w:rsid w:val="00805579"/>
    <w:rsid w:val="008139C8"/>
    <w:rsid w:val="008167A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2404A"/>
    <w:rsid w:val="00A24DCE"/>
    <w:rsid w:val="00A31382"/>
    <w:rsid w:val="00A3191B"/>
    <w:rsid w:val="00A326B5"/>
    <w:rsid w:val="00A37CC4"/>
    <w:rsid w:val="00A53EED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C6CC2"/>
    <w:rsid w:val="00BD23D6"/>
    <w:rsid w:val="00BD33C3"/>
    <w:rsid w:val="00BD555A"/>
    <w:rsid w:val="00BD67E8"/>
    <w:rsid w:val="00BE0652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6506E"/>
    <w:rsid w:val="00F66E13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1278-D5F0-4C34-97EB-4E31871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6</cp:revision>
  <cp:lastPrinted>2020-04-03T12:00:00Z</cp:lastPrinted>
  <dcterms:created xsi:type="dcterms:W3CDTF">2020-04-07T08:04:00Z</dcterms:created>
  <dcterms:modified xsi:type="dcterms:W3CDTF">2020-04-07T15:58:00Z</dcterms:modified>
</cp:coreProperties>
</file>