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69" w:rsidRPr="00884675" w:rsidRDefault="00481A69" w:rsidP="00481A69">
      <w:pPr>
        <w:pStyle w:val="3"/>
      </w:pPr>
      <w:r w:rsidRPr="00884675">
        <w:t>ПРОЕКТ</w:t>
      </w:r>
    </w:p>
    <w:p w:rsidR="00481A69" w:rsidRPr="00884675" w:rsidRDefault="00481A69" w:rsidP="00481A69">
      <w:pPr>
        <w:suppressAutoHyphens/>
        <w:jc w:val="center"/>
        <w:outlineLvl w:val="0"/>
        <w:rPr>
          <w:sz w:val="28"/>
          <w:szCs w:val="28"/>
        </w:rPr>
      </w:pPr>
    </w:p>
    <w:p w:rsidR="00481A69" w:rsidRPr="00884675" w:rsidRDefault="00481A69" w:rsidP="00481A69">
      <w:pPr>
        <w:suppressAutoHyphens/>
        <w:jc w:val="center"/>
        <w:outlineLvl w:val="0"/>
        <w:rPr>
          <w:sz w:val="28"/>
          <w:szCs w:val="28"/>
        </w:rPr>
      </w:pPr>
    </w:p>
    <w:p w:rsidR="00481A69" w:rsidRPr="00884675" w:rsidRDefault="00481A69" w:rsidP="00481A69">
      <w:pPr>
        <w:suppressAutoHyphens/>
        <w:jc w:val="center"/>
        <w:outlineLvl w:val="0"/>
        <w:rPr>
          <w:sz w:val="28"/>
          <w:szCs w:val="28"/>
        </w:rPr>
      </w:pPr>
      <w:r w:rsidRPr="00884675">
        <w:rPr>
          <w:sz w:val="28"/>
          <w:szCs w:val="28"/>
        </w:rPr>
        <w:t>ПОСТАНОВЛЕНИЕ</w:t>
      </w:r>
    </w:p>
    <w:p w:rsidR="00481A69" w:rsidRPr="00884675" w:rsidRDefault="00481A69" w:rsidP="00481A69">
      <w:pPr>
        <w:suppressAutoHyphens/>
        <w:jc w:val="center"/>
        <w:outlineLvl w:val="0"/>
        <w:rPr>
          <w:sz w:val="28"/>
          <w:szCs w:val="28"/>
        </w:rPr>
      </w:pPr>
      <w:r w:rsidRPr="00884675">
        <w:rPr>
          <w:sz w:val="28"/>
          <w:szCs w:val="28"/>
        </w:rPr>
        <w:t>Правительства Ленинградской области</w:t>
      </w:r>
    </w:p>
    <w:p w:rsidR="00481A69" w:rsidRPr="00884675" w:rsidRDefault="00481A69" w:rsidP="00481A69">
      <w:pPr>
        <w:suppressAutoHyphens/>
        <w:jc w:val="center"/>
        <w:outlineLvl w:val="0"/>
        <w:rPr>
          <w:sz w:val="28"/>
          <w:szCs w:val="28"/>
        </w:rPr>
      </w:pPr>
      <w:r w:rsidRPr="00884675">
        <w:rPr>
          <w:sz w:val="28"/>
          <w:szCs w:val="28"/>
        </w:rPr>
        <w:t>от ______ №_______</w:t>
      </w:r>
    </w:p>
    <w:p w:rsidR="00481A69" w:rsidRPr="00884675" w:rsidRDefault="00481A69" w:rsidP="00481A69">
      <w:pPr>
        <w:suppressAutoHyphens/>
        <w:jc w:val="center"/>
        <w:outlineLvl w:val="0"/>
        <w:rPr>
          <w:sz w:val="28"/>
          <w:szCs w:val="28"/>
        </w:rPr>
      </w:pPr>
    </w:p>
    <w:p w:rsidR="00E05F2E" w:rsidRPr="00884675" w:rsidRDefault="00481A69" w:rsidP="00481A69">
      <w:pPr>
        <w:suppressAutoHyphens/>
        <w:jc w:val="center"/>
        <w:rPr>
          <w:sz w:val="28"/>
          <w:szCs w:val="28"/>
        </w:rPr>
      </w:pPr>
      <w:r w:rsidRPr="00884675">
        <w:rPr>
          <w:sz w:val="28"/>
          <w:szCs w:val="28"/>
        </w:rPr>
        <w:t>О внесении изменений в постановление Правительства</w:t>
      </w:r>
    </w:p>
    <w:p w:rsidR="00481A69" w:rsidRPr="00884675" w:rsidRDefault="00481A69" w:rsidP="00481A69">
      <w:pPr>
        <w:suppressAutoHyphens/>
        <w:jc w:val="center"/>
        <w:rPr>
          <w:sz w:val="28"/>
          <w:szCs w:val="28"/>
        </w:rPr>
      </w:pPr>
      <w:r w:rsidRPr="00884675">
        <w:rPr>
          <w:sz w:val="28"/>
          <w:szCs w:val="28"/>
        </w:rPr>
        <w:t xml:space="preserve">Ленинградской области от </w:t>
      </w:r>
      <w:r w:rsidR="00CF56B7" w:rsidRPr="00884675">
        <w:rPr>
          <w:sz w:val="28"/>
          <w:szCs w:val="28"/>
        </w:rPr>
        <w:t xml:space="preserve">31 января 2020 года № 37 </w:t>
      </w:r>
    </w:p>
    <w:p w:rsidR="00481A69" w:rsidRPr="00ED6818" w:rsidRDefault="00481A69" w:rsidP="00481A69">
      <w:pPr>
        <w:pStyle w:val="2"/>
        <w:ind w:firstLine="567"/>
      </w:pPr>
    </w:p>
    <w:p w:rsidR="00481A69" w:rsidRDefault="00481A69" w:rsidP="00481A69">
      <w:pPr>
        <w:pStyle w:val="2"/>
        <w:ind w:firstLine="567"/>
      </w:pPr>
      <w:r w:rsidRPr="00ED6818">
        <w:t>Правительство Ленинградской области постановляет:</w:t>
      </w:r>
    </w:p>
    <w:p w:rsidR="00481A69" w:rsidRDefault="00481A69" w:rsidP="00513A54">
      <w:pPr>
        <w:pStyle w:val="2"/>
        <w:ind w:firstLine="567"/>
      </w:pPr>
      <w:r w:rsidRPr="00ED6818">
        <w:t xml:space="preserve">1. </w:t>
      </w:r>
      <w:r w:rsidR="00EA7E2F" w:rsidRPr="00EA7E2F">
        <w:t>Внести в постановление Правительства Ленинградской облас</w:t>
      </w:r>
      <w:r w:rsidR="00DC5D3F">
        <w:t xml:space="preserve">ти от 31 января 2020 года № 37 </w:t>
      </w:r>
      <w:r w:rsidR="00B67B93">
        <w:t>«</w:t>
      </w:r>
      <w:r w:rsidR="00EA7E2F" w:rsidRPr="00EA7E2F">
        <w:t xml:space="preserve">О мерах по реализации в 2020 году областного закона </w:t>
      </w:r>
      <w:r w:rsidR="00B67B93">
        <w:t>«</w:t>
      </w:r>
      <w:r w:rsidR="00EA7E2F" w:rsidRPr="00EA7E2F">
        <w:t>Об областном бюджете Ленинградской области на 2020 год и на плановый период 2021 и 2</w:t>
      </w:r>
      <w:r w:rsidR="00DC5D3F">
        <w:t>022 годов</w:t>
      </w:r>
      <w:r w:rsidR="00B67B93">
        <w:t>»</w:t>
      </w:r>
      <w:r w:rsidR="00EA7E2F" w:rsidRPr="00EA7E2F">
        <w:t xml:space="preserve"> следующие изменения</w:t>
      </w:r>
      <w:r w:rsidRPr="00ED6818">
        <w:t>:</w:t>
      </w:r>
    </w:p>
    <w:p w:rsidR="008E5121" w:rsidRPr="009F51DD" w:rsidRDefault="00A23755" w:rsidP="00802FB2">
      <w:pPr>
        <w:pStyle w:val="2"/>
        <w:numPr>
          <w:ilvl w:val="0"/>
          <w:numId w:val="2"/>
        </w:numPr>
        <w:ind w:left="0" w:firstLine="567"/>
      </w:pPr>
      <w:r w:rsidRPr="009F51DD">
        <w:t>Подпункт 3.1 п</w:t>
      </w:r>
      <w:r w:rsidR="008E5121" w:rsidRPr="009F51DD">
        <w:t>ункт</w:t>
      </w:r>
      <w:r w:rsidRPr="009F51DD">
        <w:t>а</w:t>
      </w:r>
      <w:r w:rsidR="008E5121" w:rsidRPr="009F51DD">
        <w:t xml:space="preserve"> </w:t>
      </w:r>
      <w:r w:rsidRPr="009F51DD">
        <w:t>3</w:t>
      </w:r>
      <w:r w:rsidR="008E5121" w:rsidRPr="009F51DD">
        <w:t xml:space="preserve"> дополнить </w:t>
      </w:r>
      <w:r w:rsidRPr="009F51DD">
        <w:t>абзацем 19</w:t>
      </w:r>
      <w:r w:rsidR="008E5121" w:rsidRPr="009F51DD">
        <w:rPr>
          <w:color w:val="FF0000"/>
        </w:rPr>
        <w:t xml:space="preserve"> </w:t>
      </w:r>
      <w:r w:rsidR="008E5121" w:rsidRPr="009F51DD">
        <w:t xml:space="preserve">следующего содержания: </w:t>
      </w:r>
      <w:r w:rsidR="00B67B93">
        <w:t>«</w:t>
      </w:r>
      <w:r w:rsidR="008E5121" w:rsidRPr="009F51DD">
        <w:t>Перечисление субсидии на обеспечение стимулирующих выплат работникам муниципальных учреждений культуры Ленинградской области осуществлять ежемесячно равными долями в период с апреля до декабря 2020 года</w:t>
      </w:r>
      <w:proofErr w:type="gramStart"/>
      <w:r w:rsidR="00802FB2" w:rsidRPr="009F51DD">
        <w:t>.</w:t>
      </w:r>
      <w:r w:rsidR="00AC0589">
        <w:t>»</w:t>
      </w:r>
      <w:r w:rsidR="00802FB2" w:rsidRPr="009F51DD">
        <w:t>.</w:t>
      </w:r>
      <w:proofErr w:type="gramEnd"/>
    </w:p>
    <w:p w:rsidR="00513A54" w:rsidRPr="009F51DD" w:rsidRDefault="00DC5D3F" w:rsidP="00802F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51DD">
        <w:rPr>
          <w:rFonts w:eastAsia="SimSun"/>
          <w:sz w:val="28"/>
          <w:szCs w:val="28"/>
          <w:lang w:eastAsia="zh-CN"/>
        </w:rPr>
        <w:t xml:space="preserve">Подпункт </w:t>
      </w:r>
      <w:r w:rsidR="00AC0589">
        <w:rPr>
          <w:rFonts w:eastAsia="SimSun"/>
          <w:sz w:val="28"/>
          <w:szCs w:val="28"/>
          <w:lang w:eastAsia="zh-CN"/>
        </w:rPr>
        <w:t>«</w:t>
      </w:r>
      <w:r w:rsidR="00513A54" w:rsidRPr="009F51DD">
        <w:rPr>
          <w:rFonts w:eastAsia="SimSun"/>
          <w:sz w:val="28"/>
          <w:szCs w:val="28"/>
          <w:lang w:eastAsia="zh-CN"/>
        </w:rPr>
        <w:t>а</w:t>
      </w:r>
      <w:r w:rsidR="00AC0589">
        <w:rPr>
          <w:rFonts w:eastAsia="SimSun"/>
          <w:sz w:val="28"/>
          <w:szCs w:val="28"/>
          <w:lang w:eastAsia="zh-CN"/>
        </w:rPr>
        <w:t>»</w:t>
      </w:r>
      <w:r w:rsidR="00513A54" w:rsidRPr="009F51DD">
        <w:rPr>
          <w:rFonts w:eastAsia="SimSun"/>
          <w:sz w:val="28"/>
          <w:szCs w:val="28"/>
          <w:lang w:eastAsia="zh-CN"/>
        </w:rPr>
        <w:t xml:space="preserve"> пункта 9 </w:t>
      </w:r>
      <w:r w:rsidRPr="009F51DD">
        <w:rPr>
          <w:rFonts w:eastAsia="SimSun"/>
          <w:sz w:val="28"/>
          <w:szCs w:val="28"/>
          <w:lang w:eastAsia="zh-CN"/>
        </w:rPr>
        <w:t xml:space="preserve">после слов </w:t>
      </w:r>
      <w:r w:rsidR="00AC0589">
        <w:rPr>
          <w:rFonts w:eastAsia="SimSun"/>
          <w:sz w:val="28"/>
          <w:szCs w:val="28"/>
          <w:lang w:eastAsia="zh-CN"/>
        </w:rPr>
        <w:t>«</w:t>
      </w:r>
      <w:r w:rsidR="00513A54" w:rsidRPr="009F51DD">
        <w:rPr>
          <w:rFonts w:eastAsiaTheme="minorHAnsi"/>
          <w:sz w:val="28"/>
          <w:szCs w:val="28"/>
          <w:lang w:eastAsia="en-US"/>
        </w:rPr>
        <w:t>о проведении мероприятий по тушению пожаров</w:t>
      </w:r>
      <w:r w:rsidR="00AC0589">
        <w:rPr>
          <w:rFonts w:eastAsiaTheme="minorHAnsi"/>
          <w:sz w:val="28"/>
          <w:szCs w:val="28"/>
          <w:lang w:eastAsia="en-US"/>
        </w:rPr>
        <w:t>»</w:t>
      </w:r>
      <w:r w:rsidRPr="009F51DD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AC0589">
        <w:rPr>
          <w:rFonts w:eastAsiaTheme="minorHAnsi"/>
          <w:sz w:val="28"/>
          <w:szCs w:val="28"/>
          <w:lang w:eastAsia="en-US"/>
        </w:rPr>
        <w:t>«</w:t>
      </w:r>
      <w:r w:rsidRPr="009F51DD">
        <w:rPr>
          <w:rFonts w:eastAsiaTheme="minorHAnsi"/>
          <w:sz w:val="28"/>
          <w:szCs w:val="28"/>
          <w:lang w:eastAsia="en-US"/>
        </w:rPr>
        <w:t>, о</w:t>
      </w:r>
      <w:r w:rsidR="00513A54" w:rsidRPr="009F51DD">
        <w:rPr>
          <w:rFonts w:eastAsiaTheme="minorHAnsi"/>
          <w:sz w:val="28"/>
          <w:szCs w:val="28"/>
          <w:lang w:eastAsia="en-US"/>
        </w:rPr>
        <w:t xml:space="preserve"> пр</w:t>
      </w:r>
      <w:r w:rsidRPr="009F51DD">
        <w:rPr>
          <w:rFonts w:eastAsiaTheme="minorHAnsi"/>
          <w:sz w:val="28"/>
          <w:szCs w:val="28"/>
          <w:lang w:eastAsia="en-US"/>
        </w:rPr>
        <w:t>иобретении</w:t>
      </w:r>
      <w:r w:rsidR="00513A54" w:rsidRPr="009F51DD">
        <w:rPr>
          <w:rFonts w:eastAsiaTheme="minorHAnsi"/>
          <w:sz w:val="28"/>
          <w:szCs w:val="28"/>
          <w:lang w:eastAsia="en-US"/>
        </w:rPr>
        <w:t xml:space="preserve"> противовирусных препаратов для экстренной профилактики и лечения, средств индивидуальной защиты, дезинфекционных средств, специальной медицинской аппаратуры и оборудования, связанного с реализацией </w:t>
      </w:r>
      <w:r w:rsidRPr="009F51DD">
        <w:rPr>
          <w:rFonts w:eastAsiaTheme="minorHAnsi"/>
          <w:sz w:val="28"/>
          <w:szCs w:val="28"/>
          <w:lang w:eastAsia="en-US"/>
        </w:rPr>
        <w:t xml:space="preserve">санитарно-противоэпидемических </w:t>
      </w:r>
      <w:r w:rsidR="00513A54" w:rsidRPr="009F51DD">
        <w:rPr>
          <w:rFonts w:eastAsiaTheme="minorHAnsi"/>
          <w:sz w:val="28"/>
          <w:szCs w:val="28"/>
          <w:lang w:eastAsia="en-US"/>
        </w:rPr>
        <w:t>мероприятий</w:t>
      </w:r>
      <w:r w:rsidRPr="009F51DD">
        <w:rPr>
          <w:rFonts w:eastAsiaTheme="minorHAnsi"/>
          <w:sz w:val="28"/>
          <w:szCs w:val="28"/>
          <w:lang w:eastAsia="en-US"/>
        </w:rPr>
        <w:t xml:space="preserve"> по предотвращению распространения новой коронавирусной инфекции </w:t>
      </w:r>
      <w:r w:rsidRPr="009F51DD">
        <w:rPr>
          <w:rFonts w:eastAsiaTheme="minorHAnsi"/>
          <w:sz w:val="28"/>
          <w:szCs w:val="28"/>
          <w:lang w:val="en-US" w:eastAsia="en-US"/>
        </w:rPr>
        <w:t>COVID</w:t>
      </w:r>
      <w:r w:rsidRPr="009F51DD">
        <w:rPr>
          <w:rFonts w:eastAsiaTheme="minorHAnsi"/>
          <w:sz w:val="28"/>
          <w:szCs w:val="28"/>
          <w:lang w:eastAsia="en-US"/>
        </w:rPr>
        <w:t>-19</w:t>
      </w:r>
      <w:r w:rsidR="00D6687F" w:rsidRPr="009F51DD">
        <w:rPr>
          <w:rFonts w:eastAsiaTheme="minorHAnsi"/>
          <w:sz w:val="28"/>
          <w:szCs w:val="28"/>
          <w:lang w:eastAsia="en-US"/>
        </w:rPr>
        <w:t xml:space="preserve"> на территории Ленинградской области</w:t>
      </w:r>
      <w:r w:rsidR="00AC0589">
        <w:rPr>
          <w:rFonts w:eastAsiaTheme="minorHAnsi"/>
          <w:sz w:val="28"/>
          <w:szCs w:val="28"/>
          <w:lang w:eastAsia="en-US"/>
        </w:rPr>
        <w:t>»</w:t>
      </w:r>
      <w:r w:rsidR="00513A54" w:rsidRPr="009F51DD">
        <w:rPr>
          <w:rFonts w:eastAsiaTheme="minorHAnsi"/>
          <w:sz w:val="28"/>
          <w:szCs w:val="28"/>
          <w:lang w:eastAsia="en-US"/>
        </w:rPr>
        <w:t>.</w:t>
      </w:r>
    </w:p>
    <w:p w:rsidR="00481A69" w:rsidRPr="009F51DD" w:rsidRDefault="00481A69" w:rsidP="00481A69">
      <w:pPr>
        <w:pStyle w:val="2"/>
        <w:ind w:firstLine="567"/>
      </w:pPr>
      <w:r w:rsidRPr="009F51DD">
        <w:t>2. Настоящее поста</w:t>
      </w:r>
      <w:r w:rsidR="00E05F2E" w:rsidRPr="009F51DD">
        <w:t xml:space="preserve">новление вступает в силу со дня его подписания и </w:t>
      </w:r>
      <w:r w:rsidRPr="009F51DD">
        <w:t>рас</w:t>
      </w:r>
      <w:r w:rsidR="0044570E" w:rsidRPr="009F51DD">
        <w:t xml:space="preserve">пространяется на правоотношения, возникшие </w:t>
      </w:r>
      <w:r w:rsidRPr="009F51DD">
        <w:t xml:space="preserve">с 1 </w:t>
      </w:r>
      <w:r w:rsidR="00A23755" w:rsidRPr="009F51DD">
        <w:t>апреля</w:t>
      </w:r>
      <w:r w:rsidRPr="009F51DD">
        <w:t xml:space="preserve"> 20</w:t>
      </w:r>
      <w:r w:rsidR="00802FB2" w:rsidRPr="009F51DD">
        <w:t>20</w:t>
      </w:r>
      <w:r w:rsidRPr="009F51DD">
        <w:t xml:space="preserve"> года</w:t>
      </w:r>
      <w:r w:rsidR="00A23755" w:rsidRPr="009F51DD">
        <w:t>.</w:t>
      </w:r>
    </w:p>
    <w:p w:rsidR="00481A69" w:rsidRPr="009F51DD" w:rsidRDefault="00481A69" w:rsidP="00481A6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B93" w:rsidRDefault="00B67B93" w:rsidP="00481A69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81A69" w:rsidRPr="00B67B93" w:rsidRDefault="00481A69" w:rsidP="00481A6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67B93">
        <w:rPr>
          <w:sz w:val="28"/>
          <w:szCs w:val="28"/>
        </w:rPr>
        <w:t>Губернатор</w:t>
      </w:r>
    </w:p>
    <w:p w:rsidR="0070461E" w:rsidRPr="00B67B93" w:rsidRDefault="00481A69" w:rsidP="005F0E06">
      <w:pPr>
        <w:tabs>
          <w:tab w:val="left" w:pos="8222"/>
        </w:tabs>
        <w:rPr>
          <w:sz w:val="28"/>
          <w:szCs w:val="28"/>
        </w:rPr>
      </w:pPr>
      <w:r w:rsidRPr="00B67B93">
        <w:rPr>
          <w:sz w:val="28"/>
          <w:szCs w:val="28"/>
        </w:rPr>
        <w:t>Ленинградской о</w:t>
      </w:r>
      <w:r w:rsidR="005F0E06" w:rsidRPr="00B67B93">
        <w:rPr>
          <w:sz w:val="28"/>
          <w:szCs w:val="28"/>
        </w:rPr>
        <w:t>бласти</w:t>
      </w:r>
      <w:r w:rsidR="005F0E06" w:rsidRPr="00B67B93">
        <w:rPr>
          <w:sz w:val="28"/>
          <w:szCs w:val="28"/>
        </w:rPr>
        <w:tab/>
      </w:r>
      <w:r w:rsidR="005F0E06" w:rsidRPr="00B67B93">
        <w:rPr>
          <w:sz w:val="28"/>
          <w:szCs w:val="28"/>
        </w:rPr>
        <w:tab/>
      </w:r>
      <w:r w:rsidRPr="00B67B93">
        <w:rPr>
          <w:sz w:val="28"/>
          <w:szCs w:val="28"/>
        </w:rPr>
        <w:t>А. Дрозденко</w:t>
      </w:r>
    </w:p>
    <w:p w:rsidR="0070461E" w:rsidRPr="009F51DD" w:rsidRDefault="0070461E" w:rsidP="0070461E">
      <w:r w:rsidRPr="009F51DD">
        <w:br w:type="page"/>
      </w:r>
    </w:p>
    <w:p w:rsidR="0070461E" w:rsidRPr="00884675" w:rsidRDefault="0070461E" w:rsidP="0070461E">
      <w:pPr>
        <w:jc w:val="center"/>
        <w:rPr>
          <w:sz w:val="28"/>
          <w:szCs w:val="28"/>
        </w:rPr>
      </w:pPr>
      <w:r w:rsidRPr="00884675">
        <w:rPr>
          <w:sz w:val="28"/>
          <w:szCs w:val="28"/>
        </w:rPr>
        <w:lastRenderedPageBreak/>
        <w:t xml:space="preserve">Пояснительная записка к проекту постановления </w:t>
      </w:r>
    </w:p>
    <w:p w:rsidR="00A3180C" w:rsidRPr="00884675" w:rsidRDefault="0070461E" w:rsidP="0070461E">
      <w:pPr>
        <w:jc w:val="center"/>
        <w:rPr>
          <w:sz w:val="28"/>
          <w:szCs w:val="28"/>
        </w:rPr>
      </w:pPr>
      <w:r w:rsidRPr="00884675">
        <w:rPr>
          <w:sz w:val="28"/>
          <w:szCs w:val="28"/>
        </w:rPr>
        <w:t xml:space="preserve">Правительства Ленинградской области </w:t>
      </w:r>
    </w:p>
    <w:p w:rsidR="0070461E" w:rsidRPr="00884675" w:rsidRDefault="00235305" w:rsidP="0070461E">
      <w:pPr>
        <w:jc w:val="center"/>
        <w:rPr>
          <w:sz w:val="28"/>
          <w:szCs w:val="28"/>
        </w:rPr>
      </w:pPr>
      <w:r w:rsidRPr="00884675">
        <w:rPr>
          <w:sz w:val="28"/>
          <w:szCs w:val="28"/>
        </w:rPr>
        <w:t>"</w:t>
      </w:r>
      <w:r w:rsidR="0070461E" w:rsidRPr="00884675">
        <w:rPr>
          <w:sz w:val="28"/>
          <w:szCs w:val="28"/>
        </w:rPr>
        <w:t>О внесении изменений в постановление Правительства</w:t>
      </w:r>
    </w:p>
    <w:p w:rsidR="0070461E" w:rsidRPr="00884675" w:rsidRDefault="0070461E" w:rsidP="0070461E">
      <w:pPr>
        <w:jc w:val="center"/>
        <w:rPr>
          <w:sz w:val="28"/>
          <w:szCs w:val="28"/>
        </w:rPr>
      </w:pPr>
      <w:r w:rsidRPr="00884675">
        <w:rPr>
          <w:sz w:val="28"/>
          <w:szCs w:val="28"/>
        </w:rPr>
        <w:t>Ленинградской области от 31 января 2020 года № 37"</w:t>
      </w:r>
    </w:p>
    <w:p w:rsidR="0070461E" w:rsidRPr="009F51DD" w:rsidRDefault="0070461E" w:rsidP="0070461E">
      <w:pPr>
        <w:jc w:val="center"/>
        <w:rPr>
          <w:b/>
          <w:sz w:val="28"/>
          <w:szCs w:val="28"/>
        </w:rPr>
      </w:pPr>
    </w:p>
    <w:p w:rsidR="00914A65" w:rsidRDefault="0070461E" w:rsidP="00914A65">
      <w:pPr>
        <w:ind w:firstLine="709"/>
        <w:jc w:val="both"/>
        <w:rPr>
          <w:sz w:val="28"/>
          <w:szCs w:val="28"/>
        </w:rPr>
      </w:pPr>
      <w:r w:rsidRPr="009F51DD">
        <w:rPr>
          <w:sz w:val="28"/>
          <w:szCs w:val="28"/>
        </w:rPr>
        <w:t xml:space="preserve">Проект постановления Правительства Ленинградской области </w:t>
      </w:r>
      <w:r w:rsidR="00884675">
        <w:rPr>
          <w:sz w:val="28"/>
          <w:szCs w:val="28"/>
        </w:rPr>
        <w:t>«</w:t>
      </w:r>
      <w:r w:rsidRPr="009F51DD">
        <w:rPr>
          <w:sz w:val="28"/>
          <w:szCs w:val="28"/>
        </w:rPr>
        <w:t xml:space="preserve">О внесении изменений в постановление Правительства Ленинградской области от 31 января 2020 года № 37 </w:t>
      </w:r>
      <w:r w:rsidR="00884675">
        <w:rPr>
          <w:sz w:val="28"/>
          <w:szCs w:val="28"/>
        </w:rPr>
        <w:t>«</w:t>
      </w:r>
      <w:r w:rsidRPr="009F51DD">
        <w:rPr>
          <w:sz w:val="28"/>
          <w:szCs w:val="28"/>
        </w:rPr>
        <w:t xml:space="preserve">О мерах по реализации в 2020 году областного закона </w:t>
      </w:r>
      <w:r w:rsidR="00884675">
        <w:rPr>
          <w:sz w:val="28"/>
          <w:szCs w:val="28"/>
        </w:rPr>
        <w:t>«</w:t>
      </w:r>
      <w:r w:rsidRPr="009F51DD">
        <w:rPr>
          <w:sz w:val="28"/>
          <w:szCs w:val="28"/>
        </w:rPr>
        <w:t>Об областном бюджете Ленинградской области на 2020 год и на плановый пери</w:t>
      </w:r>
      <w:r w:rsidR="00884675">
        <w:rPr>
          <w:sz w:val="28"/>
          <w:szCs w:val="28"/>
        </w:rPr>
        <w:t>од 2021 и 2022 годов»</w:t>
      </w:r>
      <w:r w:rsidRPr="009F51DD">
        <w:rPr>
          <w:sz w:val="28"/>
          <w:szCs w:val="28"/>
        </w:rPr>
        <w:t xml:space="preserve"> подготовлен </w:t>
      </w:r>
      <w:r w:rsidR="00914A65">
        <w:rPr>
          <w:sz w:val="28"/>
          <w:szCs w:val="28"/>
        </w:rPr>
        <w:t>в связи со следующим.</w:t>
      </w:r>
    </w:p>
    <w:p w:rsidR="00914A65" w:rsidRPr="009F51DD" w:rsidRDefault="00914A65" w:rsidP="0091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целях</w:t>
      </w:r>
      <w:r w:rsidRPr="009F51DD">
        <w:rPr>
          <w:sz w:val="28"/>
          <w:szCs w:val="28"/>
        </w:rPr>
        <w:t xml:space="preserve"> минимизации наличия </w:t>
      </w:r>
      <w:r>
        <w:rPr>
          <w:sz w:val="28"/>
          <w:szCs w:val="28"/>
        </w:rPr>
        <w:t xml:space="preserve">целевых </w:t>
      </w:r>
      <w:r w:rsidRPr="009F51DD">
        <w:rPr>
          <w:sz w:val="28"/>
          <w:szCs w:val="28"/>
        </w:rPr>
        <w:t>остатков средств местных бюджетов</w:t>
      </w:r>
      <w:r>
        <w:rPr>
          <w:sz w:val="28"/>
          <w:szCs w:val="28"/>
        </w:rPr>
        <w:t xml:space="preserve">, в условиях необходимости обеспечения </w:t>
      </w:r>
      <w:r w:rsidRPr="009F51DD">
        <w:rPr>
          <w:sz w:val="28"/>
          <w:szCs w:val="28"/>
        </w:rPr>
        <w:t>своевременн</w:t>
      </w:r>
      <w:r>
        <w:rPr>
          <w:sz w:val="28"/>
          <w:szCs w:val="28"/>
        </w:rPr>
        <w:t xml:space="preserve">ой выплаты заработной платы </w:t>
      </w:r>
      <w:r w:rsidRPr="009F51DD">
        <w:rPr>
          <w:sz w:val="28"/>
          <w:szCs w:val="28"/>
        </w:rPr>
        <w:t>работникам муниципальных учреждени</w:t>
      </w:r>
      <w:r>
        <w:rPr>
          <w:sz w:val="28"/>
          <w:szCs w:val="28"/>
        </w:rPr>
        <w:t>й культуры за</w:t>
      </w:r>
      <w:r w:rsidRPr="009F51DD">
        <w:rPr>
          <w:sz w:val="28"/>
          <w:szCs w:val="28"/>
        </w:rPr>
        <w:t xml:space="preserve"> </w:t>
      </w:r>
      <w:r>
        <w:rPr>
          <w:sz w:val="28"/>
          <w:szCs w:val="28"/>
        </w:rPr>
        <w:t>счет субсидии из областного бюджета</w:t>
      </w:r>
      <w:r w:rsidRPr="009F51DD">
        <w:rPr>
          <w:sz w:val="28"/>
          <w:szCs w:val="28"/>
        </w:rPr>
        <w:t xml:space="preserve"> на обеспечение стимулирующих выплат</w:t>
      </w:r>
      <w:r>
        <w:rPr>
          <w:sz w:val="28"/>
          <w:szCs w:val="28"/>
        </w:rPr>
        <w:t>,</w:t>
      </w:r>
      <w:r w:rsidRPr="009F51DD">
        <w:rPr>
          <w:sz w:val="28"/>
          <w:szCs w:val="28"/>
        </w:rPr>
        <w:t xml:space="preserve"> Проектом предусматривается </w:t>
      </w:r>
      <w:r>
        <w:rPr>
          <w:sz w:val="28"/>
          <w:szCs w:val="28"/>
        </w:rPr>
        <w:t xml:space="preserve">особый порядок перечисления </w:t>
      </w:r>
      <w:r w:rsidRPr="009F51DD">
        <w:rPr>
          <w:sz w:val="28"/>
          <w:szCs w:val="28"/>
        </w:rPr>
        <w:t>из областного бюджета</w:t>
      </w:r>
      <w:r>
        <w:rPr>
          <w:sz w:val="28"/>
          <w:szCs w:val="28"/>
        </w:rPr>
        <w:t xml:space="preserve"> указанных средств – равными долями ежемесячно</w:t>
      </w:r>
      <w:r w:rsidRPr="009F51DD">
        <w:rPr>
          <w:sz w:val="28"/>
          <w:szCs w:val="28"/>
        </w:rPr>
        <w:t>.</w:t>
      </w:r>
    </w:p>
    <w:p w:rsidR="0070461E" w:rsidRPr="009F51DD" w:rsidRDefault="00914A65" w:rsidP="007046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 учетом согласования</w:t>
      </w:r>
      <w:r w:rsidRPr="009F51DD">
        <w:rPr>
          <w:sz w:val="28"/>
          <w:szCs w:val="28"/>
        </w:rPr>
        <w:t xml:space="preserve"> Губернатора Ленинградской области на служебной записке Комитета финансов Ленинградской</w:t>
      </w:r>
      <w:r>
        <w:rPr>
          <w:sz w:val="28"/>
          <w:szCs w:val="28"/>
        </w:rPr>
        <w:t xml:space="preserve"> области от 01 апреля 2020 года о</w:t>
      </w:r>
      <w:r w:rsidR="0070461E" w:rsidRPr="009F51DD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и</w:t>
      </w:r>
      <w:r w:rsidR="00884675">
        <w:rPr>
          <w:sz w:val="28"/>
          <w:szCs w:val="28"/>
        </w:rPr>
        <w:t xml:space="preserve"> </w:t>
      </w:r>
      <w:r w:rsidR="0070461E" w:rsidRPr="009F51DD">
        <w:rPr>
          <w:sz w:val="28"/>
          <w:szCs w:val="28"/>
        </w:rPr>
        <w:t xml:space="preserve">организации санитарно-противоэпидемических (профилактических) мероприятий по предупреждению распространения </w:t>
      </w:r>
      <w:r w:rsidR="004D4AB4" w:rsidRPr="009F51DD">
        <w:rPr>
          <w:sz w:val="28"/>
          <w:szCs w:val="28"/>
        </w:rPr>
        <w:t xml:space="preserve">новой </w:t>
      </w:r>
      <w:r w:rsidR="0070461E" w:rsidRPr="009F51DD">
        <w:rPr>
          <w:sz w:val="28"/>
          <w:szCs w:val="28"/>
        </w:rPr>
        <w:t xml:space="preserve">коронавирусной инфекции COVID-19 на территории Ленинградской области </w:t>
      </w:r>
      <w:r>
        <w:rPr>
          <w:sz w:val="28"/>
          <w:szCs w:val="28"/>
        </w:rPr>
        <w:t>по</w:t>
      </w:r>
      <w:r w:rsidR="0070461E" w:rsidRPr="009F51DD">
        <w:rPr>
          <w:sz w:val="28"/>
          <w:szCs w:val="28"/>
        </w:rPr>
        <w:t xml:space="preserve"> обращению Комитета по здравоохранению Ленинградской области от 24.03.2020 №40-968\2020 Проектом предусматривается расширение направлений</w:t>
      </w:r>
      <w:r w:rsidR="008508DB" w:rsidRPr="009F51DD">
        <w:rPr>
          <w:sz w:val="28"/>
          <w:szCs w:val="28"/>
        </w:rPr>
        <w:t xml:space="preserve"> расходов</w:t>
      </w:r>
      <w:r w:rsidR="0070461E" w:rsidRPr="009F51DD">
        <w:rPr>
          <w:sz w:val="28"/>
          <w:szCs w:val="28"/>
        </w:rPr>
        <w:t>, по которым получатели бюджетных средств областного бюджета вправе</w:t>
      </w:r>
      <w:proofErr w:type="gramEnd"/>
      <w:r w:rsidR="0070461E" w:rsidRPr="009F51DD">
        <w:rPr>
          <w:sz w:val="28"/>
          <w:szCs w:val="28"/>
        </w:rPr>
        <w:t xml:space="preserve"> предусматривать авансовые платежи</w:t>
      </w:r>
      <w:r w:rsidR="0070461E" w:rsidRPr="009F51DD">
        <w:t xml:space="preserve"> </w:t>
      </w:r>
      <w:r w:rsidR="0070461E" w:rsidRPr="009F51DD">
        <w:rPr>
          <w:sz w:val="28"/>
          <w:szCs w:val="28"/>
        </w:rPr>
        <w:t>до 100 процентов суммы договора (государственного контракта)</w:t>
      </w:r>
      <w:r w:rsidR="0070461E" w:rsidRPr="009F51DD">
        <w:t xml:space="preserve"> </w:t>
      </w:r>
      <w:r w:rsidR="0070461E" w:rsidRPr="009F51DD">
        <w:rPr>
          <w:sz w:val="28"/>
          <w:szCs w:val="28"/>
        </w:rPr>
        <w:t>о поставке товаров</w:t>
      </w:r>
      <w:r w:rsidR="00BE4E80" w:rsidRPr="009F51DD">
        <w:rPr>
          <w:sz w:val="28"/>
          <w:szCs w:val="28"/>
        </w:rPr>
        <w:t>.</w:t>
      </w:r>
    </w:p>
    <w:p w:rsidR="00235305" w:rsidRDefault="000C1F61" w:rsidP="0070461E">
      <w:pPr>
        <w:ind w:firstLine="709"/>
        <w:jc w:val="both"/>
        <w:rPr>
          <w:sz w:val="28"/>
          <w:szCs w:val="28"/>
        </w:rPr>
      </w:pPr>
      <w:r w:rsidRPr="009F51DD">
        <w:rPr>
          <w:sz w:val="28"/>
          <w:szCs w:val="28"/>
        </w:rPr>
        <w:t>Проводить процедуру оценки регулирующего воздействия не требуется.</w:t>
      </w:r>
    </w:p>
    <w:p w:rsidR="00235305" w:rsidRDefault="00235305" w:rsidP="0070461E">
      <w:pPr>
        <w:ind w:firstLine="709"/>
        <w:jc w:val="both"/>
        <w:rPr>
          <w:sz w:val="28"/>
          <w:szCs w:val="28"/>
        </w:rPr>
      </w:pPr>
    </w:p>
    <w:p w:rsidR="00235305" w:rsidRDefault="00235305" w:rsidP="0070461E">
      <w:pPr>
        <w:ind w:firstLine="709"/>
        <w:jc w:val="both"/>
        <w:rPr>
          <w:sz w:val="28"/>
          <w:szCs w:val="28"/>
        </w:rPr>
      </w:pPr>
    </w:p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4D4AB4" w:rsidRPr="004D4AB4" w:rsidTr="005F0E06">
        <w:tc>
          <w:tcPr>
            <w:tcW w:w="4785" w:type="dxa"/>
            <w:shd w:val="clear" w:color="auto" w:fill="auto"/>
          </w:tcPr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  <w:r w:rsidRPr="004D4AB4">
              <w:rPr>
                <w:rFonts w:eastAsia="Calibri"/>
                <w:sz w:val="28"/>
                <w:szCs w:val="28"/>
              </w:rPr>
              <w:t xml:space="preserve">Первый заместитель </w:t>
            </w:r>
          </w:p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  <w:r w:rsidRPr="004D4AB4">
              <w:rPr>
                <w:rFonts w:eastAsia="Calibri"/>
                <w:sz w:val="28"/>
                <w:szCs w:val="28"/>
              </w:rPr>
              <w:t xml:space="preserve">Председателя Правительства </w:t>
            </w:r>
          </w:p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  <w:r w:rsidRPr="004D4AB4">
              <w:rPr>
                <w:rFonts w:eastAsia="Calibri"/>
                <w:sz w:val="28"/>
                <w:szCs w:val="28"/>
              </w:rPr>
              <w:t xml:space="preserve">Ленинградской области – </w:t>
            </w:r>
          </w:p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  <w:r w:rsidRPr="004D4AB4">
              <w:rPr>
                <w:rFonts w:eastAsia="Calibri"/>
                <w:sz w:val="28"/>
                <w:szCs w:val="28"/>
              </w:rPr>
              <w:t>председатель комитета финансов</w:t>
            </w:r>
          </w:p>
        </w:tc>
        <w:tc>
          <w:tcPr>
            <w:tcW w:w="5529" w:type="dxa"/>
            <w:shd w:val="clear" w:color="auto" w:fill="auto"/>
          </w:tcPr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</w:p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</w:p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</w:p>
          <w:p w:rsidR="004D4AB4" w:rsidRPr="004D4AB4" w:rsidRDefault="004D4AB4" w:rsidP="004D4AB4">
            <w:pPr>
              <w:jc w:val="right"/>
              <w:rPr>
                <w:rFonts w:eastAsia="Calibri"/>
                <w:sz w:val="28"/>
                <w:szCs w:val="28"/>
              </w:rPr>
            </w:pPr>
            <w:r w:rsidRPr="004D4AB4">
              <w:rPr>
                <w:rFonts w:eastAsia="Calibri"/>
                <w:sz w:val="28"/>
                <w:szCs w:val="28"/>
              </w:rPr>
              <w:t>Р.И. Марков</w:t>
            </w:r>
          </w:p>
        </w:tc>
      </w:tr>
    </w:tbl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p w:rsidR="004D4AB4" w:rsidRDefault="004D4AB4" w:rsidP="0070461E">
      <w:pPr>
        <w:ind w:firstLine="709"/>
        <w:jc w:val="both"/>
        <w:rPr>
          <w:sz w:val="28"/>
          <w:szCs w:val="28"/>
        </w:rPr>
      </w:pPr>
    </w:p>
    <w:p w:rsidR="000C1F61" w:rsidRDefault="005F0E06" w:rsidP="005F0E06">
      <w:pPr>
        <w:jc w:val="both"/>
        <w:rPr>
          <w:rFonts w:eastAsia="Calibri"/>
          <w:sz w:val="18"/>
          <w:szCs w:val="20"/>
        </w:rPr>
      </w:pPr>
      <w:r w:rsidRPr="00A7008D">
        <w:rPr>
          <w:rFonts w:eastAsia="Calibri"/>
          <w:sz w:val="18"/>
          <w:szCs w:val="20"/>
        </w:rPr>
        <w:t xml:space="preserve">Исп. </w:t>
      </w:r>
      <w:r>
        <w:rPr>
          <w:rFonts w:eastAsia="Calibri"/>
          <w:sz w:val="18"/>
          <w:szCs w:val="20"/>
        </w:rPr>
        <w:t>Игнатьева А.Н</w:t>
      </w:r>
      <w:r w:rsidRPr="00A7008D">
        <w:rPr>
          <w:rFonts w:eastAsia="Calibri"/>
          <w:sz w:val="18"/>
          <w:szCs w:val="20"/>
        </w:rPr>
        <w:t>. 2</w:t>
      </w:r>
      <w:r>
        <w:rPr>
          <w:rFonts w:eastAsia="Calibri"/>
          <w:sz w:val="18"/>
          <w:szCs w:val="20"/>
        </w:rPr>
        <w:t>-799</w:t>
      </w:r>
      <w:r w:rsidRPr="00A7008D">
        <w:rPr>
          <w:rFonts w:eastAsia="Calibri"/>
          <w:sz w:val="18"/>
          <w:szCs w:val="20"/>
        </w:rPr>
        <w:t xml:space="preserve">, </w:t>
      </w:r>
      <w:r>
        <w:rPr>
          <w:rFonts w:eastAsia="Calibri"/>
          <w:sz w:val="18"/>
          <w:szCs w:val="20"/>
        </w:rPr>
        <w:t>539</w:t>
      </w:r>
      <w:r w:rsidRPr="00A7008D">
        <w:rPr>
          <w:rFonts w:eastAsia="Calibri"/>
          <w:sz w:val="18"/>
          <w:szCs w:val="20"/>
        </w:rPr>
        <w:t>-</w:t>
      </w:r>
      <w:r>
        <w:rPr>
          <w:rFonts w:eastAsia="Calibri"/>
          <w:sz w:val="18"/>
          <w:szCs w:val="20"/>
        </w:rPr>
        <w:t>48-46</w:t>
      </w:r>
    </w:p>
    <w:p w:rsidR="00235305" w:rsidRPr="00645212" w:rsidRDefault="00235305" w:rsidP="00235305">
      <w:pPr>
        <w:suppressAutoHyphens/>
        <w:autoSpaceDE w:val="0"/>
        <w:autoSpaceDN w:val="0"/>
        <w:adjustRightInd w:val="0"/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bookmarkStart w:id="0" w:name="_GoBack"/>
      <w:bookmarkEnd w:id="0"/>
      <w:r w:rsidRPr="008D2593">
        <w:rPr>
          <w:b/>
          <w:caps/>
          <w:sz w:val="28"/>
          <w:szCs w:val="28"/>
        </w:rPr>
        <w:lastRenderedPageBreak/>
        <w:t>Технико-экономическое обоснование</w:t>
      </w:r>
    </w:p>
    <w:p w:rsidR="00AB7C83" w:rsidRPr="00AB7C83" w:rsidRDefault="00AB7C83" w:rsidP="00AB7C8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B7C83">
        <w:rPr>
          <w:b/>
          <w:sz w:val="28"/>
          <w:szCs w:val="28"/>
        </w:rPr>
        <w:t xml:space="preserve">к проекту постановления </w:t>
      </w:r>
    </w:p>
    <w:p w:rsidR="00AB7C83" w:rsidRPr="00AB7C83" w:rsidRDefault="00AB7C83" w:rsidP="00AB7C8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B7C83">
        <w:rPr>
          <w:b/>
          <w:sz w:val="28"/>
          <w:szCs w:val="28"/>
        </w:rPr>
        <w:t xml:space="preserve">Правительства Ленинградской области </w:t>
      </w:r>
    </w:p>
    <w:p w:rsidR="00AB7C83" w:rsidRPr="00AB7C83" w:rsidRDefault="00AB7C83" w:rsidP="00AB7C8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B7C83">
        <w:rPr>
          <w:b/>
          <w:sz w:val="28"/>
          <w:szCs w:val="28"/>
        </w:rPr>
        <w:t>"О внесении изменений в постановление Правительства</w:t>
      </w:r>
    </w:p>
    <w:p w:rsidR="00235305" w:rsidRDefault="00AB7C83" w:rsidP="00AB7C83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AB7C83">
        <w:rPr>
          <w:b/>
          <w:sz w:val="28"/>
          <w:szCs w:val="28"/>
        </w:rPr>
        <w:t>Ленинградской области от 31 января 2020 года № 37"</w:t>
      </w:r>
    </w:p>
    <w:p w:rsidR="00235305" w:rsidRPr="00645212" w:rsidRDefault="00235305" w:rsidP="0023530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45212">
        <w:rPr>
          <w:rFonts w:eastAsia="SimSun"/>
          <w:sz w:val="28"/>
          <w:szCs w:val="28"/>
          <w:lang w:eastAsia="zh-CN"/>
        </w:rPr>
        <w:t xml:space="preserve">Принятие настоящего проекта не потребует </w:t>
      </w:r>
      <w:r w:rsidR="00AB7C83">
        <w:rPr>
          <w:rFonts w:eastAsia="SimSun"/>
          <w:sz w:val="28"/>
          <w:szCs w:val="28"/>
          <w:lang w:eastAsia="zh-CN"/>
        </w:rPr>
        <w:t xml:space="preserve">выделения </w:t>
      </w:r>
      <w:r w:rsidRPr="00645212">
        <w:rPr>
          <w:rFonts w:eastAsia="SimSun"/>
          <w:sz w:val="28"/>
          <w:szCs w:val="28"/>
          <w:lang w:eastAsia="zh-CN"/>
        </w:rPr>
        <w:t xml:space="preserve">дополнительных </w:t>
      </w:r>
      <w:r w:rsidR="00AB7C83">
        <w:rPr>
          <w:rFonts w:eastAsia="SimSun"/>
          <w:sz w:val="28"/>
          <w:szCs w:val="28"/>
          <w:lang w:eastAsia="zh-CN"/>
        </w:rPr>
        <w:t xml:space="preserve">бюджетных </w:t>
      </w:r>
      <w:r w:rsidRPr="00645212">
        <w:rPr>
          <w:rFonts w:eastAsia="SimSun"/>
          <w:sz w:val="28"/>
          <w:szCs w:val="28"/>
          <w:lang w:eastAsia="zh-CN"/>
        </w:rPr>
        <w:t>ассигнований из областного бюджета Ленинградской области.</w:t>
      </w:r>
    </w:p>
    <w:p w:rsidR="00235305" w:rsidRPr="00645212" w:rsidRDefault="00235305" w:rsidP="00235305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35305" w:rsidRPr="00645212" w:rsidRDefault="00235305" w:rsidP="00235305">
      <w:pPr>
        <w:suppressAutoHyphens/>
        <w:autoSpaceDE w:val="0"/>
        <w:autoSpaceDN w:val="0"/>
        <w:adjustRightInd w:val="0"/>
        <w:ind w:firstLine="540"/>
        <w:rPr>
          <w:rFonts w:eastAsia="SimSun"/>
          <w:sz w:val="28"/>
          <w:szCs w:val="28"/>
          <w:lang w:eastAsia="zh-CN"/>
        </w:rPr>
      </w:pPr>
    </w:p>
    <w:p w:rsidR="00235305" w:rsidRPr="00645212" w:rsidRDefault="00235305" w:rsidP="00235305">
      <w:pPr>
        <w:suppressAutoHyphens/>
        <w:autoSpaceDE w:val="0"/>
        <w:autoSpaceDN w:val="0"/>
        <w:adjustRightInd w:val="0"/>
        <w:ind w:firstLine="540"/>
        <w:rPr>
          <w:rFonts w:eastAsia="SimSun"/>
          <w:sz w:val="28"/>
          <w:szCs w:val="28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5202"/>
      </w:tblGrid>
      <w:tr w:rsidR="00235305" w:rsidTr="00DF0FC2">
        <w:tc>
          <w:tcPr>
            <w:tcW w:w="5281" w:type="dxa"/>
          </w:tcPr>
          <w:p w:rsidR="00235305" w:rsidRPr="00FE13C0" w:rsidRDefault="00235305" w:rsidP="00DF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E13C0">
              <w:rPr>
                <w:rFonts w:eastAsia="Calibri"/>
                <w:sz w:val="28"/>
                <w:szCs w:val="28"/>
              </w:rPr>
              <w:t xml:space="preserve">Первый заместитель </w:t>
            </w:r>
          </w:p>
          <w:p w:rsidR="00235305" w:rsidRPr="00FE13C0" w:rsidRDefault="00235305" w:rsidP="00DF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E13C0">
              <w:rPr>
                <w:rFonts w:eastAsia="Calibri"/>
                <w:sz w:val="28"/>
                <w:szCs w:val="28"/>
              </w:rPr>
              <w:t xml:space="preserve">председателя Правительства Ленинградской области – </w:t>
            </w:r>
          </w:p>
          <w:p w:rsidR="00235305" w:rsidRPr="00FE13C0" w:rsidRDefault="00235305" w:rsidP="00DF0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13C0">
              <w:rPr>
                <w:rFonts w:eastAsia="Calibri"/>
                <w:sz w:val="28"/>
                <w:szCs w:val="28"/>
              </w:rPr>
              <w:t>председатель комитета финансов</w:t>
            </w:r>
          </w:p>
        </w:tc>
        <w:tc>
          <w:tcPr>
            <w:tcW w:w="5282" w:type="dxa"/>
            <w:vAlign w:val="center"/>
          </w:tcPr>
          <w:p w:rsidR="00235305" w:rsidRPr="00FE13C0" w:rsidRDefault="00235305" w:rsidP="00DF0F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E13C0">
              <w:rPr>
                <w:rFonts w:eastAsia="Calibri"/>
                <w:sz w:val="28"/>
                <w:szCs w:val="28"/>
              </w:rPr>
              <w:t>Р.И. Марков</w:t>
            </w:r>
          </w:p>
        </w:tc>
      </w:tr>
    </w:tbl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Pr="00A12743" w:rsidRDefault="00235305" w:rsidP="00235305">
      <w:pPr>
        <w:jc w:val="both"/>
        <w:rPr>
          <w:rFonts w:eastAsia="Calibri"/>
          <w:sz w:val="18"/>
          <w:szCs w:val="20"/>
        </w:rPr>
      </w:pPr>
      <w:r w:rsidRPr="00A7008D">
        <w:rPr>
          <w:rFonts w:eastAsia="Calibri"/>
          <w:sz w:val="18"/>
          <w:szCs w:val="20"/>
        </w:rPr>
        <w:t xml:space="preserve">Исп. </w:t>
      </w:r>
      <w:r>
        <w:rPr>
          <w:rFonts w:eastAsia="Calibri"/>
          <w:sz w:val="18"/>
          <w:szCs w:val="20"/>
        </w:rPr>
        <w:t>Игнатьева А.Н</w:t>
      </w:r>
      <w:r w:rsidRPr="00A7008D">
        <w:rPr>
          <w:rFonts w:eastAsia="Calibri"/>
          <w:sz w:val="18"/>
          <w:szCs w:val="20"/>
        </w:rPr>
        <w:t>. 2</w:t>
      </w:r>
      <w:r>
        <w:rPr>
          <w:rFonts w:eastAsia="Calibri"/>
          <w:sz w:val="18"/>
          <w:szCs w:val="20"/>
        </w:rPr>
        <w:t>-799</w:t>
      </w:r>
      <w:r w:rsidRPr="00A7008D">
        <w:rPr>
          <w:rFonts w:eastAsia="Calibri"/>
          <w:sz w:val="18"/>
          <w:szCs w:val="20"/>
        </w:rPr>
        <w:t xml:space="preserve">, </w:t>
      </w:r>
      <w:r>
        <w:rPr>
          <w:rFonts w:eastAsia="Calibri"/>
          <w:sz w:val="18"/>
          <w:szCs w:val="20"/>
        </w:rPr>
        <w:t>539</w:t>
      </w:r>
      <w:r w:rsidRPr="00A7008D">
        <w:rPr>
          <w:rFonts w:eastAsia="Calibri"/>
          <w:sz w:val="18"/>
          <w:szCs w:val="20"/>
        </w:rPr>
        <w:t>-</w:t>
      </w:r>
      <w:r>
        <w:rPr>
          <w:rFonts w:eastAsia="Calibri"/>
          <w:sz w:val="18"/>
          <w:szCs w:val="20"/>
        </w:rPr>
        <w:t>48-46</w:t>
      </w:r>
    </w:p>
    <w:p w:rsidR="004D4AB4" w:rsidRPr="0070461E" w:rsidRDefault="004D4AB4" w:rsidP="0070461E">
      <w:pPr>
        <w:ind w:firstLine="709"/>
        <w:jc w:val="both"/>
        <w:rPr>
          <w:sz w:val="28"/>
          <w:szCs w:val="28"/>
        </w:rPr>
      </w:pPr>
    </w:p>
    <w:sectPr w:rsidR="004D4AB4" w:rsidRPr="0070461E" w:rsidSect="00A23755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C27"/>
    <w:multiLevelType w:val="hybridMultilevel"/>
    <w:tmpl w:val="6F8492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51773B9"/>
    <w:multiLevelType w:val="hybridMultilevel"/>
    <w:tmpl w:val="982AF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5F"/>
    <w:rsid w:val="000C1F61"/>
    <w:rsid w:val="000D66C0"/>
    <w:rsid w:val="001757E1"/>
    <w:rsid w:val="001A485F"/>
    <w:rsid w:val="00202835"/>
    <w:rsid w:val="00205EFF"/>
    <w:rsid w:val="002341CE"/>
    <w:rsid w:val="00235305"/>
    <w:rsid w:val="00394B62"/>
    <w:rsid w:val="00395D2E"/>
    <w:rsid w:val="0044570E"/>
    <w:rsid w:val="00481A69"/>
    <w:rsid w:val="004D4AB4"/>
    <w:rsid w:val="00513A54"/>
    <w:rsid w:val="00552D13"/>
    <w:rsid w:val="005F0E06"/>
    <w:rsid w:val="005F668D"/>
    <w:rsid w:val="00625F60"/>
    <w:rsid w:val="0070461E"/>
    <w:rsid w:val="007337B6"/>
    <w:rsid w:val="007A5616"/>
    <w:rsid w:val="007B6EA1"/>
    <w:rsid w:val="00802FB2"/>
    <w:rsid w:val="008508DB"/>
    <w:rsid w:val="00884675"/>
    <w:rsid w:val="00897B6C"/>
    <w:rsid w:val="008E5121"/>
    <w:rsid w:val="00914A65"/>
    <w:rsid w:val="009E2D89"/>
    <w:rsid w:val="009F51DD"/>
    <w:rsid w:val="00A23755"/>
    <w:rsid w:val="00A3180C"/>
    <w:rsid w:val="00AB7C83"/>
    <w:rsid w:val="00AC0589"/>
    <w:rsid w:val="00B67B93"/>
    <w:rsid w:val="00BE4E80"/>
    <w:rsid w:val="00CF56B7"/>
    <w:rsid w:val="00D6687F"/>
    <w:rsid w:val="00DC5D3F"/>
    <w:rsid w:val="00DF0FC2"/>
    <w:rsid w:val="00E05F2E"/>
    <w:rsid w:val="00EA7E2F"/>
    <w:rsid w:val="00F3194D"/>
    <w:rsid w:val="00F343FC"/>
    <w:rsid w:val="00F54B03"/>
    <w:rsid w:val="00F64981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1A69"/>
    <w:pPr>
      <w:keepNext/>
      <w:suppressAutoHyphens/>
      <w:jc w:val="right"/>
      <w:outlineLvl w:val="2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1A69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481A69"/>
    <w:pPr>
      <w:suppressAutoHyphens/>
      <w:jc w:val="both"/>
    </w:pPr>
    <w:rPr>
      <w:rFonts w:eastAsia="SimSu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481A69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513A54"/>
    <w:pPr>
      <w:ind w:left="720"/>
      <w:contextualSpacing/>
    </w:pPr>
  </w:style>
  <w:style w:type="table" w:styleId="a4">
    <w:name w:val="Table Grid"/>
    <w:basedOn w:val="a1"/>
    <w:rsid w:val="0023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1A69"/>
    <w:pPr>
      <w:keepNext/>
      <w:suppressAutoHyphens/>
      <w:jc w:val="right"/>
      <w:outlineLvl w:val="2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1A69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481A69"/>
    <w:pPr>
      <w:suppressAutoHyphens/>
      <w:jc w:val="both"/>
    </w:pPr>
    <w:rPr>
      <w:rFonts w:eastAsia="SimSu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481A69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513A54"/>
    <w:pPr>
      <w:ind w:left="720"/>
      <w:contextualSpacing/>
    </w:pPr>
  </w:style>
  <w:style w:type="table" w:styleId="a4">
    <w:name w:val="Table Grid"/>
    <w:basedOn w:val="a1"/>
    <w:rsid w:val="0023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2FA5-9BD7-446D-A546-39CE7C2E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Ярослав Эдуардович</dc:creator>
  <cp:lastModifiedBy>Кравченко Ирина Викторовна</cp:lastModifiedBy>
  <cp:revision>19</cp:revision>
  <cp:lastPrinted>2019-02-19T07:53:00Z</cp:lastPrinted>
  <dcterms:created xsi:type="dcterms:W3CDTF">2020-04-01T20:11:00Z</dcterms:created>
  <dcterms:modified xsi:type="dcterms:W3CDTF">2020-04-07T12:26:00Z</dcterms:modified>
</cp:coreProperties>
</file>