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F" w:rsidRPr="001E0D89" w:rsidRDefault="001E0D89" w:rsidP="0009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Pr="00546B48" w:rsidRDefault="001E0D89" w:rsidP="0054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982FEC">
        <w:rPr>
          <w:rFonts w:ascii="Times New Roman" w:hAnsi="Times New Roman" w:cs="Times New Roman"/>
          <w:b/>
          <w:sz w:val="28"/>
          <w:szCs w:val="28"/>
        </w:rPr>
        <w:t>«</w:t>
      </w:r>
      <w:r w:rsidR="001E6E9A" w:rsidRPr="001E6E9A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постановления Правительства Ленинградской области</w:t>
      </w:r>
      <w:r w:rsidR="00982FE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B48" w:rsidRDefault="00546B48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6666" w:rsidRP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666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 от 15.11.2019 № 526 (далее – Постановление №526) утвержден Порядок формирования перечня налоговых расходов Ленинградской области и осуществления оценки налоговых расходов Ленинградской области.</w:t>
      </w:r>
    </w:p>
    <w:p w:rsidR="00796666" w:rsidRP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666">
        <w:rPr>
          <w:rFonts w:ascii="Times New Roman" w:hAnsi="Times New Roman" w:cs="Times New Roman"/>
          <w:sz w:val="27"/>
          <w:szCs w:val="27"/>
        </w:rPr>
        <w:t>В соответствии с п.2.1 Постановления № 526 перечень налоговых расходов Ленинградской области согласован комитетом экономического развития и инвестиционной деятельности Ленинградской области (далее – Комитет) с органами исполнительной власти Ленинградской области, являющимися ответственными исполнителями государственных программ Ленинградской области и кураторами налоговых расходов Ленинградской области.</w:t>
      </w:r>
    </w:p>
    <w:p w:rsid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666">
        <w:rPr>
          <w:rFonts w:ascii="Times New Roman" w:hAnsi="Times New Roman" w:cs="Times New Roman"/>
          <w:sz w:val="27"/>
          <w:szCs w:val="27"/>
        </w:rPr>
        <w:t xml:space="preserve">На основании п.2.3 Постановления № 526 приказом Комитета от 25.11.2019 № 20 утвержден перечень налоговых расходов Ленинградской области на 2019 и </w:t>
      </w:r>
      <w:r>
        <w:rPr>
          <w:rFonts w:ascii="Times New Roman" w:hAnsi="Times New Roman" w:cs="Times New Roman"/>
          <w:sz w:val="27"/>
          <w:szCs w:val="27"/>
        </w:rPr>
        <w:t>плановый период 2020-2021 годов</w:t>
      </w:r>
      <w:r w:rsidRPr="00796666">
        <w:rPr>
          <w:rFonts w:ascii="Times New Roman" w:hAnsi="Times New Roman" w:cs="Times New Roman"/>
          <w:sz w:val="27"/>
          <w:szCs w:val="27"/>
        </w:rPr>
        <w:t>.</w:t>
      </w:r>
    </w:p>
    <w:p w:rsidR="008960B6" w:rsidRPr="00796666" w:rsidRDefault="008960B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учетом установленного порядка оценки эффективности налоговых расходов и их влияния на цели и показатели государственной программы информация о налоговых расходах включается в состав государственной программы.</w:t>
      </w:r>
    </w:p>
    <w:p w:rsid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Pr="00796666">
        <w:rPr>
          <w:rFonts w:ascii="Times New Roman" w:hAnsi="Times New Roman" w:cs="Times New Roman"/>
          <w:sz w:val="27"/>
          <w:szCs w:val="27"/>
        </w:rPr>
        <w:t>соответствующи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96666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47C72">
        <w:rPr>
          <w:rFonts w:ascii="Times New Roman" w:hAnsi="Times New Roman" w:cs="Times New Roman"/>
          <w:sz w:val="27"/>
          <w:szCs w:val="27"/>
        </w:rPr>
        <w:t xml:space="preserve"> вносятся</w:t>
      </w:r>
      <w:r w:rsidR="008960B6">
        <w:rPr>
          <w:rFonts w:ascii="Times New Roman" w:hAnsi="Times New Roman" w:cs="Times New Roman"/>
          <w:sz w:val="27"/>
          <w:szCs w:val="27"/>
        </w:rPr>
        <w:t xml:space="preserve"> также</w:t>
      </w:r>
      <w:r w:rsidRPr="00796666">
        <w:rPr>
          <w:rFonts w:ascii="Times New Roman" w:hAnsi="Times New Roman" w:cs="Times New Roman"/>
          <w:sz w:val="27"/>
          <w:szCs w:val="27"/>
        </w:rPr>
        <w:t xml:space="preserve"> в приказ Комитета от 13.06.2013 N 15 "Об утверждении Методических указаний по разработке и реализации государственных программ Ленинградской области". </w:t>
      </w:r>
    </w:p>
    <w:p w:rsidR="00034E72" w:rsidRDefault="00034E72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Установлен срок предоставления отчетности для размещения в </w:t>
      </w:r>
      <w:r w:rsidRPr="00150ACE">
        <w:rPr>
          <w:rFonts w:ascii="Times New Roman" w:hAnsi="Times New Roman" w:cs="Times New Roman"/>
          <w:sz w:val="28"/>
          <w:szCs w:val="28"/>
        </w:rPr>
        <w:t>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A4E" w:rsidRDefault="00AC0A4E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вносятся изменения в паспорт государственной программы Ленинградской области.</w:t>
      </w:r>
    </w:p>
    <w:p w:rsidR="00BA1BF9" w:rsidRDefault="00BA1BF9" w:rsidP="00BA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10E4E" w:rsidRPr="00810E4E">
        <w:rPr>
          <w:rFonts w:ascii="Times New Roman" w:hAnsi="Times New Roman" w:cs="Times New Roman"/>
          <w:sz w:val="28"/>
          <w:szCs w:val="28"/>
        </w:rPr>
        <w:t>Проект дополнен новой формой приложения 1 к Положению о формировании и реализации адресной инвестиционной программы</w:t>
      </w:r>
      <w:r w:rsidR="00810E4E">
        <w:rPr>
          <w:rFonts w:ascii="Times New Roman" w:hAnsi="Times New Roman" w:cs="Times New Roman"/>
          <w:sz w:val="28"/>
          <w:szCs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F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BF9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 от 25 января 2019 N 10.</w:t>
      </w:r>
    </w:p>
    <w:p w:rsidR="006626E1" w:rsidRPr="00BA1BF9" w:rsidRDefault="006626E1" w:rsidP="00BA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замечания комитета финансов Ленинградской области.</w:t>
      </w:r>
    </w:p>
    <w:p w:rsidR="002C5E86" w:rsidRDefault="00BA671C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48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вводящих избыточные обязанности, запреты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ограничения для субъектов предпринимательской и инвестиционной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="002C4551" w:rsidRPr="00546B48">
        <w:rPr>
          <w:rFonts w:ascii="Times New Roman" w:hAnsi="Times New Roman" w:cs="Times New Roman"/>
          <w:sz w:val="27"/>
          <w:szCs w:val="27"/>
        </w:rPr>
        <w:br/>
      </w:r>
      <w:r w:rsidRPr="00546B48">
        <w:rPr>
          <w:rFonts w:ascii="Times New Roman" w:hAnsi="Times New Roman" w:cs="Times New Roman"/>
          <w:sz w:val="27"/>
          <w:szCs w:val="27"/>
        </w:rPr>
        <w:t>и областного бюджета Ленинградской области.</w:t>
      </w:r>
    </w:p>
    <w:p w:rsidR="00546B48" w:rsidRDefault="00546B48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E9A" w:rsidRDefault="001E6E9A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E9A" w:rsidRDefault="001E6E9A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Феськова В.Е. (611-43-66, 1979, ve_feskova@lenreg.ru).</w:t>
      </w:r>
    </w:p>
    <w:sectPr w:rsidR="002C5E86" w:rsidRPr="002C5E86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43" w:rsidRDefault="00CC5643" w:rsidP="00A27092">
      <w:pPr>
        <w:spacing w:after="0" w:line="240" w:lineRule="auto"/>
      </w:pPr>
      <w:r>
        <w:separator/>
      </w:r>
    </w:p>
  </w:endnote>
  <w:endnote w:type="continuationSeparator" w:id="0">
    <w:p w:rsidR="00CC5643" w:rsidRDefault="00CC5643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43" w:rsidRDefault="00CC5643" w:rsidP="00A27092">
      <w:pPr>
        <w:spacing w:after="0" w:line="240" w:lineRule="auto"/>
      </w:pPr>
      <w:r>
        <w:separator/>
      </w:r>
    </w:p>
  </w:footnote>
  <w:footnote w:type="continuationSeparator" w:id="0">
    <w:p w:rsidR="00CC5643" w:rsidRDefault="00CC5643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4E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4C8F"/>
    <w:rsid w:val="000051C6"/>
    <w:rsid w:val="00014E2D"/>
    <w:rsid w:val="00016DDC"/>
    <w:rsid w:val="000201BD"/>
    <w:rsid w:val="00022FAF"/>
    <w:rsid w:val="00034E72"/>
    <w:rsid w:val="00081855"/>
    <w:rsid w:val="0009252F"/>
    <w:rsid w:val="000B4061"/>
    <w:rsid w:val="000B7B9A"/>
    <w:rsid w:val="000C3BF4"/>
    <w:rsid w:val="000E00BB"/>
    <w:rsid w:val="000E133D"/>
    <w:rsid w:val="000F755F"/>
    <w:rsid w:val="00105469"/>
    <w:rsid w:val="0010667E"/>
    <w:rsid w:val="00127CE8"/>
    <w:rsid w:val="00146F0D"/>
    <w:rsid w:val="001869DD"/>
    <w:rsid w:val="001875DC"/>
    <w:rsid w:val="001A5685"/>
    <w:rsid w:val="001E0D89"/>
    <w:rsid w:val="001E6E9A"/>
    <w:rsid w:val="00205E89"/>
    <w:rsid w:val="002104E0"/>
    <w:rsid w:val="00215DFA"/>
    <w:rsid w:val="0022029A"/>
    <w:rsid w:val="00222CAD"/>
    <w:rsid w:val="00246F51"/>
    <w:rsid w:val="00275099"/>
    <w:rsid w:val="00290E59"/>
    <w:rsid w:val="002B082D"/>
    <w:rsid w:val="002C4551"/>
    <w:rsid w:val="002C5854"/>
    <w:rsid w:val="002C5E86"/>
    <w:rsid w:val="003017AB"/>
    <w:rsid w:val="00391DB5"/>
    <w:rsid w:val="003A1E08"/>
    <w:rsid w:val="003D2406"/>
    <w:rsid w:val="003D568A"/>
    <w:rsid w:val="00405CB8"/>
    <w:rsid w:val="00416553"/>
    <w:rsid w:val="00423627"/>
    <w:rsid w:val="00426840"/>
    <w:rsid w:val="004269AF"/>
    <w:rsid w:val="0043712E"/>
    <w:rsid w:val="004707E9"/>
    <w:rsid w:val="004A2C96"/>
    <w:rsid w:val="004A48BC"/>
    <w:rsid w:val="004C36BD"/>
    <w:rsid w:val="00546B48"/>
    <w:rsid w:val="00553A60"/>
    <w:rsid w:val="00555C10"/>
    <w:rsid w:val="005C0289"/>
    <w:rsid w:val="005D58D9"/>
    <w:rsid w:val="005E7B0C"/>
    <w:rsid w:val="00610956"/>
    <w:rsid w:val="006339D4"/>
    <w:rsid w:val="00647234"/>
    <w:rsid w:val="006473EC"/>
    <w:rsid w:val="00652FE4"/>
    <w:rsid w:val="006626E1"/>
    <w:rsid w:val="0068352C"/>
    <w:rsid w:val="006A78F2"/>
    <w:rsid w:val="006D45CC"/>
    <w:rsid w:val="006E465E"/>
    <w:rsid w:val="00735FD6"/>
    <w:rsid w:val="007654F9"/>
    <w:rsid w:val="00796666"/>
    <w:rsid w:val="007B5E19"/>
    <w:rsid w:val="007C7A7B"/>
    <w:rsid w:val="007D11C1"/>
    <w:rsid w:val="00810E4E"/>
    <w:rsid w:val="008116D3"/>
    <w:rsid w:val="00820143"/>
    <w:rsid w:val="00864D6E"/>
    <w:rsid w:val="00865AB6"/>
    <w:rsid w:val="008960B6"/>
    <w:rsid w:val="008A5BA8"/>
    <w:rsid w:val="008C1B0E"/>
    <w:rsid w:val="008C3BC6"/>
    <w:rsid w:val="008F5C83"/>
    <w:rsid w:val="00900562"/>
    <w:rsid w:val="009233AA"/>
    <w:rsid w:val="00934226"/>
    <w:rsid w:val="00935E8A"/>
    <w:rsid w:val="0096471D"/>
    <w:rsid w:val="00971807"/>
    <w:rsid w:val="009735B9"/>
    <w:rsid w:val="00982FEC"/>
    <w:rsid w:val="00983005"/>
    <w:rsid w:val="009B7463"/>
    <w:rsid w:val="009B7CBF"/>
    <w:rsid w:val="009D4279"/>
    <w:rsid w:val="00A076E2"/>
    <w:rsid w:val="00A27092"/>
    <w:rsid w:val="00A47C72"/>
    <w:rsid w:val="00A86B29"/>
    <w:rsid w:val="00A87E98"/>
    <w:rsid w:val="00AC0A4E"/>
    <w:rsid w:val="00AE5B04"/>
    <w:rsid w:val="00AE7094"/>
    <w:rsid w:val="00B00D2A"/>
    <w:rsid w:val="00B043AF"/>
    <w:rsid w:val="00B06ED5"/>
    <w:rsid w:val="00B06FAD"/>
    <w:rsid w:val="00B2016B"/>
    <w:rsid w:val="00B30369"/>
    <w:rsid w:val="00B733F4"/>
    <w:rsid w:val="00B90961"/>
    <w:rsid w:val="00B914FA"/>
    <w:rsid w:val="00B92E16"/>
    <w:rsid w:val="00BA1BF9"/>
    <w:rsid w:val="00BA671C"/>
    <w:rsid w:val="00BB00C3"/>
    <w:rsid w:val="00BB7BA3"/>
    <w:rsid w:val="00BC61C1"/>
    <w:rsid w:val="00BD6A24"/>
    <w:rsid w:val="00BF0D02"/>
    <w:rsid w:val="00C1798A"/>
    <w:rsid w:val="00C6218F"/>
    <w:rsid w:val="00C64683"/>
    <w:rsid w:val="00C93C78"/>
    <w:rsid w:val="00C96214"/>
    <w:rsid w:val="00CA3224"/>
    <w:rsid w:val="00CB7DB7"/>
    <w:rsid w:val="00CC5643"/>
    <w:rsid w:val="00CF38A2"/>
    <w:rsid w:val="00CF48F6"/>
    <w:rsid w:val="00D01D24"/>
    <w:rsid w:val="00D8055B"/>
    <w:rsid w:val="00DB1E01"/>
    <w:rsid w:val="00DB7944"/>
    <w:rsid w:val="00DD01CC"/>
    <w:rsid w:val="00DF3888"/>
    <w:rsid w:val="00E07D1F"/>
    <w:rsid w:val="00E24E07"/>
    <w:rsid w:val="00E36D20"/>
    <w:rsid w:val="00E37EC5"/>
    <w:rsid w:val="00E463D4"/>
    <w:rsid w:val="00E560DD"/>
    <w:rsid w:val="00E60D4D"/>
    <w:rsid w:val="00EA301D"/>
    <w:rsid w:val="00EC295F"/>
    <w:rsid w:val="00EC6CDA"/>
    <w:rsid w:val="00EE22D9"/>
    <w:rsid w:val="00EF0C98"/>
    <w:rsid w:val="00F04C23"/>
    <w:rsid w:val="00F2005B"/>
    <w:rsid w:val="00F70352"/>
    <w:rsid w:val="00F8241D"/>
    <w:rsid w:val="00F93977"/>
    <w:rsid w:val="00FA03C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15F6-C17E-4899-82E2-01CE305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Андрей Сергеевич ОРЛОВ</cp:lastModifiedBy>
  <cp:revision>2</cp:revision>
  <cp:lastPrinted>2019-12-13T08:59:00Z</cp:lastPrinted>
  <dcterms:created xsi:type="dcterms:W3CDTF">2020-04-17T07:40:00Z</dcterms:created>
  <dcterms:modified xsi:type="dcterms:W3CDTF">2020-04-17T07:40:00Z</dcterms:modified>
</cp:coreProperties>
</file>