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B0" w:rsidRPr="00AC5EB0" w:rsidRDefault="00AC5EB0" w:rsidP="00AC5EB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  <w:lang w:bidi="ne-NP"/>
        </w:rPr>
      </w:pPr>
      <w:r w:rsidRPr="00AC5EB0">
        <w:rPr>
          <w:rFonts w:ascii="Times New Roman" w:hAnsi="Times New Roman" w:cs="Times New Roman"/>
          <w:sz w:val="28"/>
          <w:szCs w:val="28"/>
          <w:lang w:bidi="ne-NP"/>
        </w:rPr>
        <w:t>ПРОЕКТ</w:t>
      </w:r>
    </w:p>
    <w:p w:rsidR="00AC5EB0" w:rsidRPr="00AC5EB0" w:rsidRDefault="00AC5EB0" w:rsidP="00AC5E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 w:bidi="ne-NP"/>
        </w:rPr>
      </w:pPr>
      <w:r w:rsidRPr="00AC5EB0">
        <w:rPr>
          <w:rFonts w:ascii="Times New Roman" w:eastAsiaTheme="minorHAnsi" w:hAnsi="Times New Roman" w:cs="Times New Roman"/>
          <w:b w:val="0"/>
          <w:sz w:val="28"/>
          <w:szCs w:val="28"/>
          <w:lang w:eastAsia="en-US" w:bidi="ne-NP"/>
        </w:rPr>
        <w:t>ПРАВИТЕЛЬСТВО ЛЕНИНГРАДСКОЙ ОБЛАСТИ</w:t>
      </w:r>
    </w:p>
    <w:p w:rsidR="00AC5EB0" w:rsidRPr="00AC5EB0" w:rsidRDefault="00AC5EB0" w:rsidP="00AC5E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 w:bidi="ne-NP"/>
        </w:rPr>
      </w:pPr>
      <w:r w:rsidRPr="00AC5EB0">
        <w:rPr>
          <w:rFonts w:ascii="Times New Roman" w:eastAsiaTheme="minorHAnsi" w:hAnsi="Times New Roman" w:cs="Times New Roman"/>
          <w:b w:val="0"/>
          <w:sz w:val="28"/>
          <w:szCs w:val="28"/>
          <w:lang w:eastAsia="en-US" w:bidi="ne-NP"/>
        </w:rPr>
        <w:t>ПОСТАНОВЛЕНИЕ</w:t>
      </w:r>
    </w:p>
    <w:p w:rsidR="00AC5EB0" w:rsidRPr="00AC5EB0" w:rsidRDefault="00AC5EB0" w:rsidP="00AC5E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 w:bidi="ne-NP"/>
        </w:rPr>
      </w:pPr>
    </w:p>
    <w:p w:rsidR="00AC5EB0" w:rsidRPr="00AC5EB0" w:rsidRDefault="00AC5EB0" w:rsidP="00AC5EB0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AC5EB0">
        <w:rPr>
          <w:rFonts w:ascii="Times New Roman" w:hAnsi="Times New Roman" w:cs="Times New Roman"/>
          <w:sz w:val="28"/>
          <w:szCs w:val="28"/>
          <w:lang w:bidi="ne-NP"/>
        </w:rPr>
        <w:t>от «__» _______________2020 года № ______</w:t>
      </w:r>
    </w:p>
    <w:p w:rsidR="00056676" w:rsidRPr="00056676" w:rsidRDefault="00056676" w:rsidP="000566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9D3941" w:rsidRPr="00056676" w:rsidRDefault="009D3941" w:rsidP="009D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О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  <w:lang w:bidi="ne-NP"/>
        </w:rPr>
        <w:t>П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>равительства</w:t>
      </w:r>
    </w:p>
    <w:p w:rsidR="009D3941" w:rsidRPr="00056676" w:rsidRDefault="009D3941" w:rsidP="009D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Л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 xml:space="preserve">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  <w:lang w:bidi="ne-NP"/>
        </w:rPr>
        <w:t>№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 xml:space="preserve"> 398</w:t>
      </w:r>
    </w:p>
    <w:p w:rsidR="009D3941" w:rsidRPr="00056676" w:rsidRDefault="009D3941" w:rsidP="009D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«О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 xml:space="preserve"> государственной программе </w:t>
      </w:r>
      <w:r>
        <w:rPr>
          <w:rFonts w:ascii="Times New Roman" w:hAnsi="Times New Roman" w:cs="Times New Roman"/>
          <w:sz w:val="28"/>
          <w:szCs w:val="28"/>
          <w:lang w:bidi="ne-NP"/>
        </w:rPr>
        <w:t>Л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>енинградской области</w:t>
      </w:r>
    </w:p>
    <w:p w:rsidR="009D3941" w:rsidRPr="00056676" w:rsidRDefault="009D3941" w:rsidP="009D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«С</w:t>
      </w:r>
      <w:r w:rsidRPr="00056676">
        <w:rPr>
          <w:rFonts w:ascii="Times New Roman" w:hAnsi="Times New Roman" w:cs="Times New Roman"/>
          <w:sz w:val="28"/>
          <w:szCs w:val="28"/>
          <w:lang w:bidi="ne-NP"/>
        </w:rPr>
        <w:t xml:space="preserve">овременное образование </w:t>
      </w:r>
      <w:r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области»</w:t>
      </w:r>
    </w:p>
    <w:p w:rsidR="00B93D66" w:rsidRDefault="00B93D66" w:rsidP="00B93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B93D66" w:rsidRPr="00B93D66" w:rsidRDefault="00B93D66" w:rsidP="0049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B93D66">
        <w:rPr>
          <w:rFonts w:ascii="Times New Roman" w:hAnsi="Times New Roman" w:cs="Times New Roman"/>
          <w:sz w:val="28"/>
          <w:szCs w:val="28"/>
          <w:lang w:bidi="ne-NP"/>
        </w:rPr>
        <w:t>Правительство Ленинградской области постановляет:</w:t>
      </w:r>
    </w:p>
    <w:p w:rsidR="00444EC5" w:rsidRDefault="00B93D66" w:rsidP="0044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B93D66">
        <w:rPr>
          <w:rFonts w:ascii="Times New Roman" w:hAnsi="Times New Roman" w:cs="Times New Roman"/>
          <w:sz w:val="28"/>
          <w:szCs w:val="28"/>
          <w:lang w:bidi="ne-NP"/>
        </w:rPr>
        <w:t xml:space="preserve">1. </w:t>
      </w:r>
      <w:r w:rsidR="00E02C19">
        <w:rPr>
          <w:rFonts w:ascii="Times New Roman" w:hAnsi="Times New Roman" w:cs="Times New Roman"/>
          <w:sz w:val="28"/>
          <w:szCs w:val="28"/>
          <w:lang w:bidi="ne-NP"/>
        </w:rPr>
        <w:t>Внести в</w:t>
      </w:r>
      <w:r w:rsidRPr="00B93D66">
        <w:rPr>
          <w:rFonts w:ascii="Times New Roman" w:hAnsi="Times New Roman" w:cs="Times New Roman"/>
          <w:sz w:val="28"/>
          <w:szCs w:val="28"/>
          <w:lang w:bidi="ne-NP"/>
        </w:rPr>
        <w:t xml:space="preserve"> государственн</w:t>
      </w:r>
      <w:r w:rsidR="00E02C19">
        <w:rPr>
          <w:rFonts w:ascii="Times New Roman" w:hAnsi="Times New Roman" w:cs="Times New Roman"/>
          <w:sz w:val="28"/>
          <w:szCs w:val="28"/>
          <w:lang w:bidi="ne-NP"/>
        </w:rPr>
        <w:t>ую</w:t>
      </w:r>
      <w:r w:rsidR="00444EC5">
        <w:rPr>
          <w:rFonts w:ascii="Times New Roman" w:hAnsi="Times New Roman" w:cs="Times New Roman"/>
          <w:sz w:val="28"/>
          <w:szCs w:val="28"/>
          <w:lang w:bidi="ne-NP"/>
        </w:rPr>
        <w:t xml:space="preserve"> программ</w:t>
      </w:r>
      <w:r w:rsidR="00E02C19">
        <w:rPr>
          <w:rFonts w:ascii="Times New Roman" w:hAnsi="Times New Roman" w:cs="Times New Roman"/>
          <w:sz w:val="28"/>
          <w:szCs w:val="28"/>
          <w:lang w:bidi="ne-NP"/>
        </w:rPr>
        <w:t>у</w:t>
      </w:r>
      <w:r w:rsidRPr="00B93D66">
        <w:rPr>
          <w:rFonts w:ascii="Times New Roman" w:hAnsi="Times New Roman" w:cs="Times New Roman"/>
          <w:sz w:val="28"/>
          <w:szCs w:val="28"/>
          <w:lang w:bidi="ne-NP"/>
        </w:rPr>
        <w:t xml:space="preserve"> Ленинградской области </w:t>
      </w:r>
      <w:r w:rsidR="00A848F0">
        <w:rPr>
          <w:rFonts w:ascii="Times New Roman" w:hAnsi="Times New Roman" w:cs="Times New Roman"/>
          <w:sz w:val="28"/>
          <w:szCs w:val="28"/>
          <w:lang w:bidi="ne-NP"/>
        </w:rPr>
        <w:t>«</w:t>
      </w:r>
      <w:r w:rsidRPr="00B93D66">
        <w:rPr>
          <w:rFonts w:ascii="Times New Roman" w:hAnsi="Times New Roman" w:cs="Times New Roman"/>
          <w:sz w:val="28"/>
          <w:szCs w:val="28"/>
          <w:lang w:bidi="ne-NP"/>
        </w:rPr>
        <w:t>Современное образование Ленинградской области</w:t>
      </w:r>
      <w:r w:rsidR="00A848F0">
        <w:rPr>
          <w:rFonts w:ascii="Times New Roman" w:hAnsi="Times New Roman" w:cs="Times New Roman"/>
          <w:sz w:val="28"/>
          <w:szCs w:val="28"/>
          <w:lang w:bidi="ne-NP"/>
        </w:rPr>
        <w:t>»</w:t>
      </w:r>
      <w:r w:rsidRPr="00B93D66">
        <w:rPr>
          <w:rFonts w:ascii="Times New Roman" w:hAnsi="Times New Roman" w:cs="Times New Roman"/>
          <w:sz w:val="28"/>
          <w:szCs w:val="28"/>
          <w:lang w:bidi="ne-NP"/>
        </w:rPr>
        <w:t>, утвержденн</w:t>
      </w:r>
      <w:r w:rsidR="00444EC5">
        <w:rPr>
          <w:rFonts w:ascii="Times New Roman" w:hAnsi="Times New Roman" w:cs="Times New Roman"/>
          <w:sz w:val="28"/>
          <w:szCs w:val="28"/>
          <w:lang w:bidi="ne-NP"/>
        </w:rPr>
        <w:t>ой</w:t>
      </w:r>
      <w:r w:rsidRPr="00B93D66">
        <w:rPr>
          <w:rFonts w:ascii="Times New Roman" w:hAnsi="Times New Roman" w:cs="Times New Roman"/>
          <w:sz w:val="28"/>
          <w:szCs w:val="28"/>
          <w:lang w:bidi="ne-NP"/>
        </w:rPr>
        <w:t xml:space="preserve"> постановлением Правительства Ленинградской области от 14 ноября 2013 года </w:t>
      </w:r>
      <w:r w:rsidR="00946CE9">
        <w:rPr>
          <w:rFonts w:ascii="Times New Roman" w:hAnsi="Times New Roman" w:cs="Times New Roman"/>
          <w:sz w:val="28"/>
          <w:szCs w:val="28"/>
          <w:lang w:bidi="ne-NP"/>
        </w:rPr>
        <w:t>№</w:t>
      </w:r>
      <w:r w:rsidRPr="00B93D66">
        <w:rPr>
          <w:rFonts w:ascii="Times New Roman" w:hAnsi="Times New Roman" w:cs="Times New Roman"/>
          <w:sz w:val="28"/>
          <w:szCs w:val="28"/>
          <w:lang w:bidi="ne-NP"/>
        </w:rPr>
        <w:t xml:space="preserve"> 398, </w:t>
      </w:r>
      <w:r w:rsidR="00E02C19">
        <w:rPr>
          <w:rFonts w:ascii="Times New Roman" w:hAnsi="Times New Roman" w:cs="Times New Roman"/>
          <w:sz w:val="28"/>
          <w:szCs w:val="28"/>
          <w:lang w:bidi="ne-NP"/>
        </w:rPr>
        <w:t xml:space="preserve">изменения </w:t>
      </w:r>
      <w:r w:rsidR="00444EC5">
        <w:rPr>
          <w:rFonts w:ascii="Times New Roman" w:hAnsi="Times New Roman" w:cs="Times New Roman"/>
          <w:sz w:val="28"/>
          <w:szCs w:val="28"/>
          <w:lang w:bidi="ne-NP"/>
        </w:rPr>
        <w:t>в </w:t>
      </w:r>
      <w:r w:rsidR="00444EC5" w:rsidRPr="00B460D3">
        <w:rPr>
          <w:rFonts w:ascii="Times New Roman" w:hAnsi="Times New Roman" w:cs="Times New Roman"/>
          <w:sz w:val="28"/>
          <w:szCs w:val="28"/>
        </w:rPr>
        <w:t>подпрограмме II «Развитие начального общего, основного общего и среднего общего образования детей в Ленинградской области»</w:t>
      </w:r>
      <w:r w:rsidR="00444EC5">
        <w:rPr>
          <w:rFonts w:ascii="Times New Roman" w:hAnsi="Times New Roman" w:cs="Times New Roman"/>
          <w:sz w:val="28"/>
          <w:szCs w:val="28"/>
        </w:rPr>
        <w:t xml:space="preserve"> </w:t>
      </w:r>
      <w:r w:rsidR="00C91D84">
        <w:rPr>
          <w:rFonts w:ascii="Times New Roman" w:hAnsi="Times New Roman" w:cs="Times New Roman"/>
          <w:sz w:val="28"/>
          <w:szCs w:val="28"/>
        </w:rPr>
        <w:t xml:space="preserve">в </w:t>
      </w:r>
      <w:r w:rsidR="00444EC5">
        <w:rPr>
          <w:rFonts w:ascii="Times New Roman" w:hAnsi="Times New Roman" w:cs="Times New Roman"/>
          <w:sz w:val="28"/>
          <w:szCs w:val="28"/>
        </w:rPr>
        <w:t>под</w:t>
      </w:r>
      <w:r w:rsidR="00444EC5" w:rsidRPr="00B460D3">
        <w:rPr>
          <w:rFonts w:ascii="Times New Roman" w:hAnsi="Times New Roman" w:cs="Times New Roman"/>
          <w:sz w:val="28"/>
          <w:szCs w:val="28"/>
        </w:rPr>
        <w:t>раздел</w:t>
      </w:r>
      <w:r w:rsidR="00C91D84">
        <w:rPr>
          <w:rFonts w:ascii="Times New Roman" w:hAnsi="Times New Roman" w:cs="Times New Roman"/>
          <w:sz w:val="28"/>
          <w:szCs w:val="28"/>
        </w:rPr>
        <w:t>е</w:t>
      </w:r>
      <w:r w:rsidR="00444EC5">
        <w:rPr>
          <w:rFonts w:ascii="Times New Roman" w:hAnsi="Times New Roman" w:cs="Times New Roman"/>
          <w:sz w:val="28"/>
          <w:szCs w:val="28"/>
        </w:rPr>
        <w:t xml:space="preserve"> «</w:t>
      </w:r>
      <w:r w:rsidR="00444EC5" w:rsidRPr="00FF2D52">
        <w:rPr>
          <w:rFonts w:ascii="Times New Roman" w:hAnsi="Times New Roman" w:cs="Times New Roman"/>
          <w:sz w:val="28"/>
          <w:szCs w:val="28"/>
        </w:rPr>
        <w:t>Основное мероприятие 2.1. «Реализация образовательных программ общего образования»</w:t>
      </w:r>
      <w:r w:rsidR="00E02C19">
        <w:rPr>
          <w:rFonts w:ascii="Times New Roman" w:hAnsi="Times New Roman" w:cs="Times New Roman"/>
          <w:sz w:val="28"/>
          <w:szCs w:val="28"/>
        </w:rPr>
        <w:t>, дополнив</w:t>
      </w:r>
      <w:r w:rsidR="00444EC5" w:rsidRPr="00FF2D52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C91D84">
        <w:rPr>
          <w:rFonts w:ascii="Times New Roman" w:hAnsi="Times New Roman" w:cs="Times New Roman"/>
          <w:sz w:val="28"/>
          <w:szCs w:val="28"/>
          <w:lang w:bidi="ne-NP"/>
        </w:rPr>
        <w:t>второй</w:t>
      </w:r>
      <w:r w:rsidR="00C91D84" w:rsidRPr="00B460D3">
        <w:rPr>
          <w:rFonts w:ascii="Times New Roman" w:hAnsi="Times New Roman" w:cs="Times New Roman"/>
          <w:sz w:val="28"/>
          <w:szCs w:val="28"/>
          <w:lang w:bidi="ne-NP"/>
        </w:rPr>
        <w:t xml:space="preserve"> абзац </w:t>
      </w:r>
      <w:r w:rsidR="003E5A99">
        <w:rPr>
          <w:rFonts w:ascii="Times New Roman" w:hAnsi="Times New Roman" w:cs="Times New Roman"/>
          <w:sz w:val="28"/>
          <w:szCs w:val="28"/>
          <w:lang w:bidi="ne-NP"/>
        </w:rPr>
        <w:t>после слов «</w:t>
      </w:r>
      <w:r w:rsidR="003E5A99" w:rsidRPr="003E5A99">
        <w:rPr>
          <w:rFonts w:ascii="Times New Roman" w:hAnsi="Times New Roman" w:cs="Times New Roman"/>
          <w:sz w:val="28"/>
          <w:szCs w:val="28"/>
          <w:lang w:bidi="ne-NP"/>
        </w:rPr>
        <w:t>в муниципальных образовательных организациях</w:t>
      </w:r>
      <w:r w:rsidR="003E5A99">
        <w:rPr>
          <w:rFonts w:ascii="Times New Roman" w:hAnsi="Times New Roman" w:cs="Times New Roman"/>
          <w:sz w:val="28"/>
          <w:szCs w:val="28"/>
          <w:lang w:bidi="ne-NP"/>
        </w:rPr>
        <w:t>» словами</w:t>
      </w:r>
      <w:r w:rsidR="00444EC5" w:rsidRPr="00B460D3">
        <w:rPr>
          <w:rFonts w:ascii="Times New Roman" w:hAnsi="Times New Roman" w:cs="Times New Roman"/>
          <w:sz w:val="28"/>
          <w:szCs w:val="28"/>
          <w:lang w:bidi="ne-NP"/>
        </w:rPr>
        <w:t>:</w:t>
      </w:r>
    </w:p>
    <w:p w:rsidR="00444EC5" w:rsidRDefault="00444EC5" w:rsidP="0044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A99">
        <w:rPr>
          <w:rFonts w:ascii="Times New Roman" w:hAnsi="Times New Roman" w:cs="Times New Roman"/>
          <w:sz w:val="28"/>
          <w:szCs w:val="28"/>
        </w:rPr>
        <w:t>и</w:t>
      </w:r>
      <w:r w:rsidRPr="00FF2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3E5A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3E5A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E5A99">
        <w:rPr>
          <w:rFonts w:ascii="Times New Roman" w:hAnsi="Times New Roman" w:cs="Times New Roman"/>
          <w:sz w:val="28"/>
          <w:szCs w:val="28"/>
        </w:rPr>
        <w:t>ов</w:t>
      </w:r>
      <w:r w:rsidRPr="00CF7619">
        <w:rPr>
          <w:rFonts w:ascii="Times New Roman" w:hAnsi="Times New Roman" w:cs="Times New Roman"/>
          <w:sz w:val="28"/>
          <w:szCs w:val="28"/>
        </w:rPr>
        <w:t xml:space="preserve"> </w:t>
      </w:r>
      <w:r w:rsidRPr="00157605">
        <w:rPr>
          <w:rFonts w:ascii="Times New Roman" w:hAnsi="Times New Roman" w:cs="Times New Roman"/>
          <w:sz w:val="28"/>
          <w:szCs w:val="28"/>
        </w:rPr>
        <w:t>на обеспечение выплат денежного вознаграждения за классно</w:t>
      </w:r>
      <w:r w:rsidR="00C6412C">
        <w:rPr>
          <w:rFonts w:ascii="Times New Roman" w:hAnsi="Times New Roman" w:cs="Times New Roman"/>
          <w:sz w:val="28"/>
          <w:szCs w:val="28"/>
        </w:rPr>
        <w:t>е</w:t>
      </w:r>
      <w:r w:rsidRPr="00157605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C6412C">
        <w:rPr>
          <w:rFonts w:ascii="Times New Roman" w:hAnsi="Times New Roman" w:cs="Times New Roman"/>
          <w:sz w:val="28"/>
          <w:szCs w:val="28"/>
        </w:rPr>
        <w:t>о</w:t>
      </w:r>
      <w:r w:rsidRPr="00157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605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157605">
        <w:rPr>
          <w:rFonts w:ascii="Times New Roman" w:hAnsi="Times New Roman" w:cs="Times New Roman"/>
          <w:sz w:val="28"/>
          <w:szCs w:val="28"/>
        </w:rPr>
        <w:t xml:space="preserve"> работниками муниципальных образовательных организаций, реализующих образовательные программы начального общего,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в </w:t>
      </w:r>
      <w:r w:rsidRPr="00157605">
        <w:rPr>
          <w:rFonts w:ascii="Times New Roman" w:hAnsi="Times New Roman" w:cs="Times New Roman"/>
          <w:sz w:val="28"/>
          <w:szCs w:val="28"/>
        </w:rPr>
        <w:t>том числе адаптированные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4EC5" w:rsidRDefault="007805F5" w:rsidP="004B2BA3">
      <w:pPr>
        <w:pStyle w:val="2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0" w:firstLine="540"/>
        <w:rPr>
          <w:sz w:val="28"/>
          <w:szCs w:val="28"/>
          <w:lang w:bidi="ne-NP"/>
        </w:rPr>
      </w:pPr>
      <w:r w:rsidRPr="007805F5">
        <w:rPr>
          <w:sz w:val="28"/>
          <w:szCs w:val="28"/>
          <w:lang w:bidi="ne-NP"/>
        </w:rPr>
        <w:t>2.</w:t>
      </w:r>
      <w:r w:rsidR="004B2BA3">
        <w:rPr>
          <w:sz w:val="28"/>
          <w:szCs w:val="28"/>
          <w:lang w:bidi="ne-NP"/>
        </w:rPr>
        <w:t xml:space="preserve"> Утвердить прилагаемые Правила </w:t>
      </w:r>
      <w:r w:rsidR="004B2BA3" w:rsidRPr="004B2BA3">
        <w:rPr>
          <w:sz w:val="28"/>
          <w:szCs w:val="28"/>
          <w:lang w:bidi="ne-NP"/>
        </w:rPr>
        <w:t xml:space="preserve">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</w:t>
      </w:r>
      <w:r w:rsidR="0056701A">
        <w:rPr>
          <w:bCs/>
          <w:sz w:val="28"/>
          <w:szCs w:val="28"/>
          <w:lang w:bidi="ne-NP"/>
        </w:rPr>
        <w:t>за счет средств федерального бюджета</w:t>
      </w:r>
      <w:r w:rsidR="0056701A" w:rsidRPr="004B2BA3">
        <w:rPr>
          <w:sz w:val="28"/>
          <w:szCs w:val="28"/>
          <w:lang w:bidi="ne-NP"/>
        </w:rPr>
        <w:t xml:space="preserve"> </w:t>
      </w:r>
      <w:r w:rsidR="004B2BA3" w:rsidRPr="004B2BA3">
        <w:rPr>
          <w:sz w:val="28"/>
          <w:szCs w:val="28"/>
          <w:lang w:bidi="ne-NP"/>
        </w:rPr>
        <w:t xml:space="preserve">на обеспечение выплат денежного вознаграждения </w:t>
      </w:r>
      <w:r w:rsidR="00C6412C" w:rsidRPr="00157605">
        <w:rPr>
          <w:sz w:val="28"/>
          <w:szCs w:val="28"/>
        </w:rPr>
        <w:t>за классно</w:t>
      </w:r>
      <w:r w:rsidR="00C6412C">
        <w:rPr>
          <w:sz w:val="28"/>
          <w:szCs w:val="28"/>
        </w:rPr>
        <w:t>е</w:t>
      </w:r>
      <w:r w:rsidR="00C6412C" w:rsidRPr="00157605">
        <w:rPr>
          <w:sz w:val="28"/>
          <w:szCs w:val="28"/>
        </w:rPr>
        <w:t xml:space="preserve"> руководств</w:t>
      </w:r>
      <w:r w:rsidR="00C6412C">
        <w:rPr>
          <w:sz w:val="28"/>
          <w:szCs w:val="28"/>
        </w:rPr>
        <w:t>о</w:t>
      </w:r>
      <w:r w:rsidR="00C6412C" w:rsidRPr="00157605">
        <w:rPr>
          <w:sz w:val="28"/>
          <w:szCs w:val="28"/>
        </w:rPr>
        <w:t xml:space="preserve"> </w:t>
      </w:r>
      <w:r w:rsidR="004B2BA3" w:rsidRPr="004B2BA3">
        <w:rPr>
          <w:sz w:val="28"/>
          <w:szCs w:val="28"/>
          <w:lang w:bidi="ne-NP"/>
        </w:rPr>
        <w:t>педагогическим работниками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="00CF507E">
        <w:rPr>
          <w:sz w:val="28"/>
          <w:szCs w:val="28"/>
          <w:lang w:bidi="ne-NP"/>
        </w:rPr>
        <w:t xml:space="preserve"> </w:t>
      </w:r>
      <w:r w:rsidR="00CF507E" w:rsidRPr="00CF507E">
        <w:rPr>
          <w:sz w:val="28"/>
          <w:szCs w:val="28"/>
          <w:lang w:bidi="ne-NP"/>
        </w:rPr>
        <w:t>согласно приложению 1</w:t>
      </w:r>
      <w:r w:rsidR="00CF507E">
        <w:rPr>
          <w:sz w:val="28"/>
          <w:szCs w:val="28"/>
          <w:lang w:bidi="ne-NP"/>
        </w:rPr>
        <w:t>.</w:t>
      </w:r>
    </w:p>
    <w:p w:rsidR="00256B7C" w:rsidRDefault="00256B7C" w:rsidP="004B2BA3">
      <w:pPr>
        <w:pStyle w:val="2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0" w:firstLine="540"/>
        <w:rPr>
          <w:sz w:val="28"/>
          <w:szCs w:val="28"/>
          <w:lang w:bidi="ne-NP"/>
        </w:rPr>
      </w:pPr>
      <w:r>
        <w:rPr>
          <w:sz w:val="28"/>
          <w:szCs w:val="28"/>
          <w:lang w:bidi="ne-NP"/>
        </w:rPr>
        <w:t xml:space="preserve">3. Установить, что </w:t>
      </w:r>
      <w:r w:rsidRPr="00256B7C">
        <w:rPr>
          <w:sz w:val="28"/>
          <w:szCs w:val="28"/>
          <w:lang w:bidi="ne-NP"/>
        </w:rPr>
        <w:t>ины</w:t>
      </w:r>
      <w:r>
        <w:rPr>
          <w:sz w:val="28"/>
          <w:szCs w:val="28"/>
          <w:lang w:bidi="ne-NP"/>
        </w:rPr>
        <w:t>е</w:t>
      </w:r>
      <w:r w:rsidRPr="00256B7C">
        <w:rPr>
          <w:sz w:val="28"/>
          <w:szCs w:val="28"/>
          <w:lang w:bidi="ne-NP"/>
        </w:rPr>
        <w:t xml:space="preserve"> межбюджетны</w:t>
      </w:r>
      <w:r>
        <w:rPr>
          <w:sz w:val="28"/>
          <w:szCs w:val="28"/>
          <w:lang w:bidi="ne-NP"/>
        </w:rPr>
        <w:t>е</w:t>
      </w:r>
      <w:r w:rsidRPr="00256B7C">
        <w:rPr>
          <w:sz w:val="28"/>
          <w:szCs w:val="28"/>
          <w:lang w:bidi="ne-NP"/>
        </w:rPr>
        <w:t xml:space="preserve"> трансферт</w:t>
      </w:r>
      <w:r>
        <w:rPr>
          <w:sz w:val="28"/>
          <w:szCs w:val="28"/>
          <w:lang w:bidi="ne-NP"/>
        </w:rPr>
        <w:t>ы</w:t>
      </w:r>
      <w:r w:rsidRPr="00256B7C">
        <w:rPr>
          <w:sz w:val="28"/>
          <w:szCs w:val="28"/>
          <w:lang w:bidi="ne-NP"/>
        </w:rPr>
        <w:t xml:space="preserve"> на обеспечение выплат денежного вознаграждения </w:t>
      </w:r>
      <w:r w:rsidR="00C6412C" w:rsidRPr="00157605">
        <w:rPr>
          <w:sz w:val="28"/>
          <w:szCs w:val="28"/>
        </w:rPr>
        <w:t>за классно</w:t>
      </w:r>
      <w:r w:rsidR="00C6412C">
        <w:rPr>
          <w:sz w:val="28"/>
          <w:szCs w:val="28"/>
        </w:rPr>
        <w:t>е</w:t>
      </w:r>
      <w:r w:rsidR="00C6412C" w:rsidRPr="00157605">
        <w:rPr>
          <w:sz w:val="28"/>
          <w:szCs w:val="28"/>
        </w:rPr>
        <w:t xml:space="preserve"> руководств</w:t>
      </w:r>
      <w:r w:rsidR="00C6412C">
        <w:rPr>
          <w:sz w:val="28"/>
          <w:szCs w:val="28"/>
        </w:rPr>
        <w:t>о</w:t>
      </w:r>
      <w:r w:rsidR="00C6412C" w:rsidRPr="00157605">
        <w:rPr>
          <w:sz w:val="28"/>
          <w:szCs w:val="28"/>
        </w:rPr>
        <w:t xml:space="preserve"> </w:t>
      </w:r>
      <w:r w:rsidRPr="00256B7C">
        <w:rPr>
          <w:sz w:val="28"/>
          <w:szCs w:val="28"/>
          <w:lang w:bidi="ne-NP"/>
        </w:rPr>
        <w:t>педагогическим работниками муниципальных образовательных организаций, реализующих образовательные программы начального общего, основного общего и</w:t>
      </w:r>
      <w:r w:rsidR="00C6412C">
        <w:rPr>
          <w:sz w:val="28"/>
          <w:szCs w:val="28"/>
          <w:lang w:bidi="ne-NP"/>
        </w:rPr>
        <w:t xml:space="preserve"> среднего общего образования, в </w:t>
      </w:r>
      <w:r w:rsidRPr="00256B7C">
        <w:rPr>
          <w:sz w:val="28"/>
          <w:szCs w:val="28"/>
          <w:lang w:bidi="ne-NP"/>
        </w:rPr>
        <w:t>том числе адаптированные образовательные программы</w:t>
      </w:r>
      <w:r>
        <w:rPr>
          <w:sz w:val="28"/>
          <w:szCs w:val="28"/>
          <w:lang w:bidi="ne-NP"/>
        </w:rPr>
        <w:t>, предоставляются с</w:t>
      </w:r>
      <w:r w:rsidR="00C6412C">
        <w:rPr>
          <w:sz w:val="28"/>
          <w:szCs w:val="28"/>
          <w:lang w:bidi="ne-NP"/>
        </w:rPr>
        <w:t> </w:t>
      </w:r>
      <w:r>
        <w:rPr>
          <w:sz w:val="28"/>
          <w:szCs w:val="28"/>
          <w:lang w:bidi="ne-NP"/>
        </w:rPr>
        <w:t>1</w:t>
      </w:r>
      <w:r w:rsidR="00C6412C">
        <w:rPr>
          <w:sz w:val="28"/>
          <w:szCs w:val="28"/>
          <w:lang w:bidi="ne-NP"/>
        </w:rPr>
        <w:t> </w:t>
      </w:r>
      <w:r>
        <w:rPr>
          <w:sz w:val="28"/>
          <w:szCs w:val="28"/>
          <w:lang w:bidi="ne-NP"/>
        </w:rPr>
        <w:t>сентября 2020 года.</w:t>
      </w:r>
    </w:p>
    <w:p w:rsidR="00056676" w:rsidRPr="00B93D66" w:rsidRDefault="00256B7C" w:rsidP="00497DC2">
      <w:pPr>
        <w:pStyle w:val="2"/>
        <w:shd w:val="clear" w:color="auto" w:fill="auto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0" w:firstLine="540"/>
        <w:rPr>
          <w:sz w:val="28"/>
          <w:szCs w:val="28"/>
          <w:lang w:bidi="ne-NP"/>
        </w:rPr>
      </w:pPr>
      <w:r>
        <w:rPr>
          <w:sz w:val="28"/>
          <w:szCs w:val="28"/>
          <w:lang w:bidi="ne-NP"/>
        </w:rPr>
        <w:t>4</w:t>
      </w:r>
      <w:r w:rsidR="00444EC5">
        <w:rPr>
          <w:sz w:val="28"/>
          <w:szCs w:val="28"/>
          <w:lang w:bidi="ne-NP"/>
        </w:rPr>
        <w:t>.</w:t>
      </w:r>
      <w:r w:rsidR="007D6C32" w:rsidRPr="007D6C32">
        <w:rPr>
          <w:sz w:val="28"/>
          <w:szCs w:val="28"/>
          <w:lang w:bidi="ne-NP"/>
        </w:rPr>
        <w:t xml:space="preserve"> Настоящее постановление вступает в силу </w:t>
      </w:r>
      <w:proofErr w:type="gramStart"/>
      <w:r w:rsidR="007D6C32" w:rsidRPr="007D6C32">
        <w:rPr>
          <w:sz w:val="28"/>
          <w:szCs w:val="28"/>
          <w:lang w:bidi="ne-NP"/>
        </w:rPr>
        <w:t>с даты подписания</w:t>
      </w:r>
      <w:proofErr w:type="gramEnd"/>
      <w:r w:rsidR="007D6C32">
        <w:rPr>
          <w:sz w:val="28"/>
          <w:szCs w:val="28"/>
          <w:lang w:bidi="ne-NP"/>
        </w:rPr>
        <w:t>.</w:t>
      </w:r>
    </w:p>
    <w:p w:rsidR="0065237B" w:rsidRPr="00056676" w:rsidRDefault="0065237B" w:rsidP="0005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056676" w:rsidRPr="00056676" w:rsidRDefault="00056676" w:rsidP="0005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056676">
        <w:rPr>
          <w:rFonts w:ascii="Times New Roman" w:hAnsi="Times New Roman" w:cs="Times New Roman"/>
          <w:sz w:val="28"/>
          <w:szCs w:val="28"/>
          <w:lang w:bidi="ne-NP"/>
        </w:rPr>
        <w:t>Губернатор</w:t>
      </w:r>
    </w:p>
    <w:p w:rsidR="00056676" w:rsidRDefault="00056676" w:rsidP="0005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056676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</w:t>
      </w:r>
    </w:p>
    <w:p w:rsidR="00A634A3" w:rsidRDefault="00056676" w:rsidP="0005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056676">
        <w:rPr>
          <w:rFonts w:ascii="Times New Roman" w:hAnsi="Times New Roman" w:cs="Times New Roman"/>
          <w:sz w:val="28"/>
          <w:szCs w:val="28"/>
          <w:lang w:bidi="ne-NP"/>
        </w:rPr>
        <w:t>А.Дрозденко</w:t>
      </w:r>
      <w:proofErr w:type="spellEnd"/>
    </w:p>
    <w:p w:rsidR="00A634A3" w:rsidRDefault="00A634A3">
      <w:pPr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lastRenderedPageBreak/>
        <w:br w:type="page"/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03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N 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Правила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proofErr w:type="gramStart"/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предоставления и распределения иных межбюджетных трансфертов из областного бюджета Ленинградской области бюджетам муниципальных образований Ленинградской области </w:t>
      </w:r>
      <w:r w:rsidRPr="00DA627C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за счет средств федерального бюджета </w:t>
      </w:r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 </w:t>
      </w:r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обеспечение выплат денежного вознаграждения </w:t>
      </w:r>
      <w:r w:rsidRPr="00037B99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за классное руководство </w:t>
      </w:r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>педагогическим работниками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A53A9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D0F">
        <w:rPr>
          <w:rFonts w:ascii="Times New Roman" w:hAnsi="Times New Roman" w:cs="Times New Roman"/>
          <w:sz w:val="28"/>
          <w:szCs w:val="28"/>
        </w:rPr>
        <w:t xml:space="preserve">устанавливают цели, условия и порядок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 w:cs="Times New Roman"/>
          <w:bCs/>
          <w:sz w:val="28"/>
          <w:szCs w:val="28"/>
          <w:lang w:bidi="ne-NP"/>
        </w:rPr>
        <w:t>за счет средств федерального бюджета</w:t>
      </w:r>
      <w:r w:rsidRPr="00F01D0F">
        <w:rPr>
          <w:rFonts w:ascii="Times New Roman" w:hAnsi="Times New Roman" w:cs="Times New Roman"/>
          <w:sz w:val="28"/>
          <w:szCs w:val="28"/>
        </w:rPr>
        <w:t xml:space="preserve"> на обеспечение выплат ежемесячного денежного вознаграждения за классное руководство педагогическим работниками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, в том числе адаптированные образовательные программы (далее - общеобразовательные организации), в рамках подпрограммы «Развитие начального общего, основного общего и среднего общего образования детей Ленинградской области» (далее - иные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F01D0F">
        <w:rPr>
          <w:rFonts w:ascii="Times New Roman" w:hAnsi="Times New Roman" w:cs="Times New Roman"/>
          <w:sz w:val="28"/>
          <w:szCs w:val="28"/>
        </w:rPr>
        <w:t>).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целях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в полном объеме расходных обязательств муниципальных образований Ленинградской области, возникающих при осуществлении выплат ежемесячного денежного вознаграждения за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</w:t>
      </w:r>
      <w:r w:rsidRPr="00F01D0F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общеобразовательных организаций из расчета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D0F">
        <w:rPr>
          <w:rFonts w:ascii="Times New Roman" w:hAnsi="Times New Roman" w:cs="Times New Roman"/>
          <w:sz w:val="28"/>
          <w:szCs w:val="28"/>
        </w:rPr>
        <w:t xml:space="preserve"> тысяч рублей в месяц</w:t>
      </w:r>
      <w:r>
        <w:rPr>
          <w:rFonts w:ascii="Times New Roman" w:hAnsi="Times New Roman" w:cs="Times New Roman"/>
          <w:sz w:val="28"/>
          <w:szCs w:val="28"/>
        </w:rPr>
        <w:t xml:space="preserve"> с 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пенсионное страхование, Фонд социального страхования Российской Федерации на обязательное социальное страхование на случай временной нетрудоспособности и в связи с материнством, Федеральный фонд обязательного медицинского страхования на обязательное социальное медицинское страхование, а также с учетом страховых взносов на обязательное социальное страхование от несчастных случаев на производстве и профессиональных заболеваний) (далее – страховые взносы в государственные внебюджетные фонды).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предоставляются в пределах лимитов бюджетных обязательств, доведенных до комитета общего и профессионального </w:t>
      </w:r>
      <w:r w:rsidRPr="00F01D0F">
        <w:rPr>
          <w:rFonts w:ascii="Times New Roman" w:hAnsi="Times New Roman" w:cs="Times New Roman"/>
          <w:sz w:val="28"/>
          <w:szCs w:val="28"/>
        </w:rPr>
        <w:lastRenderedPageBreak/>
        <w:t>образования Ленинградской области (далее - Комитет) как получателя средств областного бюджета в установленном порядке на цели, указанные в пункте 2 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4. Распределение иных межбюджетных трансфертов между бюджетами муниципальных образований Ленинградской области </w:t>
      </w:r>
      <w:r w:rsidRPr="00EE4DB2">
        <w:rPr>
          <w:rFonts w:ascii="Times New Roman" w:hAnsi="Times New Roman" w:cs="Times New Roman"/>
          <w:sz w:val="28"/>
          <w:szCs w:val="28"/>
        </w:rPr>
        <w:t>утверждается постановлением Правительства Ленинградской области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5. Критерием отбора муниципальных образований Ленинградской области для предоставления иного межбюджетного трансферта является наличие потребности муниципального образования Ленинградской области в обеспечении выплат ежемесячного денежного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вознаграждения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за классное руководство исходя из прогнозируемой численности педагогических работников общеобразовательных организаций на начало учебного года.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6. Условием предоставления иных межбюджетных трансфертов является наличие у муниципального образования Ленинградской области принятого в установленном порядке нормативного правового акта, устанавливающего расходное обязательство муниципального образования Ленинградской области, в целях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которого предоставляются иные межбюджетные трансферты.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осуществляется на основании соглашения о предоставлении иного межбюджетного трансферта, заключаемого Комитетом и муниципальным образованием Ленинградской области (далее - соглашение) </w:t>
      </w:r>
      <w:r w:rsidRPr="00F01D0F">
        <w:rPr>
          <w:rFonts w:ascii="Times New Roman" w:hAnsi="Times New Roman"/>
          <w:sz w:val="28"/>
          <w:szCs w:val="28"/>
        </w:rPr>
        <w:t>в форме электронного документа</w:t>
      </w:r>
      <w:r w:rsidRPr="00F01D0F">
        <w:t xml:space="preserve"> </w:t>
      </w:r>
      <w:r w:rsidRPr="00F01D0F">
        <w:rPr>
          <w:rFonts w:ascii="Times New Roman" w:hAnsi="Times New Roman"/>
          <w:sz w:val="28"/>
          <w:szCs w:val="28"/>
        </w:rPr>
        <w:t xml:space="preserve">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 соглашения о предоставлении иного межбюджетного трансферта, имеющего целевое назначение, из областного бюджета бюджету </w:t>
      </w:r>
      <w:r w:rsidRPr="00F01D0F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Pr="00F01D0F">
        <w:rPr>
          <w:rFonts w:ascii="Times New Roman" w:hAnsi="Times New Roman"/>
          <w:sz w:val="28"/>
          <w:szCs w:val="28"/>
        </w:rPr>
        <w:t>.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При заключении соглашения муниципальное образование Ленинградской области представляет в Комитет отчет об исполнении условий предоставления иного межбюджетного трансферта, предусмотренных пунктом 6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8. Муниципальное образование Ленинградской области размещает в установленные сроки в соответствии с типовой формой соглашения, указанной в пункте 7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F01D0F">
        <w:rPr>
          <w:rFonts w:ascii="Times New Roman" w:hAnsi="Times New Roman" w:cs="Times New Roman"/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«Электронный бюджет»: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отчет о расходах бюджета муниципального образования Ленинградской области, в целях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которых предоставляются иные межбюджетные трансферты, - ежемесячно, не позднее 10-го числа месяца, следующего за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отчет о достижении значения результата предоставления иных межбюджетных трансфертов - ежемесячно, не позднее 10-го числа месяца, следующего за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9.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из расчета 5 тысяч рублей с учетом страховых взносов в государственные внебюджетные фонды.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lastRenderedPageBreak/>
        <w:t>10. Размер предоставляемого бюджету муниципального образования Ленинградской области иного межбюджетного трансферта (T</w:t>
      </w:r>
      <w:r w:rsidRPr="00026DD8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F01D0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A3" w:rsidRPr="00910292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6DD8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T</w:t>
      </w:r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х Н</w:t>
      </w:r>
      <w:proofErr w:type="gramStart"/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взн</w:t>
      </w:r>
      <w:proofErr w:type="spell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где: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D0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–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</w:r>
      <w:r w:rsidRPr="00F01D0F">
        <w:rPr>
          <w:rFonts w:ascii="Times New Roman" w:hAnsi="Times New Roman" w:cs="Times New Roman"/>
          <w:sz w:val="28"/>
          <w:szCs w:val="28"/>
        </w:rPr>
        <w:t>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H</w:t>
      </w:r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D0F">
        <w:rPr>
          <w:rFonts w:ascii="Times New Roman" w:hAnsi="Times New Roman" w:cs="Times New Roman"/>
          <w:sz w:val="28"/>
          <w:szCs w:val="28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10292">
        <w:rPr>
          <w:rFonts w:ascii="Times New Roman" w:hAnsi="Times New Roman" w:cs="Times New Roman"/>
          <w:sz w:val="28"/>
          <w:szCs w:val="28"/>
        </w:rPr>
        <w:t xml:space="preserve"> </w:t>
      </w:r>
      <w:r w:rsidRPr="00F01D0F">
        <w:rPr>
          <w:rFonts w:ascii="Times New Roman" w:hAnsi="Times New Roman" w:cs="Times New Roman"/>
          <w:sz w:val="28"/>
          <w:szCs w:val="28"/>
        </w:rPr>
        <w:t>- количество месяцев</w:t>
      </w:r>
      <w:r w:rsidRPr="0091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году</w:t>
      </w:r>
      <w:r w:rsidRPr="00F01D0F">
        <w:rPr>
          <w:rFonts w:ascii="Times New Roman" w:hAnsi="Times New Roman" w:cs="Times New Roman"/>
          <w:sz w:val="28"/>
          <w:szCs w:val="28"/>
        </w:rPr>
        <w:t>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взн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- страховы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D0F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 в государственные внебюджетные фонды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11. Перечисление иных межбюджетных трансфертов осуществляется на счета главных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администраторов доходов бюджета муниципальных образований Ленинградской области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12. Оценка эффективности предоставления иных межбюджетных трансфертов осуществляется Комитетом путем сравнения плановых и фактических значений результатов предоставления иных межбюджетных трансфертов, которые устанавливаются соглашением: доля педагогических работников общеобразовательных организаций, получивших вознаграждение </w:t>
      </w:r>
      <w:r w:rsidRPr="00A92822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Pr="00F01D0F">
        <w:rPr>
          <w:rFonts w:ascii="Times New Roman" w:hAnsi="Times New Roman" w:cs="Times New Roman"/>
          <w:sz w:val="28"/>
          <w:szCs w:val="28"/>
        </w:rPr>
        <w:t>, в общей численности педагогических работников данной категории.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D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если по</w:t>
      </w:r>
      <w:r w:rsidRPr="00F01D0F">
        <w:rPr>
          <w:rFonts w:ascii="Times New Roman" w:hAnsi="Times New Roman" w:cs="Times New Roman"/>
          <w:sz w:val="28"/>
          <w:szCs w:val="28"/>
        </w:rPr>
        <w:t xml:space="preserve"> состоянию на 31 декабря года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года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</w:t>
      </w:r>
      <w:r w:rsidRPr="00F01D0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ых межбюджетных т</w:t>
      </w:r>
      <w:r w:rsidRPr="00F01D0F">
        <w:rPr>
          <w:rFonts w:ascii="Times New Roman" w:hAnsi="Times New Roman" w:cs="Times New Roman"/>
          <w:sz w:val="28"/>
          <w:szCs w:val="28"/>
        </w:rPr>
        <w:t>рансферт</w:t>
      </w:r>
      <w:r>
        <w:rPr>
          <w:rFonts w:ascii="Times New Roman" w:hAnsi="Times New Roman" w:cs="Times New Roman"/>
          <w:sz w:val="28"/>
          <w:szCs w:val="28"/>
        </w:rPr>
        <w:t xml:space="preserve">ов, установленного соглашением, </w:t>
      </w:r>
      <w:r w:rsidRPr="00F01D0F">
        <w:rPr>
          <w:rFonts w:ascii="Times New Roman" w:hAnsi="Times New Roman" w:cs="Times New Roman"/>
          <w:sz w:val="28"/>
          <w:szCs w:val="28"/>
        </w:rPr>
        <w:t>размер средств, подлежащих возврату из бюджета муниципального образования Ленинградской области в областной бюджет до 1 марта года, следующего за годом предоставления иных межбюджетных трансфертов (Т</w:t>
      </w:r>
      <w:r w:rsidRPr="004B501F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F01D0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Т</w:t>
      </w:r>
      <w:r w:rsidRPr="00EE5BF4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F01D0F">
        <w:rPr>
          <w:rFonts w:ascii="Times New Roman" w:hAnsi="Times New Roman" w:cs="Times New Roman"/>
          <w:sz w:val="28"/>
          <w:szCs w:val="28"/>
        </w:rPr>
        <w:t xml:space="preserve"> =</w:t>
      </w:r>
      <w:r w:rsidRPr="00EE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26DD8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F01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T</w:t>
      </w:r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х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взн</w:t>
      </w:r>
      <w:proofErr w:type="spell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где: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H</w:t>
      </w:r>
      <w:r w:rsidRPr="003955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D0F">
        <w:rPr>
          <w:rFonts w:ascii="Times New Roman" w:hAnsi="Times New Roman" w:cs="Times New Roman"/>
          <w:sz w:val="28"/>
          <w:szCs w:val="28"/>
        </w:rPr>
        <w:t xml:space="preserve">фактическая численность педагогических работников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</w:t>
      </w:r>
      <w:r w:rsidRPr="00F01D0F">
        <w:rPr>
          <w:rFonts w:ascii="Times New Roman" w:hAnsi="Times New Roman" w:cs="Times New Roman"/>
          <w:sz w:val="28"/>
          <w:szCs w:val="28"/>
        </w:rPr>
        <w:t>енинградской области, получающих вознаграждение за классное руководство,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D0F">
        <w:rPr>
          <w:rFonts w:ascii="Times New Roman" w:hAnsi="Times New Roman" w:cs="Times New Roman"/>
          <w:sz w:val="28"/>
          <w:szCs w:val="28"/>
        </w:rPr>
        <w:t xml:space="preserve">. Не позднее 15 января года, следующего за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, в Комитет предоставляется отчетность о расходах бюджетов муниципальных образований Ленинградской области и достижении значений результатов предоставления иного межбюджетного трансферта.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F01D0F">
        <w:rPr>
          <w:rFonts w:ascii="Times New Roman" w:hAnsi="Times New Roman" w:cs="Times New Roman"/>
          <w:sz w:val="28"/>
          <w:szCs w:val="28"/>
        </w:rPr>
        <w:t>. В случае нецелевого использования иного межбюджетного трансферта муниципальным образованием Ленинградской области, к нему применяются бюджетные меры принуждения, предусмотренные бюджетным законодательством Российской Федерации.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01D0F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Комитет информации и докум</w:t>
      </w:r>
      <w:r>
        <w:rPr>
          <w:rFonts w:ascii="Times New Roman" w:hAnsi="Times New Roman" w:cs="Times New Roman"/>
          <w:sz w:val="28"/>
          <w:szCs w:val="28"/>
        </w:rPr>
        <w:t>ентов, предусмотренных настоящими Правилами</w:t>
      </w:r>
      <w:r w:rsidRPr="00F01D0F">
        <w:rPr>
          <w:rFonts w:ascii="Times New Roman" w:hAnsi="Times New Roman" w:cs="Times New Roman"/>
          <w:sz w:val="28"/>
          <w:szCs w:val="28"/>
        </w:rPr>
        <w:t>, возлагается муниципальное образование Ленинградской области.</w:t>
      </w:r>
    </w:p>
    <w:p w:rsidR="00A634A3" w:rsidRPr="009C3AA9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01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Ленинградской области целей, условий и порядка предоставления иных межбюджетных трансфертов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634A3" w:rsidRDefault="00A634A3">
      <w:pPr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634A3" w:rsidRPr="000F303D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03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N 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03D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Правила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proofErr w:type="gramStart"/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предоставления и распределения иных межбюджетных трансфертов из областного бюджета Ленинградской области бюджетам муниципальных образований Ленинградской области </w:t>
      </w:r>
      <w:r w:rsidRPr="00DA627C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за счет средств федерального бюджета </w:t>
      </w:r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 </w:t>
      </w:r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обеспечение выплат денежного вознаграждения </w:t>
      </w:r>
      <w:r w:rsidRPr="00037B99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за классное руководство </w:t>
      </w:r>
      <w:r w:rsidRPr="00F01D0F">
        <w:rPr>
          <w:rFonts w:ascii="Times New Roman" w:hAnsi="Times New Roman" w:cs="Times New Roman"/>
          <w:b/>
          <w:bCs/>
          <w:sz w:val="28"/>
          <w:szCs w:val="28"/>
          <w:lang w:bidi="ne-NP"/>
        </w:rPr>
        <w:t>педагогическим работниками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A53A9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D0F">
        <w:rPr>
          <w:rFonts w:ascii="Times New Roman" w:hAnsi="Times New Roman" w:cs="Times New Roman"/>
          <w:sz w:val="28"/>
          <w:szCs w:val="28"/>
        </w:rPr>
        <w:t xml:space="preserve">устанавливают цели, условия и порядок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 w:cs="Times New Roman"/>
          <w:bCs/>
          <w:sz w:val="28"/>
          <w:szCs w:val="28"/>
          <w:lang w:bidi="ne-NP"/>
        </w:rPr>
        <w:t>за счет средств федерального бюджета</w:t>
      </w:r>
      <w:r w:rsidRPr="00F01D0F">
        <w:rPr>
          <w:rFonts w:ascii="Times New Roman" w:hAnsi="Times New Roman" w:cs="Times New Roman"/>
          <w:sz w:val="28"/>
          <w:szCs w:val="28"/>
        </w:rPr>
        <w:t xml:space="preserve"> на обеспечение выплат ежемесячного денежного вознаграждения за классное руководство педагогическим работниками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, в том числе адаптированные образовательные программы (далее - общеобразовательные организации), в рамках подпрограммы «Развитие начального общего, основного общего и среднего общего образования детей Ленинградской области» (далее - иные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F01D0F">
        <w:rPr>
          <w:rFonts w:ascii="Times New Roman" w:hAnsi="Times New Roman" w:cs="Times New Roman"/>
          <w:sz w:val="28"/>
          <w:szCs w:val="28"/>
        </w:rPr>
        <w:t>).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целях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в полном объеме расходных обязательств муниципальных образований Ленинградской области, возникающих при осуществлении выплат ежемесячного денежного вознаграждения за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</w:t>
      </w:r>
      <w:r w:rsidRPr="00F01D0F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общеобразовательных организаций из расчета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D0F">
        <w:rPr>
          <w:rFonts w:ascii="Times New Roman" w:hAnsi="Times New Roman" w:cs="Times New Roman"/>
          <w:sz w:val="28"/>
          <w:szCs w:val="28"/>
        </w:rPr>
        <w:t xml:space="preserve"> тысяч рублей в месяц</w:t>
      </w:r>
      <w:r>
        <w:rPr>
          <w:rFonts w:ascii="Times New Roman" w:hAnsi="Times New Roman" w:cs="Times New Roman"/>
          <w:sz w:val="28"/>
          <w:szCs w:val="28"/>
        </w:rPr>
        <w:t xml:space="preserve"> с 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пенсионное страхование, Фонд социального страхования Российской Федерации на обязательное социальное страхование на случай временной нетрудоспособности и в связи с материнством, Федеральный фонд обязательного медицинского страхования на обязательное социальное медицинское страхование, а также с учетом страховых взносов на обязательное социальное страхование от несчастных случаев на производстве и профессиональных заболеваний) (далее – страховые взносы в государственные внебюджетные фонды).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предоставляются в пределах лимитов бюджетных обязательств, доведенных до комитета общего и профессионального </w:t>
      </w:r>
      <w:r w:rsidRPr="00F01D0F">
        <w:rPr>
          <w:rFonts w:ascii="Times New Roman" w:hAnsi="Times New Roman" w:cs="Times New Roman"/>
          <w:sz w:val="28"/>
          <w:szCs w:val="28"/>
        </w:rPr>
        <w:lastRenderedPageBreak/>
        <w:t>образования Ленинградской области (далее - Комитет) как получателя средств областного бюджета в установленном порядке на цели, указанные в пункте 2 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4. Распределение иных межбюджетных трансфертов между бюджетами муниципальных образований Ленинградской области </w:t>
      </w:r>
      <w:r w:rsidRPr="00EE4DB2">
        <w:rPr>
          <w:rFonts w:ascii="Times New Roman" w:hAnsi="Times New Roman" w:cs="Times New Roman"/>
          <w:sz w:val="28"/>
          <w:szCs w:val="28"/>
        </w:rPr>
        <w:t>утверждается постановлением Правительства Ленинградской области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5. Критерием отбора муниципальных образований Ленинградской области для предоставления иного межбюджетного трансферта является наличие потребности муниципального образования Ленинградской области в обеспечении выплат ежемесячного денежного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вознаграждения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за классное руководство исходя из прогнозируемой численности педагогических работников общеобразовательных организаций на начало учебного года.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6. Условием предоставления иных межбюджетных трансфертов является наличие у муниципального образования Ленинградской области принятого в установленном порядке нормативного правового акта, устанавливающего расходное обязательство муниципального образования Ленинградской области, в целях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которого предоставляются иные межбюджетные трансферты.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осуществляется на основании соглашения о предоставлении иного межбюджетного трансферта, заключаемого Комитетом и муниципальным образованием Ленинградской области (далее - соглашение) </w:t>
      </w:r>
      <w:r w:rsidRPr="00F01D0F">
        <w:rPr>
          <w:rFonts w:ascii="Times New Roman" w:hAnsi="Times New Roman"/>
          <w:sz w:val="28"/>
          <w:szCs w:val="28"/>
        </w:rPr>
        <w:t>в форме электронного документа</w:t>
      </w:r>
      <w:r w:rsidRPr="00F01D0F">
        <w:t xml:space="preserve"> </w:t>
      </w:r>
      <w:r w:rsidRPr="00F01D0F">
        <w:rPr>
          <w:rFonts w:ascii="Times New Roman" w:hAnsi="Times New Roman"/>
          <w:sz w:val="28"/>
          <w:szCs w:val="28"/>
        </w:rPr>
        <w:t xml:space="preserve">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 соглашения о предоставлении иного межбюджетного трансферта, имеющего целевое назначение, из областного бюджета бюджету </w:t>
      </w:r>
      <w:r w:rsidRPr="00F01D0F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Pr="00F01D0F">
        <w:rPr>
          <w:rFonts w:ascii="Times New Roman" w:hAnsi="Times New Roman"/>
          <w:sz w:val="28"/>
          <w:szCs w:val="28"/>
        </w:rPr>
        <w:t>.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При заключении соглашения муниципальное образование Ленинградской области представляет в Комитет отчет об исполнении условий предоставления иного межбюджетного трансферта, предусмотренных пунктом 6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8. Муниципальное образование Ленинградской области размещает в установленные сроки в соответствии с типовой формой соглашения, указанной в пункте 7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F01D0F">
        <w:rPr>
          <w:rFonts w:ascii="Times New Roman" w:hAnsi="Times New Roman" w:cs="Times New Roman"/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«Электронный бюджет»: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отчет о расходах бюджета муниципального образования Ленинградской области, в целях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которых предоставляются иные межбюджетные трансферты, - ежемесячно, не позднее 10-го числа месяца, следующего за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отчет о достижении значения результата предоставления иных межбюджетных трансфертов - ежемесячно, не позднее 10-го числа месяца, следующего за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9.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из расчета 5 тысяч рублей с учетом страховых взносов в государственные внебюджетные фонды.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lastRenderedPageBreak/>
        <w:t>10. Размер предоставляемого бюджету муниципального образования Ленинградской области иного межбюджетного трансферта (T</w:t>
      </w:r>
      <w:r w:rsidRPr="00026DD8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F01D0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A3" w:rsidRPr="00910292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6DD8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T</w:t>
      </w:r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х Н</w:t>
      </w:r>
      <w:proofErr w:type="gramStart"/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взн</w:t>
      </w:r>
      <w:proofErr w:type="spell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где: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1D0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–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</w:r>
      <w:r w:rsidRPr="00F01D0F">
        <w:rPr>
          <w:rFonts w:ascii="Times New Roman" w:hAnsi="Times New Roman" w:cs="Times New Roman"/>
          <w:sz w:val="28"/>
          <w:szCs w:val="28"/>
        </w:rPr>
        <w:t>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H</w:t>
      </w:r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D0F">
        <w:rPr>
          <w:rFonts w:ascii="Times New Roman" w:hAnsi="Times New Roman" w:cs="Times New Roman"/>
          <w:sz w:val="28"/>
          <w:szCs w:val="28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10292">
        <w:rPr>
          <w:rFonts w:ascii="Times New Roman" w:hAnsi="Times New Roman" w:cs="Times New Roman"/>
          <w:sz w:val="28"/>
          <w:szCs w:val="28"/>
        </w:rPr>
        <w:t xml:space="preserve"> </w:t>
      </w:r>
      <w:r w:rsidRPr="00F01D0F">
        <w:rPr>
          <w:rFonts w:ascii="Times New Roman" w:hAnsi="Times New Roman" w:cs="Times New Roman"/>
          <w:sz w:val="28"/>
          <w:szCs w:val="28"/>
        </w:rPr>
        <w:t>- количество месяцев</w:t>
      </w:r>
      <w:r w:rsidRPr="0091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году</w:t>
      </w:r>
      <w:r w:rsidRPr="00F01D0F">
        <w:rPr>
          <w:rFonts w:ascii="Times New Roman" w:hAnsi="Times New Roman" w:cs="Times New Roman"/>
          <w:sz w:val="28"/>
          <w:szCs w:val="28"/>
        </w:rPr>
        <w:t>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взн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- страховы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D0F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 в государственные внебюджетные фонды</w:t>
      </w:r>
      <w:r w:rsidRPr="00F01D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11. Перечисление иных межбюджетных трансфертов осуществляется на счета главных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администраторов доходов бюджета муниципальных образований Ленинградской области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12. Оценка эффективности предоставления иных межбюджетных трансфертов осуществляется Комитетом путем сравнения плановых и фактических значений результатов предоставления иных межбюджетных трансфертов, которые устанавливаются соглашением: доля педагогических работников общеобразовательных организаций, получивших вознаграждение </w:t>
      </w:r>
      <w:r w:rsidRPr="00A92822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Pr="00F01D0F">
        <w:rPr>
          <w:rFonts w:ascii="Times New Roman" w:hAnsi="Times New Roman" w:cs="Times New Roman"/>
          <w:sz w:val="28"/>
          <w:szCs w:val="28"/>
        </w:rPr>
        <w:t>, в общей численности педагогических работников данной категории.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D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если по</w:t>
      </w:r>
      <w:r w:rsidRPr="00F01D0F">
        <w:rPr>
          <w:rFonts w:ascii="Times New Roman" w:hAnsi="Times New Roman" w:cs="Times New Roman"/>
          <w:sz w:val="28"/>
          <w:szCs w:val="28"/>
        </w:rPr>
        <w:t xml:space="preserve"> состоянию на 31 декабря года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года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</w:t>
      </w:r>
      <w:r w:rsidRPr="00F01D0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ых межбюджетных т</w:t>
      </w:r>
      <w:r w:rsidRPr="00F01D0F">
        <w:rPr>
          <w:rFonts w:ascii="Times New Roman" w:hAnsi="Times New Roman" w:cs="Times New Roman"/>
          <w:sz w:val="28"/>
          <w:szCs w:val="28"/>
        </w:rPr>
        <w:t>рансферт</w:t>
      </w:r>
      <w:r>
        <w:rPr>
          <w:rFonts w:ascii="Times New Roman" w:hAnsi="Times New Roman" w:cs="Times New Roman"/>
          <w:sz w:val="28"/>
          <w:szCs w:val="28"/>
        </w:rPr>
        <w:t xml:space="preserve">ов, установленного соглашением, </w:t>
      </w:r>
      <w:r w:rsidRPr="00F01D0F">
        <w:rPr>
          <w:rFonts w:ascii="Times New Roman" w:hAnsi="Times New Roman" w:cs="Times New Roman"/>
          <w:sz w:val="28"/>
          <w:szCs w:val="28"/>
        </w:rPr>
        <w:t>размер средств, подлежащих возврату из бюджета муниципального образования Ленинградской области в областной бюджет до 1 марта года, следующего за годом предоставления иных межбюджетных трансфертов (Т</w:t>
      </w:r>
      <w:r w:rsidRPr="004B501F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F01D0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Т</w:t>
      </w:r>
      <w:r w:rsidRPr="00EE5BF4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F01D0F">
        <w:rPr>
          <w:rFonts w:ascii="Times New Roman" w:hAnsi="Times New Roman" w:cs="Times New Roman"/>
          <w:sz w:val="28"/>
          <w:szCs w:val="28"/>
        </w:rPr>
        <w:t xml:space="preserve"> =</w:t>
      </w:r>
      <w:r w:rsidRPr="00EE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26DD8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F01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1D0F">
        <w:rPr>
          <w:rFonts w:ascii="Times New Roman" w:hAnsi="Times New Roman" w:cs="Times New Roman"/>
          <w:sz w:val="28"/>
          <w:szCs w:val="28"/>
        </w:rPr>
        <w:t>T</w:t>
      </w:r>
      <w:r w:rsidRPr="000252D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01D0F">
        <w:rPr>
          <w:rFonts w:ascii="Times New Roman" w:hAnsi="Times New Roman" w:cs="Times New Roman"/>
          <w:sz w:val="28"/>
          <w:szCs w:val="28"/>
        </w:rPr>
        <w:t xml:space="preserve"> х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01D0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взн</w:t>
      </w:r>
      <w:proofErr w:type="spellEnd"/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где:</w:t>
      </w:r>
    </w:p>
    <w:p w:rsidR="00A634A3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H</w:t>
      </w:r>
      <w:r w:rsidRPr="003955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D0F">
        <w:rPr>
          <w:rFonts w:ascii="Times New Roman" w:hAnsi="Times New Roman" w:cs="Times New Roman"/>
          <w:sz w:val="28"/>
          <w:szCs w:val="28"/>
        </w:rPr>
        <w:t xml:space="preserve">фактическая численность педагогических работников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</w:t>
      </w:r>
      <w:r w:rsidRPr="00F01D0F">
        <w:rPr>
          <w:rFonts w:ascii="Times New Roman" w:hAnsi="Times New Roman" w:cs="Times New Roman"/>
          <w:sz w:val="28"/>
          <w:szCs w:val="28"/>
        </w:rPr>
        <w:t>енинградской области, получающих вознаграждение за классное руководство,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D0F">
        <w:rPr>
          <w:rFonts w:ascii="Times New Roman" w:hAnsi="Times New Roman" w:cs="Times New Roman"/>
          <w:sz w:val="28"/>
          <w:szCs w:val="28"/>
        </w:rPr>
        <w:t xml:space="preserve">. Не позднее 15 января года, следующего за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>, в Комитет предоставляется отчетность о расходах бюджетов муниципальных образований Ленинградской области и достижении значений результатов предоставления иного межбюджетного трансферта.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F01D0F">
        <w:rPr>
          <w:rFonts w:ascii="Times New Roman" w:hAnsi="Times New Roman" w:cs="Times New Roman"/>
          <w:sz w:val="28"/>
          <w:szCs w:val="28"/>
        </w:rPr>
        <w:t>. В случае нецелевого использования иного межбюджетного трансферта муниципальным образованием Ленинградской области, к нему применяются бюджетные меры принуждения, предусмотренные бюджетным законодательством Российской Федерации.</w:t>
      </w:r>
    </w:p>
    <w:p w:rsidR="00A634A3" w:rsidRPr="00F01D0F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01D0F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Комитет информации и докум</w:t>
      </w:r>
      <w:r>
        <w:rPr>
          <w:rFonts w:ascii="Times New Roman" w:hAnsi="Times New Roman" w:cs="Times New Roman"/>
          <w:sz w:val="28"/>
          <w:szCs w:val="28"/>
        </w:rPr>
        <w:t>ентов, предусмотренных настоящими Правилами</w:t>
      </w:r>
      <w:r w:rsidRPr="00F01D0F">
        <w:rPr>
          <w:rFonts w:ascii="Times New Roman" w:hAnsi="Times New Roman" w:cs="Times New Roman"/>
          <w:sz w:val="28"/>
          <w:szCs w:val="28"/>
        </w:rPr>
        <w:t>, возлагается муниципальное образование Ленинградской области.</w:t>
      </w:r>
    </w:p>
    <w:p w:rsidR="00A634A3" w:rsidRPr="009C3AA9" w:rsidRDefault="00A634A3" w:rsidP="00A6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01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D0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Ленинградской области целей, условий и порядка предоставления иных межбюджетных трансфертов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056676" w:rsidRDefault="00056676" w:rsidP="0005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bookmarkStart w:id="0" w:name="_GoBack"/>
      <w:bookmarkEnd w:id="0"/>
    </w:p>
    <w:sectPr w:rsidR="00056676" w:rsidSect="0005667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CF2"/>
    <w:multiLevelType w:val="hybridMultilevel"/>
    <w:tmpl w:val="70B06914"/>
    <w:lvl w:ilvl="0" w:tplc="A462EA8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41B75CDC"/>
    <w:multiLevelType w:val="hybridMultilevel"/>
    <w:tmpl w:val="08646190"/>
    <w:lvl w:ilvl="0" w:tplc="4424AA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48C256E"/>
    <w:multiLevelType w:val="hybridMultilevel"/>
    <w:tmpl w:val="D9EA7EE0"/>
    <w:lvl w:ilvl="0" w:tplc="FDE03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6C59DE"/>
    <w:multiLevelType w:val="hybridMultilevel"/>
    <w:tmpl w:val="DC54242E"/>
    <w:lvl w:ilvl="0" w:tplc="4CD86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8263ED"/>
    <w:multiLevelType w:val="hybridMultilevel"/>
    <w:tmpl w:val="A41426A6"/>
    <w:lvl w:ilvl="0" w:tplc="047A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6"/>
    <w:rsid w:val="00056676"/>
    <w:rsid w:val="0007204E"/>
    <w:rsid w:val="00074C57"/>
    <w:rsid w:val="000B23AB"/>
    <w:rsid w:val="000B3DEE"/>
    <w:rsid w:val="00107767"/>
    <w:rsid w:val="001077DE"/>
    <w:rsid w:val="00137916"/>
    <w:rsid w:val="001628A5"/>
    <w:rsid w:val="001963F3"/>
    <w:rsid w:val="001A0A22"/>
    <w:rsid w:val="001B18E6"/>
    <w:rsid w:val="001C6E6C"/>
    <w:rsid w:val="001D46B9"/>
    <w:rsid w:val="00211649"/>
    <w:rsid w:val="002224E1"/>
    <w:rsid w:val="00256B7C"/>
    <w:rsid w:val="00272835"/>
    <w:rsid w:val="00274ED7"/>
    <w:rsid w:val="0029317E"/>
    <w:rsid w:val="002A43F7"/>
    <w:rsid w:val="002A7DA3"/>
    <w:rsid w:val="002F5208"/>
    <w:rsid w:val="00322556"/>
    <w:rsid w:val="0036126B"/>
    <w:rsid w:val="00361DA3"/>
    <w:rsid w:val="00373316"/>
    <w:rsid w:val="00396826"/>
    <w:rsid w:val="00397813"/>
    <w:rsid w:val="003C6C06"/>
    <w:rsid w:val="003D33DF"/>
    <w:rsid w:val="003E5A99"/>
    <w:rsid w:val="003F21DA"/>
    <w:rsid w:val="00444EC5"/>
    <w:rsid w:val="004607E2"/>
    <w:rsid w:val="00471621"/>
    <w:rsid w:val="00491B04"/>
    <w:rsid w:val="00497DC2"/>
    <w:rsid w:val="004B23A6"/>
    <w:rsid w:val="004B2BA3"/>
    <w:rsid w:val="004F1BBC"/>
    <w:rsid w:val="005056DC"/>
    <w:rsid w:val="00506988"/>
    <w:rsid w:val="005138BE"/>
    <w:rsid w:val="00546C15"/>
    <w:rsid w:val="0056701A"/>
    <w:rsid w:val="00581259"/>
    <w:rsid w:val="005A1F5C"/>
    <w:rsid w:val="005C4C80"/>
    <w:rsid w:val="005D5396"/>
    <w:rsid w:val="006031F8"/>
    <w:rsid w:val="0065237B"/>
    <w:rsid w:val="00654A0F"/>
    <w:rsid w:val="006630F4"/>
    <w:rsid w:val="006638C9"/>
    <w:rsid w:val="006E1B71"/>
    <w:rsid w:val="006E69FA"/>
    <w:rsid w:val="006F6568"/>
    <w:rsid w:val="00701C62"/>
    <w:rsid w:val="00702F93"/>
    <w:rsid w:val="007046BE"/>
    <w:rsid w:val="007805F5"/>
    <w:rsid w:val="007C016F"/>
    <w:rsid w:val="007D6C32"/>
    <w:rsid w:val="00804ECD"/>
    <w:rsid w:val="00852009"/>
    <w:rsid w:val="008814DA"/>
    <w:rsid w:val="008A6921"/>
    <w:rsid w:val="008B5E6A"/>
    <w:rsid w:val="00933670"/>
    <w:rsid w:val="00946CE9"/>
    <w:rsid w:val="00964EFE"/>
    <w:rsid w:val="0098694F"/>
    <w:rsid w:val="009A3F08"/>
    <w:rsid w:val="009D3941"/>
    <w:rsid w:val="00A072F0"/>
    <w:rsid w:val="00A14814"/>
    <w:rsid w:val="00A37B40"/>
    <w:rsid w:val="00A634A3"/>
    <w:rsid w:val="00A702E0"/>
    <w:rsid w:val="00A716FE"/>
    <w:rsid w:val="00A848BD"/>
    <w:rsid w:val="00A848F0"/>
    <w:rsid w:val="00AA364E"/>
    <w:rsid w:val="00AC5EB0"/>
    <w:rsid w:val="00B525E7"/>
    <w:rsid w:val="00B6133A"/>
    <w:rsid w:val="00B61A3A"/>
    <w:rsid w:val="00B64D3B"/>
    <w:rsid w:val="00B90E33"/>
    <w:rsid w:val="00B93D66"/>
    <w:rsid w:val="00BB4DA7"/>
    <w:rsid w:val="00BD59E7"/>
    <w:rsid w:val="00C3658C"/>
    <w:rsid w:val="00C624BA"/>
    <w:rsid w:val="00C6412C"/>
    <w:rsid w:val="00C91D84"/>
    <w:rsid w:val="00CF507E"/>
    <w:rsid w:val="00D56016"/>
    <w:rsid w:val="00DA064A"/>
    <w:rsid w:val="00DD77CA"/>
    <w:rsid w:val="00E02C19"/>
    <w:rsid w:val="00E11CED"/>
    <w:rsid w:val="00E20DD9"/>
    <w:rsid w:val="00E44301"/>
    <w:rsid w:val="00E44E3C"/>
    <w:rsid w:val="00E51AD1"/>
    <w:rsid w:val="00E53F4F"/>
    <w:rsid w:val="00E64241"/>
    <w:rsid w:val="00F052A3"/>
    <w:rsid w:val="00F60669"/>
    <w:rsid w:val="00F724B5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0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97D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97D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C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44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EC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0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97D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97D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C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44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EC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Васильевна</dc:creator>
  <cp:lastModifiedBy>Егорова Юлия Васильевна</cp:lastModifiedBy>
  <cp:revision>3</cp:revision>
  <cp:lastPrinted>2019-10-21T13:35:00Z</cp:lastPrinted>
  <dcterms:created xsi:type="dcterms:W3CDTF">2020-04-17T19:34:00Z</dcterms:created>
  <dcterms:modified xsi:type="dcterms:W3CDTF">2020-04-17T19:35:00Z</dcterms:modified>
</cp:coreProperties>
</file>