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A21" w:rsidRPr="00B02A21" w:rsidRDefault="00B02A21" w:rsidP="00B02A21">
      <w:pPr>
        <w:tabs>
          <w:tab w:val="right" w:pos="7655"/>
        </w:tabs>
        <w:jc w:val="right"/>
        <w:rPr>
          <w:noProof/>
        </w:rPr>
      </w:pPr>
      <w:r w:rsidRPr="00B02A21"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»____________2020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4E283D" w:rsidRDefault="0093589E" w:rsidP="004E283D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предмета охраны объекта</w:t>
      </w:r>
      <w:r w:rsidR="004E283D">
        <w:rPr>
          <w:b/>
          <w:sz w:val="28"/>
        </w:rPr>
        <w:t xml:space="preserve">, </w:t>
      </w:r>
    </w:p>
    <w:p w:rsidR="00007D22" w:rsidRPr="000679A2" w:rsidRDefault="004E283D" w:rsidP="004E283D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</w:rPr>
        <w:t>входящего</w:t>
      </w:r>
      <w:r w:rsidR="00041B07">
        <w:rPr>
          <w:b/>
          <w:sz w:val="28"/>
        </w:rPr>
        <w:t xml:space="preserve"> в состав объекта культурного наследия федерального значения «Ансамбль госпитального городка»</w:t>
      </w:r>
      <w:r>
        <w:rPr>
          <w:b/>
          <w:sz w:val="28"/>
        </w:rPr>
        <w:t xml:space="preserve">, </w:t>
      </w:r>
      <w:r w:rsidRPr="004E283D">
        <w:rPr>
          <w:b/>
          <w:sz w:val="28"/>
        </w:rPr>
        <w:t>XVIII – XIX вв.</w:t>
      </w:r>
      <w:r>
        <w:rPr>
          <w:b/>
          <w:sz w:val="28"/>
        </w:rPr>
        <w:t>, расположенного</w:t>
      </w:r>
      <w:r w:rsidR="00041B0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>
        <w:rPr>
          <w:b/>
          <w:iCs/>
          <w:sz w:val="28"/>
          <w:szCs w:val="28"/>
        </w:rPr>
        <w:t xml:space="preserve">Ленинградская область, </w:t>
      </w:r>
      <w:r w:rsidR="005B3BBD">
        <w:rPr>
          <w:b/>
          <w:iCs/>
          <w:sz w:val="28"/>
          <w:szCs w:val="28"/>
        </w:rPr>
        <w:t>г. Гатчина, ул. Радищева, д. 6а</w:t>
      </w:r>
      <w:r w:rsidR="00041B07">
        <w:rPr>
          <w:b/>
          <w:iCs/>
          <w:sz w:val="28"/>
          <w:szCs w:val="28"/>
        </w:rPr>
        <w:t xml:space="preserve"> 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9651A4">
        <w:rPr>
          <w:sz w:val="28"/>
          <w:szCs w:val="28"/>
        </w:rPr>
        <w:t>Ленинградской области», п</w:t>
      </w:r>
      <w:proofErr w:type="gramEnd"/>
      <w:r w:rsidR="009651A4">
        <w:rPr>
          <w:sz w:val="28"/>
          <w:szCs w:val="28"/>
        </w:rPr>
        <w:t>. 2.2.1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4E283D" w:rsidRDefault="009E1132" w:rsidP="00041B07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4E283D">
        <w:rPr>
          <w:sz w:val="28"/>
        </w:rPr>
        <w:t>, входящего</w:t>
      </w:r>
      <w:r w:rsidR="00041B07" w:rsidRPr="00041B07">
        <w:rPr>
          <w:sz w:val="28"/>
        </w:rPr>
        <w:t xml:space="preserve"> в состав объекта культурного наследия федерального значения «Ансамбль госпитального городка»</w:t>
      </w:r>
      <w:r w:rsidR="004E283D">
        <w:rPr>
          <w:sz w:val="28"/>
        </w:rPr>
        <w:t xml:space="preserve">, </w:t>
      </w:r>
      <w:r w:rsidR="004E283D" w:rsidRPr="004E283D">
        <w:rPr>
          <w:sz w:val="28"/>
        </w:rPr>
        <w:t>XVIII – XIX вв</w:t>
      </w:r>
      <w:r w:rsidR="004E283D">
        <w:rPr>
          <w:sz w:val="28"/>
        </w:rPr>
        <w:t>.,</w:t>
      </w:r>
      <w:r w:rsidR="004E283D" w:rsidRPr="004E283D">
        <w:rPr>
          <w:sz w:val="28"/>
        </w:rPr>
        <w:t xml:space="preserve"> </w:t>
      </w:r>
      <w:r w:rsidR="004E283D">
        <w:rPr>
          <w:sz w:val="28"/>
        </w:rPr>
        <w:t xml:space="preserve">расположенного </w:t>
      </w:r>
      <w:r w:rsidR="00041B07" w:rsidRPr="00041B07">
        <w:rPr>
          <w:sz w:val="28"/>
        </w:rPr>
        <w:t xml:space="preserve"> по адресу: </w:t>
      </w:r>
      <w:r w:rsidR="00041B07" w:rsidRPr="00041B07">
        <w:rPr>
          <w:iCs/>
          <w:sz w:val="28"/>
        </w:rPr>
        <w:t xml:space="preserve">Ленинградская область, г. Гатчина, </w:t>
      </w:r>
      <w:r w:rsidR="004E283D">
        <w:rPr>
          <w:iCs/>
          <w:sz w:val="28"/>
        </w:rPr>
        <w:br/>
      </w:r>
      <w:r w:rsidR="005B3BBD" w:rsidRPr="005B3BBD">
        <w:rPr>
          <w:iCs/>
          <w:sz w:val="28"/>
          <w:szCs w:val="28"/>
        </w:rPr>
        <w:t>ул. Радищева, д. 6а</w:t>
      </w:r>
      <w:r w:rsidR="00EA6511">
        <w:rPr>
          <w:iCs/>
          <w:sz w:val="28"/>
        </w:rPr>
        <w:t>,</w:t>
      </w:r>
      <w:r w:rsidR="007B7911">
        <w:rPr>
          <w:sz w:val="28"/>
        </w:rPr>
        <w:t xml:space="preserve"> </w:t>
      </w:r>
      <w:r w:rsidR="004E283D">
        <w:rPr>
          <w:sz w:val="28"/>
        </w:rPr>
        <w:t xml:space="preserve">принятого под государственную охрану Указом Президента Российской Федерации от 20 февраля 1995 года № 176 «Об утверждении перечня объектов исторического и культурного наследия федерального (общероссийского значения)», </w:t>
      </w:r>
      <w:r w:rsidR="00041B07">
        <w:rPr>
          <w:sz w:val="28"/>
          <w:szCs w:val="28"/>
        </w:rPr>
        <w:t>согласно приложению</w:t>
      </w:r>
      <w:r w:rsidR="007B7911">
        <w:rPr>
          <w:sz w:val="28"/>
          <w:szCs w:val="28"/>
        </w:rPr>
        <w:t xml:space="preserve"> </w:t>
      </w:r>
      <w:r w:rsidR="0093589E" w:rsidRPr="004E283D">
        <w:rPr>
          <w:sz w:val="28"/>
          <w:szCs w:val="28"/>
        </w:rPr>
        <w:t>к настоящему приказу</w:t>
      </w:r>
      <w:r w:rsidR="00EC066D" w:rsidRPr="004E283D">
        <w:rPr>
          <w:sz w:val="28"/>
          <w:szCs w:val="28"/>
        </w:rPr>
        <w:t>.</w:t>
      </w:r>
    </w:p>
    <w:p w:rsidR="00D25D07" w:rsidRPr="004E283D" w:rsidRDefault="0093589E" w:rsidP="004E283D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4E283D"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>внесение</w:t>
      </w:r>
      <w:r w:rsidR="003B516E" w:rsidRPr="004E283D">
        <w:rPr>
          <w:sz w:val="28"/>
          <w:szCs w:val="28"/>
        </w:rPr>
        <w:t xml:space="preserve"> соответствующих сведений</w:t>
      </w:r>
      <w:r w:rsidRPr="004E283D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4E283D">
        <w:rPr>
          <w:sz w:val="28"/>
          <w:szCs w:val="28"/>
        </w:rPr>
        <w:t>) народов Российской Федерации.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взаимодействия с муниципальными образованиями, информатизации и организационной работы комитета по культуре Ленинградской </w:t>
      </w:r>
      <w:r w:rsidRPr="000679A2">
        <w:rPr>
          <w:sz w:val="28"/>
          <w:szCs w:val="28"/>
        </w:rPr>
        <w:lastRenderedPageBreak/>
        <w:t>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Контроль за исполнением настоящего </w:t>
      </w:r>
      <w:r w:rsidR="005B3BBD">
        <w:rPr>
          <w:sz w:val="28"/>
          <w:szCs w:val="28"/>
        </w:rPr>
        <w:t>приказа возложить на</w:t>
      </w:r>
      <w:r w:rsidRPr="000679A2">
        <w:rPr>
          <w:sz w:val="28"/>
          <w:szCs w:val="28"/>
        </w:rPr>
        <w:t xml:space="preserve"> </w:t>
      </w:r>
      <w:r w:rsidR="006A4FAF">
        <w:rPr>
          <w:sz w:val="28"/>
          <w:szCs w:val="28"/>
        </w:rPr>
        <w:t xml:space="preserve">заместителя председателя – </w:t>
      </w:r>
      <w:r w:rsidRPr="000679A2">
        <w:rPr>
          <w:sz w:val="28"/>
          <w:szCs w:val="28"/>
        </w:rPr>
        <w:t xml:space="preserve">начальника департамента государственной охраны, сохранения </w:t>
      </w:r>
      <w:r w:rsidR="006A4FAF">
        <w:rPr>
          <w:sz w:val="28"/>
          <w:szCs w:val="28"/>
        </w:rPr>
        <w:br/>
      </w:r>
      <w:r w:rsidRPr="000679A2">
        <w:rPr>
          <w:sz w:val="28"/>
          <w:szCs w:val="28"/>
        </w:rPr>
        <w:t>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</w:t>
      </w:r>
      <w:r w:rsidR="005B3BBD">
        <w:rPr>
          <w:sz w:val="28"/>
          <w:szCs w:val="28"/>
        </w:rPr>
        <w:t xml:space="preserve">        </w:t>
      </w:r>
      <w:r w:rsidR="00B072B0">
        <w:rPr>
          <w:sz w:val="28"/>
          <w:szCs w:val="28"/>
        </w:rPr>
        <w:t>В.О. Цой</w:t>
      </w:r>
    </w:p>
    <w:p w:rsidR="005B3BBD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B3BBD" w:rsidRDefault="005B3BBD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B072B0" w:rsidRPr="005B3BBD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5B3BBD">
        <w:rPr>
          <w:b/>
          <w:sz w:val="28"/>
          <w:szCs w:val="28"/>
        </w:rPr>
        <w:t>Согласовано:</w:t>
      </w:r>
    </w:p>
    <w:p w:rsidR="005B3BBD" w:rsidRPr="00C54329" w:rsidRDefault="005B3BBD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B072B0" w:rsidRPr="00C54329" w:rsidRDefault="00AE059C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Заместитель председателя – н</w:t>
      </w:r>
      <w:r w:rsidR="00B072B0" w:rsidRPr="00C54329">
        <w:t>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5B3BBD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</w:t>
      </w:r>
      <w:r w:rsidR="002642F9">
        <w:t>__________________________ Г.Е.</w:t>
      </w:r>
      <w:r>
        <w:t xml:space="preserve">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5B3BBD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Начальник</w:t>
      </w:r>
      <w:r w:rsidR="00B072B0" w:rsidRPr="00C54329">
        <w:t xml:space="preserve"> департамента государственной охраны, сохранения</w:t>
      </w:r>
      <w:r w:rsidR="00C54329" w:rsidRPr="00C54329">
        <w:t xml:space="preserve"> </w:t>
      </w:r>
      <w:r w:rsidR="00B072B0"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041B07" w:rsidRPr="00C54329" w:rsidRDefault="00041B07" w:rsidP="00041B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041B07" w:rsidRPr="00C54329" w:rsidRDefault="00041B07" w:rsidP="00041B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041B07" w:rsidRPr="00C54329" w:rsidRDefault="00041B07" w:rsidP="00041B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275DEB" w:rsidRPr="00A35A05" w:rsidRDefault="0062039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8"/>
          <w:szCs w:val="28"/>
        </w:rPr>
        <w:br w:type="page"/>
      </w:r>
      <w:r w:rsidR="00041B07"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к приказу комитета по культуре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5B3BBD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от «___» _____________2020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A35A05" w:rsidRPr="000679A2" w:rsidRDefault="00A35A05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A35A05" w:rsidRDefault="00A35A05" w:rsidP="00A35A05">
      <w:pPr>
        <w:snapToGrid w:val="0"/>
        <w:contextualSpacing/>
        <w:jc w:val="center"/>
        <w:rPr>
          <w:sz w:val="28"/>
        </w:rPr>
      </w:pPr>
    </w:p>
    <w:p w:rsidR="00A35A05" w:rsidRDefault="00A35A05" w:rsidP="00A35A05">
      <w:pPr>
        <w:snapToGrid w:val="0"/>
        <w:contextualSpacing/>
        <w:jc w:val="center"/>
        <w:rPr>
          <w:sz w:val="28"/>
        </w:rPr>
      </w:pPr>
    </w:p>
    <w:p w:rsidR="004E283D" w:rsidRPr="004E283D" w:rsidRDefault="00275DEB" w:rsidP="00A35A05">
      <w:pPr>
        <w:snapToGrid w:val="0"/>
        <w:contextualSpacing/>
        <w:jc w:val="center"/>
        <w:rPr>
          <w:sz w:val="28"/>
        </w:rPr>
      </w:pPr>
      <w:r w:rsidRPr="004E283D">
        <w:rPr>
          <w:sz w:val="28"/>
        </w:rPr>
        <w:t>Предмет охраны</w:t>
      </w:r>
      <w:r w:rsidR="00A35A05">
        <w:rPr>
          <w:sz w:val="28"/>
        </w:rPr>
        <w:t xml:space="preserve"> </w:t>
      </w:r>
      <w:r w:rsidR="004E283D" w:rsidRPr="004E283D">
        <w:rPr>
          <w:sz w:val="28"/>
        </w:rPr>
        <w:t>объекта,</w:t>
      </w:r>
      <w:r w:rsidR="00A35A05">
        <w:rPr>
          <w:sz w:val="28"/>
        </w:rPr>
        <w:br/>
      </w:r>
      <w:r w:rsidR="004E283D" w:rsidRPr="004E283D">
        <w:rPr>
          <w:sz w:val="28"/>
        </w:rPr>
        <w:t xml:space="preserve"> входящего в состав объекта культурного наследия федерального значения «Ансамбль госпитального городка», XVIII – XIX вв., расположенного </w:t>
      </w:r>
    </w:p>
    <w:p w:rsidR="005B3BBD" w:rsidRPr="00A35A05" w:rsidRDefault="004E283D" w:rsidP="00A35A05">
      <w:pPr>
        <w:snapToGrid w:val="0"/>
        <w:contextualSpacing/>
        <w:jc w:val="center"/>
        <w:rPr>
          <w:iCs/>
          <w:sz w:val="28"/>
          <w:szCs w:val="28"/>
        </w:rPr>
      </w:pPr>
      <w:r w:rsidRPr="004E283D">
        <w:rPr>
          <w:sz w:val="28"/>
        </w:rPr>
        <w:t>по адресу: Ленинградская область, г. Гатчина</w:t>
      </w:r>
      <w:r w:rsidRPr="005B3BBD">
        <w:rPr>
          <w:sz w:val="28"/>
        </w:rPr>
        <w:t xml:space="preserve">, </w:t>
      </w:r>
      <w:r w:rsidR="005B3BBD" w:rsidRPr="005B3BBD">
        <w:rPr>
          <w:iCs/>
          <w:sz w:val="28"/>
          <w:szCs w:val="28"/>
        </w:rPr>
        <w:t>ул. Радищева, д. 6а</w:t>
      </w:r>
    </w:p>
    <w:tbl>
      <w:tblPr>
        <w:tblStyle w:val="12"/>
        <w:tblpPr w:leftFromText="180" w:rightFromText="180" w:vertAnchor="text" w:horzAnchor="margin" w:tblpY="976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3544"/>
        <w:gridCol w:w="3685"/>
      </w:tblGrid>
      <w:tr w:rsidR="00A35A05" w:rsidRPr="00A35A05" w:rsidTr="0097101F">
        <w:tc>
          <w:tcPr>
            <w:tcW w:w="534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A35A05">
              <w:rPr>
                <w:rFonts w:ascii="Times New Roman" w:hAnsi="Times New Roman" w:cs="Times New Roman"/>
              </w:rPr>
              <w:t>п</w:t>
            </w:r>
            <w:proofErr w:type="gramEnd"/>
            <w:r w:rsidRPr="00A35A0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126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Видовая принадлежность</w:t>
            </w:r>
          </w:p>
        </w:tc>
        <w:tc>
          <w:tcPr>
            <w:tcW w:w="3544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Предмет охраны</w:t>
            </w:r>
          </w:p>
        </w:tc>
        <w:tc>
          <w:tcPr>
            <w:tcW w:w="3685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35A05">
              <w:rPr>
                <w:rFonts w:ascii="Times New Roman" w:hAnsi="Times New Roman" w:cs="Times New Roman"/>
              </w:rPr>
              <w:t>Фотофиксация</w:t>
            </w:r>
            <w:proofErr w:type="spellEnd"/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A35A05" w:rsidRPr="00A35A05" w:rsidTr="0097101F">
        <w:tc>
          <w:tcPr>
            <w:tcW w:w="534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5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4</w:t>
            </w:r>
          </w:p>
        </w:tc>
      </w:tr>
      <w:tr w:rsidR="00A35A05" w:rsidRPr="00A35A05" w:rsidTr="0097101F">
        <w:tc>
          <w:tcPr>
            <w:tcW w:w="534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Объемно-пространственное решение</w:t>
            </w:r>
          </w:p>
        </w:tc>
        <w:tc>
          <w:tcPr>
            <w:tcW w:w="3544" w:type="dxa"/>
          </w:tcPr>
          <w:p w:rsidR="00A35A05" w:rsidRPr="00A35A05" w:rsidRDefault="00A35A05" w:rsidP="00A35A0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A35A05">
              <w:rPr>
                <w:rFonts w:ascii="Times New Roman" w:hAnsi="Times New Roman" w:cs="Times New Roman"/>
                <w:color w:val="000000"/>
              </w:rPr>
              <w:t xml:space="preserve">Конфигурация, </w:t>
            </w:r>
            <w:r w:rsidRPr="00A35A05">
              <w:rPr>
                <w:rFonts w:ascii="Times New Roman" w:hAnsi="Times New Roman" w:cs="Times New Roman"/>
              </w:rPr>
              <w:t>местоположение,</w:t>
            </w:r>
          </w:p>
          <w:p w:rsidR="00A35A05" w:rsidRPr="00A35A05" w:rsidRDefault="00A35A05" w:rsidP="00A35A0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A35A05">
              <w:rPr>
                <w:rFonts w:ascii="Times New Roman" w:hAnsi="Times New Roman" w:cs="Times New Roman"/>
                <w:color w:val="000000"/>
              </w:rPr>
              <w:t xml:space="preserve">габариты одноэтажного прямоугольного в </w:t>
            </w:r>
            <w:proofErr w:type="gramStart"/>
            <w:r w:rsidRPr="00A35A05">
              <w:rPr>
                <w:rFonts w:ascii="Times New Roman" w:hAnsi="Times New Roman" w:cs="Times New Roman"/>
                <w:color w:val="000000"/>
              </w:rPr>
              <w:t>плане</w:t>
            </w:r>
            <w:proofErr w:type="gramEnd"/>
            <w:r w:rsidRPr="00A35A05">
              <w:rPr>
                <w:rFonts w:ascii="Times New Roman" w:hAnsi="Times New Roman" w:cs="Times New Roman"/>
                <w:color w:val="000000"/>
              </w:rPr>
              <w:t xml:space="preserve"> здания с двумя выступающими объемами наружных сходов в подвал;</w:t>
            </w:r>
          </w:p>
          <w:p w:rsidR="00A35A05" w:rsidRPr="00A35A05" w:rsidRDefault="00A35A05" w:rsidP="00A35A0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  <w:p w:rsidR="00A35A05" w:rsidRPr="00A35A05" w:rsidRDefault="00A35A05" w:rsidP="00A35A0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A35A05">
              <w:rPr>
                <w:rFonts w:ascii="Times New Roman" w:hAnsi="Times New Roman" w:cs="Times New Roman"/>
                <w:color w:val="000000"/>
              </w:rPr>
              <w:t>конфигурация (вальмовая) и габариты крыши основного объема здания включая отметку высоты конька, и выступающих объемов сходов в подвал - скатная;</w:t>
            </w:r>
          </w:p>
          <w:p w:rsidR="00A35A05" w:rsidRPr="00A35A05" w:rsidRDefault="00A35A05" w:rsidP="00A35A0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  <w:p w:rsidR="00A35A05" w:rsidRPr="00A35A05" w:rsidRDefault="00A35A05" w:rsidP="00A35A0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A35A05">
              <w:rPr>
                <w:rFonts w:ascii="Times New Roman" w:hAnsi="Times New Roman" w:cs="Times New Roman"/>
              </w:rPr>
              <w:t>окрытие</w:t>
            </w:r>
            <w:proofErr w:type="spellEnd"/>
            <w:r w:rsidRPr="00A35A05">
              <w:rPr>
                <w:rFonts w:ascii="Times New Roman" w:hAnsi="Times New Roman" w:cs="Times New Roman"/>
              </w:rPr>
              <w:t xml:space="preserve"> кровли – материал (металл)</w:t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A35A05">
              <w:rPr>
                <w:noProof/>
              </w:rPr>
              <w:drawing>
                <wp:inline distT="0" distB="0" distL="0" distR="0" wp14:anchorId="2F93FD56" wp14:editId="5B6AA76E">
                  <wp:extent cx="2247824" cy="1125415"/>
                  <wp:effectExtent l="0" t="0" r="635" b="0"/>
                  <wp:docPr id="5" name="Рисунок 5" descr="D:\ГИКЭ\Гатчина. Госпитальный городок ПО\фотофиксация\WhatsApp Image 2020-02-21 at 17.48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ИКЭ\Гатчина. Госпитальный городок ПО\фотофиксация\WhatsApp Image 2020-02-21 at 17.48.2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4619" cy="112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25A602FA" wp14:editId="6CCCE664">
                  <wp:extent cx="2250831" cy="1394884"/>
                  <wp:effectExtent l="0" t="0" r="0" b="0"/>
                  <wp:docPr id="8" name="Рисунок 8" descr="D:\ГИКЭ\Гатчина. Госпитальный городок ПО\из архива\1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ГИКЭ\Гатчина. Госпитальный городок ПО\из архива\17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1" t="26804" r="33491" b="27835"/>
                          <a:stretch/>
                        </pic:blipFill>
                        <pic:spPr bwMode="auto">
                          <a:xfrm>
                            <a:off x="0" y="0"/>
                            <a:ext cx="2257922" cy="139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0BAF85AA" wp14:editId="67A77D7B">
                  <wp:extent cx="2184838" cy="1237957"/>
                  <wp:effectExtent l="0" t="0" r="6350" b="635"/>
                  <wp:docPr id="9" name="Рисунок 9" descr="D:\Загрузки\WhatsApp Image 2020-02-21 at 20.05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Загрузки\WhatsApp Image 2020-02-21 at 20.05.5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29" t="55565" r="61829" b="37999"/>
                          <a:stretch/>
                        </pic:blipFill>
                        <pic:spPr bwMode="auto">
                          <a:xfrm>
                            <a:off x="0" y="0"/>
                            <a:ext cx="2189751" cy="124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A35A05" w:rsidRPr="00A35A05" w:rsidTr="0097101F">
        <w:tc>
          <w:tcPr>
            <w:tcW w:w="534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126" w:type="dxa"/>
          </w:tcPr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Конструктивная система здания</w:t>
            </w:r>
          </w:p>
        </w:tc>
        <w:tc>
          <w:tcPr>
            <w:tcW w:w="3544" w:type="dxa"/>
          </w:tcPr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 xml:space="preserve">исторические наружные капитальные стены (материал </w:t>
            </w:r>
            <w:proofErr w:type="gramStart"/>
            <w:r w:rsidRPr="00A35A05">
              <w:rPr>
                <w:rFonts w:ascii="Times New Roman" w:hAnsi="Times New Roman" w:cs="Times New Roman"/>
              </w:rPr>
              <w:t>–и</w:t>
            </w:r>
            <w:proofErr w:type="gramEnd"/>
            <w:r w:rsidRPr="00A35A05">
              <w:rPr>
                <w:rFonts w:ascii="Times New Roman" w:hAnsi="Times New Roman" w:cs="Times New Roman"/>
              </w:rPr>
              <w:t>звестняк):</w:t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исторические отметки плоского чердачного перекрытия;</w:t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 xml:space="preserve">своды подвального помещения – кирпичные </w:t>
            </w:r>
            <w:proofErr w:type="spellStart"/>
            <w:r w:rsidRPr="00A35A05">
              <w:rPr>
                <w:rFonts w:ascii="Times New Roman" w:hAnsi="Times New Roman" w:cs="Times New Roman"/>
              </w:rPr>
              <w:t>коробовые</w:t>
            </w:r>
            <w:proofErr w:type="spellEnd"/>
            <w:r w:rsidRPr="00A35A05">
              <w:rPr>
                <w:rFonts w:ascii="Times New Roman" w:hAnsi="Times New Roman" w:cs="Times New Roman"/>
              </w:rPr>
              <w:t xml:space="preserve"> с распалубками;</w:t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лестницы, ведущие в подвальное помещение – местоположение.</w:t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1F85D6C4" wp14:editId="6C8CD313">
                  <wp:extent cx="2208628" cy="1656815"/>
                  <wp:effectExtent l="0" t="0" r="1270" b="635"/>
                  <wp:docPr id="10" name="Рисунок 10" descr="D:\ГИКЭ\Гатчина. Госпитальный городок ПО\фотофиксация\9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ИКЭ\Гатчина. Госпитальный городок ПО\фотофиксация\9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720" cy="165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718A70BE" wp14:editId="671417FD">
                  <wp:extent cx="2208628" cy="1656816"/>
                  <wp:effectExtent l="0" t="0" r="1270" b="635"/>
                  <wp:docPr id="14" name="Рисунок 14" descr="D:\ГИКЭ\Гатчина. Госпитальный городок ПО\фотофиксация\6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ИКЭ\Гатчина. Госпитальный городок ПО\фотофиксация\6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659" cy="166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08E94591" wp14:editId="781E7A6E">
                  <wp:extent cx="2222695" cy="1667369"/>
                  <wp:effectExtent l="0" t="0" r="6350" b="9525"/>
                  <wp:docPr id="35" name="Рисунок 35" descr="D:\ГИКЭ\Гатчина. Госпитальный городок ПО\фотофиксация\6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ИКЭ\Гатчина. Госпитальный городок ПО\фотофиксация\6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65" cy="167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444BB4FD" wp14:editId="276B1E76">
                  <wp:extent cx="2215662" cy="2953600"/>
                  <wp:effectExtent l="0" t="0" r="0" b="0"/>
                  <wp:docPr id="36" name="Рисунок 36" descr="D:\ГИКЭ\Гатчина. Госпитальный городок ПО\фотофиксация\7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ИКЭ\Гатчина. Госпитальный городок ПО\фотофиксация\7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574" cy="29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lastRenderedPageBreak/>
              <w:drawing>
                <wp:inline distT="0" distB="0" distL="0" distR="0" wp14:anchorId="537C5275" wp14:editId="6374382E">
                  <wp:extent cx="2215662" cy="2953601"/>
                  <wp:effectExtent l="0" t="0" r="0" b="0"/>
                  <wp:docPr id="37" name="Рисунок 37" descr="D:\ГИКЭ\Гатчина. Госпитальный городок ПО\фотофиксация\59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ГИКЭ\Гатчина. Госпитальный городок ПО\фотофиксация\59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929" cy="295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A35A05" w:rsidRPr="00A35A05" w:rsidTr="0097101F">
        <w:tc>
          <w:tcPr>
            <w:tcW w:w="534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126" w:type="dxa"/>
          </w:tcPr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Объемно-планировочное решение</w:t>
            </w:r>
          </w:p>
        </w:tc>
        <w:tc>
          <w:tcPr>
            <w:tcW w:w="3544" w:type="dxa"/>
          </w:tcPr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 xml:space="preserve">Объемно-планировочное решение в </w:t>
            </w:r>
            <w:proofErr w:type="gramStart"/>
            <w:r w:rsidRPr="00A35A05">
              <w:rPr>
                <w:rFonts w:ascii="Times New Roman" w:hAnsi="Times New Roman" w:cs="Times New Roman"/>
              </w:rPr>
              <w:t>пределах</w:t>
            </w:r>
            <w:proofErr w:type="gramEnd"/>
            <w:r w:rsidRPr="00A35A05">
              <w:rPr>
                <w:rFonts w:ascii="Times New Roman" w:hAnsi="Times New Roman" w:cs="Times New Roman"/>
              </w:rPr>
              <w:t xml:space="preserve"> капитальных стен в уровне первого этажа и подвального помещения</w:t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A35A05" w:rsidRPr="00A35A05" w:rsidTr="0097101F">
        <w:trPr>
          <w:trHeight w:val="1548"/>
        </w:trPr>
        <w:tc>
          <w:tcPr>
            <w:tcW w:w="534" w:type="dxa"/>
          </w:tcPr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Архитектурно-художественное решение</w:t>
            </w:r>
          </w:p>
        </w:tc>
        <w:tc>
          <w:tcPr>
            <w:tcW w:w="3544" w:type="dxa"/>
          </w:tcPr>
          <w:p w:rsidR="00A35A05" w:rsidRPr="00A35A05" w:rsidRDefault="00A35A05" w:rsidP="00A35A0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архитектурно-художественное</w:t>
            </w:r>
          </w:p>
          <w:p w:rsidR="00A35A05" w:rsidRPr="00A35A05" w:rsidRDefault="00A35A05" w:rsidP="00A35A0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решение фасадов:</w:t>
            </w:r>
          </w:p>
          <w:p w:rsidR="00A35A05" w:rsidRPr="00A35A05" w:rsidRDefault="00A35A05" w:rsidP="00A35A0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461"/>
              </w:tabs>
              <w:ind w:left="34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отделка фасадной поверхности натуральным камнем (известняк);</w:t>
            </w:r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461"/>
              </w:tabs>
              <w:ind w:left="34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профилированный венчающий карниз (материал – известняк), местоположение, профиль;</w:t>
            </w:r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461"/>
              </w:tabs>
              <w:ind w:left="34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 xml:space="preserve">исторические оконные проёмы в </w:t>
            </w:r>
            <w:proofErr w:type="gramStart"/>
            <w:r w:rsidRPr="00A35A05">
              <w:rPr>
                <w:rFonts w:ascii="Times New Roman" w:hAnsi="Times New Roman" w:cs="Times New Roman"/>
              </w:rPr>
              <w:t>уровне</w:t>
            </w:r>
            <w:proofErr w:type="gramEnd"/>
            <w:r w:rsidRPr="00A35A05">
              <w:rPr>
                <w:rFonts w:ascii="Times New Roman" w:hAnsi="Times New Roman" w:cs="Times New Roman"/>
              </w:rPr>
              <w:t xml:space="preserve"> цоколя: местоположение, конфигурация (прямоугольные);</w:t>
            </w:r>
          </w:p>
          <w:p w:rsidR="00A35A05" w:rsidRPr="00A35A05" w:rsidRDefault="00A35A05" w:rsidP="00A35A0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bookmarkStart w:id="1" w:name="_Hlk34852930"/>
          </w:p>
          <w:p w:rsidR="00A35A05" w:rsidRPr="00A35A05" w:rsidRDefault="00A35A05" w:rsidP="00A35A05">
            <w:pPr>
              <w:spacing w:line="276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A35A05">
              <w:rPr>
                <w:rFonts w:ascii="Times New Roman" w:hAnsi="Times New Roman" w:cs="Times New Roman"/>
                <w:u w:val="single"/>
              </w:rPr>
              <w:t>западный фасад:</w:t>
            </w:r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340"/>
              </w:tabs>
              <w:spacing w:line="276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 xml:space="preserve">декоративное оформление проёмов: </w:t>
            </w:r>
            <w:proofErr w:type="gramStart"/>
            <w:r w:rsidRPr="00A35A05">
              <w:rPr>
                <w:rFonts w:ascii="Times New Roman" w:hAnsi="Times New Roman" w:cs="Times New Roman"/>
              </w:rPr>
              <w:t>дверного</w:t>
            </w:r>
            <w:proofErr w:type="gramEnd"/>
            <w:r w:rsidRPr="00A35A05">
              <w:rPr>
                <w:rFonts w:ascii="Times New Roman" w:hAnsi="Times New Roman" w:cs="Times New Roman"/>
              </w:rPr>
              <w:t xml:space="preserve"> и оконного (заложенного дверного) в виде стилизованных замковых камней; полуциркульной кирпичной перемычкой; выделение проемов небольшим углублением;</w:t>
            </w:r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340"/>
                <w:tab w:val="left" w:pos="461"/>
              </w:tabs>
              <w:ind w:left="34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 xml:space="preserve">исторические оконные </w:t>
            </w:r>
            <w:r w:rsidRPr="00A35A05">
              <w:rPr>
                <w:rFonts w:ascii="Times New Roman" w:hAnsi="Times New Roman" w:cs="Times New Roman"/>
              </w:rPr>
              <w:lastRenderedPageBreak/>
              <w:t>проёмы: местоположение, конфигурация (прямоугольные), исторические габариты;</w:t>
            </w:r>
          </w:p>
          <w:p w:rsidR="00A35A05" w:rsidRPr="00A35A05" w:rsidRDefault="00A35A05" w:rsidP="00A35A05">
            <w:pPr>
              <w:tabs>
                <w:tab w:val="left" w:pos="340"/>
              </w:tabs>
              <w:spacing w:line="276" w:lineRule="auto"/>
              <w:ind w:left="24"/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spacing w:line="276" w:lineRule="auto"/>
              <w:ind w:left="34" w:hanging="10"/>
              <w:jc w:val="both"/>
              <w:rPr>
                <w:rFonts w:ascii="Times New Roman" w:hAnsi="Times New Roman" w:cs="Times New Roman"/>
                <w:u w:val="single"/>
              </w:rPr>
            </w:pPr>
            <w:r w:rsidRPr="00A35A05">
              <w:rPr>
                <w:rFonts w:ascii="Times New Roman" w:hAnsi="Times New Roman" w:cs="Times New Roman"/>
                <w:u w:val="single"/>
              </w:rPr>
              <w:t>южный фасад:</w:t>
            </w:r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340"/>
              </w:tabs>
              <w:spacing w:line="276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декоративное оформление центрального оконного проема замковым камнем; выделение оконного проёма небольшим заглублением арочной формы;</w:t>
            </w:r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340"/>
              </w:tabs>
              <w:spacing w:line="276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исторические оконные проёмы: местоположение, конфигурация (прямоугольные), исторические габариты;</w:t>
            </w:r>
          </w:p>
          <w:p w:rsidR="00A35A05" w:rsidRPr="00A35A05" w:rsidRDefault="00A35A05" w:rsidP="00A35A05">
            <w:pPr>
              <w:tabs>
                <w:tab w:val="left" w:pos="340"/>
              </w:tabs>
              <w:spacing w:line="276" w:lineRule="auto"/>
              <w:ind w:left="34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spacing w:line="276" w:lineRule="auto"/>
              <w:ind w:left="34" w:hanging="10"/>
              <w:jc w:val="both"/>
              <w:rPr>
                <w:rFonts w:ascii="Times New Roman" w:hAnsi="Times New Roman" w:cs="Times New Roman"/>
                <w:u w:val="single"/>
              </w:rPr>
            </w:pPr>
            <w:r w:rsidRPr="00A35A05">
              <w:rPr>
                <w:rFonts w:ascii="Times New Roman" w:hAnsi="Times New Roman" w:cs="Times New Roman"/>
                <w:u w:val="single"/>
              </w:rPr>
              <w:t>восточный фасад:</w:t>
            </w:r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340"/>
              </w:tabs>
              <w:spacing w:line="276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оформление 2-х центральных оконных проемов клинчатыми кирпичными перемычками;</w:t>
            </w:r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340"/>
              </w:tabs>
              <w:spacing w:line="276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местоположение, конфигурация, габариты дверных проемов наружных сходов в подвал;</w:t>
            </w:r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340"/>
              </w:tabs>
              <w:spacing w:line="276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 xml:space="preserve">оформление наружных сходов в подвал: профилированный карниз в </w:t>
            </w:r>
            <w:proofErr w:type="gramStart"/>
            <w:r w:rsidRPr="00A35A05">
              <w:rPr>
                <w:rFonts w:ascii="Times New Roman" w:hAnsi="Times New Roman" w:cs="Times New Roman"/>
              </w:rPr>
              <w:t>оформлении</w:t>
            </w:r>
            <w:proofErr w:type="gramEnd"/>
            <w:r w:rsidRPr="00A35A05">
              <w:rPr>
                <w:rFonts w:ascii="Times New Roman" w:hAnsi="Times New Roman" w:cs="Times New Roman"/>
              </w:rPr>
              <w:t xml:space="preserve"> треугольного фронтона, венчающий профилированный карниз, кирпичные клинчатые перемычки наружных и внутренних дверных проемов;</w:t>
            </w:r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340"/>
              </w:tabs>
              <w:spacing w:line="276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 xml:space="preserve"> конфигурация и местоположение, габариты оконных проемов с клинчатой кирпичной перемычкой в </w:t>
            </w:r>
            <w:proofErr w:type="gramStart"/>
            <w:r w:rsidRPr="00A35A05">
              <w:rPr>
                <w:rFonts w:ascii="Times New Roman" w:hAnsi="Times New Roman" w:cs="Times New Roman"/>
              </w:rPr>
              <w:t>уровне</w:t>
            </w:r>
            <w:proofErr w:type="gramEnd"/>
            <w:r w:rsidRPr="00A35A05">
              <w:rPr>
                <w:rFonts w:ascii="Times New Roman" w:hAnsi="Times New Roman" w:cs="Times New Roman"/>
              </w:rPr>
              <w:t xml:space="preserve"> цоколя</w:t>
            </w:r>
            <w:bookmarkEnd w:id="1"/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340"/>
              </w:tabs>
              <w:spacing w:line="276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исторические оконные проёмы: местоположение, конфигурация (прямоугольные), исторические габариты;</w:t>
            </w: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  <w:u w:val="single"/>
              </w:rPr>
            </w:pPr>
            <w:r w:rsidRPr="00A35A05">
              <w:rPr>
                <w:rFonts w:ascii="Times New Roman" w:hAnsi="Times New Roman" w:cs="Times New Roman"/>
                <w:u w:val="single"/>
              </w:rPr>
              <w:t>северный фасад:</w:t>
            </w:r>
          </w:p>
          <w:p w:rsidR="00A35A05" w:rsidRPr="00A35A05" w:rsidRDefault="00A35A05" w:rsidP="00A35A05">
            <w:pPr>
              <w:numPr>
                <w:ilvl w:val="0"/>
                <w:numId w:val="23"/>
              </w:numPr>
              <w:tabs>
                <w:tab w:val="left" w:pos="340"/>
              </w:tabs>
              <w:spacing w:line="276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A35A05">
              <w:rPr>
                <w:rFonts w:ascii="Times New Roman" w:hAnsi="Times New Roman" w:cs="Times New Roman"/>
              </w:rPr>
              <w:t>исторические оконные проёмы: местоположение, конфигурация (прямоугольные), габариты отметки высоты и габариты ширины.</w:t>
            </w:r>
          </w:p>
        </w:tc>
        <w:tc>
          <w:tcPr>
            <w:tcW w:w="3685" w:type="dxa"/>
          </w:tcPr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A35A05">
              <w:rPr>
                <w:noProof/>
              </w:rPr>
              <w:drawing>
                <wp:inline distT="0" distB="0" distL="0" distR="0" wp14:anchorId="7C9C2934" wp14:editId="0DE5B0B2">
                  <wp:extent cx="2215662" cy="1471944"/>
                  <wp:effectExtent l="0" t="0" r="0" b="0"/>
                  <wp:docPr id="38" name="Рисунок 38" descr="D:\ГИКЭ\Гатчина. Госпитальный городок ПО\фотофиксация\9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ИКЭ\Гатчина. Госпитальный городок ПО\фотофиксация\93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19767" cy="147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3FB8596E" wp14:editId="1E4BB6B7">
                  <wp:extent cx="1955409" cy="2606667"/>
                  <wp:effectExtent l="0" t="0" r="6985" b="3810"/>
                  <wp:docPr id="39" name="Рисунок 39" descr="D:\ГИКЭ\Гатчина. Госпитальный городок ПО\фотофиксация\9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ГИКЭ\Гатчина. Госпитальный городок ПО\фотофиксация\9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09" cy="260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lastRenderedPageBreak/>
              <w:drawing>
                <wp:inline distT="0" distB="0" distL="0" distR="0" wp14:anchorId="59AD5795" wp14:editId="6A05C572">
                  <wp:extent cx="1978682" cy="2637692"/>
                  <wp:effectExtent l="0" t="0" r="2540" b="0"/>
                  <wp:docPr id="40" name="Рисунок 40" descr="D:\ГИКЭ\Гатчина. Госпитальный городок ПО\фотофиксация\8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ИКЭ\Гатчина. Госпитальный городок ПО\фотофиксация\8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82" cy="263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7A7489D7" wp14:editId="63D8FEBB">
                  <wp:extent cx="2205152" cy="1083212"/>
                  <wp:effectExtent l="0" t="0" r="5080" b="3175"/>
                  <wp:docPr id="41" name="Рисунок 41" descr="D:\ГИКЭ\Гатчина. Госпитальный городок ПО\фотофиксация\88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ГИКЭ\Гатчина. Госпитальный городок ПО\фотофиксация\88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11776" cy="108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16B12EEB" wp14:editId="26619ED3">
                  <wp:extent cx="2201594" cy="1651539"/>
                  <wp:effectExtent l="0" t="0" r="8255" b="6350"/>
                  <wp:docPr id="42" name="Рисунок 42" descr="D:\ГИКЭ\Гатчина. Госпитальный городок ПО\фотофиксация\WhatsApp Image 2020-02-21 at 17.48.24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ГИКЭ\Гатчина. Госпитальный городок ПО\фотофиксация\WhatsApp Image 2020-02-21 at 17.48.24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31" cy="165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0A16DA00" wp14:editId="29B5E135">
                  <wp:extent cx="2194560" cy="1474082"/>
                  <wp:effectExtent l="0" t="0" r="0" b="0"/>
                  <wp:docPr id="43" name="Рисунок 43" descr="D:\ГИКЭ\Гатчина. Госпитальный городок ПО\фотофиксация\WhatsApp Image 2020-02-21 at 17.48.26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ГИКЭ\Гатчина. Госпитальный городок ПО\фотофиксация\WhatsApp Image 2020-02-21 at 17.48.26(4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03664" cy="14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418D725D" wp14:editId="6A6937E5">
                  <wp:extent cx="1028659" cy="1454150"/>
                  <wp:effectExtent l="0" t="0" r="635" b="0"/>
                  <wp:docPr id="44" name="Рисунок 44" descr="D:\ГИКЭ\Гатчина. Госпитальный городок ПО\фотофиксация\WhatsApp Image 2020-02-21 at 17.48.26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ГИКЭ\Гатчина. Госпитальный городок ПО\фотофиксация\WhatsApp Image 2020-02-21 at 17.48.26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5" t="19269" r="16765" b="4878"/>
                          <a:stretch/>
                        </pic:blipFill>
                        <pic:spPr bwMode="auto">
                          <a:xfrm>
                            <a:off x="0" y="0"/>
                            <a:ext cx="1028659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35A05">
              <w:rPr>
                <w:noProof/>
              </w:rPr>
              <w:drawing>
                <wp:inline distT="0" distB="0" distL="0" distR="0" wp14:anchorId="61922B6C" wp14:editId="3F98C944">
                  <wp:extent cx="1136650" cy="1448288"/>
                  <wp:effectExtent l="0" t="0" r="6350" b="0"/>
                  <wp:docPr id="45" name="Рисунок 45" descr="D:\ГИКЭ\Гатчина. Госпитальный городок ПО\фотофиксация\7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ИКЭ\Гатчина. Госпитальный городок ПО\фотофиксация\71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4" t="15102"/>
                          <a:stretch/>
                        </pic:blipFill>
                        <pic:spPr bwMode="auto">
                          <a:xfrm>
                            <a:off x="0" y="0"/>
                            <a:ext cx="1141305" cy="145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636E1948" wp14:editId="11CCC85C">
                  <wp:extent cx="2159391" cy="1619880"/>
                  <wp:effectExtent l="0" t="0" r="0" b="0"/>
                  <wp:docPr id="46" name="Рисунок 46" descr="D:\ГИКЭ\Гатчина. Госпитальный городок ПО\фотофиксация\WhatsApp Image 2020-02-21 at 17.48.26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ГИКЭ\Гатчина. Госпитальный городок ПО\фотофиксация\WhatsApp Image 2020-02-21 at 17.48.26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10" cy="162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35A05">
              <w:rPr>
                <w:noProof/>
              </w:rPr>
              <w:drawing>
                <wp:inline distT="0" distB="0" distL="0" distR="0" wp14:anchorId="782F25CB" wp14:editId="43C9DBAD">
                  <wp:extent cx="2203481" cy="1652954"/>
                  <wp:effectExtent l="0" t="0" r="6350" b="4445"/>
                  <wp:docPr id="47" name="Рисунок 47" descr="D:\ГИКЭ\Гатчина. Госпитальный городок ПО\фотофиксация\WhatsApp Image 2020-02-21 at 17.48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ГИКЭ\Гатчина. Госпитальный городок ПО\фотофиксация\WhatsApp Image 2020-02-21 at 17.48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04" cy="165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A05" w:rsidRPr="00A35A05" w:rsidRDefault="00A35A05" w:rsidP="00A35A05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135F86" w:rsidRDefault="00135F86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4E283D" w:rsidRPr="00243DC6" w:rsidRDefault="004E283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CD2BE0" w:rsidRPr="00243DC6" w:rsidRDefault="004E283D" w:rsidP="00243DC6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>
        <w:rPr>
          <w:rFonts w:eastAsia="Calibri"/>
          <w:spacing w:val="-1"/>
          <w:sz w:val="28"/>
          <w:szCs w:val="26"/>
          <w:lang w:eastAsia="en-US"/>
        </w:rPr>
        <w:t xml:space="preserve">* </w:t>
      </w:r>
      <w:r w:rsidR="00CD2BE0" w:rsidRPr="004E76C1">
        <w:rPr>
          <w:rFonts w:eastAsia="Calibri"/>
          <w:i/>
          <w:spacing w:val="-1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243DC6" w:rsidSect="00EC066D">
      <w:headerReference w:type="default" r:id="rId28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0"/>
  </w:num>
  <w:num w:numId="5">
    <w:abstractNumId w:val="0"/>
  </w:num>
  <w:num w:numId="6">
    <w:abstractNumId w:val="5"/>
  </w:num>
  <w:num w:numId="7">
    <w:abstractNumId w:val="2"/>
  </w:num>
  <w:num w:numId="8">
    <w:abstractNumId w:val="22"/>
  </w:num>
  <w:num w:numId="9">
    <w:abstractNumId w:val="9"/>
  </w:num>
  <w:num w:numId="10">
    <w:abstractNumId w:val="17"/>
  </w:num>
  <w:num w:numId="11">
    <w:abstractNumId w:val="16"/>
  </w:num>
  <w:num w:numId="12">
    <w:abstractNumId w:val="6"/>
  </w:num>
  <w:num w:numId="13">
    <w:abstractNumId w:val="18"/>
  </w:num>
  <w:num w:numId="14">
    <w:abstractNumId w:val="19"/>
  </w:num>
  <w:num w:numId="15">
    <w:abstractNumId w:val="21"/>
  </w:num>
  <w:num w:numId="16">
    <w:abstractNumId w:val="13"/>
  </w:num>
  <w:num w:numId="17">
    <w:abstractNumId w:val="11"/>
  </w:num>
  <w:num w:numId="18">
    <w:abstractNumId w:val="14"/>
  </w:num>
  <w:num w:numId="19">
    <w:abstractNumId w:val="15"/>
  </w:num>
  <w:num w:numId="20">
    <w:abstractNumId w:val="10"/>
  </w:num>
  <w:num w:numId="21">
    <w:abstractNumId w:val="7"/>
  </w:num>
  <w:num w:numId="22">
    <w:abstractNumId w:val="3"/>
  </w:num>
  <w:num w:numId="2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ED4B7-DD1C-47C7-A172-9AE43B6AC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782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7569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8</cp:revision>
  <cp:lastPrinted>2018-10-17T07:11:00Z</cp:lastPrinted>
  <dcterms:created xsi:type="dcterms:W3CDTF">2019-11-12T13:24:00Z</dcterms:created>
  <dcterms:modified xsi:type="dcterms:W3CDTF">2020-05-13T06:33:00Z</dcterms:modified>
</cp:coreProperties>
</file>