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5D" w:rsidRPr="00AB645D" w:rsidRDefault="008217F0" w:rsidP="008217F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AB645D">
        <w:rPr>
          <w:rFonts w:ascii="Times New Roman" w:eastAsia="Times New Roman" w:hAnsi="Times New Roman" w:cs="Times New Roman"/>
          <w:b/>
          <w:sz w:val="28"/>
          <w:szCs w:val="28"/>
          <w:lang w:eastAsia="ru-RU"/>
        </w:rPr>
        <w:t>Проект</w:t>
      </w:r>
    </w:p>
    <w:p w:rsidR="00AB645D" w:rsidRPr="00AB645D" w:rsidRDefault="00AB645D" w:rsidP="00AB64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B645D" w:rsidRPr="00AB645D" w:rsidRDefault="00AB645D" w:rsidP="00AB64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B645D" w:rsidRPr="00AB645D" w:rsidRDefault="00CD1AAF" w:rsidP="00AB64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1AAF">
        <w:rPr>
          <w:rFonts w:ascii="Times New Roman" w:eastAsia="Times New Roman" w:hAnsi="Times New Roman" w:cs="Times New Roman"/>
          <w:b/>
          <w:bCs/>
          <w:sz w:val="28"/>
          <w:szCs w:val="28"/>
          <w:lang w:eastAsia="ru-RU"/>
        </w:rPr>
        <w:t>ГУБЕРНАТОР</w:t>
      </w:r>
      <w:r w:rsidR="00AB645D" w:rsidRPr="00AB645D">
        <w:rPr>
          <w:rFonts w:ascii="Times New Roman" w:eastAsia="Times New Roman" w:hAnsi="Times New Roman" w:cs="Times New Roman"/>
          <w:b/>
          <w:bCs/>
          <w:sz w:val="28"/>
          <w:szCs w:val="28"/>
          <w:lang w:eastAsia="ru-RU"/>
        </w:rPr>
        <w:t xml:space="preserve"> ЛЕНИНГРАДСКОЙ ОБЛАСТИ</w:t>
      </w:r>
    </w:p>
    <w:p w:rsidR="00AB645D" w:rsidRPr="00AB645D" w:rsidRDefault="00AB645D" w:rsidP="00AB64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B645D" w:rsidRPr="00AB645D" w:rsidRDefault="00AB645D" w:rsidP="00AB64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645D">
        <w:rPr>
          <w:rFonts w:ascii="Times New Roman" w:eastAsia="Times New Roman" w:hAnsi="Times New Roman" w:cs="Times New Roman"/>
          <w:b/>
          <w:bCs/>
          <w:sz w:val="28"/>
          <w:szCs w:val="28"/>
          <w:lang w:eastAsia="ru-RU"/>
        </w:rPr>
        <w:t>ПОСТАНОВЛЕНИЕ</w:t>
      </w:r>
    </w:p>
    <w:p w:rsidR="00AB645D" w:rsidRPr="00AB645D" w:rsidRDefault="00AB645D" w:rsidP="00AB64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645D">
        <w:rPr>
          <w:rFonts w:ascii="Times New Roman" w:eastAsia="Times New Roman" w:hAnsi="Times New Roman" w:cs="Times New Roman"/>
          <w:b/>
          <w:bCs/>
          <w:sz w:val="28"/>
          <w:szCs w:val="28"/>
          <w:lang w:eastAsia="ru-RU"/>
        </w:rPr>
        <w:t>от _______________ 20</w:t>
      </w:r>
      <w:r w:rsidR="002C3969">
        <w:rPr>
          <w:rFonts w:ascii="Times New Roman" w:eastAsia="Times New Roman" w:hAnsi="Times New Roman" w:cs="Times New Roman"/>
          <w:b/>
          <w:bCs/>
          <w:sz w:val="28"/>
          <w:szCs w:val="28"/>
          <w:lang w:eastAsia="ru-RU"/>
        </w:rPr>
        <w:t>20</w:t>
      </w:r>
      <w:r w:rsidRPr="00AB645D">
        <w:rPr>
          <w:rFonts w:ascii="Times New Roman" w:eastAsia="Times New Roman" w:hAnsi="Times New Roman" w:cs="Times New Roman"/>
          <w:b/>
          <w:bCs/>
          <w:sz w:val="28"/>
          <w:szCs w:val="28"/>
          <w:lang w:eastAsia="ru-RU"/>
        </w:rPr>
        <w:t xml:space="preserve"> г. </w:t>
      </w:r>
      <w:r w:rsidR="00431B12">
        <w:rPr>
          <w:rFonts w:ascii="Times New Roman" w:eastAsia="Times New Roman" w:hAnsi="Times New Roman" w:cs="Times New Roman"/>
          <w:b/>
          <w:bCs/>
          <w:sz w:val="28"/>
          <w:szCs w:val="28"/>
          <w:lang w:eastAsia="ru-RU"/>
        </w:rPr>
        <w:t>№</w:t>
      </w:r>
      <w:r w:rsidRPr="00AB645D">
        <w:rPr>
          <w:rFonts w:ascii="Times New Roman" w:eastAsia="Times New Roman" w:hAnsi="Times New Roman" w:cs="Times New Roman"/>
          <w:b/>
          <w:bCs/>
          <w:sz w:val="28"/>
          <w:szCs w:val="28"/>
          <w:lang w:eastAsia="ru-RU"/>
        </w:rPr>
        <w:t xml:space="preserve"> _____</w:t>
      </w:r>
    </w:p>
    <w:p w:rsidR="00AB645D" w:rsidRPr="00AB645D" w:rsidRDefault="00AB645D" w:rsidP="00AB64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B645D" w:rsidRPr="00AB645D" w:rsidRDefault="00AB645D" w:rsidP="003B0A82">
      <w:pPr>
        <w:spacing w:after="0" w:line="240" w:lineRule="auto"/>
        <w:jc w:val="center"/>
        <w:rPr>
          <w:rFonts w:ascii="Times New Roman" w:eastAsia="Times New Roman" w:hAnsi="Times New Roman" w:cs="Times New Roman"/>
          <w:b/>
          <w:sz w:val="28"/>
          <w:szCs w:val="28"/>
          <w:lang w:eastAsia="ru-RU"/>
        </w:rPr>
      </w:pPr>
      <w:r w:rsidRPr="00AB645D">
        <w:rPr>
          <w:rFonts w:ascii="Times New Roman" w:eastAsia="Times New Roman" w:hAnsi="Times New Roman" w:cs="Times New Roman"/>
          <w:b/>
          <w:sz w:val="28"/>
          <w:szCs w:val="28"/>
          <w:lang w:eastAsia="ru-RU"/>
        </w:rPr>
        <w:t>«</w:t>
      </w:r>
      <w:r w:rsidR="003B0A82" w:rsidRPr="003B0A82">
        <w:rPr>
          <w:rFonts w:ascii="Times New Roman" w:eastAsia="Times New Roman" w:hAnsi="Times New Roman" w:cs="Times New Roman"/>
          <w:b/>
          <w:sz w:val="28"/>
          <w:szCs w:val="28"/>
          <w:lang w:eastAsia="ru-RU"/>
        </w:rPr>
        <w:t xml:space="preserve">О внесении изменений в постановление Губернатора Ленинградской области от </w:t>
      </w:r>
      <w:r w:rsidR="0094509B">
        <w:rPr>
          <w:rFonts w:ascii="Times New Roman" w:eastAsia="Times New Roman" w:hAnsi="Times New Roman" w:cs="Times New Roman"/>
          <w:b/>
          <w:sz w:val="28"/>
          <w:szCs w:val="28"/>
          <w:lang w:eastAsia="ru-RU"/>
        </w:rPr>
        <w:t xml:space="preserve">12 марта </w:t>
      </w:r>
      <w:r w:rsidR="003B0A82" w:rsidRPr="003B0A82">
        <w:rPr>
          <w:rFonts w:ascii="Times New Roman" w:eastAsia="Times New Roman" w:hAnsi="Times New Roman" w:cs="Times New Roman"/>
          <w:b/>
          <w:sz w:val="28"/>
          <w:szCs w:val="28"/>
          <w:lang w:eastAsia="ru-RU"/>
        </w:rPr>
        <w:t>201</w:t>
      </w:r>
      <w:r w:rsidR="0094509B">
        <w:rPr>
          <w:rFonts w:ascii="Times New Roman" w:eastAsia="Times New Roman" w:hAnsi="Times New Roman" w:cs="Times New Roman"/>
          <w:b/>
          <w:sz w:val="28"/>
          <w:szCs w:val="28"/>
          <w:lang w:eastAsia="ru-RU"/>
        </w:rPr>
        <w:t>8 года № 1</w:t>
      </w:r>
      <w:r w:rsidR="003B0A82" w:rsidRPr="003B0A82">
        <w:rPr>
          <w:rFonts w:ascii="Times New Roman" w:eastAsia="Times New Roman" w:hAnsi="Times New Roman" w:cs="Times New Roman"/>
          <w:b/>
          <w:sz w:val="28"/>
          <w:szCs w:val="28"/>
          <w:lang w:eastAsia="ru-RU"/>
        </w:rPr>
        <w:t xml:space="preserve">0-пг </w:t>
      </w:r>
      <w:r w:rsidR="0094509B" w:rsidRPr="0094509B">
        <w:rPr>
          <w:rFonts w:ascii="Times New Roman" w:eastAsia="Times New Roman" w:hAnsi="Times New Roman" w:cs="Times New Roman"/>
          <w:b/>
          <w:sz w:val="28"/>
          <w:szCs w:val="28"/>
          <w:lang w:eastAsia="ru-RU"/>
        </w:rPr>
        <w: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w:t>
      </w:r>
    </w:p>
    <w:p w:rsidR="004C3329" w:rsidRDefault="004C3329" w:rsidP="000061CC">
      <w:pPr>
        <w:widowControl w:val="0"/>
        <w:autoSpaceDE w:val="0"/>
        <w:autoSpaceDN w:val="0"/>
        <w:adjustRightInd w:val="0"/>
        <w:spacing w:after="0" w:line="240" w:lineRule="auto"/>
        <w:jc w:val="both"/>
        <w:rPr>
          <w:rFonts w:ascii="Times New Roman" w:hAnsi="Times New Roman" w:cs="Times New Roman"/>
          <w:sz w:val="28"/>
          <w:szCs w:val="28"/>
        </w:rPr>
      </w:pPr>
    </w:p>
    <w:p w:rsidR="00F4202C" w:rsidRDefault="004C3329" w:rsidP="009B576A">
      <w:pPr>
        <w:pStyle w:val="a3"/>
        <w:widowControl w:val="0"/>
        <w:numPr>
          <w:ilvl w:val="0"/>
          <w:numId w:val="8"/>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D7682E">
        <w:rPr>
          <w:rFonts w:ascii="Times New Roman" w:eastAsia="Times New Roman" w:hAnsi="Times New Roman" w:cs="Times New Roman"/>
          <w:sz w:val="28"/>
          <w:szCs w:val="28"/>
          <w:lang w:eastAsia="ru-RU"/>
        </w:rPr>
        <w:t xml:space="preserve">Внести в </w:t>
      </w:r>
      <w:r w:rsidR="009B576A" w:rsidRPr="009B576A">
        <w:rPr>
          <w:rFonts w:ascii="Times New Roman" w:eastAsia="Times New Roman" w:hAnsi="Times New Roman" w:cs="Times New Roman"/>
          <w:sz w:val="28"/>
          <w:szCs w:val="28"/>
          <w:lang w:eastAsia="ru-RU"/>
        </w:rPr>
        <w:t>Перечень показателей оценки результативности деятельности глав администраций муниципальных районов и городског</w:t>
      </w:r>
      <w:r w:rsidR="009546C3">
        <w:rPr>
          <w:rFonts w:ascii="Times New Roman" w:eastAsia="Times New Roman" w:hAnsi="Times New Roman" w:cs="Times New Roman"/>
          <w:sz w:val="28"/>
          <w:szCs w:val="28"/>
          <w:lang w:eastAsia="ru-RU"/>
        </w:rPr>
        <w:t>о округа Ленинградской области «</w:t>
      </w:r>
      <w:r w:rsidR="009B576A" w:rsidRPr="009B576A">
        <w:rPr>
          <w:rFonts w:ascii="Times New Roman" w:eastAsia="Times New Roman" w:hAnsi="Times New Roman" w:cs="Times New Roman"/>
          <w:sz w:val="28"/>
          <w:szCs w:val="28"/>
          <w:lang w:eastAsia="ru-RU"/>
        </w:rPr>
        <w:t>Рей</w:t>
      </w:r>
      <w:r w:rsidR="009546C3">
        <w:rPr>
          <w:rFonts w:ascii="Times New Roman" w:eastAsia="Times New Roman" w:hAnsi="Times New Roman" w:cs="Times New Roman"/>
          <w:sz w:val="28"/>
          <w:szCs w:val="28"/>
          <w:lang w:eastAsia="ru-RU"/>
        </w:rPr>
        <w:t>тинг 47»</w:t>
      </w:r>
      <w:r w:rsidR="009B576A">
        <w:rPr>
          <w:rFonts w:ascii="Times New Roman" w:eastAsia="Times New Roman" w:hAnsi="Times New Roman" w:cs="Times New Roman"/>
          <w:sz w:val="28"/>
          <w:szCs w:val="28"/>
          <w:lang w:eastAsia="ru-RU"/>
        </w:rPr>
        <w:t xml:space="preserve">, утвержденный приложением 2 </w:t>
      </w:r>
      <w:r w:rsidR="009B576A">
        <w:rPr>
          <w:rFonts w:ascii="Times New Roman" w:eastAsia="Times New Roman" w:hAnsi="Times New Roman" w:cs="Times New Roman"/>
          <w:sz w:val="28"/>
          <w:szCs w:val="28"/>
          <w:lang w:eastAsia="ru-RU"/>
        </w:rPr>
        <w:br/>
        <w:t xml:space="preserve">к </w:t>
      </w:r>
      <w:r w:rsidRPr="00D7682E">
        <w:rPr>
          <w:rFonts w:ascii="Times New Roman" w:eastAsia="Times New Roman" w:hAnsi="Times New Roman" w:cs="Times New Roman"/>
          <w:sz w:val="28"/>
          <w:szCs w:val="28"/>
          <w:lang w:eastAsia="ru-RU"/>
        </w:rPr>
        <w:t>постановлени</w:t>
      </w:r>
      <w:r w:rsidR="009B576A">
        <w:rPr>
          <w:rFonts w:ascii="Times New Roman" w:eastAsia="Times New Roman" w:hAnsi="Times New Roman" w:cs="Times New Roman"/>
          <w:sz w:val="28"/>
          <w:szCs w:val="28"/>
          <w:lang w:eastAsia="ru-RU"/>
        </w:rPr>
        <w:t>ю</w:t>
      </w:r>
      <w:r w:rsidRPr="00D7682E">
        <w:rPr>
          <w:rFonts w:ascii="Times New Roman" w:eastAsia="Times New Roman" w:hAnsi="Times New Roman" w:cs="Times New Roman"/>
          <w:sz w:val="28"/>
          <w:szCs w:val="28"/>
          <w:lang w:eastAsia="ru-RU"/>
        </w:rPr>
        <w:t xml:space="preserve"> </w:t>
      </w:r>
      <w:r w:rsidR="000F1BB2" w:rsidRPr="00D7682E">
        <w:rPr>
          <w:rFonts w:ascii="Times New Roman" w:eastAsia="Times New Roman" w:hAnsi="Times New Roman" w:cs="Times New Roman"/>
          <w:sz w:val="28"/>
          <w:szCs w:val="28"/>
          <w:lang w:eastAsia="ru-RU"/>
        </w:rPr>
        <w:t xml:space="preserve">Губернатора Ленинградской области </w:t>
      </w:r>
      <w:r w:rsidR="009B576A">
        <w:rPr>
          <w:rFonts w:ascii="Times New Roman" w:eastAsia="Times New Roman" w:hAnsi="Times New Roman" w:cs="Times New Roman"/>
          <w:sz w:val="28"/>
          <w:szCs w:val="28"/>
          <w:lang w:eastAsia="ru-RU"/>
        </w:rPr>
        <w:t>от 12 марта 2018 года № 10-пг,</w:t>
      </w:r>
      <w:r w:rsidRPr="00D7682E">
        <w:rPr>
          <w:rFonts w:ascii="Times New Roman" w:eastAsia="Times New Roman" w:hAnsi="Times New Roman" w:cs="Times New Roman"/>
          <w:sz w:val="28"/>
          <w:szCs w:val="28"/>
          <w:lang w:eastAsia="ru-RU"/>
        </w:rPr>
        <w:t xml:space="preserve"> </w:t>
      </w:r>
      <w:r w:rsidR="00667F70">
        <w:rPr>
          <w:rFonts w:ascii="Times New Roman" w:eastAsia="Times New Roman" w:hAnsi="Times New Roman" w:cs="Times New Roman"/>
          <w:sz w:val="28"/>
          <w:szCs w:val="28"/>
          <w:lang w:eastAsia="ru-RU"/>
        </w:rPr>
        <w:t>изменения согласно приложению к настоящему постановлению.</w:t>
      </w:r>
    </w:p>
    <w:p w:rsidR="00667F70" w:rsidRDefault="00667F70" w:rsidP="00667F70">
      <w:pPr>
        <w:pStyle w:val="a3"/>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060B3A" w:rsidRPr="00060B3A" w:rsidRDefault="00060B3A" w:rsidP="00060B3A">
      <w:pPr>
        <w:pStyle w:val="a3"/>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A4144">
        <w:rPr>
          <w:rFonts w:ascii="Times New Roman" w:eastAsia="Times New Roman" w:hAnsi="Times New Roman" w:cs="Times New Roman"/>
          <w:sz w:val="28"/>
          <w:szCs w:val="28"/>
          <w:lang w:eastAsia="ru-RU"/>
        </w:rPr>
        <w:t>Контроль за</w:t>
      </w:r>
      <w:proofErr w:type="gramEnd"/>
      <w:r w:rsidRPr="00CA4144">
        <w:rPr>
          <w:rFonts w:ascii="Times New Roman" w:eastAsia="Times New Roman" w:hAnsi="Times New Roman" w:cs="Times New Roman"/>
          <w:sz w:val="28"/>
          <w:szCs w:val="28"/>
          <w:lang w:eastAsia="ru-RU"/>
        </w:rPr>
        <w:t xml:space="preserve"> исполнением постановления </w:t>
      </w:r>
      <w:r w:rsidRPr="00E66CFF">
        <w:rPr>
          <w:rFonts w:ascii="Times New Roman" w:eastAsia="Times New Roman" w:hAnsi="Times New Roman" w:cs="Times New Roman"/>
          <w:sz w:val="28"/>
          <w:szCs w:val="28"/>
          <w:lang w:eastAsia="ru-RU"/>
        </w:rPr>
        <w:t>оставляю за собой</w:t>
      </w:r>
      <w:r>
        <w:rPr>
          <w:rFonts w:ascii="Times New Roman" w:eastAsia="Times New Roman" w:hAnsi="Times New Roman" w:cs="Times New Roman"/>
          <w:sz w:val="28"/>
          <w:szCs w:val="28"/>
          <w:lang w:eastAsia="ru-RU"/>
        </w:rPr>
        <w:t>.</w:t>
      </w:r>
    </w:p>
    <w:p w:rsidR="00BE35F1" w:rsidRDefault="00BE35F1" w:rsidP="00BE35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5F1" w:rsidRPr="00BE35F1" w:rsidRDefault="00BE35F1" w:rsidP="00BE35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5F1" w:rsidRPr="00BE35F1" w:rsidRDefault="00BE35F1" w:rsidP="00BE35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35F1">
        <w:rPr>
          <w:rFonts w:ascii="Times New Roman" w:eastAsia="Times New Roman" w:hAnsi="Times New Roman" w:cs="Times New Roman"/>
          <w:sz w:val="28"/>
          <w:szCs w:val="28"/>
          <w:lang w:eastAsia="ru-RU"/>
        </w:rPr>
        <w:t>Губернатор</w:t>
      </w:r>
    </w:p>
    <w:p w:rsidR="00343D42" w:rsidRDefault="00BE35F1" w:rsidP="007D01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35F1">
        <w:rPr>
          <w:rFonts w:ascii="Times New Roman" w:eastAsia="Times New Roman" w:hAnsi="Times New Roman" w:cs="Times New Roman"/>
          <w:sz w:val="28"/>
          <w:szCs w:val="28"/>
          <w:lang w:eastAsia="ru-RU"/>
        </w:rPr>
        <w:t xml:space="preserve">Ленинградской области                                                    </w:t>
      </w:r>
      <w:r w:rsidR="00EC5277">
        <w:rPr>
          <w:rFonts w:ascii="Times New Roman" w:eastAsia="Times New Roman" w:hAnsi="Times New Roman" w:cs="Times New Roman"/>
          <w:sz w:val="28"/>
          <w:szCs w:val="28"/>
          <w:lang w:eastAsia="ru-RU"/>
        </w:rPr>
        <w:t xml:space="preserve"> </w:t>
      </w:r>
      <w:r w:rsidRPr="00BE35F1">
        <w:rPr>
          <w:rFonts w:ascii="Times New Roman" w:eastAsia="Times New Roman" w:hAnsi="Times New Roman" w:cs="Times New Roman"/>
          <w:sz w:val="28"/>
          <w:szCs w:val="28"/>
          <w:lang w:eastAsia="ru-RU"/>
        </w:rPr>
        <w:t xml:space="preserve">   </w:t>
      </w:r>
      <w:r w:rsidR="008F67B6">
        <w:rPr>
          <w:rFonts w:ascii="Times New Roman" w:eastAsia="Times New Roman" w:hAnsi="Times New Roman" w:cs="Times New Roman"/>
          <w:sz w:val="28"/>
          <w:szCs w:val="28"/>
          <w:lang w:eastAsia="ru-RU"/>
        </w:rPr>
        <w:t xml:space="preserve">  </w:t>
      </w:r>
      <w:r w:rsidR="00EC5277">
        <w:rPr>
          <w:rFonts w:ascii="Times New Roman" w:eastAsia="Times New Roman" w:hAnsi="Times New Roman" w:cs="Times New Roman"/>
          <w:sz w:val="28"/>
          <w:szCs w:val="28"/>
          <w:lang w:eastAsia="ru-RU"/>
        </w:rPr>
        <w:t xml:space="preserve">              </w:t>
      </w:r>
      <w:proofErr w:type="spellStart"/>
      <w:r w:rsidR="00EC5277">
        <w:rPr>
          <w:rFonts w:ascii="Times New Roman" w:eastAsia="Times New Roman" w:hAnsi="Times New Roman" w:cs="Times New Roman"/>
          <w:sz w:val="28"/>
          <w:szCs w:val="28"/>
          <w:lang w:eastAsia="ru-RU"/>
        </w:rPr>
        <w:t>А.</w:t>
      </w:r>
      <w:r w:rsidRPr="00BE35F1">
        <w:rPr>
          <w:rFonts w:ascii="Times New Roman" w:eastAsia="Times New Roman" w:hAnsi="Times New Roman" w:cs="Times New Roman"/>
          <w:sz w:val="28"/>
          <w:szCs w:val="28"/>
          <w:lang w:eastAsia="ru-RU"/>
        </w:rPr>
        <w:t>Дрозденко</w:t>
      </w:r>
      <w:proofErr w:type="spellEnd"/>
    </w:p>
    <w:p w:rsidR="007D01D3" w:rsidRDefault="007D01D3" w:rsidP="007D01D3">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7D01D3" w:rsidSect="007D01D3">
          <w:headerReference w:type="default" r:id="rId8"/>
          <w:type w:val="continuous"/>
          <w:pgSz w:w="11906" w:h="16838"/>
          <w:pgMar w:top="1134" w:right="850" w:bottom="1134" w:left="1560" w:header="708" w:footer="708" w:gutter="0"/>
          <w:cols w:space="708"/>
          <w:titlePg/>
          <w:docGrid w:linePitch="360"/>
        </w:sectPr>
      </w:pPr>
    </w:p>
    <w:p w:rsidR="00352EAA" w:rsidRDefault="00352EAA" w:rsidP="00352EA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352EAA" w:rsidRDefault="00352EAA" w:rsidP="00352EA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Губернатора</w:t>
      </w:r>
    </w:p>
    <w:p w:rsidR="00352EAA" w:rsidRDefault="00352EAA" w:rsidP="00352EA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352EAA" w:rsidRDefault="00352EAA" w:rsidP="00352EA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 N ___</w:t>
      </w:r>
    </w:p>
    <w:p w:rsidR="00352EAA" w:rsidRDefault="00352EAA" w:rsidP="00352EAA">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352EAA" w:rsidRPr="009B576A" w:rsidRDefault="009B576A" w:rsidP="00205C22">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9B576A">
        <w:rPr>
          <w:rFonts w:ascii="Times New Roman" w:hAnsi="Times New Roman" w:cs="Times New Roman"/>
          <w:sz w:val="28"/>
          <w:szCs w:val="28"/>
        </w:rPr>
        <w:t xml:space="preserve">Изменения, которые вносятся </w:t>
      </w:r>
      <w:r w:rsidR="00205C22" w:rsidRPr="00205C22">
        <w:rPr>
          <w:rFonts w:ascii="Times New Roman" w:hAnsi="Times New Roman" w:cs="Times New Roman"/>
          <w:sz w:val="28"/>
          <w:szCs w:val="28"/>
        </w:rPr>
        <w:t>в Перечень показателей оценки результативности деятельности глав администраций муниципальных районов и городског</w:t>
      </w:r>
      <w:r w:rsidR="00205C22">
        <w:rPr>
          <w:rFonts w:ascii="Times New Roman" w:hAnsi="Times New Roman" w:cs="Times New Roman"/>
          <w:sz w:val="28"/>
          <w:szCs w:val="28"/>
        </w:rPr>
        <w:t>о округа Ленинградской области «Рейтинг 47»</w:t>
      </w:r>
      <w:r w:rsidR="00205C22" w:rsidRPr="00205C22">
        <w:rPr>
          <w:rFonts w:ascii="Times New Roman" w:hAnsi="Times New Roman" w:cs="Times New Roman"/>
          <w:sz w:val="28"/>
          <w:szCs w:val="28"/>
        </w:rPr>
        <w:t>, утвержденный приложением 2 к постановлению Губернатора Ленинградской области от 12 марта 2018 года № 10-пг</w:t>
      </w:r>
    </w:p>
    <w:p w:rsidR="005838B6" w:rsidRPr="005838B6" w:rsidRDefault="005838B6" w:rsidP="00352EAA">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E26BE" w:rsidRDefault="000E26BE" w:rsidP="00836B77">
      <w:pPr>
        <w:pStyle w:val="a3"/>
        <w:widowControl w:val="0"/>
        <w:numPr>
          <w:ilvl w:val="0"/>
          <w:numId w:val="21"/>
        </w:numPr>
        <w:autoSpaceDE w:val="0"/>
        <w:autoSpaceDN w:val="0"/>
        <w:adjustRightInd w:val="0"/>
        <w:spacing w:after="0" w:line="240" w:lineRule="auto"/>
        <w:ind w:left="0" w:firstLine="360"/>
        <w:jc w:val="both"/>
        <w:outlineLvl w:val="0"/>
        <w:rPr>
          <w:rFonts w:ascii="Times New Roman" w:hAnsi="Times New Roman" w:cs="Times New Roman"/>
          <w:sz w:val="28"/>
          <w:szCs w:val="28"/>
        </w:rPr>
      </w:pPr>
      <w:r w:rsidRPr="000E26BE">
        <w:rPr>
          <w:rFonts w:ascii="Times New Roman" w:hAnsi="Times New Roman" w:cs="Times New Roman"/>
          <w:sz w:val="28"/>
          <w:szCs w:val="28"/>
        </w:rPr>
        <w:t>В разделе «</w:t>
      </w:r>
      <w:r>
        <w:rPr>
          <w:rFonts w:ascii="Times New Roman" w:hAnsi="Times New Roman" w:cs="Times New Roman"/>
          <w:sz w:val="28"/>
          <w:szCs w:val="28"/>
        </w:rPr>
        <w:t>1</w:t>
      </w:r>
      <w:r w:rsidRPr="000E26BE">
        <w:rPr>
          <w:rFonts w:ascii="Times New Roman" w:hAnsi="Times New Roman" w:cs="Times New Roman"/>
          <w:sz w:val="28"/>
          <w:szCs w:val="28"/>
        </w:rPr>
        <w:t xml:space="preserve">. Управление </w:t>
      </w:r>
      <w:r>
        <w:rPr>
          <w:rFonts w:ascii="Times New Roman" w:hAnsi="Times New Roman" w:cs="Times New Roman"/>
          <w:sz w:val="28"/>
          <w:szCs w:val="28"/>
        </w:rPr>
        <w:t>и финансы</w:t>
      </w:r>
      <w:r w:rsidRPr="000E26BE">
        <w:rPr>
          <w:rFonts w:ascii="Times New Roman" w:hAnsi="Times New Roman" w:cs="Times New Roman"/>
          <w:sz w:val="28"/>
          <w:szCs w:val="28"/>
        </w:rPr>
        <w:t>»</w:t>
      </w:r>
      <w:r>
        <w:rPr>
          <w:rFonts w:ascii="Times New Roman" w:hAnsi="Times New Roman" w:cs="Times New Roman"/>
          <w:sz w:val="28"/>
          <w:szCs w:val="28"/>
        </w:rPr>
        <w:t xml:space="preserve"> в </w:t>
      </w:r>
      <w:r w:rsidRPr="000E26BE">
        <w:rPr>
          <w:rFonts w:ascii="Times New Roman" w:hAnsi="Times New Roman" w:cs="Times New Roman"/>
          <w:sz w:val="28"/>
          <w:szCs w:val="28"/>
        </w:rPr>
        <w:t>пун</w:t>
      </w:r>
      <w:r>
        <w:rPr>
          <w:rFonts w:ascii="Times New Roman" w:hAnsi="Times New Roman" w:cs="Times New Roman"/>
          <w:sz w:val="28"/>
          <w:szCs w:val="28"/>
        </w:rPr>
        <w:t>кте 4</w:t>
      </w:r>
      <w:r w:rsidRPr="000E26BE">
        <w:rPr>
          <w:rFonts w:ascii="Times New Roman" w:hAnsi="Times New Roman" w:cs="Times New Roman"/>
          <w:sz w:val="28"/>
          <w:szCs w:val="28"/>
        </w:rPr>
        <w:t xml:space="preserve"> графу «Целевое значение показателя» изложить в следующей </w:t>
      </w:r>
      <w:r w:rsidRPr="007122AE">
        <w:rPr>
          <w:rFonts w:ascii="Times New Roman" w:hAnsi="Times New Roman" w:cs="Times New Roman"/>
          <w:sz w:val="28"/>
          <w:szCs w:val="28"/>
        </w:rPr>
        <w:t>редакции:</w:t>
      </w:r>
    </w:p>
    <w:p w:rsidR="00CE7633" w:rsidRDefault="00CE7633" w:rsidP="00836B77">
      <w:pPr>
        <w:pStyle w:val="a3"/>
        <w:widowControl w:val="0"/>
        <w:autoSpaceDE w:val="0"/>
        <w:autoSpaceDN w:val="0"/>
        <w:adjustRightInd w:val="0"/>
        <w:spacing w:after="0" w:line="240" w:lineRule="auto"/>
        <w:ind w:left="360" w:firstLine="2160"/>
        <w:jc w:val="both"/>
        <w:outlineLvl w:val="0"/>
        <w:rPr>
          <w:rFonts w:ascii="Times New Roman" w:hAnsi="Times New Roman" w:cs="Times New Roman"/>
          <w:sz w:val="28"/>
          <w:szCs w:val="28"/>
        </w:rPr>
      </w:pPr>
      <w:r w:rsidRPr="00CE7633">
        <w:rPr>
          <w:rFonts w:ascii="Times New Roman" w:hAnsi="Times New Roman" w:cs="Times New Roman"/>
          <w:sz w:val="28"/>
          <w:szCs w:val="28"/>
        </w:rPr>
        <w:t>«</w:t>
      </w:r>
    </w:p>
    <w:tbl>
      <w:tblPr>
        <w:tblW w:w="4642" w:type="dxa"/>
        <w:jc w:val="center"/>
        <w:tblInd w:w="-34" w:type="dxa"/>
        <w:tblLook w:val="04A0" w:firstRow="1" w:lastRow="0" w:firstColumn="1" w:lastColumn="0" w:noHBand="0" w:noVBand="1"/>
      </w:tblPr>
      <w:tblGrid>
        <w:gridCol w:w="4642"/>
      </w:tblGrid>
      <w:tr w:rsidR="00CE7633" w:rsidRPr="00DA2D5A" w:rsidTr="00612914">
        <w:trPr>
          <w:trHeight w:val="346"/>
          <w:jc w:val="center"/>
        </w:trPr>
        <w:tc>
          <w:tcPr>
            <w:tcW w:w="4642" w:type="dxa"/>
            <w:tcBorders>
              <w:top w:val="single" w:sz="4" w:space="0" w:color="auto"/>
              <w:left w:val="single" w:sz="4" w:space="0" w:color="auto"/>
              <w:bottom w:val="single" w:sz="4" w:space="0" w:color="auto"/>
              <w:right w:val="single" w:sz="4" w:space="0" w:color="auto"/>
            </w:tcBorders>
            <w:shd w:val="clear" w:color="auto" w:fill="auto"/>
            <w:hideMark/>
          </w:tcPr>
          <w:p w:rsidR="00CE7633" w:rsidRPr="00CE7633" w:rsidRDefault="00CE7633" w:rsidP="00CE76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&gt;3</w:t>
            </w:r>
            <w:r w:rsidRPr="00CE7633">
              <w:rPr>
                <w:rFonts w:ascii="Times New Roman" w:eastAsia="Times New Roman" w:hAnsi="Times New Roman" w:cs="Times New Roman"/>
                <w:sz w:val="20"/>
                <w:szCs w:val="20"/>
                <w:lang w:eastAsia="ru-RU"/>
              </w:rPr>
              <w:t>0% - 4 балла;</w:t>
            </w:r>
          </w:p>
          <w:p w:rsidR="00CE7633" w:rsidRPr="00CE7633" w:rsidRDefault="00CE7633" w:rsidP="00CE7633">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[10%-3</w:t>
            </w:r>
            <w:r w:rsidRPr="00CE7633">
              <w:rPr>
                <w:rFonts w:ascii="Times New Roman" w:eastAsia="Times New Roman" w:hAnsi="Times New Roman" w:cs="Times New Roman"/>
                <w:sz w:val="20"/>
                <w:szCs w:val="20"/>
                <w:lang w:eastAsia="ru-RU"/>
              </w:rPr>
              <w:t>0%) - 3 балла;</w:t>
            </w:r>
            <w:proofErr w:type="gramEnd"/>
          </w:p>
          <w:p w:rsidR="00CE7633" w:rsidRPr="00CE7633" w:rsidRDefault="00CE7633" w:rsidP="00CE7633">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[4%-10</w:t>
            </w:r>
            <w:r w:rsidRPr="00CE7633">
              <w:rPr>
                <w:rFonts w:ascii="Times New Roman" w:eastAsia="Times New Roman" w:hAnsi="Times New Roman" w:cs="Times New Roman"/>
                <w:sz w:val="20"/>
                <w:szCs w:val="20"/>
                <w:lang w:eastAsia="ru-RU"/>
              </w:rPr>
              <w:t>%) - 2 балла;</w:t>
            </w:r>
            <w:proofErr w:type="gramEnd"/>
          </w:p>
          <w:p w:rsidR="00CE7633" w:rsidRPr="00CE7633" w:rsidRDefault="00CE7633" w:rsidP="00CE7633">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[1%-4</w:t>
            </w:r>
            <w:r w:rsidRPr="00CE7633">
              <w:rPr>
                <w:rFonts w:ascii="Times New Roman" w:eastAsia="Times New Roman" w:hAnsi="Times New Roman" w:cs="Times New Roman"/>
                <w:sz w:val="20"/>
                <w:szCs w:val="20"/>
                <w:lang w:eastAsia="ru-RU"/>
              </w:rPr>
              <w:t>%) - 1 балл;</w:t>
            </w:r>
            <w:proofErr w:type="gramEnd"/>
          </w:p>
          <w:p w:rsidR="00CE7633" w:rsidRPr="005E1F67" w:rsidRDefault="00CE7633" w:rsidP="00CE7633">
            <w:pPr>
              <w:spacing w:after="0" w:line="240" w:lineRule="auto"/>
              <w:jc w:val="center"/>
              <w:rPr>
                <w:rFonts w:ascii="Times New Roman" w:eastAsia="Times New Roman" w:hAnsi="Times New Roman" w:cs="Times New Roman"/>
                <w:sz w:val="20"/>
                <w:szCs w:val="20"/>
                <w:lang w:eastAsia="ru-RU"/>
              </w:rPr>
            </w:pPr>
            <w:r w:rsidRPr="00CE7633">
              <w:rPr>
                <w:rFonts w:ascii="Times New Roman" w:eastAsia="Times New Roman" w:hAnsi="Times New Roman" w:cs="Times New Roman"/>
                <w:sz w:val="20"/>
                <w:szCs w:val="20"/>
                <w:lang w:eastAsia="ru-RU"/>
              </w:rPr>
              <w:t>&lt;1% - 0 баллов</w:t>
            </w:r>
          </w:p>
        </w:tc>
      </w:tr>
    </w:tbl>
    <w:p w:rsidR="00CE7633" w:rsidRPr="007122AE" w:rsidRDefault="00CE7633" w:rsidP="00836B77">
      <w:pPr>
        <w:tabs>
          <w:tab w:val="left" w:pos="7560"/>
        </w:tabs>
        <w:spacing w:after="0" w:line="240" w:lineRule="auto"/>
        <w:ind w:right="2417"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96F5B" w:rsidRDefault="005838B6" w:rsidP="00836B77">
      <w:pPr>
        <w:pStyle w:val="a3"/>
        <w:widowControl w:val="0"/>
        <w:numPr>
          <w:ilvl w:val="0"/>
          <w:numId w:val="21"/>
        </w:numPr>
        <w:autoSpaceDE w:val="0"/>
        <w:autoSpaceDN w:val="0"/>
        <w:adjustRightInd w:val="0"/>
        <w:spacing w:after="0" w:line="240" w:lineRule="auto"/>
        <w:ind w:left="0" w:firstLine="360"/>
        <w:jc w:val="both"/>
        <w:outlineLvl w:val="0"/>
        <w:rPr>
          <w:rFonts w:ascii="Times New Roman" w:hAnsi="Times New Roman" w:cs="Times New Roman"/>
          <w:sz w:val="28"/>
          <w:szCs w:val="28"/>
        </w:rPr>
      </w:pPr>
      <w:r w:rsidRPr="00CE7633">
        <w:rPr>
          <w:rFonts w:ascii="Times New Roman" w:hAnsi="Times New Roman" w:cs="Times New Roman"/>
          <w:sz w:val="28"/>
          <w:szCs w:val="28"/>
        </w:rPr>
        <w:t>В разделе «2. Управление муниципальными земельными ресурсами и муниципальным имуществом»</w:t>
      </w:r>
      <w:r w:rsidR="00B96F5B">
        <w:rPr>
          <w:rFonts w:ascii="Times New Roman" w:hAnsi="Times New Roman" w:cs="Times New Roman"/>
          <w:sz w:val="28"/>
          <w:szCs w:val="28"/>
        </w:rPr>
        <w:t>:</w:t>
      </w:r>
    </w:p>
    <w:p w:rsidR="005838B6" w:rsidRPr="00B96F5B" w:rsidRDefault="005838B6" w:rsidP="00836B77">
      <w:pPr>
        <w:pStyle w:val="a3"/>
        <w:widowControl w:val="0"/>
        <w:autoSpaceDE w:val="0"/>
        <w:autoSpaceDN w:val="0"/>
        <w:adjustRightInd w:val="0"/>
        <w:spacing w:after="0" w:line="240" w:lineRule="auto"/>
        <w:ind w:left="360"/>
        <w:jc w:val="both"/>
        <w:outlineLvl w:val="0"/>
        <w:rPr>
          <w:rFonts w:ascii="Times New Roman" w:hAnsi="Times New Roman" w:cs="Times New Roman"/>
          <w:sz w:val="28"/>
          <w:szCs w:val="28"/>
        </w:rPr>
      </w:pPr>
      <w:r w:rsidRPr="00B96F5B">
        <w:rPr>
          <w:rFonts w:ascii="Times New Roman" w:hAnsi="Times New Roman" w:cs="Times New Roman"/>
          <w:sz w:val="28"/>
          <w:szCs w:val="28"/>
        </w:rPr>
        <w:t xml:space="preserve">пункты </w:t>
      </w:r>
      <w:r w:rsidR="00FD6AB3" w:rsidRPr="00B96F5B">
        <w:rPr>
          <w:rFonts w:ascii="Times New Roman" w:hAnsi="Times New Roman" w:cs="Times New Roman"/>
          <w:sz w:val="28"/>
          <w:szCs w:val="28"/>
        </w:rPr>
        <w:t xml:space="preserve">6, 7, </w:t>
      </w:r>
      <w:r w:rsidRPr="00B96F5B">
        <w:rPr>
          <w:rFonts w:ascii="Times New Roman" w:hAnsi="Times New Roman" w:cs="Times New Roman"/>
          <w:sz w:val="28"/>
          <w:szCs w:val="28"/>
        </w:rPr>
        <w:t>10</w:t>
      </w:r>
      <w:r w:rsidR="00533BE6" w:rsidRPr="00B96F5B">
        <w:rPr>
          <w:rFonts w:ascii="Times New Roman" w:hAnsi="Times New Roman" w:cs="Times New Roman"/>
          <w:sz w:val="28"/>
          <w:szCs w:val="28"/>
        </w:rPr>
        <w:t>, 11</w:t>
      </w:r>
      <w:r w:rsidRPr="00B96F5B">
        <w:rPr>
          <w:rFonts w:ascii="Times New Roman" w:hAnsi="Times New Roman" w:cs="Times New Roman"/>
          <w:sz w:val="28"/>
          <w:szCs w:val="28"/>
        </w:rPr>
        <w:t xml:space="preserve"> </w:t>
      </w:r>
      <w:r w:rsidR="00FD6AB3" w:rsidRPr="00B96F5B">
        <w:rPr>
          <w:rFonts w:ascii="Times New Roman" w:hAnsi="Times New Roman" w:cs="Times New Roman"/>
          <w:sz w:val="28"/>
          <w:szCs w:val="28"/>
        </w:rPr>
        <w:t>и 1</w:t>
      </w:r>
      <w:r w:rsidR="00533BE6" w:rsidRPr="00B96F5B">
        <w:rPr>
          <w:rFonts w:ascii="Times New Roman" w:hAnsi="Times New Roman" w:cs="Times New Roman"/>
          <w:sz w:val="28"/>
          <w:szCs w:val="28"/>
        </w:rPr>
        <w:t>4</w:t>
      </w:r>
      <w:r w:rsidR="00FD6AB3" w:rsidRPr="00B96F5B">
        <w:rPr>
          <w:rFonts w:ascii="Times New Roman" w:hAnsi="Times New Roman" w:cs="Times New Roman"/>
          <w:sz w:val="28"/>
          <w:szCs w:val="28"/>
        </w:rPr>
        <w:t xml:space="preserve"> </w:t>
      </w:r>
      <w:r w:rsidRPr="00B96F5B">
        <w:rPr>
          <w:rFonts w:ascii="Times New Roman" w:hAnsi="Times New Roman" w:cs="Times New Roman"/>
          <w:sz w:val="28"/>
          <w:szCs w:val="28"/>
        </w:rPr>
        <w:t>изложить в следующей редакции:</w:t>
      </w:r>
    </w:p>
    <w:p w:rsidR="005838B6" w:rsidRPr="005838B6" w:rsidRDefault="005838B6" w:rsidP="00836B77">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5838B6">
        <w:rPr>
          <w:rFonts w:ascii="Times New Roman" w:hAnsi="Times New Roman" w:cs="Times New Roman"/>
          <w:sz w:val="28"/>
          <w:szCs w:val="28"/>
        </w:rPr>
        <w:t>«</w:t>
      </w:r>
    </w:p>
    <w:tbl>
      <w:tblPr>
        <w:tblW w:w="10582" w:type="dxa"/>
        <w:tblInd w:w="-34" w:type="dxa"/>
        <w:tblLayout w:type="fixed"/>
        <w:tblLook w:val="04A0" w:firstRow="1" w:lastRow="0" w:firstColumn="1" w:lastColumn="0" w:noHBand="0" w:noVBand="1"/>
      </w:tblPr>
      <w:tblGrid>
        <w:gridCol w:w="502"/>
        <w:gridCol w:w="2520"/>
        <w:gridCol w:w="540"/>
        <w:gridCol w:w="1620"/>
        <w:gridCol w:w="1980"/>
        <w:gridCol w:w="3420"/>
      </w:tblGrid>
      <w:tr w:rsidR="0052717C" w:rsidRPr="0052717C" w:rsidTr="00FF1974">
        <w:trPr>
          <w:trHeight w:val="1020"/>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5838B6" w:rsidRPr="0052717C" w:rsidRDefault="005838B6" w:rsidP="00A33BE5">
            <w:pPr>
              <w:spacing w:after="0" w:line="240" w:lineRule="auto"/>
              <w:jc w:val="center"/>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6</w:t>
            </w:r>
          </w:p>
        </w:tc>
        <w:tc>
          <w:tcPr>
            <w:tcW w:w="2520" w:type="dxa"/>
            <w:tcBorders>
              <w:top w:val="single" w:sz="4" w:space="0" w:color="auto"/>
              <w:left w:val="nil"/>
              <w:bottom w:val="single" w:sz="4" w:space="0" w:color="auto"/>
              <w:right w:val="single" w:sz="4" w:space="0" w:color="auto"/>
            </w:tcBorders>
            <w:shd w:val="clear" w:color="auto" w:fill="auto"/>
            <w:hideMark/>
          </w:tcPr>
          <w:p w:rsidR="00172441" w:rsidRPr="0052717C" w:rsidRDefault="0052717C" w:rsidP="00A33BE5">
            <w:pPr>
              <w:spacing w:after="0" w:line="240" w:lineRule="auto"/>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Доля поселений, входящих в состав муниципального района, имеющих утвержденные генеральные планы применительно ко всей территории поселения, соответствующие законодательству о градостроительной деятельности</w:t>
            </w:r>
          </w:p>
          <w:p w:rsidR="00172441" w:rsidRPr="0052717C" w:rsidRDefault="00172441" w:rsidP="00A33BE5">
            <w:pPr>
              <w:spacing w:after="0" w:line="240" w:lineRule="auto"/>
              <w:rPr>
                <w:rFonts w:ascii="Times New Roman" w:eastAsia="Times New Roman" w:hAnsi="Times New Roman" w:cs="Times New Roman"/>
                <w:strike/>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838B6" w:rsidRPr="0052717C" w:rsidRDefault="005838B6" w:rsidP="00A33BE5">
            <w:pPr>
              <w:spacing w:after="0" w:line="240" w:lineRule="auto"/>
              <w:jc w:val="center"/>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w:t>
            </w:r>
          </w:p>
        </w:tc>
        <w:tc>
          <w:tcPr>
            <w:tcW w:w="1620" w:type="dxa"/>
            <w:tcBorders>
              <w:top w:val="single" w:sz="4" w:space="0" w:color="auto"/>
              <w:left w:val="nil"/>
              <w:bottom w:val="single" w:sz="4" w:space="0" w:color="auto"/>
              <w:right w:val="single" w:sz="4" w:space="0" w:color="auto"/>
            </w:tcBorders>
            <w:shd w:val="clear" w:color="auto" w:fill="auto"/>
            <w:hideMark/>
          </w:tcPr>
          <w:p w:rsidR="00172441" w:rsidRPr="0052717C" w:rsidRDefault="00172441" w:rsidP="00172441">
            <w:pPr>
              <w:spacing w:after="0" w:line="240" w:lineRule="auto"/>
              <w:jc w:val="center"/>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&gt;80% - 4 балла;</w:t>
            </w:r>
          </w:p>
          <w:p w:rsidR="00172441" w:rsidRPr="0052717C" w:rsidRDefault="00172441" w:rsidP="00172441">
            <w:pPr>
              <w:spacing w:after="0" w:line="240" w:lineRule="auto"/>
              <w:jc w:val="center"/>
              <w:rPr>
                <w:rFonts w:ascii="Times New Roman" w:eastAsia="Times New Roman" w:hAnsi="Times New Roman" w:cs="Times New Roman"/>
                <w:sz w:val="20"/>
                <w:szCs w:val="20"/>
                <w:lang w:eastAsia="ru-RU"/>
              </w:rPr>
            </w:pPr>
            <w:proofErr w:type="gramStart"/>
            <w:r w:rsidRPr="0052717C">
              <w:rPr>
                <w:rFonts w:ascii="Times New Roman" w:eastAsia="Times New Roman" w:hAnsi="Times New Roman" w:cs="Times New Roman"/>
                <w:sz w:val="20"/>
                <w:szCs w:val="20"/>
                <w:lang w:eastAsia="ru-RU"/>
              </w:rPr>
              <w:t>[61% - 80%) - 3 балла;</w:t>
            </w:r>
            <w:proofErr w:type="gramEnd"/>
          </w:p>
          <w:p w:rsidR="00172441" w:rsidRPr="0052717C" w:rsidRDefault="00172441" w:rsidP="00172441">
            <w:pPr>
              <w:spacing w:after="0" w:line="240" w:lineRule="auto"/>
              <w:jc w:val="center"/>
              <w:rPr>
                <w:rFonts w:ascii="Times New Roman" w:eastAsia="Times New Roman" w:hAnsi="Times New Roman" w:cs="Times New Roman"/>
                <w:sz w:val="20"/>
                <w:szCs w:val="20"/>
                <w:lang w:eastAsia="ru-RU"/>
              </w:rPr>
            </w:pPr>
            <w:proofErr w:type="gramStart"/>
            <w:r w:rsidRPr="0052717C">
              <w:rPr>
                <w:rFonts w:ascii="Times New Roman" w:eastAsia="Times New Roman" w:hAnsi="Times New Roman" w:cs="Times New Roman"/>
                <w:sz w:val="20"/>
                <w:szCs w:val="20"/>
                <w:lang w:eastAsia="ru-RU"/>
              </w:rPr>
              <w:t>[41% - 61%) - 2 балла;</w:t>
            </w:r>
            <w:proofErr w:type="gramEnd"/>
          </w:p>
          <w:p w:rsidR="00172441" w:rsidRPr="0052717C" w:rsidRDefault="00172441" w:rsidP="00172441">
            <w:pPr>
              <w:spacing w:after="0" w:line="240" w:lineRule="auto"/>
              <w:jc w:val="center"/>
              <w:rPr>
                <w:rFonts w:ascii="Times New Roman" w:eastAsia="Times New Roman" w:hAnsi="Times New Roman" w:cs="Times New Roman"/>
                <w:sz w:val="20"/>
                <w:szCs w:val="20"/>
                <w:lang w:eastAsia="ru-RU"/>
              </w:rPr>
            </w:pPr>
            <w:proofErr w:type="gramStart"/>
            <w:r w:rsidRPr="0052717C">
              <w:rPr>
                <w:rFonts w:ascii="Times New Roman" w:eastAsia="Times New Roman" w:hAnsi="Times New Roman" w:cs="Times New Roman"/>
                <w:sz w:val="20"/>
                <w:szCs w:val="20"/>
                <w:lang w:eastAsia="ru-RU"/>
              </w:rPr>
              <w:t>[20% - 41%) - 1 балл;</w:t>
            </w:r>
            <w:proofErr w:type="gramEnd"/>
          </w:p>
          <w:p w:rsidR="00172441" w:rsidRDefault="00172441" w:rsidP="00172441">
            <w:pPr>
              <w:spacing w:after="0" w:line="240" w:lineRule="auto"/>
              <w:jc w:val="center"/>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&lt;20% - 0 баллов</w:t>
            </w:r>
          </w:p>
          <w:p w:rsidR="0052717C" w:rsidRPr="0052717C" w:rsidRDefault="0052717C" w:rsidP="0052717C">
            <w:pPr>
              <w:spacing w:after="0" w:line="240" w:lineRule="auto"/>
              <w:jc w:val="center"/>
              <w:rPr>
                <w:rFonts w:ascii="Times New Roman" w:eastAsia="Times New Roman" w:hAnsi="Times New Roman" w:cs="Times New Roman"/>
                <w:sz w:val="20"/>
                <w:szCs w:val="20"/>
                <w:lang w:eastAsia="ru-RU"/>
              </w:rPr>
            </w:pPr>
          </w:p>
        </w:tc>
        <w:tc>
          <w:tcPr>
            <w:tcW w:w="1980" w:type="dxa"/>
            <w:tcBorders>
              <w:top w:val="single" w:sz="4" w:space="0" w:color="auto"/>
              <w:left w:val="nil"/>
              <w:bottom w:val="single" w:sz="4" w:space="0" w:color="auto"/>
              <w:right w:val="single" w:sz="4" w:space="0" w:color="auto"/>
            </w:tcBorders>
            <w:shd w:val="clear" w:color="auto" w:fill="auto"/>
            <w:hideMark/>
          </w:tcPr>
          <w:p w:rsidR="005838B6" w:rsidRPr="0052717C" w:rsidRDefault="00172441" w:rsidP="00A33BE5">
            <w:pPr>
              <w:spacing w:after="0" w:line="240" w:lineRule="auto"/>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Комитет градостроительной политики Ленинградской области</w:t>
            </w:r>
          </w:p>
        </w:tc>
        <w:tc>
          <w:tcPr>
            <w:tcW w:w="3420" w:type="dxa"/>
            <w:tcBorders>
              <w:top w:val="single" w:sz="4" w:space="0" w:color="auto"/>
              <w:left w:val="nil"/>
              <w:bottom w:val="single" w:sz="4" w:space="0" w:color="auto"/>
              <w:right w:val="single" w:sz="4" w:space="0" w:color="auto"/>
            </w:tcBorders>
          </w:tcPr>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К = (К</w:t>
            </w:r>
            <w:proofErr w:type="gramStart"/>
            <w:r w:rsidRPr="0052717C">
              <w:rPr>
                <w:rFonts w:ascii="Times New Roman" w:eastAsia="Times New Roman" w:hAnsi="Times New Roman" w:cs="Times New Roman"/>
                <w:sz w:val="20"/>
                <w:szCs w:val="20"/>
                <w:vertAlign w:val="subscript"/>
                <w:lang w:eastAsia="ru-RU"/>
              </w:rPr>
              <w:t>1</w:t>
            </w:r>
            <w:proofErr w:type="gramEnd"/>
            <w:r>
              <w:rPr>
                <w:rFonts w:ascii="Times New Roman" w:eastAsia="Times New Roman" w:hAnsi="Times New Roman" w:cs="Times New Roman"/>
                <w:sz w:val="20"/>
                <w:szCs w:val="20"/>
                <w:lang w:eastAsia="ru-RU"/>
              </w:rPr>
              <w:t xml:space="preserve"> x 60</w:t>
            </w:r>
            <w:r w:rsidRPr="0052717C">
              <w:rPr>
                <w:rFonts w:ascii="Times New Roman" w:eastAsia="Times New Roman" w:hAnsi="Times New Roman" w:cs="Times New Roman"/>
                <w:sz w:val="20"/>
                <w:szCs w:val="20"/>
                <w:lang w:eastAsia="ru-RU"/>
              </w:rPr>
              <w:t>% + К</w:t>
            </w:r>
            <w:r w:rsidRPr="0052717C">
              <w:rPr>
                <w:rFonts w:ascii="Times New Roman" w:eastAsia="Times New Roman" w:hAnsi="Times New Roman" w:cs="Times New Roman"/>
                <w:sz w:val="20"/>
                <w:szCs w:val="20"/>
                <w:vertAlign w:val="subscript"/>
                <w:lang w:eastAsia="ru-RU"/>
              </w:rPr>
              <w:t xml:space="preserve">2 </w:t>
            </w:r>
            <w:r>
              <w:rPr>
                <w:rFonts w:ascii="Times New Roman" w:eastAsia="Times New Roman" w:hAnsi="Times New Roman" w:cs="Times New Roman"/>
                <w:sz w:val="20"/>
                <w:szCs w:val="20"/>
                <w:lang w:eastAsia="ru-RU"/>
              </w:rPr>
              <w:t>x 40</w:t>
            </w:r>
            <w:r w:rsidRPr="0052717C">
              <w:rPr>
                <w:rFonts w:ascii="Times New Roman" w:eastAsia="Times New Roman" w:hAnsi="Times New Roman" w:cs="Times New Roman"/>
                <w:sz w:val="20"/>
                <w:szCs w:val="20"/>
                <w:lang w:eastAsia="ru-RU"/>
              </w:rPr>
              <w:t>%) / 2,</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К</w:t>
            </w:r>
            <w:r w:rsidRPr="0052717C">
              <w:rPr>
                <w:rFonts w:ascii="Times New Roman" w:eastAsia="Times New Roman" w:hAnsi="Times New Roman" w:cs="Times New Roman"/>
                <w:sz w:val="20"/>
                <w:szCs w:val="20"/>
                <w:vertAlign w:val="subscript"/>
                <w:lang w:eastAsia="ru-RU"/>
              </w:rPr>
              <w:t>1</w:t>
            </w:r>
            <w:r w:rsidRPr="0052717C">
              <w:rPr>
                <w:rFonts w:ascii="Times New Roman" w:eastAsia="Times New Roman" w:hAnsi="Times New Roman" w:cs="Times New Roman"/>
                <w:sz w:val="20"/>
                <w:szCs w:val="20"/>
                <w:lang w:eastAsia="ru-RU"/>
              </w:rPr>
              <w:t xml:space="preserve"> = Пп</w:t>
            </w:r>
            <w:r w:rsidRPr="0052717C">
              <w:rPr>
                <w:rFonts w:ascii="Times New Roman" w:eastAsia="Times New Roman" w:hAnsi="Times New Roman" w:cs="Times New Roman"/>
                <w:sz w:val="20"/>
                <w:szCs w:val="20"/>
                <w:vertAlign w:val="subscript"/>
                <w:lang w:eastAsia="ru-RU"/>
              </w:rPr>
              <w:t>1</w:t>
            </w:r>
            <w:proofErr w:type="gramStart"/>
            <w:r>
              <w:rPr>
                <w:rFonts w:ascii="Times New Roman" w:eastAsia="Times New Roman" w:hAnsi="Times New Roman" w:cs="Times New Roman"/>
                <w:sz w:val="20"/>
                <w:szCs w:val="20"/>
                <w:lang w:eastAsia="ru-RU"/>
              </w:rPr>
              <w:t xml:space="preserve"> / П</w:t>
            </w:r>
            <w:proofErr w:type="gramEnd"/>
            <w:r>
              <w:rPr>
                <w:rFonts w:ascii="Times New Roman" w:eastAsia="Times New Roman" w:hAnsi="Times New Roman" w:cs="Times New Roman"/>
                <w:sz w:val="20"/>
                <w:szCs w:val="20"/>
                <w:lang w:eastAsia="ru-RU"/>
              </w:rPr>
              <w:t>о x 100</w:t>
            </w:r>
            <w:r w:rsidRPr="0052717C">
              <w:rPr>
                <w:rFonts w:ascii="Times New Roman" w:eastAsia="Times New Roman" w:hAnsi="Times New Roman" w:cs="Times New Roman"/>
                <w:sz w:val="20"/>
                <w:szCs w:val="20"/>
                <w:lang w:eastAsia="ru-RU"/>
              </w:rPr>
              <w:t>%,</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К</w:t>
            </w:r>
            <w:r w:rsidRPr="0052717C">
              <w:rPr>
                <w:rFonts w:ascii="Times New Roman" w:eastAsia="Times New Roman" w:hAnsi="Times New Roman" w:cs="Times New Roman"/>
                <w:sz w:val="20"/>
                <w:szCs w:val="20"/>
                <w:vertAlign w:val="subscript"/>
                <w:lang w:eastAsia="ru-RU"/>
              </w:rPr>
              <w:t>2</w:t>
            </w:r>
            <w:r w:rsidRPr="0052717C">
              <w:rPr>
                <w:rFonts w:ascii="Times New Roman" w:eastAsia="Times New Roman" w:hAnsi="Times New Roman" w:cs="Times New Roman"/>
                <w:sz w:val="20"/>
                <w:szCs w:val="20"/>
                <w:lang w:eastAsia="ru-RU"/>
              </w:rPr>
              <w:t xml:space="preserve"> = Пп</w:t>
            </w:r>
            <w:r w:rsidRPr="0052717C">
              <w:rPr>
                <w:rFonts w:ascii="Times New Roman" w:eastAsia="Times New Roman" w:hAnsi="Times New Roman" w:cs="Times New Roman"/>
                <w:sz w:val="20"/>
                <w:szCs w:val="20"/>
                <w:vertAlign w:val="subscript"/>
                <w:lang w:eastAsia="ru-RU"/>
              </w:rPr>
              <w:t>2</w:t>
            </w:r>
            <w:proofErr w:type="gramStart"/>
            <w:r>
              <w:rPr>
                <w:rFonts w:ascii="Times New Roman" w:eastAsia="Times New Roman" w:hAnsi="Times New Roman" w:cs="Times New Roman"/>
                <w:sz w:val="20"/>
                <w:szCs w:val="20"/>
                <w:lang w:eastAsia="ru-RU"/>
              </w:rPr>
              <w:t xml:space="preserve"> / П</w:t>
            </w:r>
            <w:proofErr w:type="gramEnd"/>
            <w:r>
              <w:rPr>
                <w:rFonts w:ascii="Times New Roman" w:eastAsia="Times New Roman" w:hAnsi="Times New Roman" w:cs="Times New Roman"/>
                <w:sz w:val="20"/>
                <w:szCs w:val="20"/>
                <w:lang w:eastAsia="ru-RU"/>
              </w:rPr>
              <w:t>о x 100</w:t>
            </w:r>
            <w:r w:rsidRPr="0052717C">
              <w:rPr>
                <w:rFonts w:ascii="Times New Roman" w:eastAsia="Times New Roman" w:hAnsi="Times New Roman" w:cs="Calibri"/>
                <w:sz w:val="20"/>
                <w:szCs w:val="20"/>
                <w:lang w:eastAsia="ru-RU"/>
              </w:rPr>
              <w:t>%</w:t>
            </w:r>
            <w:r w:rsidRPr="0052717C">
              <w:rPr>
                <w:rFonts w:ascii="Times New Roman" w:eastAsia="Times New Roman" w:hAnsi="Times New Roman" w:cs="Times New Roman"/>
                <w:sz w:val="20"/>
                <w:szCs w:val="20"/>
                <w:lang w:eastAsia="ru-RU"/>
              </w:rPr>
              <w:t>,</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Пп</w:t>
            </w:r>
            <w:proofErr w:type="gramStart"/>
            <w:r w:rsidRPr="0052717C">
              <w:rPr>
                <w:rFonts w:ascii="Times New Roman" w:eastAsia="Times New Roman" w:hAnsi="Times New Roman" w:cs="Times New Roman"/>
                <w:sz w:val="20"/>
                <w:szCs w:val="20"/>
                <w:vertAlign w:val="subscript"/>
                <w:lang w:eastAsia="ru-RU"/>
              </w:rPr>
              <w:t>2</w:t>
            </w:r>
            <w:proofErr w:type="gramEnd"/>
            <w:r w:rsidRPr="0052717C">
              <w:rPr>
                <w:rFonts w:ascii="Times New Roman" w:eastAsia="Times New Roman" w:hAnsi="Times New Roman" w:cs="Times New Roman"/>
                <w:sz w:val="20"/>
                <w:szCs w:val="20"/>
                <w:lang w:eastAsia="ru-RU"/>
              </w:rPr>
              <w:t xml:space="preserve"> = (Пп</w:t>
            </w:r>
            <w:r w:rsidRPr="0052717C">
              <w:rPr>
                <w:rFonts w:ascii="Times New Roman" w:eastAsia="Times New Roman" w:hAnsi="Times New Roman" w:cs="Times New Roman"/>
                <w:sz w:val="20"/>
                <w:szCs w:val="20"/>
                <w:vertAlign w:val="subscript"/>
                <w:lang w:eastAsia="ru-RU"/>
              </w:rPr>
              <w:t>3</w:t>
            </w:r>
            <w:r w:rsidRPr="0052717C">
              <w:rPr>
                <w:rFonts w:ascii="Times New Roman" w:eastAsia="Times New Roman" w:hAnsi="Times New Roman" w:cs="Times New Roman"/>
                <w:sz w:val="20"/>
                <w:szCs w:val="20"/>
                <w:lang w:eastAsia="ru-RU"/>
              </w:rPr>
              <w:t xml:space="preserve"> + Пп</w:t>
            </w:r>
            <w:r w:rsidRPr="0052717C">
              <w:rPr>
                <w:rFonts w:ascii="Times New Roman" w:eastAsia="Times New Roman" w:hAnsi="Times New Roman" w:cs="Times New Roman"/>
                <w:sz w:val="20"/>
                <w:szCs w:val="20"/>
                <w:vertAlign w:val="subscript"/>
                <w:lang w:eastAsia="ru-RU"/>
              </w:rPr>
              <w:t>4</w:t>
            </w:r>
            <w:r>
              <w:rPr>
                <w:rFonts w:ascii="Times New Roman" w:eastAsia="Times New Roman" w:hAnsi="Times New Roman" w:cs="Times New Roman"/>
                <w:sz w:val="20"/>
                <w:szCs w:val="20"/>
                <w:lang w:eastAsia="ru-RU"/>
              </w:rPr>
              <w:t>) x 30</w:t>
            </w:r>
            <w:r w:rsidRPr="0052717C">
              <w:rPr>
                <w:rFonts w:ascii="Times New Roman" w:eastAsia="Times New Roman" w:hAnsi="Times New Roman" w:cs="Times New Roman"/>
                <w:sz w:val="20"/>
                <w:szCs w:val="20"/>
                <w:lang w:eastAsia="ru-RU"/>
              </w:rPr>
              <w:t>% + (Пп</w:t>
            </w:r>
            <w:r w:rsidRPr="0052717C">
              <w:rPr>
                <w:rFonts w:ascii="Times New Roman" w:eastAsia="Times New Roman" w:hAnsi="Times New Roman" w:cs="Times New Roman"/>
                <w:sz w:val="20"/>
                <w:szCs w:val="20"/>
                <w:vertAlign w:val="subscript"/>
                <w:lang w:eastAsia="ru-RU"/>
              </w:rPr>
              <w:t>5</w:t>
            </w:r>
            <w:r w:rsidRPr="0052717C">
              <w:rPr>
                <w:rFonts w:ascii="Times New Roman" w:eastAsia="Times New Roman" w:hAnsi="Times New Roman" w:cs="Times New Roman"/>
                <w:sz w:val="20"/>
                <w:szCs w:val="20"/>
                <w:lang w:eastAsia="ru-RU"/>
              </w:rPr>
              <w:t xml:space="preserve"> + Пп</w:t>
            </w:r>
            <w:r w:rsidRPr="0052717C">
              <w:rPr>
                <w:rFonts w:ascii="Times New Roman" w:eastAsia="Times New Roman" w:hAnsi="Times New Roman" w:cs="Times New Roman"/>
                <w:sz w:val="20"/>
                <w:szCs w:val="20"/>
                <w:vertAlign w:val="subscript"/>
                <w:lang w:eastAsia="ru-RU"/>
              </w:rPr>
              <w:t>6)</w:t>
            </w:r>
            <w:r>
              <w:rPr>
                <w:rFonts w:ascii="Times New Roman" w:eastAsia="Times New Roman" w:hAnsi="Times New Roman" w:cs="Times New Roman"/>
                <w:sz w:val="20"/>
                <w:szCs w:val="20"/>
                <w:lang w:eastAsia="ru-RU"/>
              </w:rPr>
              <w:t xml:space="preserve"> x 30</w:t>
            </w:r>
            <w:r w:rsidRPr="0052717C">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 </w:t>
            </w:r>
            <w:r w:rsidRPr="0052717C">
              <w:rPr>
                <w:rFonts w:ascii="Times New Roman" w:eastAsia="Times New Roman" w:hAnsi="Times New Roman" w:cs="Times New Roman"/>
                <w:sz w:val="20"/>
                <w:szCs w:val="20"/>
                <w:lang w:eastAsia="ru-RU"/>
              </w:rPr>
              <w:t>Пп</w:t>
            </w:r>
            <w:r w:rsidRPr="0052717C">
              <w:rPr>
                <w:rFonts w:ascii="Times New Roman" w:eastAsia="Times New Roman" w:hAnsi="Times New Roman" w:cs="Times New Roman"/>
                <w:sz w:val="20"/>
                <w:szCs w:val="20"/>
                <w:vertAlign w:val="subscript"/>
                <w:lang w:eastAsia="ru-RU"/>
              </w:rPr>
              <w:t>7</w:t>
            </w:r>
            <w:r>
              <w:rPr>
                <w:rFonts w:ascii="Times New Roman" w:eastAsia="Times New Roman" w:hAnsi="Times New Roman" w:cs="Times New Roman"/>
                <w:sz w:val="20"/>
                <w:szCs w:val="20"/>
                <w:lang w:eastAsia="ru-RU"/>
              </w:rPr>
              <w:t xml:space="preserve"> x 40</w:t>
            </w:r>
            <w:r w:rsidRPr="0052717C">
              <w:rPr>
                <w:rFonts w:ascii="Times New Roman" w:eastAsia="Times New Roman" w:hAnsi="Times New Roman" w:cs="Times New Roman"/>
                <w:sz w:val="20"/>
                <w:szCs w:val="20"/>
                <w:lang w:eastAsia="ru-RU"/>
              </w:rPr>
              <w:t>%</w:t>
            </w:r>
            <w:r w:rsidR="00CF15DF">
              <w:rPr>
                <w:rFonts w:ascii="Times New Roman" w:eastAsia="Times New Roman" w:hAnsi="Times New Roman" w:cs="Times New Roman"/>
                <w:sz w:val="20"/>
                <w:szCs w:val="20"/>
                <w:lang w:eastAsia="ru-RU"/>
              </w:rPr>
              <w:t>,</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где:</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К - значение показателя;</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К</w:t>
            </w:r>
            <w:proofErr w:type="gramStart"/>
            <w:r w:rsidRPr="0052717C">
              <w:rPr>
                <w:rFonts w:ascii="Times New Roman" w:eastAsia="Times New Roman" w:hAnsi="Times New Roman" w:cs="Times New Roman"/>
                <w:sz w:val="20"/>
                <w:szCs w:val="20"/>
                <w:vertAlign w:val="subscript"/>
                <w:lang w:eastAsia="ru-RU"/>
              </w:rPr>
              <w:t>1</w:t>
            </w:r>
            <w:proofErr w:type="gramEnd"/>
            <w:r w:rsidRPr="0052717C">
              <w:rPr>
                <w:rFonts w:ascii="Times New Roman" w:eastAsia="Times New Roman" w:hAnsi="Times New Roman" w:cs="Times New Roman"/>
                <w:sz w:val="20"/>
                <w:szCs w:val="20"/>
                <w:lang w:eastAsia="ru-RU"/>
              </w:rPr>
              <w:t xml:space="preserve"> - доля поселений, входящих в состав муниципального района, имеющих утвержденные генеральные планы применительно ко всей территории поселения;</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К</w:t>
            </w:r>
            <w:proofErr w:type="gramStart"/>
            <w:r w:rsidRPr="0052717C">
              <w:rPr>
                <w:rFonts w:ascii="Times New Roman" w:eastAsia="Times New Roman" w:hAnsi="Times New Roman" w:cs="Times New Roman"/>
                <w:sz w:val="20"/>
                <w:szCs w:val="20"/>
                <w:vertAlign w:val="subscript"/>
                <w:lang w:eastAsia="ru-RU"/>
              </w:rPr>
              <w:t>2</w:t>
            </w:r>
            <w:proofErr w:type="gramEnd"/>
            <w:r w:rsidRPr="0052717C">
              <w:rPr>
                <w:rFonts w:ascii="Times New Roman" w:eastAsia="Times New Roman" w:hAnsi="Times New Roman" w:cs="Times New Roman"/>
                <w:sz w:val="20"/>
                <w:szCs w:val="20"/>
                <w:lang w:eastAsia="ru-RU"/>
              </w:rPr>
              <w:t xml:space="preserve"> - доля поселений, входящих в состав муниципального района, имеющих утвержденные генеральные планы, соответствующие законодательству о градостроительной деятельности;</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Пп</w:t>
            </w:r>
            <w:proofErr w:type="gramStart"/>
            <w:r w:rsidRPr="0052717C">
              <w:rPr>
                <w:rFonts w:ascii="Times New Roman" w:eastAsia="Times New Roman" w:hAnsi="Times New Roman" w:cs="Times New Roman"/>
                <w:sz w:val="20"/>
                <w:szCs w:val="20"/>
                <w:vertAlign w:val="subscript"/>
                <w:lang w:eastAsia="ru-RU"/>
              </w:rPr>
              <w:t>1</w:t>
            </w:r>
            <w:proofErr w:type="gramEnd"/>
            <w:r w:rsidRPr="0052717C">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утвержденные генеральные планы применительно ко всей территории поселения;</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Пп</w:t>
            </w:r>
            <w:proofErr w:type="gramStart"/>
            <w:r w:rsidRPr="0052717C">
              <w:rPr>
                <w:rFonts w:ascii="Times New Roman" w:eastAsia="Times New Roman" w:hAnsi="Times New Roman" w:cs="Times New Roman"/>
                <w:sz w:val="20"/>
                <w:szCs w:val="20"/>
                <w:vertAlign w:val="subscript"/>
                <w:lang w:eastAsia="ru-RU"/>
              </w:rPr>
              <w:t>2</w:t>
            </w:r>
            <w:proofErr w:type="gramEnd"/>
            <w:r w:rsidRPr="0052717C">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утвержденные генеральные планы, соответствующие законодательству о градостроительной деятельности;</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Пп</w:t>
            </w:r>
            <w:r w:rsidRPr="0052717C">
              <w:rPr>
                <w:rFonts w:ascii="Times New Roman" w:eastAsia="Times New Roman" w:hAnsi="Times New Roman" w:cs="Times New Roman"/>
                <w:sz w:val="20"/>
                <w:szCs w:val="20"/>
                <w:vertAlign w:val="subscript"/>
                <w:lang w:eastAsia="ru-RU"/>
              </w:rPr>
              <w:t xml:space="preserve">3 </w:t>
            </w:r>
            <w:r w:rsidRPr="0052717C">
              <w:rPr>
                <w:rFonts w:ascii="Times New Roman" w:eastAsia="Times New Roman" w:hAnsi="Times New Roman" w:cs="Times New Roman"/>
                <w:sz w:val="20"/>
                <w:szCs w:val="20"/>
                <w:lang w:eastAsia="ru-RU"/>
              </w:rPr>
              <w:t>- количество поселений, входящих в состав муниципального района, имеющих утвержденные генеральные планы, содержание которых соответствует Градостроительному кодексу Российской Федерации;</w:t>
            </w:r>
          </w:p>
          <w:p w:rsidR="0052717C" w:rsidRPr="0052717C" w:rsidRDefault="0052717C" w:rsidP="008008D9">
            <w:pPr>
              <w:autoSpaceDE w:val="0"/>
              <w:autoSpaceDN w:val="0"/>
              <w:adjustRightInd w:val="0"/>
              <w:spacing w:after="0" w:line="240" w:lineRule="auto"/>
              <w:ind w:right="-108"/>
              <w:outlineLvl w:val="1"/>
              <w:rPr>
                <w:rFonts w:ascii="Times New Roman" w:eastAsia="Times New Roman" w:hAnsi="Times New Roman" w:cs="Times New Roman"/>
                <w:bCs/>
                <w:sz w:val="20"/>
                <w:szCs w:val="20"/>
                <w:lang w:eastAsia="ru-RU"/>
              </w:rPr>
            </w:pPr>
            <w:r w:rsidRPr="0052717C">
              <w:rPr>
                <w:rFonts w:ascii="Times New Roman" w:eastAsia="Times New Roman" w:hAnsi="Times New Roman" w:cs="Times New Roman"/>
                <w:bCs/>
                <w:sz w:val="20"/>
                <w:szCs w:val="20"/>
                <w:lang w:eastAsia="ru-RU"/>
              </w:rPr>
              <w:t>Пп</w:t>
            </w:r>
            <w:proofErr w:type="gramStart"/>
            <w:r w:rsidRPr="0052717C">
              <w:rPr>
                <w:rFonts w:ascii="Times New Roman" w:eastAsia="Times New Roman" w:hAnsi="Times New Roman" w:cs="Times New Roman"/>
                <w:bCs/>
                <w:sz w:val="20"/>
                <w:szCs w:val="20"/>
                <w:vertAlign w:val="subscript"/>
                <w:lang w:eastAsia="ru-RU"/>
              </w:rPr>
              <w:t>4</w:t>
            </w:r>
            <w:proofErr w:type="gramEnd"/>
            <w:r w:rsidRPr="0052717C">
              <w:rPr>
                <w:rFonts w:ascii="Times New Roman" w:eastAsia="Times New Roman" w:hAnsi="Times New Roman" w:cs="Times New Roman"/>
                <w:bCs/>
                <w:sz w:val="20"/>
                <w:szCs w:val="20"/>
                <w:lang w:eastAsia="ru-RU"/>
              </w:rPr>
              <w:t xml:space="preserve"> - количество поселений, входящих в состав муниципального района, имеющих утвержденные генеральные планы, соответствующие требованиям к описанию и отображению объектов, п. 8 Правил ведения ФГИС ТП;</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Пп</w:t>
            </w:r>
            <w:r w:rsidRPr="0052717C">
              <w:rPr>
                <w:rFonts w:ascii="Times New Roman" w:eastAsia="Times New Roman" w:hAnsi="Times New Roman" w:cs="Times New Roman"/>
                <w:sz w:val="20"/>
                <w:szCs w:val="20"/>
                <w:vertAlign w:val="subscript"/>
                <w:lang w:eastAsia="ru-RU"/>
              </w:rPr>
              <w:t>5</w:t>
            </w:r>
            <w:r w:rsidRPr="0052717C">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утвержденные генеральные планы, соответствующие схемам территориального планирования Российской Федерации;</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Пп</w:t>
            </w:r>
            <w:proofErr w:type="gramStart"/>
            <w:r w:rsidRPr="0052717C">
              <w:rPr>
                <w:rFonts w:ascii="Times New Roman" w:eastAsia="Times New Roman" w:hAnsi="Times New Roman" w:cs="Times New Roman"/>
                <w:sz w:val="20"/>
                <w:szCs w:val="20"/>
                <w:vertAlign w:val="subscript"/>
                <w:lang w:eastAsia="ru-RU"/>
              </w:rPr>
              <w:t>6</w:t>
            </w:r>
            <w:proofErr w:type="gramEnd"/>
            <w:r w:rsidRPr="0052717C">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утвержденные генеральные планы, соответствующие схемам территориального планирования Ленинградской области;</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Пп</w:t>
            </w:r>
            <w:proofErr w:type="gramStart"/>
            <w:r w:rsidRPr="0052717C">
              <w:rPr>
                <w:rFonts w:ascii="Times New Roman" w:eastAsia="Times New Roman" w:hAnsi="Times New Roman" w:cs="Times New Roman"/>
                <w:sz w:val="20"/>
                <w:szCs w:val="20"/>
                <w:vertAlign w:val="subscript"/>
                <w:lang w:eastAsia="ru-RU"/>
              </w:rPr>
              <w:t>7</w:t>
            </w:r>
            <w:proofErr w:type="gramEnd"/>
            <w:r w:rsidRPr="0052717C">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утвержденные генеральные планы, соответствующие схеме территориального планирования муниципального района;</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52717C">
              <w:rPr>
                <w:rFonts w:ascii="Times New Roman" w:eastAsia="Times New Roman" w:hAnsi="Times New Roman" w:cs="Times New Roman"/>
                <w:sz w:val="20"/>
                <w:szCs w:val="20"/>
                <w:lang w:eastAsia="ru-RU"/>
              </w:rPr>
              <w:t>По - общее количество поселений, входящих в состав муниципального района (за исключением поселений, в отношении которых органами местного самоуправления приняты решения об отсутствии необходимости подготовки генеральных планов и о подготовке правил землепользования и застройки).</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Times New Roman"/>
                <w:sz w:val="20"/>
                <w:szCs w:val="20"/>
                <w:lang w:eastAsia="ru-RU"/>
              </w:rPr>
            </w:pP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Calibri"/>
                <w:sz w:val="20"/>
                <w:szCs w:val="20"/>
                <w:lang w:eastAsia="ru-RU"/>
              </w:rPr>
            </w:pPr>
            <w:r w:rsidRPr="0052717C">
              <w:rPr>
                <w:rFonts w:ascii="Times New Roman" w:eastAsia="Times New Roman" w:hAnsi="Times New Roman" w:cs="Calibri"/>
                <w:sz w:val="20"/>
                <w:szCs w:val="20"/>
                <w:lang w:eastAsia="ru-RU"/>
              </w:rPr>
              <w:t>Оценивается соответствие документов Градостроительному кодексу Российской Федерации (в части содержания документов), требованиям к описанию и отображению объектов, п. 8 Правил ведения ФГИС ТП (в части наличия актуализированных документов), схемам территориального планирования Российской Федерации, схемам территориального планирования Ленинградской области, схеме территориального планирования муниципального района).</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Calibri"/>
                <w:sz w:val="20"/>
                <w:szCs w:val="20"/>
                <w:lang w:eastAsia="ru-RU"/>
              </w:rPr>
            </w:pPr>
            <w:r w:rsidRPr="0052717C">
              <w:rPr>
                <w:rFonts w:ascii="Times New Roman" w:eastAsia="Times New Roman" w:hAnsi="Times New Roman" w:cs="Calibri"/>
                <w:sz w:val="20"/>
                <w:szCs w:val="20"/>
                <w:lang w:eastAsia="ru-RU"/>
              </w:rPr>
              <w:t xml:space="preserve">При оценке соответствия документов схемам территориального планирования Российской Федерации, схемам территориального планирования Ленинградской области, документ считается соответствующим указанным </w:t>
            </w:r>
            <w:proofErr w:type="gramStart"/>
            <w:r w:rsidRPr="0052717C">
              <w:rPr>
                <w:rFonts w:ascii="Times New Roman" w:eastAsia="Times New Roman" w:hAnsi="Times New Roman" w:cs="Calibri"/>
                <w:sz w:val="20"/>
                <w:szCs w:val="20"/>
                <w:lang w:eastAsia="ru-RU"/>
              </w:rPr>
              <w:t>схемам</w:t>
            </w:r>
            <w:proofErr w:type="gramEnd"/>
            <w:r w:rsidRPr="0052717C">
              <w:rPr>
                <w:rFonts w:ascii="Times New Roman" w:eastAsia="Times New Roman" w:hAnsi="Times New Roman" w:cs="Calibri"/>
                <w:sz w:val="20"/>
                <w:szCs w:val="20"/>
                <w:lang w:eastAsia="ru-RU"/>
              </w:rPr>
              <w:t xml:space="preserve"> в случае если он соответствует всем схемам территориального планирования. Если документ не соответствует хотя бы одной схеме территориального планирования Российской Федерации, считается, что документ не соответствует схемам территориального планирования Российской Федерации.</w:t>
            </w:r>
          </w:p>
          <w:p w:rsidR="0052717C" w:rsidRPr="0052717C" w:rsidRDefault="0052717C" w:rsidP="008008D9">
            <w:pPr>
              <w:widowControl w:val="0"/>
              <w:autoSpaceDE w:val="0"/>
              <w:autoSpaceDN w:val="0"/>
              <w:spacing w:after="0" w:line="240" w:lineRule="auto"/>
              <w:ind w:right="-108"/>
              <w:rPr>
                <w:rFonts w:ascii="Times New Roman" w:eastAsia="Times New Roman" w:hAnsi="Times New Roman" w:cs="Calibri"/>
                <w:sz w:val="20"/>
                <w:szCs w:val="20"/>
                <w:lang w:eastAsia="ru-RU"/>
              </w:rPr>
            </w:pPr>
            <w:r w:rsidRPr="0052717C">
              <w:rPr>
                <w:rFonts w:ascii="Times New Roman" w:eastAsia="Times New Roman" w:hAnsi="Times New Roman" w:cs="Calibri"/>
                <w:sz w:val="20"/>
                <w:szCs w:val="20"/>
                <w:lang w:eastAsia="ru-RU"/>
              </w:rPr>
              <w:t>Аналогично оценивается соответствие схемам территориального планирования Ленинградской области.</w:t>
            </w:r>
          </w:p>
          <w:p w:rsidR="0052717C" w:rsidRPr="0052717C" w:rsidRDefault="0052717C" w:rsidP="008008D9">
            <w:pPr>
              <w:suppressAutoHyphens/>
              <w:spacing w:after="0" w:line="240" w:lineRule="auto"/>
              <w:ind w:right="-108"/>
              <w:rPr>
                <w:rFonts w:ascii="Times New Roman" w:eastAsia="SimSun" w:hAnsi="Times New Roman" w:cs="Times New Roman"/>
                <w:sz w:val="20"/>
                <w:szCs w:val="20"/>
              </w:rPr>
            </w:pPr>
            <w:r w:rsidRPr="0052717C">
              <w:rPr>
                <w:rFonts w:ascii="Times New Roman" w:eastAsia="SimSun" w:hAnsi="Times New Roman" w:cs="Times New Roman"/>
                <w:sz w:val="20"/>
                <w:szCs w:val="20"/>
              </w:rPr>
              <w:t>Срок приведения генеральных планов в соответствие с законодательством о градостроительной деятельности, схемами территориального планирования Российской Федерации, схемами территориального планирования Ленинградской области, схемой территориального планирования муниципального района, в состав которого входит поселение, принимается три года, начиная с 1 января года, следующего за годом вступления в силу законов, иных нормативных правовых актов Российской Федерации, Ленинградской области, регулирующих вопросы градостроительной деятельности, административно-территориального устройства Ленинградской области или утверждения указанных выше документов территориального планирования.</w:t>
            </w:r>
          </w:p>
          <w:p w:rsidR="000672CF" w:rsidRPr="0052717C" w:rsidRDefault="0052717C" w:rsidP="008008D9">
            <w:pPr>
              <w:spacing w:after="0" w:line="240" w:lineRule="auto"/>
              <w:ind w:right="-108"/>
              <w:rPr>
                <w:rFonts w:ascii="Times New Roman" w:eastAsia="Times New Roman" w:hAnsi="Times New Roman" w:cs="Times New Roman"/>
                <w:sz w:val="20"/>
                <w:szCs w:val="20"/>
                <w:vertAlign w:val="superscript"/>
                <w:lang w:eastAsia="ru-RU"/>
              </w:rPr>
            </w:pPr>
            <w:r w:rsidRPr="0052717C">
              <w:rPr>
                <w:rFonts w:ascii="Times New Roman" w:eastAsia="Times New Roman" w:hAnsi="Times New Roman" w:cs="Times New Roman"/>
                <w:sz w:val="20"/>
                <w:szCs w:val="20"/>
                <w:lang w:eastAsia="ru-RU"/>
              </w:rPr>
              <w:t xml:space="preserve">В случае изменения административно-территориального устройства Ленинградской области в течение трех лет, начиная с 1 </w:t>
            </w:r>
            <w:proofErr w:type="gramStart"/>
            <w:r w:rsidRPr="0052717C">
              <w:rPr>
                <w:rFonts w:ascii="Times New Roman" w:eastAsia="Times New Roman" w:hAnsi="Times New Roman" w:cs="Times New Roman"/>
                <w:sz w:val="20"/>
                <w:szCs w:val="20"/>
                <w:lang w:eastAsia="ru-RU"/>
              </w:rPr>
              <w:t>января года, следующего за годом избрания представительного органа вновь образованного муниципального образования показатель рассчитывается</w:t>
            </w:r>
            <w:proofErr w:type="gramEnd"/>
            <w:r w:rsidRPr="0052717C">
              <w:rPr>
                <w:rFonts w:ascii="Times New Roman" w:eastAsia="Times New Roman" w:hAnsi="Times New Roman" w:cs="Times New Roman"/>
                <w:sz w:val="20"/>
                <w:szCs w:val="20"/>
                <w:lang w:eastAsia="ru-RU"/>
              </w:rPr>
              <w:t xml:space="preserve"> применительно к части территории поселения (в границах, установленных областным законом до внесения в него изменений)</w:t>
            </w:r>
            <w:r w:rsidR="005010E2">
              <w:rPr>
                <w:rFonts w:ascii="Times New Roman" w:eastAsia="Times New Roman" w:hAnsi="Times New Roman" w:cs="Times New Roman"/>
                <w:sz w:val="20"/>
                <w:szCs w:val="20"/>
                <w:lang w:eastAsia="ru-RU"/>
              </w:rPr>
              <w:t>.</w:t>
            </w:r>
          </w:p>
          <w:p w:rsidR="000672CF" w:rsidRPr="0052717C" w:rsidRDefault="000672CF" w:rsidP="000672CF">
            <w:pPr>
              <w:spacing w:after="0" w:line="240" w:lineRule="auto"/>
              <w:rPr>
                <w:rFonts w:ascii="Times New Roman" w:eastAsia="Times New Roman" w:hAnsi="Times New Roman" w:cs="Times New Roman"/>
                <w:sz w:val="20"/>
                <w:szCs w:val="20"/>
                <w:vertAlign w:val="superscript"/>
                <w:lang w:eastAsia="ru-RU"/>
              </w:rPr>
            </w:pPr>
          </w:p>
          <w:p w:rsidR="005838B6" w:rsidRPr="0052717C" w:rsidRDefault="0045723B" w:rsidP="000672C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406AC2" w:rsidRPr="0052717C">
              <w:rPr>
                <w:rFonts w:ascii="Times New Roman" w:eastAsia="Times New Roman" w:hAnsi="Times New Roman" w:cs="Times New Roman"/>
                <w:sz w:val="20"/>
                <w:szCs w:val="20"/>
                <w:lang w:eastAsia="ru-RU"/>
              </w:rPr>
              <w:t>ля городского округа Пп</w:t>
            </w:r>
            <w:proofErr w:type="gramStart"/>
            <w:r w:rsidR="00406AC2" w:rsidRPr="0052717C">
              <w:rPr>
                <w:rFonts w:ascii="Times New Roman" w:eastAsia="Times New Roman" w:hAnsi="Times New Roman" w:cs="Times New Roman"/>
                <w:sz w:val="18"/>
                <w:szCs w:val="18"/>
                <w:vertAlign w:val="subscript"/>
                <w:lang w:eastAsia="ru-RU"/>
              </w:rPr>
              <w:t>1</w:t>
            </w:r>
            <w:proofErr w:type="gramEnd"/>
            <w:r w:rsidR="00406AC2" w:rsidRPr="0052717C">
              <w:rPr>
                <w:rFonts w:ascii="Times New Roman" w:eastAsia="Times New Roman" w:hAnsi="Times New Roman" w:cs="Times New Roman"/>
                <w:sz w:val="20"/>
                <w:szCs w:val="20"/>
                <w:lang w:eastAsia="ru-RU"/>
              </w:rPr>
              <w:t xml:space="preserve"> = 1 или 0;  Пп</w:t>
            </w:r>
            <w:r w:rsidR="00406AC2" w:rsidRPr="0052717C">
              <w:rPr>
                <w:rFonts w:ascii="Times New Roman" w:eastAsia="Times New Roman" w:hAnsi="Times New Roman" w:cs="Times New Roman"/>
                <w:sz w:val="18"/>
                <w:szCs w:val="18"/>
                <w:vertAlign w:val="subscript"/>
                <w:lang w:eastAsia="ru-RU"/>
              </w:rPr>
              <w:t>2</w:t>
            </w:r>
            <w:r w:rsidR="00406AC2" w:rsidRPr="0052717C">
              <w:rPr>
                <w:rFonts w:ascii="Times New Roman" w:eastAsia="Times New Roman" w:hAnsi="Times New Roman" w:cs="Times New Roman"/>
                <w:sz w:val="20"/>
                <w:szCs w:val="20"/>
                <w:lang w:eastAsia="ru-RU"/>
              </w:rPr>
              <w:t xml:space="preserve"> = 1 или 0; По = 1</w:t>
            </w:r>
          </w:p>
        </w:tc>
      </w:tr>
      <w:tr w:rsidR="00EA1782" w:rsidRPr="00EA1782" w:rsidTr="00FF1974">
        <w:trPr>
          <w:trHeight w:val="234"/>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5838B6" w:rsidRPr="00EA1782" w:rsidRDefault="005838B6" w:rsidP="00A33BE5">
            <w:pPr>
              <w:spacing w:after="0" w:line="240" w:lineRule="auto"/>
              <w:jc w:val="center"/>
              <w:rPr>
                <w:rFonts w:ascii="Times New Roman" w:eastAsia="Times New Roman" w:hAnsi="Times New Roman" w:cs="Times New Roman"/>
                <w:sz w:val="20"/>
                <w:szCs w:val="20"/>
                <w:lang w:eastAsia="ru-RU"/>
              </w:rPr>
            </w:pPr>
            <w:r w:rsidRPr="00EA1782">
              <w:rPr>
                <w:rFonts w:ascii="Times New Roman" w:eastAsia="Times New Roman" w:hAnsi="Times New Roman" w:cs="Times New Roman"/>
                <w:sz w:val="20"/>
                <w:szCs w:val="20"/>
                <w:lang w:eastAsia="ru-RU"/>
              </w:rPr>
              <w:t>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5838B6" w:rsidRPr="00EA1782" w:rsidRDefault="00EA1782" w:rsidP="00F01165">
            <w:pPr>
              <w:spacing w:after="0" w:line="240" w:lineRule="auto"/>
              <w:rPr>
                <w:rFonts w:ascii="Times New Roman" w:eastAsia="Times New Roman" w:hAnsi="Times New Roman" w:cs="Times New Roman"/>
                <w:sz w:val="20"/>
                <w:szCs w:val="20"/>
                <w:lang w:eastAsia="ru-RU"/>
              </w:rPr>
            </w:pPr>
            <w:r w:rsidRPr="00EA1782">
              <w:rPr>
                <w:rFonts w:ascii="Times New Roman" w:eastAsia="Times New Roman" w:hAnsi="Times New Roman" w:cs="Times New Roman"/>
                <w:sz w:val="20"/>
                <w:szCs w:val="20"/>
                <w:lang w:eastAsia="ru-RU"/>
              </w:rPr>
              <w:t>Качество утвержденной схемы территориального планирования муниципального района</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838B6" w:rsidRPr="00EA1782" w:rsidRDefault="005838B6" w:rsidP="00A33BE5">
            <w:pPr>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5838B6" w:rsidRPr="006460B4" w:rsidRDefault="006460B4" w:rsidP="009C7C77">
            <w:pPr>
              <w:spacing w:after="0" w:line="240" w:lineRule="auto"/>
              <w:jc w:val="center"/>
              <w:rPr>
                <w:rFonts w:ascii="Times New Roman" w:eastAsia="Times New Roman" w:hAnsi="Times New Roman" w:cs="Times New Roman"/>
                <w:sz w:val="20"/>
                <w:szCs w:val="20"/>
                <w:lang w:eastAsia="ru-RU"/>
              </w:rPr>
            </w:pPr>
            <w:r w:rsidRPr="006460B4">
              <w:rPr>
                <w:rFonts w:ascii="Times New Roman" w:hAnsi="Times New Roman" w:cs="Times New Roman"/>
                <w:sz w:val="20"/>
                <w:szCs w:val="20"/>
              </w:rPr>
              <w:t>от 0 до 4 баллов</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838B6" w:rsidRPr="00EA1782" w:rsidRDefault="002870DD" w:rsidP="00A33BE5">
            <w:pPr>
              <w:spacing w:after="0" w:line="240" w:lineRule="auto"/>
              <w:rPr>
                <w:rFonts w:ascii="Times New Roman" w:eastAsia="Times New Roman" w:hAnsi="Times New Roman" w:cs="Times New Roman"/>
                <w:sz w:val="20"/>
                <w:szCs w:val="20"/>
                <w:lang w:eastAsia="ru-RU"/>
              </w:rPr>
            </w:pPr>
            <w:r w:rsidRPr="00EA1782">
              <w:rPr>
                <w:rFonts w:ascii="Times New Roman" w:eastAsia="Times New Roman" w:hAnsi="Times New Roman" w:cs="Times New Roman"/>
                <w:sz w:val="20"/>
                <w:szCs w:val="20"/>
                <w:lang w:eastAsia="ru-RU"/>
              </w:rPr>
              <w:t>Комитет градостроительной политики Ленинградской области</w:t>
            </w:r>
          </w:p>
        </w:tc>
        <w:tc>
          <w:tcPr>
            <w:tcW w:w="3420" w:type="dxa"/>
            <w:tcBorders>
              <w:top w:val="single" w:sz="4" w:space="0" w:color="auto"/>
              <w:left w:val="single" w:sz="4" w:space="0" w:color="auto"/>
              <w:bottom w:val="single" w:sz="4" w:space="0" w:color="auto"/>
              <w:right w:val="single" w:sz="4" w:space="0" w:color="auto"/>
            </w:tcBorders>
          </w:tcPr>
          <w:p w:rsidR="00636538" w:rsidRPr="00636538" w:rsidRDefault="00636538" w:rsidP="00636538">
            <w:pPr>
              <w:spacing w:after="0" w:line="240" w:lineRule="auto"/>
              <w:rPr>
                <w:rFonts w:ascii="Times New Roman" w:eastAsia="Times New Roman" w:hAnsi="Times New Roman" w:cs="Times New Roman"/>
                <w:sz w:val="20"/>
                <w:szCs w:val="20"/>
                <w:lang w:eastAsia="ru-RU"/>
              </w:rPr>
            </w:pPr>
            <w:r w:rsidRPr="00636538">
              <w:rPr>
                <w:rFonts w:ascii="Times New Roman" w:eastAsia="Times New Roman" w:hAnsi="Times New Roman" w:cs="Times New Roman"/>
                <w:sz w:val="20"/>
                <w:szCs w:val="20"/>
                <w:lang w:eastAsia="ru-RU"/>
              </w:rPr>
              <w:t>Наличие утвержденной схемы территориального планирования муниципального района – 0,</w:t>
            </w:r>
            <w:r w:rsidR="00550422">
              <w:rPr>
                <w:rFonts w:ascii="Times New Roman" w:eastAsia="Times New Roman" w:hAnsi="Times New Roman" w:cs="Times New Roman"/>
                <w:sz w:val="20"/>
                <w:szCs w:val="20"/>
                <w:lang w:eastAsia="ru-RU"/>
              </w:rPr>
              <w:t>7</w:t>
            </w:r>
            <w:r w:rsidRPr="00636538">
              <w:rPr>
                <w:rFonts w:ascii="Times New Roman" w:eastAsia="Times New Roman" w:hAnsi="Times New Roman" w:cs="Times New Roman"/>
                <w:sz w:val="20"/>
                <w:szCs w:val="20"/>
                <w:lang w:eastAsia="ru-RU"/>
              </w:rPr>
              <w:t xml:space="preserve"> балл</w:t>
            </w:r>
            <w:r w:rsidR="00550422">
              <w:rPr>
                <w:rFonts w:ascii="Times New Roman" w:eastAsia="Times New Roman" w:hAnsi="Times New Roman" w:cs="Times New Roman"/>
                <w:sz w:val="20"/>
                <w:szCs w:val="20"/>
                <w:lang w:eastAsia="ru-RU"/>
              </w:rPr>
              <w:t>а</w:t>
            </w:r>
            <w:r w:rsidRPr="00636538">
              <w:rPr>
                <w:rFonts w:ascii="Times New Roman" w:eastAsia="Times New Roman" w:hAnsi="Times New Roman" w:cs="Times New Roman"/>
                <w:sz w:val="20"/>
                <w:szCs w:val="20"/>
                <w:lang w:eastAsia="ru-RU"/>
              </w:rPr>
              <w:t>;</w:t>
            </w:r>
          </w:p>
          <w:p w:rsidR="00636538" w:rsidRPr="00636538" w:rsidRDefault="00636538" w:rsidP="00636538">
            <w:pPr>
              <w:spacing w:after="0" w:line="240" w:lineRule="auto"/>
              <w:rPr>
                <w:rFonts w:ascii="Times New Roman" w:eastAsia="Times New Roman" w:hAnsi="Times New Roman" w:cs="Times New Roman"/>
                <w:sz w:val="20"/>
                <w:szCs w:val="20"/>
                <w:lang w:eastAsia="ru-RU"/>
              </w:rPr>
            </w:pPr>
            <w:r w:rsidRPr="00636538">
              <w:rPr>
                <w:rFonts w:ascii="Times New Roman" w:eastAsia="Times New Roman" w:hAnsi="Times New Roman" w:cs="Times New Roman"/>
                <w:sz w:val="20"/>
                <w:szCs w:val="20"/>
                <w:lang w:eastAsia="ru-RU"/>
              </w:rPr>
              <w:t xml:space="preserve">Соответствие схемы территориального планирования муниципального района, содержание которой соответствует Градостроительному кодексу Российской Федерации – </w:t>
            </w:r>
            <w:r w:rsidR="00550422">
              <w:rPr>
                <w:rFonts w:ascii="Times New Roman" w:eastAsia="Times New Roman" w:hAnsi="Times New Roman" w:cs="Times New Roman"/>
                <w:sz w:val="20"/>
                <w:szCs w:val="20"/>
                <w:lang w:eastAsia="ru-RU"/>
              </w:rPr>
              <w:t>1 балл</w:t>
            </w:r>
            <w:r w:rsidRPr="00636538">
              <w:rPr>
                <w:rFonts w:ascii="Times New Roman" w:eastAsia="Times New Roman" w:hAnsi="Times New Roman" w:cs="Times New Roman"/>
                <w:sz w:val="20"/>
                <w:szCs w:val="20"/>
                <w:lang w:eastAsia="ru-RU"/>
              </w:rPr>
              <w:t>;</w:t>
            </w:r>
          </w:p>
          <w:p w:rsidR="00636538" w:rsidRPr="00636538" w:rsidRDefault="00636538" w:rsidP="00636538">
            <w:pPr>
              <w:spacing w:after="0" w:line="240" w:lineRule="auto"/>
              <w:rPr>
                <w:rFonts w:ascii="Times New Roman" w:eastAsia="Times New Roman" w:hAnsi="Times New Roman" w:cs="Times New Roman"/>
                <w:sz w:val="20"/>
                <w:szCs w:val="20"/>
                <w:lang w:eastAsia="ru-RU"/>
              </w:rPr>
            </w:pPr>
            <w:r w:rsidRPr="00636538">
              <w:rPr>
                <w:rFonts w:ascii="Times New Roman" w:eastAsia="Times New Roman" w:hAnsi="Times New Roman" w:cs="Times New Roman"/>
                <w:sz w:val="20"/>
                <w:szCs w:val="20"/>
                <w:lang w:eastAsia="ru-RU"/>
              </w:rPr>
              <w:t>Соответствие схемы территориального планирования муниципального района требованиям к описанию и отображению объектов, п. 8 Правил ведения ФГИС ТП – 0,</w:t>
            </w:r>
            <w:r w:rsidR="00550422">
              <w:rPr>
                <w:rFonts w:ascii="Times New Roman" w:eastAsia="Times New Roman" w:hAnsi="Times New Roman" w:cs="Times New Roman"/>
                <w:sz w:val="20"/>
                <w:szCs w:val="20"/>
                <w:lang w:eastAsia="ru-RU"/>
              </w:rPr>
              <w:t>3</w:t>
            </w:r>
            <w:r w:rsidRPr="00636538">
              <w:rPr>
                <w:rFonts w:ascii="Times New Roman" w:eastAsia="Times New Roman" w:hAnsi="Times New Roman" w:cs="Times New Roman"/>
                <w:sz w:val="20"/>
                <w:szCs w:val="20"/>
                <w:lang w:eastAsia="ru-RU"/>
              </w:rPr>
              <w:t xml:space="preserve"> балла;</w:t>
            </w:r>
          </w:p>
          <w:p w:rsidR="00636538" w:rsidRPr="00636538" w:rsidRDefault="00636538" w:rsidP="00636538">
            <w:pPr>
              <w:spacing w:after="0" w:line="240" w:lineRule="auto"/>
              <w:rPr>
                <w:rFonts w:ascii="Times New Roman" w:eastAsia="Times New Roman" w:hAnsi="Times New Roman" w:cs="Times New Roman"/>
                <w:sz w:val="20"/>
                <w:szCs w:val="20"/>
                <w:lang w:eastAsia="ru-RU"/>
              </w:rPr>
            </w:pPr>
            <w:r w:rsidRPr="00636538">
              <w:rPr>
                <w:rFonts w:ascii="Times New Roman" w:eastAsia="Times New Roman" w:hAnsi="Times New Roman" w:cs="Times New Roman"/>
                <w:sz w:val="20"/>
                <w:szCs w:val="20"/>
                <w:lang w:eastAsia="ru-RU"/>
              </w:rPr>
              <w:t xml:space="preserve">Соответствие схемы территориального планирования муниципального района схемам территориального планирования Российской Федерации – </w:t>
            </w:r>
            <w:r w:rsidR="00550422">
              <w:rPr>
                <w:rFonts w:ascii="Times New Roman" w:eastAsia="Times New Roman" w:hAnsi="Times New Roman" w:cs="Times New Roman"/>
                <w:sz w:val="20"/>
                <w:szCs w:val="20"/>
                <w:lang w:eastAsia="ru-RU"/>
              </w:rPr>
              <w:t>1 балл</w:t>
            </w:r>
            <w:r w:rsidRPr="00636538">
              <w:rPr>
                <w:rFonts w:ascii="Times New Roman" w:eastAsia="Times New Roman" w:hAnsi="Times New Roman" w:cs="Times New Roman"/>
                <w:sz w:val="20"/>
                <w:szCs w:val="20"/>
                <w:lang w:eastAsia="ru-RU"/>
              </w:rPr>
              <w:t>;</w:t>
            </w:r>
          </w:p>
          <w:p w:rsidR="00636538" w:rsidRPr="00636538" w:rsidRDefault="00636538" w:rsidP="00636538">
            <w:pPr>
              <w:spacing w:after="0" w:line="240" w:lineRule="auto"/>
              <w:rPr>
                <w:rFonts w:ascii="Times New Roman" w:eastAsia="Times New Roman" w:hAnsi="Times New Roman" w:cs="Times New Roman"/>
                <w:sz w:val="20"/>
                <w:szCs w:val="20"/>
                <w:lang w:eastAsia="ru-RU"/>
              </w:rPr>
            </w:pPr>
            <w:r w:rsidRPr="00636538">
              <w:rPr>
                <w:rFonts w:ascii="Times New Roman" w:eastAsia="Times New Roman" w:hAnsi="Times New Roman" w:cs="Times New Roman"/>
                <w:sz w:val="20"/>
                <w:szCs w:val="20"/>
                <w:lang w:eastAsia="ru-RU"/>
              </w:rPr>
              <w:t xml:space="preserve">Соответствие схемы территориального планирования муниципального района схемам территориального планирования Ленинградской области – </w:t>
            </w:r>
            <w:r w:rsidR="00550422">
              <w:rPr>
                <w:rFonts w:ascii="Times New Roman" w:eastAsia="Times New Roman" w:hAnsi="Times New Roman" w:cs="Times New Roman"/>
                <w:sz w:val="20"/>
                <w:szCs w:val="20"/>
                <w:lang w:eastAsia="ru-RU"/>
              </w:rPr>
              <w:t>1 балл</w:t>
            </w:r>
            <w:r w:rsidRPr="00636538">
              <w:rPr>
                <w:rFonts w:ascii="Times New Roman" w:eastAsia="Times New Roman" w:hAnsi="Times New Roman" w:cs="Times New Roman"/>
                <w:sz w:val="20"/>
                <w:szCs w:val="20"/>
                <w:lang w:eastAsia="ru-RU"/>
              </w:rPr>
              <w:t>.</w:t>
            </w:r>
          </w:p>
          <w:p w:rsidR="00636538" w:rsidRPr="00636538" w:rsidRDefault="00636538" w:rsidP="00636538">
            <w:pPr>
              <w:spacing w:after="0" w:line="240" w:lineRule="auto"/>
              <w:rPr>
                <w:rFonts w:ascii="Times New Roman" w:eastAsia="Times New Roman" w:hAnsi="Times New Roman" w:cs="Times New Roman"/>
                <w:sz w:val="20"/>
                <w:szCs w:val="20"/>
                <w:lang w:eastAsia="ru-RU"/>
              </w:rPr>
            </w:pPr>
            <w:r w:rsidRPr="00636538">
              <w:rPr>
                <w:rFonts w:ascii="Times New Roman" w:eastAsia="Times New Roman" w:hAnsi="Times New Roman" w:cs="Times New Roman"/>
                <w:sz w:val="20"/>
                <w:szCs w:val="20"/>
                <w:lang w:eastAsia="ru-RU"/>
              </w:rPr>
              <w:t>Общий балл рассчитывается как сумма баллов по отдельным направлениям.</w:t>
            </w:r>
          </w:p>
          <w:p w:rsidR="00636538" w:rsidRPr="00636538" w:rsidRDefault="00636538" w:rsidP="00636538">
            <w:pPr>
              <w:spacing w:after="0" w:line="240" w:lineRule="auto"/>
              <w:rPr>
                <w:rFonts w:ascii="Times New Roman" w:eastAsia="Times New Roman" w:hAnsi="Times New Roman" w:cs="Times New Roman"/>
                <w:sz w:val="20"/>
                <w:szCs w:val="20"/>
                <w:lang w:eastAsia="ru-RU"/>
              </w:rPr>
            </w:pPr>
          </w:p>
          <w:p w:rsidR="00636538" w:rsidRPr="00636538" w:rsidRDefault="00636538" w:rsidP="00636538">
            <w:pPr>
              <w:spacing w:after="0" w:line="240" w:lineRule="auto"/>
              <w:rPr>
                <w:rFonts w:ascii="Times New Roman" w:eastAsia="Times New Roman" w:hAnsi="Times New Roman" w:cs="Times New Roman"/>
                <w:sz w:val="20"/>
                <w:szCs w:val="20"/>
                <w:lang w:eastAsia="ru-RU"/>
              </w:rPr>
            </w:pPr>
            <w:r w:rsidRPr="00636538">
              <w:rPr>
                <w:rFonts w:ascii="Times New Roman" w:eastAsia="Times New Roman" w:hAnsi="Times New Roman" w:cs="Times New Roman"/>
                <w:sz w:val="20"/>
                <w:szCs w:val="20"/>
                <w:lang w:eastAsia="ru-RU"/>
              </w:rPr>
              <w:t>Соответствие схемы территориального планирования муниципальных районов действующему законодательству оценивается по направлениям, аналогичным показателю № 6.</w:t>
            </w:r>
          </w:p>
          <w:p w:rsidR="005838B6" w:rsidRPr="00EA1782" w:rsidRDefault="00636538" w:rsidP="00636538">
            <w:pPr>
              <w:spacing w:after="0" w:line="240" w:lineRule="auto"/>
              <w:rPr>
                <w:rFonts w:ascii="Times New Roman" w:eastAsia="Times New Roman" w:hAnsi="Times New Roman" w:cs="Times New Roman"/>
                <w:sz w:val="20"/>
                <w:szCs w:val="20"/>
                <w:lang w:eastAsia="ru-RU"/>
              </w:rPr>
            </w:pPr>
            <w:r w:rsidRPr="00636538">
              <w:rPr>
                <w:rFonts w:ascii="Times New Roman" w:eastAsia="Times New Roman" w:hAnsi="Times New Roman" w:cs="Times New Roman"/>
                <w:sz w:val="20"/>
                <w:szCs w:val="20"/>
                <w:lang w:eastAsia="ru-RU"/>
              </w:rPr>
              <w:t xml:space="preserve">Для городского округа показатель принимается </w:t>
            </w:r>
            <w:proofErr w:type="gramStart"/>
            <w:r w:rsidRPr="00636538">
              <w:rPr>
                <w:rFonts w:ascii="Times New Roman" w:eastAsia="Times New Roman" w:hAnsi="Times New Roman" w:cs="Times New Roman"/>
                <w:sz w:val="20"/>
                <w:szCs w:val="20"/>
                <w:lang w:eastAsia="ru-RU"/>
              </w:rPr>
              <w:t>аналогичным</w:t>
            </w:r>
            <w:proofErr w:type="gramEnd"/>
            <w:r w:rsidRPr="00636538">
              <w:rPr>
                <w:rFonts w:ascii="Times New Roman" w:eastAsia="Times New Roman" w:hAnsi="Times New Roman" w:cs="Times New Roman"/>
                <w:sz w:val="20"/>
                <w:szCs w:val="20"/>
                <w:lang w:eastAsia="ru-RU"/>
              </w:rPr>
              <w:t xml:space="preserve"> показателю № 6</w:t>
            </w:r>
          </w:p>
        </w:tc>
      </w:tr>
      <w:tr w:rsidR="00AA165C" w:rsidRPr="00AA165C" w:rsidTr="00FF1974">
        <w:trPr>
          <w:trHeight w:val="234"/>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5838B6" w:rsidRPr="00AA165C" w:rsidRDefault="005838B6" w:rsidP="00A33BE5">
            <w:pPr>
              <w:spacing w:after="0" w:line="240" w:lineRule="auto"/>
              <w:jc w:val="center"/>
              <w:rPr>
                <w:rFonts w:ascii="Times New Roman" w:eastAsia="Times New Roman" w:hAnsi="Times New Roman" w:cs="Times New Roman"/>
                <w:sz w:val="20"/>
                <w:szCs w:val="20"/>
                <w:lang w:eastAsia="ru-RU"/>
              </w:rPr>
            </w:pPr>
            <w:r w:rsidRPr="00AA165C">
              <w:rPr>
                <w:rFonts w:ascii="Times New Roman" w:eastAsia="Times New Roman" w:hAnsi="Times New Roman" w:cs="Times New Roman"/>
                <w:sz w:val="20"/>
                <w:szCs w:val="20"/>
                <w:lang w:eastAsia="ru-RU"/>
              </w:rPr>
              <w:t>10</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5838B6" w:rsidRPr="00AA165C" w:rsidRDefault="00AA165C" w:rsidP="00A33BE5">
            <w:pPr>
              <w:spacing w:after="0" w:line="240" w:lineRule="auto"/>
              <w:rPr>
                <w:rFonts w:ascii="Times New Roman" w:eastAsia="Times New Roman" w:hAnsi="Times New Roman" w:cs="Times New Roman"/>
                <w:sz w:val="20"/>
                <w:szCs w:val="20"/>
                <w:lang w:eastAsia="ru-RU"/>
              </w:rPr>
            </w:pPr>
            <w:r w:rsidRPr="00AA165C">
              <w:rPr>
                <w:rFonts w:ascii="Times New Roman" w:eastAsia="Times New Roman" w:hAnsi="Times New Roman" w:cs="Times New Roman"/>
                <w:sz w:val="20"/>
                <w:szCs w:val="20"/>
                <w:lang w:eastAsia="ru-RU"/>
              </w:rPr>
              <w:t xml:space="preserve">Доля муниципальных образований, утвердивших программы </w:t>
            </w:r>
            <w:proofErr w:type="gramStart"/>
            <w:r w:rsidRPr="00AA165C">
              <w:rPr>
                <w:rFonts w:ascii="Times New Roman" w:eastAsia="Times New Roman" w:hAnsi="Times New Roman" w:cs="Times New Roman"/>
                <w:sz w:val="20"/>
                <w:szCs w:val="20"/>
                <w:lang w:eastAsia="ru-RU"/>
              </w:rPr>
              <w:t>комплексного</w:t>
            </w:r>
            <w:proofErr w:type="gramEnd"/>
            <w:r w:rsidRPr="00AA165C">
              <w:rPr>
                <w:rFonts w:ascii="Times New Roman" w:eastAsia="Times New Roman" w:hAnsi="Times New Roman" w:cs="Times New Roman"/>
                <w:sz w:val="20"/>
                <w:szCs w:val="20"/>
                <w:lang w:eastAsia="ru-RU"/>
              </w:rPr>
              <w:t xml:space="preserve"> развития социальной, транспортной, систем коммунальной инфраструктуры (изменений в указанные документы) в установленные сроки</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838B6" w:rsidRPr="00AA165C" w:rsidRDefault="005838B6" w:rsidP="00A33BE5">
            <w:pPr>
              <w:spacing w:after="0" w:line="240" w:lineRule="auto"/>
              <w:jc w:val="center"/>
              <w:rPr>
                <w:rFonts w:ascii="Times New Roman" w:eastAsia="Times New Roman" w:hAnsi="Times New Roman" w:cs="Times New Roman"/>
                <w:sz w:val="20"/>
                <w:szCs w:val="20"/>
                <w:lang w:eastAsia="ru-RU"/>
              </w:rPr>
            </w:pPr>
            <w:r w:rsidRPr="00AA165C">
              <w:rPr>
                <w:rFonts w:ascii="Times New Roman" w:eastAsia="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5838B6" w:rsidRPr="00AA165C" w:rsidRDefault="005838B6" w:rsidP="00A33BE5">
            <w:pPr>
              <w:spacing w:after="0" w:line="240" w:lineRule="auto"/>
              <w:jc w:val="center"/>
              <w:rPr>
                <w:rFonts w:ascii="Times New Roman" w:eastAsia="Times New Roman" w:hAnsi="Times New Roman" w:cs="Times New Roman"/>
                <w:sz w:val="20"/>
                <w:szCs w:val="20"/>
                <w:lang w:eastAsia="ru-RU"/>
              </w:rPr>
            </w:pPr>
            <w:r w:rsidRPr="00AA165C">
              <w:rPr>
                <w:rFonts w:ascii="Times New Roman" w:eastAsia="Times New Roman" w:hAnsi="Times New Roman" w:cs="Times New Roman"/>
                <w:sz w:val="20"/>
                <w:szCs w:val="20"/>
                <w:lang w:eastAsia="ru-RU"/>
              </w:rPr>
              <w:t>≥</w:t>
            </w:r>
            <w:r w:rsidR="00AA165C">
              <w:rPr>
                <w:rFonts w:ascii="Times New Roman" w:eastAsia="Times New Roman" w:hAnsi="Times New Roman" w:cs="Times New Roman"/>
                <w:sz w:val="20"/>
                <w:szCs w:val="20"/>
                <w:lang w:eastAsia="ru-RU"/>
              </w:rPr>
              <w:t>80</w:t>
            </w:r>
            <w:r w:rsidRPr="00AA165C">
              <w:rPr>
                <w:rFonts w:ascii="Times New Roman" w:eastAsia="Times New Roman" w:hAnsi="Times New Roman" w:cs="Times New Roman"/>
                <w:sz w:val="20"/>
                <w:szCs w:val="20"/>
                <w:lang w:eastAsia="ru-RU"/>
              </w:rPr>
              <w:t xml:space="preserve">% </w:t>
            </w:r>
            <w:r w:rsidRPr="00AA165C">
              <w:rPr>
                <w:rFonts w:ascii="Times New Roman" w:eastAsia="Times New Roman" w:hAnsi="Times New Roman" w:cs="Times New Roman"/>
                <w:sz w:val="20"/>
                <w:szCs w:val="20"/>
                <w:lang w:eastAsia="ru-RU"/>
              </w:rPr>
              <w:sym w:font="Symbol" w:char="F02D"/>
            </w:r>
            <w:r w:rsidRPr="00AA165C">
              <w:rPr>
                <w:rFonts w:ascii="Times New Roman" w:eastAsia="Times New Roman" w:hAnsi="Times New Roman" w:cs="Times New Roman"/>
                <w:sz w:val="20"/>
                <w:szCs w:val="20"/>
                <w:lang w:eastAsia="ru-RU"/>
              </w:rPr>
              <w:t xml:space="preserve"> 4 балла;</w:t>
            </w:r>
          </w:p>
          <w:p w:rsidR="005838B6" w:rsidRPr="00AA165C" w:rsidRDefault="00AA165C" w:rsidP="006C3D6B">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[60</w:t>
            </w:r>
            <w:r w:rsidR="005838B6" w:rsidRPr="00AA165C">
              <w:rPr>
                <w:rFonts w:ascii="Times New Roman" w:eastAsia="Times New Roman" w:hAnsi="Times New Roman" w:cs="Times New Roman"/>
                <w:sz w:val="20"/>
                <w:szCs w:val="20"/>
                <w:lang w:eastAsia="ru-RU"/>
              </w:rPr>
              <w:t>%</w:t>
            </w:r>
            <w:r w:rsidR="006C3D6B" w:rsidRPr="00AA165C">
              <w:rPr>
                <w:rFonts w:ascii="Times New Roman" w:eastAsia="Times New Roman" w:hAnsi="Times New Roman" w:cs="Times New Roman"/>
                <w:sz w:val="20"/>
                <w:szCs w:val="20"/>
                <w:lang w:eastAsia="ru-RU"/>
              </w:rPr>
              <w:t xml:space="preserve"> </w:t>
            </w:r>
            <w:r w:rsidR="005838B6" w:rsidRPr="00AA165C">
              <w:rPr>
                <w:rFonts w:ascii="Times New Roman" w:eastAsia="Times New Roman" w:hAnsi="Times New Roman" w:cs="Times New Roman"/>
                <w:sz w:val="20"/>
                <w:szCs w:val="20"/>
                <w:lang w:eastAsia="ru-RU"/>
              </w:rPr>
              <w:t>-</w:t>
            </w:r>
            <w:r w:rsidR="006C3D6B" w:rsidRPr="00AA165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80</w:t>
            </w:r>
            <w:r w:rsidR="005838B6" w:rsidRPr="00AA165C">
              <w:rPr>
                <w:rFonts w:ascii="Times New Roman" w:eastAsia="Times New Roman" w:hAnsi="Times New Roman" w:cs="Times New Roman"/>
                <w:sz w:val="20"/>
                <w:szCs w:val="20"/>
                <w:lang w:eastAsia="ru-RU"/>
              </w:rPr>
              <w:t>%)</w:t>
            </w:r>
            <w:r w:rsidR="006C3D6B" w:rsidRPr="00AA165C">
              <w:rPr>
                <w:rFonts w:ascii="Times New Roman" w:eastAsia="Times New Roman" w:hAnsi="Times New Roman" w:cs="Times New Roman"/>
                <w:sz w:val="20"/>
                <w:szCs w:val="20"/>
                <w:lang w:eastAsia="ru-RU"/>
              </w:rPr>
              <w:t xml:space="preserve"> – </w:t>
            </w:r>
            <w:r w:rsidR="005838B6" w:rsidRPr="00AA165C">
              <w:rPr>
                <w:rFonts w:ascii="Times New Roman" w:eastAsia="Times New Roman" w:hAnsi="Times New Roman" w:cs="Times New Roman"/>
                <w:sz w:val="20"/>
                <w:szCs w:val="20"/>
                <w:lang w:eastAsia="ru-RU"/>
              </w:rPr>
              <w:t>3 балла;</w:t>
            </w:r>
            <w:proofErr w:type="gramEnd"/>
          </w:p>
          <w:p w:rsidR="005838B6" w:rsidRPr="00AA165C" w:rsidRDefault="00AA165C" w:rsidP="006C3D6B">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[40</w:t>
            </w:r>
            <w:r w:rsidR="005838B6" w:rsidRPr="00AA165C">
              <w:rPr>
                <w:rFonts w:ascii="Times New Roman" w:eastAsia="Times New Roman" w:hAnsi="Times New Roman" w:cs="Times New Roman"/>
                <w:sz w:val="20"/>
                <w:szCs w:val="20"/>
                <w:lang w:eastAsia="ru-RU"/>
              </w:rPr>
              <w:t>%</w:t>
            </w:r>
            <w:r w:rsidR="006C3D6B" w:rsidRPr="00AA165C">
              <w:rPr>
                <w:rFonts w:ascii="Times New Roman" w:eastAsia="Times New Roman" w:hAnsi="Times New Roman" w:cs="Times New Roman"/>
                <w:sz w:val="20"/>
                <w:szCs w:val="20"/>
                <w:lang w:eastAsia="ru-RU"/>
              </w:rPr>
              <w:t xml:space="preserve"> </w:t>
            </w:r>
            <w:r w:rsidR="005838B6" w:rsidRPr="00AA165C">
              <w:rPr>
                <w:rFonts w:ascii="Times New Roman" w:eastAsia="Times New Roman" w:hAnsi="Times New Roman" w:cs="Times New Roman"/>
                <w:sz w:val="20"/>
                <w:szCs w:val="20"/>
                <w:lang w:eastAsia="ru-RU"/>
              </w:rPr>
              <w:t>-</w:t>
            </w:r>
            <w:r w:rsidR="006C3D6B" w:rsidRPr="00AA165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60</w:t>
            </w:r>
            <w:r w:rsidR="006C3D6B" w:rsidRPr="00AA165C">
              <w:rPr>
                <w:rFonts w:ascii="Times New Roman" w:eastAsia="Times New Roman" w:hAnsi="Times New Roman" w:cs="Times New Roman"/>
                <w:sz w:val="20"/>
                <w:szCs w:val="20"/>
                <w:lang w:eastAsia="ru-RU"/>
              </w:rPr>
              <w:t xml:space="preserve">%) – </w:t>
            </w:r>
            <w:r w:rsidR="005838B6" w:rsidRPr="00AA165C">
              <w:rPr>
                <w:rFonts w:ascii="Times New Roman" w:eastAsia="Times New Roman" w:hAnsi="Times New Roman" w:cs="Times New Roman"/>
                <w:sz w:val="20"/>
                <w:szCs w:val="20"/>
                <w:lang w:eastAsia="ru-RU"/>
              </w:rPr>
              <w:t>2 балла;</w:t>
            </w:r>
            <w:proofErr w:type="gramEnd"/>
          </w:p>
          <w:p w:rsidR="005838B6" w:rsidRPr="00AA165C" w:rsidRDefault="00AA165C" w:rsidP="00AA165C">
            <w:pPr>
              <w:spacing w:after="0" w:line="240" w:lineRule="auto"/>
              <w:ind w:left="-108" w:right="-108"/>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[20</w:t>
            </w:r>
            <w:r w:rsidR="005838B6" w:rsidRPr="00AA165C">
              <w:rPr>
                <w:rFonts w:ascii="Times New Roman" w:eastAsia="Times New Roman" w:hAnsi="Times New Roman" w:cs="Times New Roman"/>
                <w:sz w:val="20"/>
                <w:szCs w:val="20"/>
                <w:lang w:eastAsia="ru-RU"/>
              </w:rPr>
              <w:t>%</w:t>
            </w:r>
            <w:r w:rsidR="006C3D6B" w:rsidRPr="00AA165C">
              <w:rPr>
                <w:rFonts w:ascii="Times New Roman" w:eastAsia="Times New Roman" w:hAnsi="Times New Roman" w:cs="Times New Roman"/>
                <w:sz w:val="20"/>
                <w:szCs w:val="20"/>
                <w:lang w:eastAsia="ru-RU"/>
              </w:rPr>
              <w:t xml:space="preserve"> </w:t>
            </w:r>
            <w:r w:rsidR="005838B6" w:rsidRPr="00AA165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4</w:t>
            </w:r>
            <w:r w:rsidR="006C3D6B" w:rsidRPr="00AA165C">
              <w:rPr>
                <w:rFonts w:ascii="Times New Roman" w:eastAsia="Times New Roman" w:hAnsi="Times New Roman" w:cs="Times New Roman"/>
                <w:sz w:val="20"/>
                <w:szCs w:val="20"/>
                <w:lang w:eastAsia="ru-RU"/>
              </w:rPr>
              <w:t xml:space="preserve">0%) – </w:t>
            </w:r>
            <w:r w:rsidR="005838B6" w:rsidRPr="00AA165C">
              <w:rPr>
                <w:rFonts w:ascii="Times New Roman" w:eastAsia="Times New Roman" w:hAnsi="Times New Roman" w:cs="Times New Roman"/>
                <w:sz w:val="20"/>
                <w:szCs w:val="20"/>
                <w:lang w:eastAsia="ru-RU"/>
              </w:rPr>
              <w:t>1 балл;</w:t>
            </w:r>
            <w:proofErr w:type="gramEnd"/>
          </w:p>
          <w:p w:rsidR="005838B6" w:rsidRDefault="00AA165C" w:rsidP="00AA165C">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&lt;20</w:t>
            </w:r>
            <w:r w:rsidR="005838B6" w:rsidRPr="00AA165C">
              <w:rPr>
                <w:rFonts w:ascii="Times New Roman" w:eastAsia="Times New Roman" w:hAnsi="Times New Roman" w:cs="Times New Roman"/>
                <w:sz w:val="20"/>
                <w:szCs w:val="20"/>
                <w:lang w:eastAsia="ru-RU"/>
              </w:rPr>
              <w:t xml:space="preserve">% </w:t>
            </w:r>
            <w:r w:rsidR="005838B6" w:rsidRPr="00AA165C">
              <w:rPr>
                <w:rFonts w:ascii="Times New Roman" w:eastAsia="Times New Roman" w:hAnsi="Times New Roman" w:cs="Times New Roman"/>
                <w:sz w:val="20"/>
                <w:szCs w:val="20"/>
                <w:lang w:eastAsia="ru-RU"/>
              </w:rPr>
              <w:sym w:font="Symbol" w:char="F02D"/>
            </w:r>
            <w:r w:rsidR="005838B6" w:rsidRPr="00AA165C">
              <w:rPr>
                <w:rFonts w:ascii="Times New Roman" w:eastAsia="Times New Roman" w:hAnsi="Times New Roman" w:cs="Times New Roman"/>
                <w:sz w:val="20"/>
                <w:szCs w:val="20"/>
                <w:lang w:eastAsia="ru-RU"/>
              </w:rPr>
              <w:t xml:space="preserve"> 0 баллов</w:t>
            </w:r>
          </w:p>
          <w:p w:rsidR="00AA165C" w:rsidRDefault="00AA165C" w:rsidP="00A33BE5">
            <w:pPr>
              <w:spacing w:after="0" w:line="240" w:lineRule="auto"/>
              <w:jc w:val="center"/>
              <w:rPr>
                <w:rFonts w:ascii="Times New Roman" w:eastAsia="Times New Roman" w:hAnsi="Times New Roman" w:cs="Times New Roman"/>
                <w:sz w:val="20"/>
                <w:szCs w:val="20"/>
                <w:lang w:eastAsia="ru-RU"/>
              </w:rPr>
            </w:pPr>
          </w:p>
          <w:p w:rsidR="00AA165C" w:rsidRPr="00AA165C" w:rsidRDefault="00AA165C" w:rsidP="00AA165C">
            <w:pPr>
              <w:spacing w:after="0" w:line="240" w:lineRule="auto"/>
              <w:jc w:val="center"/>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838B6" w:rsidRPr="00AA165C" w:rsidRDefault="00092590" w:rsidP="00A33BE5">
            <w:pPr>
              <w:spacing w:after="0" w:line="240" w:lineRule="auto"/>
              <w:rPr>
                <w:rFonts w:ascii="Times New Roman" w:eastAsia="Times New Roman" w:hAnsi="Times New Roman" w:cs="Times New Roman"/>
                <w:sz w:val="20"/>
                <w:szCs w:val="20"/>
                <w:lang w:eastAsia="ru-RU"/>
              </w:rPr>
            </w:pPr>
            <w:r w:rsidRPr="00AA165C">
              <w:rPr>
                <w:rFonts w:ascii="Times New Roman" w:eastAsia="Times New Roman" w:hAnsi="Times New Roman" w:cs="Times New Roman"/>
                <w:sz w:val="20"/>
                <w:szCs w:val="20"/>
                <w:lang w:eastAsia="ru-RU"/>
              </w:rPr>
              <w:t>Комитет градостроительной политики Ленинградской области</w:t>
            </w:r>
          </w:p>
        </w:tc>
        <w:tc>
          <w:tcPr>
            <w:tcW w:w="3420" w:type="dxa"/>
            <w:tcBorders>
              <w:top w:val="single" w:sz="4" w:space="0" w:color="auto"/>
              <w:left w:val="single" w:sz="4" w:space="0" w:color="auto"/>
              <w:bottom w:val="single" w:sz="4" w:space="0" w:color="auto"/>
              <w:right w:val="single" w:sz="4" w:space="0" w:color="auto"/>
            </w:tcBorders>
          </w:tcPr>
          <w:p w:rsidR="00CF15DF" w:rsidRP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К = (К</w:t>
            </w:r>
            <w:proofErr w:type="gramStart"/>
            <w:r w:rsidRPr="00CF15DF">
              <w:rPr>
                <w:rFonts w:ascii="Times New Roman" w:eastAsia="Times New Roman" w:hAnsi="Times New Roman" w:cs="Times New Roman"/>
                <w:sz w:val="20"/>
                <w:szCs w:val="20"/>
                <w:vertAlign w:val="subscript"/>
                <w:lang w:eastAsia="ru-RU"/>
              </w:rPr>
              <w:t>1</w:t>
            </w:r>
            <w:proofErr w:type="gramEnd"/>
            <w:r>
              <w:rPr>
                <w:rFonts w:ascii="Times New Roman" w:eastAsia="Times New Roman" w:hAnsi="Times New Roman" w:cs="Times New Roman"/>
                <w:sz w:val="20"/>
                <w:szCs w:val="20"/>
                <w:lang w:eastAsia="ru-RU"/>
              </w:rPr>
              <w:t xml:space="preserve"> x 60</w:t>
            </w:r>
            <w:r w:rsidRPr="00CF15DF">
              <w:rPr>
                <w:rFonts w:ascii="Times New Roman" w:eastAsia="Times New Roman" w:hAnsi="Times New Roman" w:cs="Times New Roman"/>
                <w:sz w:val="20"/>
                <w:szCs w:val="20"/>
                <w:lang w:eastAsia="ru-RU"/>
              </w:rPr>
              <w:t>% + К</w:t>
            </w:r>
            <w:r w:rsidRPr="00CF15DF">
              <w:rPr>
                <w:rFonts w:ascii="Times New Roman" w:eastAsia="Times New Roman" w:hAnsi="Times New Roman" w:cs="Times New Roman"/>
                <w:sz w:val="20"/>
                <w:szCs w:val="20"/>
                <w:vertAlign w:val="subscript"/>
                <w:lang w:eastAsia="ru-RU"/>
              </w:rPr>
              <w:t xml:space="preserve">2 </w:t>
            </w:r>
            <w:r>
              <w:rPr>
                <w:rFonts w:ascii="Times New Roman" w:eastAsia="Times New Roman" w:hAnsi="Times New Roman" w:cs="Times New Roman"/>
                <w:sz w:val="20"/>
                <w:szCs w:val="20"/>
                <w:lang w:eastAsia="ru-RU"/>
              </w:rPr>
              <w:t>x 40</w:t>
            </w:r>
            <w:r w:rsidRPr="00CF15DF">
              <w:rPr>
                <w:rFonts w:ascii="Times New Roman" w:eastAsia="Times New Roman" w:hAnsi="Times New Roman" w:cs="Times New Roman"/>
                <w:sz w:val="20"/>
                <w:szCs w:val="20"/>
                <w:lang w:eastAsia="ru-RU"/>
              </w:rPr>
              <w:t>%) / 2,</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К</w:t>
            </w:r>
            <w:r w:rsidRPr="00CF15DF">
              <w:rPr>
                <w:rFonts w:ascii="Times New Roman" w:eastAsia="Times New Roman" w:hAnsi="Times New Roman" w:cs="Times New Roman"/>
                <w:sz w:val="20"/>
                <w:szCs w:val="20"/>
                <w:vertAlign w:val="subscript"/>
                <w:lang w:eastAsia="ru-RU"/>
              </w:rPr>
              <w:t>1</w:t>
            </w:r>
            <w:r w:rsidRPr="00CF15DF">
              <w:rPr>
                <w:rFonts w:ascii="Times New Roman" w:eastAsia="Times New Roman" w:hAnsi="Times New Roman" w:cs="Times New Roman"/>
                <w:sz w:val="20"/>
                <w:szCs w:val="20"/>
                <w:lang w:eastAsia="ru-RU"/>
              </w:rPr>
              <w:t xml:space="preserve"> = Пп</w:t>
            </w:r>
            <w:r w:rsidRPr="00CF15DF">
              <w:rPr>
                <w:rFonts w:ascii="Times New Roman" w:eastAsia="Times New Roman" w:hAnsi="Times New Roman" w:cs="Times New Roman"/>
                <w:sz w:val="20"/>
                <w:szCs w:val="20"/>
                <w:vertAlign w:val="subscript"/>
                <w:lang w:eastAsia="ru-RU"/>
              </w:rPr>
              <w:t>1</w:t>
            </w:r>
            <w:proofErr w:type="gramStart"/>
            <w:r>
              <w:rPr>
                <w:rFonts w:ascii="Times New Roman" w:eastAsia="Times New Roman" w:hAnsi="Times New Roman" w:cs="Times New Roman"/>
                <w:sz w:val="20"/>
                <w:szCs w:val="20"/>
                <w:lang w:eastAsia="ru-RU"/>
              </w:rPr>
              <w:t xml:space="preserve"> / П</w:t>
            </w:r>
            <w:proofErr w:type="gramEnd"/>
            <w:r>
              <w:rPr>
                <w:rFonts w:ascii="Times New Roman" w:eastAsia="Times New Roman" w:hAnsi="Times New Roman" w:cs="Times New Roman"/>
                <w:sz w:val="20"/>
                <w:szCs w:val="20"/>
                <w:lang w:eastAsia="ru-RU"/>
              </w:rPr>
              <w:t>о x 100</w:t>
            </w:r>
            <w:r w:rsidRPr="00CF15DF">
              <w:rPr>
                <w:rFonts w:ascii="Times New Roman" w:eastAsia="Times New Roman" w:hAnsi="Times New Roman" w:cs="Times New Roman"/>
                <w:sz w:val="20"/>
                <w:szCs w:val="20"/>
                <w:lang w:eastAsia="ru-RU"/>
              </w:rPr>
              <w:t>%,</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К</w:t>
            </w:r>
            <w:r w:rsidRPr="00CF15DF">
              <w:rPr>
                <w:rFonts w:ascii="Times New Roman" w:eastAsia="Times New Roman" w:hAnsi="Times New Roman" w:cs="Times New Roman"/>
                <w:sz w:val="20"/>
                <w:szCs w:val="20"/>
                <w:vertAlign w:val="subscript"/>
                <w:lang w:eastAsia="ru-RU"/>
              </w:rPr>
              <w:t>2</w:t>
            </w:r>
            <w:r w:rsidRPr="00CF15DF">
              <w:rPr>
                <w:rFonts w:ascii="Times New Roman" w:eastAsia="Times New Roman" w:hAnsi="Times New Roman" w:cs="Times New Roman"/>
                <w:sz w:val="20"/>
                <w:szCs w:val="20"/>
                <w:lang w:eastAsia="ru-RU"/>
              </w:rPr>
              <w:t xml:space="preserve"> = Пп</w:t>
            </w:r>
            <w:r w:rsidRPr="00CF15DF">
              <w:rPr>
                <w:rFonts w:ascii="Times New Roman" w:eastAsia="Times New Roman" w:hAnsi="Times New Roman" w:cs="Times New Roman"/>
                <w:sz w:val="20"/>
                <w:szCs w:val="20"/>
                <w:vertAlign w:val="subscript"/>
                <w:lang w:eastAsia="ru-RU"/>
              </w:rPr>
              <w:t>2</w:t>
            </w:r>
            <w:proofErr w:type="gramStart"/>
            <w:r>
              <w:rPr>
                <w:rFonts w:ascii="Times New Roman" w:eastAsia="Times New Roman" w:hAnsi="Times New Roman" w:cs="Times New Roman"/>
                <w:sz w:val="20"/>
                <w:szCs w:val="20"/>
                <w:lang w:eastAsia="ru-RU"/>
              </w:rPr>
              <w:t xml:space="preserve"> / П</w:t>
            </w:r>
            <w:proofErr w:type="gramEnd"/>
            <w:r>
              <w:rPr>
                <w:rFonts w:ascii="Times New Roman" w:eastAsia="Times New Roman" w:hAnsi="Times New Roman" w:cs="Times New Roman"/>
                <w:sz w:val="20"/>
                <w:szCs w:val="20"/>
                <w:lang w:eastAsia="ru-RU"/>
              </w:rPr>
              <w:t>о x 100</w:t>
            </w:r>
            <w:r w:rsidRPr="00CF15DF">
              <w:rPr>
                <w:rFonts w:ascii="Times New Roman" w:eastAsia="Times New Roman" w:hAnsi="Times New Roman" w:cs="Times New Roman"/>
                <w:sz w:val="20"/>
                <w:szCs w:val="20"/>
                <w:lang w:eastAsia="ru-RU"/>
              </w:rPr>
              <w:t>%,</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где:</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К - значение показателя;</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К</w:t>
            </w:r>
            <w:proofErr w:type="gramStart"/>
            <w:r w:rsidRPr="00CF15DF">
              <w:rPr>
                <w:rFonts w:ascii="Times New Roman" w:eastAsia="Times New Roman" w:hAnsi="Times New Roman" w:cs="Times New Roman"/>
                <w:sz w:val="20"/>
                <w:szCs w:val="20"/>
                <w:vertAlign w:val="subscript"/>
                <w:lang w:eastAsia="ru-RU"/>
              </w:rPr>
              <w:t>1</w:t>
            </w:r>
            <w:proofErr w:type="gramEnd"/>
            <w:r w:rsidRPr="00CF15DF">
              <w:rPr>
                <w:rFonts w:ascii="Times New Roman" w:eastAsia="Times New Roman" w:hAnsi="Times New Roman" w:cs="Times New Roman"/>
                <w:sz w:val="20"/>
                <w:szCs w:val="20"/>
                <w:lang w:eastAsia="ru-RU"/>
              </w:rPr>
              <w:t xml:space="preserve"> - доля поселений, входящих в состав муниципального района, имеющих утвержденные</w:t>
            </w:r>
            <w:r w:rsidRPr="00CF15DF">
              <w:rPr>
                <w:rFonts w:ascii="Times New Roman" w:eastAsia="Times New Roman" w:hAnsi="Times New Roman" w:cs="Calibri"/>
                <w:sz w:val="20"/>
                <w:szCs w:val="20"/>
                <w:lang w:eastAsia="ru-RU"/>
              </w:rPr>
              <w:t xml:space="preserve"> программы комплексного развития социальной, транспортной, систем коммунальной инфраструктуры, соответствующие генеральным планам поселений (с изменениями)</w:t>
            </w:r>
            <w:r w:rsidRPr="00CF15DF">
              <w:rPr>
                <w:rFonts w:ascii="Times New Roman" w:eastAsia="Times New Roman" w:hAnsi="Times New Roman" w:cs="Times New Roman"/>
                <w:sz w:val="20"/>
                <w:szCs w:val="20"/>
                <w:lang w:eastAsia="ru-RU"/>
              </w:rPr>
              <w:t>;</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К</w:t>
            </w:r>
            <w:proofErr w:type="gramStart"/>
            <w:r w:rsidRPr="00CF15DF">
              <w:rPr>
                <w:rFonts w:ascii="Times New Roman" w:eastAsia="Times New Roman" w:hAnsi="Times New Roman" w:cs="Times New Roman"/>
                <w:sz w:val="20"/>
                <w:szCs w:val="20"/>
                <w:vertAlign w:val="subscript"/>
                <w:lang w:eastAsia="ru-RU"/>
              </w:rPr>
              <w:t>2</w:t>
            </w:r>
            <w:proofErr w:type="gramEnd"/>
            <w:r w:rsidRPr="00CF15DF">
              <w:rPr>
                <w:rFonts w:ascii="Times New Roman" w:eastAsia="Times New Roman" w:hAnsi="Times New Roman" w:cs="Times New Roman"/>
                <w:sz w:val="20"/>
                <w:szCs w:val="20"/>
                <w:lang w:eastAsia="ru-RU"/>
              </w:rPr>
              <w:t xml:space="preserve"> - доля поселений, входящих в состав муниципального района, в которых </w:t>
            </w:r>
            <w:r w:rsidRPr="00CF15DF">
              <w:rPr>
                <w:rFonts w:ascii="Times New Roman" w:eastAsia="Times New Roman" w:hAnsi="Times New Roman" w:cs="Calibri"/>
                <w:sz w:val="20"/>
                <w:szCs w:val="20"/>
                <w:lang w:eastAsia="ru-RU"/>
              </w:rPr>
              <w:t xml:space="preserve">программы комплексного развития социальной, транспортной, систем коммунальной инфраструктуры </w:t>
            </w:r>
            <w:r w:rsidRPr="00CF15DF">
              <w:rPr>
                <w:rFonts w:ascii="Times New Roman" w:eastAsia="Times New Roman" w:hAnsi="Times New Roman" w:cs="Times New Roman"/>
                <w:sz w:val="20"/>
                <w:szCs w:val="20"/>
                <w:lang w:eastAsia="ru-RU"/>
              </w:rPr>
              <w:t>утверждены</w:t>
            </w:r>
            <w:r w:rsidRPr="00CF15DF">
              <w:rPr>
                <w:rFonts w:ascii="Times New Roman" w:eastAsia="Times New Roman" w:hAnsi="Times New Roman" w:cs="Calibri"/>
                <w:sz w:val="20"/>
                <w:szCs w:val="20"/>
                <w:lang w:eastAsia="ru-RU"/>
              </w:rPr>
              <w:t xml:space="preserve"> в установленные сроки</w:t>
            </w:r>
            <w:r w:rsidRPr="00CF15DF">
              <w:rPr>
                <w:rFonts w:ascii="Times New Roman" w:eastAsia="Times New Roman" w:hAnsi="Times New Roman" w:cs="Times New Roman"/>
                <w:sz w:val="20"/>
                <w:szCs w:val="20"/>
                <w:lang w:eastAsia="ru-RU"/>
              </w:rPr>
              <w:t>;</w:t>
            </w:r>
          </w:p>
          <w:p w:rsidR="00CF15DF" w:rsidRDefault="00CF15DF" w:rsidP="00CF15DF">
            <w:pPr>
              <w:widowControl w:val="0"/>
              <w:autoSpaceDE w:val="0"/>
              <w:autoSpaceDN w:val="0"/>
              <w:spacing w:after="0" w:line="240" w:lineRule="auto"/>
              <w:ind w:right="-108"/>
              <w:rPr>
                <w:rFonts w:ascii="Times New Roman" w:eastAsia="Times New Roman" w:hAnsi="Times New Roman" w:cs="Calibri"/>
                <w:sz w:val="20"/>
                <w:szCs w:val="20"/>
                <w:lang w:eastAsia="ru-RU"/>
              </w:rPr>
            </w:pPr>
            <w:r w:rsidRPr="00CF15DF">
              <w:rPr>
                <w:rFonts w:ascii="Times New Roman" w:eastAsia="Times New Roman" w:hAnsi="Times New Roman" w:cs="Times New Roman"/>
                <w:sz w:val="20"/>
                <w:szCs w:val="20"/>
                <w:lang w:eastAsia="ru-RU"/>
              </w:rPr>
              <w:t>Пп</w:t>
            </w:r>
            <w:proofErr w:type="gramStart"/>
            <w:r w:rsidRPr="00CF15DF">
              <w:rPr>
                <w:rFonts w:ascii="Times New Roman" w:eastAsia="Times New Roman" w:hAnsi="Times New Roman" w:cs="Times New Roman"/>
                <w:sz w:val="20"/>
                <w:szCs w:val="20"/>
                <w:vertAlign w:val="subscript"/>
                <w:lang w:eastAsia="ru-RU"/>
              </w:rPr>
              <w:t>1</w:t>
            </w:r>
            <w:proofErr w:type="gramEnd"/>
            <w:r w:rsidRPr="00CF15DF">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утвержденные</w:t>
            </w:r>
            <w:r w:rsidRPr="00CF15DF">
              <w:rPr>
                <w:rFonts w:ascii="Times New Roman" w:eastAsia="Times New Roman" w:hAnsi="Times New Roman" w:cs="Calibri"/>
                <w:sz w:val="20"/>
                <w:szCs w:val="20"/>
                <w:lang w:eastAsia="ru-RU"/>
              </w:rPr>
              <w:t xml:space="preserve"> программы комплексного развития социальной, транспортной, систем коммунальной инфраструктуры, соответствующие генеральным планам поселений (с изменениями)</w:t>
            </w:r>
            <w:r>
              <w:rPr>
                <w:rFonts w:ascii="Times New Roman" w:eastAsia="Times New Roman" w:hAnsi="Times New Roman" w:cs="Calibri"/>
                <w:sz w:val="20"/>
                <w:szCs w:val="20"/>
                <w:lang w:eastAsia="ru-RU"/>
              </w:rPr>
              <w:t>;</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Calibri"/>
                <w:sz w:val="20"/>
                <w:szCs w:val="20"/>
                <w:lang w:eastAsia="ru-RU"/>
              </w:rPr>
            </w:pPr>
          </w:p>
          <w:p w:rsid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Пп</w:t>
            </w:r>
            <w:proofErr w:type="gramStart"/>
            <w:r w:rsidRPr="00CF15DF">
              <w:rPr>
                <w:rFonts w:ascii="Times New Roman" w:eastAsia="Times New Roman" w:hAnsi="Times New Roman" w:cs="Times New Roman"/>
                <w:sz w:val="20"/>
                <w:szCs w:val="20"/>
                <w:vertAlign w:val="subscript"/>
                <w:lang w:eastAsia="ru-RU"/>
              </w:rPr>
              <w:t>1</w:t>
            </w:r>
            <w:proofErr w:type="gramEnd"/>
            <w:r w:rsidRPr="00CF15DF">
              <w:rPr>
                <w:rFonts w:ascii="Times New Roman" w:eastAsia="Times New Roman" w:hAnsi="Times New Roman" w:cs="Times New Roman"/>
                <w:sz w:val="20"/>
                <w:szCs w:val="20"/>
                <w:vertAlign w:val="subscript"/>
                <w:lang w:eastAsia="ru-RU"/>
              </w:rPr>
              <w:t xml:space="preserve"> </w:t>
            </w:r>
            <w:r w:rsidRPr="00CF15DF">
              <w:rPr>
                <w:rFonts w:ascii="Times New Roman" w:eastAsia="Times New Roman" w:hAnsi="Times New Roman" w:cs="Times New Roman"/>
                <w:sz w:val="20"/>
                <w:szCs w:val="20"/>
                <w:lang w:eastAsia="ru-RU"/>
              </w:rPr>
              <w:t>= П</w:t>
            </w:r>
            <w:r w:rsidRPr="00CF15DF">
              <w:rPr>
                <w:rFonts w:ascii="Times New Roman" w:eastAsia="Times New Roman" w:hAnsi="Times New Roman" w:cs="Times New Roman"/>
                <w:sz w:val="20"/>
                <w:szCs w:val="20"/>
                <w:vertAlign w:val="subscript"/>
                <w:lang w:eastAsia="ru-RU"/>
              </w:rPr>
              <w:t>пкрси1</w:t>
            </w:r>
            <w:r w:rsidRPr="00CF15DF">
              <w:rPr>
                <w:rFonts w:ascii="Times New Roman" w:eastAsia="Times New Roman" w:hAnsi="Times New Roman" w:cs="Times New Roman"/>
                <w:sz w:val="20"/>
                <w:szCs w:val="20"/>
                <w:lang w:eastAsia="ru-RU"/>
              </w:rPr>
              <w:t xml:space="preserve"> + П</w:t>
            </w:r>
            <w:r w:rsidRPr="00CF15DF">
              <w:rPr>
                <w:rFonts w:ascii="Times New Roman" w:eastAsia="Times New Roman" w:hAnsi="Times New Roman" w:cs="Times New Roman"/>
                <w:sz w:val="20"/>
                <w:szCs w:val="20"/>
                <w:vertAlign w:val="subscript"/>
                <w:lang w:eastAsia="ru-RU"/>
              </w:rPr>
              <w:t>пкрти1</w:t>
            </w:r>
            <w:r w:rsidRPr="00CF15DF">
              <w:rPr>
                <w:rFonts w:ascii="Times New Roman" w:eastAsia="Times New Roman" w:hAnsi="Times New Roman" w:cs="Times New Roman"/>
                <w:sz w:val="20"/>
                <w:szCs w:val="20"/>
                <w:lang w:eastAsia="ru-RU"/>
              </w:rPr>
              <w:t xml:space="preserve"> + П</w:t>
            </w:r>
            <w:r w:rsidRPr="00CF15DF">
              <w:rPr>
                <w:rFonts w:ascii="Times New Roman" w:eastAsia="Times New Roman" w:hAnsi="Times New Roman" w:cs="Times New Roman"/>
                <w:sz w:val="20"/>
                <w:szCs w:val="20"/>
                <w:vertAlign w:val="subscript"/>
                <w:lang w:eastAsia="ru-RU"/>
              </w:rPr>
              <w:t>пкрски1</w:t>
            </w:r>
            <w:r w:rsidRPr="00CF15DF">
              <w:rPr>
                <w:rFonts w:ascii="Times New Roman" w:eastAsia="Times New Roman" w:hAnsi="Times New Roman" w:cs="Times New Roman"/>
                <w:sz w:val="20"/>
                <w:szCs w:val="20"/>
                <w:lang w:eastAsia="ru-RU"/>
              </w:rPr>
              <w:t xml:space="preserve">, </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где</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П</w:t>
            </w:r>
            <w:r w:rsidRPr="00CF15DF">
              <w:rPr>
                <w:rFonts w:ascii="Times New Roman" w:eastAsia="Times New Roman" w:hAnsi="Times New Roman" w:cs="Times New Roman"/>
                <w:sz w:val="20"/>
                <w:szCs w:val="20"/>
                <w:vertAlign w:val="subscript"/>
                <w:lang w:eastAsia="ru-RU"/>
              </w:rPr>
              <w:t>пкрси</w:t>
            </w:r>
            <w:proofErr w:type="gramStart"/>
            <w:r w:rsidRPr="00CF15DF">
              <w:rPr>
                <w:rFonts w:ascii="Times New Roman" w:eastAsia="Times New Roman" w:hAnsi="Times New Roman" w:cs="Times New Roman"/>
                <w:sz w:val="20"/>
                <w:szCs w:val="20"/>
                <w:vertAlign w:val="subscript"/>
                <w:lang w:eastAsia="ru-RU"/>
              </w:rPr>
              <w:t>1</w:t>
            </w:r>
            <w:proofErr w:type="gramEnd"/>
            <w:r w:rsidRPr="00CF15DF">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утвержденные</w:t>
            </w:r>
            <w:r w:rsidRPr="00CF15DF">
              <w:rPr>
                <w:rFonts w:ascii="Times New Roman" w:eastAsia="Times New Roman" w:hAnsi="Times New Roman" w:cs="Calibri"/>
                <w:sz w:val="20"/>
                <w:szCs w:val="20"/>
                <w:lang w:eastAsia="ru-RU"/>
              </w:rPr>
              <w:t xml:space="preserve"> программы комплексного развития социальной инфраструктуры, соответствующие генеральным планам поселений (с изменениями)</w:t>
            </w:r>
            <w:r>
              <w:rPr>
                <w:rFonts w:ascii="Times New Roman" w:eastAsia="Times New Roman" w:hAnsi="Times New Roman" w:cs="Calibri"/>
                <w:sz w:val="20"/>
                <w:szCs w:val="20"/>
                <w:lang w:eastAsia="ru-RU"/>
              </w:rPr>
              <w:t>;</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П</w:t>
            </w:r>
            <w:r w:rsidRPr="00CF15DF">
              <w:rPr>
                <w:rFonts w:ascii="Times New Roman" w:eastAsia="Times New Roman" w:hAnsi="Times New Roman" w:cs="Times New Roman"/>
                <w:sz w:val="20"/>
                <w:szCs w:val="20"/>
                <w:vertAlign w:val="subscript"/>
                <w:lang w:eastAsia="ru-RU"/>
              </w:rPr>
              <w:t>пкрти</w:t>
            </w:r>
            <w:proofErr w:type="gramStart"/>
            <w:r w:rsidRPr="00CF15DF">
              <w:rPr>
                <w:rFonts w:ascii="Times New Roman" w:eastAsia="Times New Roman" w:hAnsi="Times New Roman" w:cs="Times New Roman"/>
                <w:sz w:val="20"/>
                <w:szCs w:val="20"/>
                <w:vertAlign w:val="subscript"/>
                <w:lang w:eastAsia="ru-RU"/>
              </w:rPr>
              <w:t>1</w:t>
            </w:r>
            <w:proofErr w:type="gramEnd"/>
            <w:r w:rsidRPr="00CF15DF">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утвержденные</w:t>
            </w:r>
            <w:r w:rsidRPr="00CF15DF">
              <w:rPr>
                <w:rFonts w:ascii="Times New Roman" w:eastAsia="Times New Roman" w:hAnsi="Times New Roman" w:cs="Calibri"/>
                <w:sz w:val="20"/>
                <w:szCs w:val="20"/>
                <w:lang w:eastAsia="ru-RU"/>
              </w:rPr>
              <w:t xml:space="preserve"> программы комплексного развития транспортной инфраструктуры, соответствующие генеральным планам поселений (с изменениями)</w:t>
            </w:r>
            <w:r>
              <w:rPr>
                <w:rFonts w:ascii="Times New Roman" w:eastAsia="Times New Roman" w:hAnsi="Times New Roman" w:cs="Calibri"/>
                <w:sz w:val="20"/>
                <w:szCs w:val="20"/>
                <w:lang w:eastAsia="ru-RU"/>
              </w:rPr>
              <w:t>;</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П</w:t>
            </w:r>
            <w:r w:rsidRPr="00CF15DF">
              <w:rPr>
                <w:rFonts w:ascii="Times New Roman" w:eastAsia="Times New Roman" w:hAnsi="Times New Roman" w:cs="Times New Roman"/>
                <w:sz w:val="20"/>
                <w:szCs w:val="20"/>
                <w:vertAlign w:val="subscript"/>
                <w:lang w:eastAsia="ru-RU"/>
              </w:rPr>
              <w:t>пкрски</w:t>
            </w:r>
            <w:proofErr w:type="gramStart"/>
            <w:r w:rsidRPr="00CF15DF">
              <w:rPr>
                <w:rFonts w:ascii="Times New Roman" w:eastAsia="Times New Roman" w:hAnsi="Times New Roman" w:cs="Times New Roman"/>
                <w:sz w:val="20"/>
                <w:szCs w:val="20"/>
                <w:vertAlign w:val="subscript"/>
                <w:lang w:eastAsia="ru-RU"/>
              </w:rPr>
              <w:t>1</w:t>
            </w:r>
            <w:proofErr w:type="gramEnd"/>
            <w:r w:rsidRPr="00CF15DF">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утвержденные</w:t>
            </w:r>
            <w:r w:rsidRPr="00CF15DF">
              <w:rPr>
                <w:rFonts w:ascii="Times New Roman" w:eastAsia="Times New Roman" w:hAnsi="Times New Roman" w:cs="Calibri"/>
                <w:sz w:val="20"/>
                <w:szCs w:val="20"/>
                <w:lang w:eastAsia="ru-RU"/>
              </w:rPr>
              <w:t xml:space="preserve"> программы комплексного развития систем коммунальной инфраструктуры, соответствующие генеральным планам поселений (с изменениями)</w:t>
            </w:r>
            <w:r>
              <w:rPr>
                <w:rFonts w:ascii="Times New Roman" w:eastAsia="Times New Roman" w:hAnsi="Times New Roman" w:cs="Calibri"/>
                <w:sz w:val="20"/>
                <w:szCs w:val="20"/>
                <w:lang w:eastAsia="ru-RU"/>
              </w:rPr>
              <w:t>;</w:t>
            </w:r>
          </w:p>
          <w:p w:rsidR="00CF15DF" w:rsidRDefault="00CF15DF" w:rsidP="00CF15DF">
            <w:pPr>
              <w:widowControl w:val="0"/>
              <w:autoSpaceDE w:val="0"/>
              <w:autoSpaceDN w:val="0"/>
              <w:spacing w:after="0" w:line="240" w:lineRule="auto"/>
              <w:ind w:right="-108"/>
              <w:rPr>
                <w:rFonts w:ascii="Times New Roman" w:eastAsia="Times New Roman" w:hAnsi="Times New Roman" w:cs="Calibri"/>
                <w:sz w:val="20"/>
                <w:szCs w:val="20"/>
                <w:lang w:eastAsia="ru-RU"/>
              </w:rPr>
            </w:pPr>
            <w:r w:rsidRPr="00CF15DF">
              <w:rPr>
                <w:rFonts w:ascii="Times New Roman" w:eastAsia="Times New Roman" w:hAnsi="Times New Roman" w:cs="Times New Roman"/>
                <w:sz w:val="20"/>
                <w:szCs w:val="20"/>
                <w:lang w:eastAsia="ru-RU"/>
              </w:rPr>
              <w:t>Пп</w:t>
            </w:r>
            <w:proofErr w:type="gramStart"/>
            <w:r w:rsidRPr="00CF15DF">
              <w:rPr>
                <w:rFonts w:ascii="Times New Roman" w:eastAsia="Times New Roman" w:hAnsi="Times New Roman" w:cs="Times New Roman"/>
                <w:sz w:val="20"/>
                <w:szCs w:val="20"/>
                <w:vertAlign w:val="subscript"/>
                <w:lang w:eastAsia="ru-RU"/>
              </w:rPr>
              <w:t>2</w:t>
            </w:r>
            <w:proofErr w:type="gramEnd"/>
            <w:r w:rsidRPr="00CF15DF">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w:t>
            </w:r>
            <w:r w:rsidRPr="00CF15DF">
              <w:rPr>
                <w:rFonts w:ascii="Times New Roman" w:eastAsia="Times New Roman" w:hAnsi="Times New Roman" w:cs="Calibri"/>
                <w:sz w:val="20"/>
                <w:szCs w:val="20"/>
                <w:lang w:eastAsia="ru-RU"/>
              </w:rPr>
              <w:t xml:space="preserve">программы комплексного развития социальной, транспортной, систем коммунальной инфраструктуры, </w:t>
            </w:r>
            <w:r w:rsidRPr="00CF15DF">
              <w:rPr>
                <w:rFonts w:ascii="Times New Roman" w:eastAsia="Times New Roman" w:hAnsi="Times New Roman" w:cs="Times New Roman"/>
                <w:sz w:val="20"/>
                <w:szCs w:val="20"/>
                <w:lang w:eastAsia="ru-RU"/>
              </w:rPr>
              <w:t>утвержденные</w:t>
            </w:r>
            <w:r w:rsidRPr="00CF15DF">
              <w:rPr>
                <w:rFonts w:ascii="Times New Roman" w:eastAsia="Times New Roman" w:hAnsi="Times New Roman" w:cs="Calibri"/>
                <w:sz w:val="20"/>
                <w:szCs w:val="20"/>
                <w:lang w:eastAsia="ru-RU"/>
              </w:rPr>
              <w:t xml:space="preserve"> в установленные сроки</w:t>
            </w:r>
            <w:r>
              <w:rPr>
                <w:rFonts w:ascii="Times New Roman" w:eastAsia="Times New Roman" w:hAnsi="Times New Roman" w:cs="Calibri"/>
                <w:sz w:val="20"/>
                <w:szCs w:val="20"/>
                <w:lang w:eastAsia="ru-RU"/>
              </w:rPr>
              <w:t>;</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p>
          <w:p w:rsid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Пп</w:t>
            </w:r>
            <w:proofErr w:type="gramStart"/>
            <w:r w:rsidRPr="00CF15DF">
              <w:rPr>
                <w:rFonts w:ascii="Times New Roman" w:eastAsia="Times New Roman" w:hAnsi="Times New Roman" w:cs="Times New Roman"/>
                <w:sz w:val="20"/>
                <w:szCs w:val="20"/>
                <w:vertAlign w:val="subscript"/>
                <w:lang w:eastAsia="ru-RU"/>
              </w:rPr>
              <w:t>2</w:t>
            </w:r>
            <w:proofErr w:type="gramEnd"/>
            <w:r w:rsidRPr="00CF15DF">
              <w:rPr>
                <w:rFonts w:ascii="Times New Roman" w:eastAsia="Times New Roman" w:hAnsi="Times New Roman" w:cs="Times New Roman"/>
                <w:sz w:val="20"/>
                <w:szCs w:val="20"/>
                <w:vertAlign w:val="subscript"/>
                <w:lang w:eastAsia="ru-RU"/>
              </w:rPr>
              <w:t xml:space="preserve"> </w:t>
            </w:r>
            <w:r w:rsidRPr="00CF15DF">
              <w:rPr>
                <w:rFonts w:ascii="Times New Roman" w:eastAsia="Times New Roman" w:hAnsi="Times New Roman" w:cs="Times New Roman"/>
                <w:sz w:val="20"/>
                <w:szCs w:val="20"/>
                <w:lang w:eastAsia="ru-RU"/>
              </w:rPr>
              <w:t>= П</w:t>
            </w:r>
            <w:r w:rsidRPr="00CF15DF">
              <w:rPr>
                <w:rFonts w:ascii="Times New Roman" w:eastAsia="Times New Roman" w:hAnsi="Times New Roman" w:cs="Times New Roman"/>
                <w:sz w:val="20"/>
                <w:szCs w:val="20"/>
                <w:vertAlign w:val="subscript"/>
                <w:lang w:eastAsia="ru-RU"/>
              </w:rPr>
              <w:t>пкрси2</w:t>
            </w:r>
            <w:r w:rsidRPr="00CF15DF">
              <w:rPr>
                <w:rFonts w:ascii="Times New Roman" w:eastAsia="Times New Roman" w:hAnsi="Times New Roman" w:cs="Times New Roman"/>
                <w:sz w:val="20"/>
                <w:szCs w:val="20"/>
                <w:lang w:eastAsia="ru-RU"/>
              </w:rPr>
              <w:t xml:space="preserve"> + П</w:t>
            </w:r>
            <w:r w:rsidRPr="00CF15DF">
              <w:rPr>
                <w:rFonts w:ascii="Times New Roman" w:eastAsia="Times New Roman" w:hAnsi="Times New Roman" w:cs="Times New Roman"/>
                <w:sz w:val="20"/>
                <w:szCs w:val="20"/>
                <w:vertAlign w:val="subscript"/>
                <w:lang w:eastAsia="ru-RU"/>
              </w:rPr>
              <w:t>пкрти2</w:t>
            </w:r>
            <w:r w:rsidRPr="00CF15DF">
              <w:rPr>
                <w:rFonts w:ascii="Times New Roman" w:eastAsia="Times New Roman" w:hAnsi="Times New Roman" w:cs="Times New Roman"/>
                <w:sz w:val="20"/>
                <w:szCs w:val="20"/>
                <w:lang w:eastAsia="ru-RU"/>
              </w:rPr>
              <w:t xml:space="preserve"> + П</w:t>
            </w:r>
            <w:r w:rsidRPr="00CF15DF">
              <w:rPr>
                <w:rFonts w:ascii="Times New Roman" w:eastAsia="Times New Roman" w:hAnsi="Times New Roman" w:cs="Times New Roman"/>
                <w:sz w:val="20"/>
                <w:szCs w:val="20"/>
                <w:vertAlign w:val="subscript"/>
                <w:lang w:eastAsia="ru-RU"/>
              </w:rPr>
              <w:t>пкрски2</w:t>
            </w:r>
            <w:r w:rsidRPr="00CF15DF">
              <w:rPr>
                <w:rFonts w:ascii="Times New Roman" w:eastAsia="Times New Roman" w:hAnsi="Times New Roman" w:cs="Times New Roman"/>
                <w:sz w:val="20"/>
                <w:szCs w:val="20"/>
                <w:lang w:eastAsia="ru-RU"/>
              </w:rPr>
              <w:t xml:space="preserve">, </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Calibri"/>
                <w:sz w:val="20"/>
                <w:szCs w:val="20"/>
                <w:lang w:eastAsia="ru-RU"/>
              </w:rPr>
            </w:pPr>
            <w:r w:rsidRPr="00CF15DF">
              <w:rPr>
                <w:rFonts w:ascii="Times New Roman" w:eastAsia="Times New Roman" w:hAnsi="Times New Roman" w:cs="Times New Roman"/>
                <w:sz w:val="20"/>
                <w:szCs w:val="20"/>
                <w:lang w:eastAsia="ru-RU"/>
              </w:rPr>
              <w:t>где</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П</w:t>
            </w:r>
            <w:r w:rsidRPr="00CF15DF">
              <w:rPr>
                <w:rFonts w:ascii="Times New Roman" w:eastAsia="Times New Roman" w:hAnsi="Times New Roman" w:cs="Times New Roman"/>
                <w:sz w:val="20"/>
                <w:szCs w:val="20"/>
                <w:vertAlign w:val="subscript"/>
                <w:lang w:eastAsia="ru-RU"/>
              </w:rPr>
              <w:t>пкрси</w:t>
            </w:r>
            <w:proofErr w:type="gramStart"/>
            <w:r w:rsidRPr="00CF15DF">
              <w:rPr>
                <w:rFonts w:ascii="Times New Roman" w:eastAsia="Times New Roman" w:hAnsi="Times New Roman" w:cs="Times New Roman"/>
                <w:sz w:val="20"/>
                <w:szCs w:val="20"/>
                <w:vertAlign w:val="subscript"/>
                <w:lang w:eastAsia="ru-RU"/>
              </w:rPr>
              <w:t>2</w:t>
            </w:r>
            <w:proofErr w:type="gramEnd"/>
            <w:r w:rsidRPr="00CF15DF">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w:t>
            </w:r>
            <w:r w:rsidRPr="00CF15DF">
              <w:rPr>
                <w:rFonts w:ascii="Times New Roman" w:eastAsia="Times New Roman" w:hAnsi="Times New Roman" w:cs="Calibri"/>
                <w:sz w:val="20"/>
                <w:szCs w:val="20"/>
                <w:lang w:eastAsia="ru-RU"/>
              </w:rPr>
              <w:t xml:space="preserve">программы комплексного развития социальной инфраструктуры, </w:t>
            </w:r>
            <w:r w:rsidRPr="00CF15DF">
              <w:rPr>
                <w:rFonts w:ascii="Times New Roman" w:eastAsia="Times New Roman" w:hAnsi="Times New Roman" w:cs="Times New Roman"/>
                <w:sz w:val="20"/>
                <w:szCs w:val="20"/>
                <w:lang w:eastAsia="ru-RU"/>
              </w:rPr>
              <w:t>утвержденные</w:t>
            </w:r>
            <w:r w:rsidRPr="00CF15DF">
              <w:rPr>
                <w:rFonts w:ascii="Times New Roman" w:eastAsia="Times New Roman" w:hAnsi="Times New Roman" w:cs="Calibri"/>
                <w:sz w:val="20"/>
                <w:szCs w:val="20"/>
                <w:lang w:eastAsia="ru-RU"/>
              </w:rPr>
              <w:t xml:space="preserve"> в установленные сроки;</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П</w:t>
            </w:r>
            <w:r w:rsidRPr="00CF15DF">
              <w:rPr>
                <w:rFonts w:ascii="Times New Roman" w:eastAsia="Times New Roman" w:hAnsi="Times New Roman" w:cs="Times New Roman"/>
                <w:sz w:val="20"/>
                <w:szCs w:val="20"/>
                <w:vertAlign w:val="subscript"/>
                <w:lang w:eastAsia="ru-RU"/>
              </w:rPr>
              <w:t>пкрти</w:t>
            </w:r>
            <w:proofErr w:type="gramStart"/>
            <w:r w:rsidRPr="00CF15DF">
              <w:rPr>
                <w:rFonts w:ascii="Times New Roman" w:eastAsia="Times New Roman" w:hAnsi="Times New Roman" w:cs="Times New Roman"/>
                <w:sz w:val="20"/>
                <w:szCs w:val="20"/>
                <w:vertAlign w:val="subscript"/>
                <w:lang w:eastAsia="ru-RU"/>
              </w:rPr>
              <w:t>2</w:t>
            </w:r>
            <w:proofErr w:type="gramEnd"/>
            <w:r w:rsidRPr="00CF15DF">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утвержденные</w:t>
            </w:r>
            <w:r w:rsidRPr="00CF15DF">
              <w:rPr>
                <w:rFonts w:ascii="Times New Roman" w:eastAsia="Times New Roman" w:hAnsi="Times New Roman" w:cs="Calibri"/>
                <w:sz w:val="20"/>
                <w:szCs w:val="20"/>
                <w:lang w:eastAsia="ru-RU"/>
              </w:rPr>
              <w:t xml:space="preserve"> программы комплексного развития транспортной инфраструктуры, </w:t>
            </w:r>
            <w:r w:rsidRPr="00CF15DF">
              <w:rPr>
                <w:rFonts w:ascii="Times New Roman" w:eastAsia="Times New Roman" w:hAnsi="Times New Roman" w:cs="Times New Roman"/>
                <w:sz w:val="20"/>
                <w:szCs w:val="20"/>
                <w:lang w:eastAsia="ru-RU"/>
              </w:rPr>
              <w:t>утвержденные</w:t>
            </w:r>
            <w:r w:rsidRPr="00CF15DF">
              <w:rPr>
                <w:rFonts w:ascii="Times New Roman" w:eastAsia="Times New Roman" w:hAnsi="Times New Roman" w:cs="Calibri"/>
                <w:sz w:val="20"/>
                <w:szCs w:val="20"/>
                <w:lang w:eastAsia="ru-RU"/>
              </w:rPr>
              <w:t xml:space="preserve"> в установленные сроки;</w:t>
            </w:r>
          </w:p>
          <w:p w:rsidR="00CF15DF" w:rsidRPr="00CF15DF" w:rsidRDefault="00CF15DF" w:rsidP="00CF15DF">
            <w:pPr>
              <w:widowControl w:val="0"/>
              <w:autoSpaceDE w:val="0"/>
              <w:autoSpaceDN w:val="0"/>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П</w:t>
            </w:r>
            <w:r w:rsidRPr="00CF15DF">
              <w:rPr>
                <w:rFonts w:ascii="Times New Roman" w:eastAsia="Times New Roman" w:hAnsi="Times New Roman" w:cs="Times New Roman"/>
                <w:sz w:val="20"/>
                <w:szCs w:val="20"/>
                <w:vertAlign w:val="subscript"/>
                <w:lang w:eastAsia="ru-RU"/>
              </w:rPr>
              <w:t>пкрски</w:t>
            </w:r>
            <w:proofErr w:type="gramStart"/>
            <w:r w:rsidRPr="00CF15DF">
              <w:rPr>
                <w:rFonts w:ascii="Times New Roman" w:eastAsia="Times New Roman" w:hAnsi="Times New Roman" w:cs="Times New Roman"/>
                <w:sz w:val="20"/>
                <w:szCs w:val="20"/>
                <w:vertAlign w:val="subscript"/>
                <w:lang w:eastAsia="ru-RU"/>
              </w:rPr>
              <w:t>2</w:t>
            </w:r>
            <w:proofErr w:type="gramEnd"/>
            <w:r w:rsidRPr="00CF15DF">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утвержденные</w:t>
            </w:r>
            <w:r w:rsidRPr="00CF15DF">
              <w:rPr>
                <w:rFonts w:ascii="Times New Roman" w:eastAsia="Times New Roman" w:hAnsi="Times New Roman" w:cs="Calibri"/>
                <w:sz w:val="20"/>
                <w:szCs w:val="20"/>
                <w:lang w:eastAsia="ru-RU"/>
              </w:rPr>
              <w:t xml:space="preserve"> программы комплексного развития систем коммунальной инфраструктуры, </w:t>
            </w:r>
            <w:r w:rsidRPr="00CF15DF">
              <w:rPr>
                <w:rFonts w:ascii="Times New Roman" w:eastAsia="Times New Roman" w:hAnsi="Times New Roman" w:cs="Times New Roman"/>
                <w:sz w:val="20"/>
                <w:szCs w:val="20"/>
                <w:lang w:eastAsia="ru-RU"/>
              </w:rPr>
              <w:t>утвержденные</w:t>
            </w:r>
            <w:r w:rsidRPr="00CF15DF">
              <w:rPr>
                <w:rFonts w:ascii="Times New Roman" w:eastAsia="Times New Roman" w:hAnsi="Times New Roman" w:cs="Calibri"/>
                <w:sz w:val="20"/>
                <w:szCs w:val="20"/>
                <w:lang w:eastAsia="ru-RU"/>
              </w:rPr>
              <w:t xml:space="preserve"> в установленные сроки</w:t>
            </w:r>
            <w:r w:rsidRPr="00CF15DF">
              <w:rPr>
                <w:rFonts w:ascii="Times New Roman" w:eastAsia="Times New Roman" w:hAnsi="Times New Roman" w:cs="Times New Roman"/>
                <w:sz w:val="20"/>
                <w:szCs w:val="20"/>
                <w:lang w:eastAsia="ru-RU"/>
              </w:rPr>
              <w:t>;</w:t>
            </w:r>
          </w:p>
          <w:p w:rsidR="00092590" w:rsidRPr="00CF15DF" w:rsidRDefault="00CF15DF" w:rsidP="00CF15DF">
            <w:pPr>
              <w:spacing w:after="0" w:line="240" w:lineRule="auto"/>
              <w:ind w:right="-108"/>
              <w:rPr>
                <w:rFonts w:ascii="Times New Roman" w:eastAsia="Times New Roman" w:hAnsi="Times New Roman" w:cs="Times New Roman"/>
                <w:sz w:val="20"/>
                <w:szCs w:val="20"/>
                <w:lang w:eastAsia="ru-RU"/>
              </w:rPr>
            </w:pPr>
            <w:r w:rsidRPr="00CF15DF">
              <w:rPr>
                <w:rFonts w:ascii="Times New Roman" w:eastAsia="Times New Roman" w:hAnsi="Times New Roman" w:cs="Times New Roman"/>
                <w:sz w:val="20"/>
                <w:szCs w:val="20"/>
                <w:lang w:eastAsia="ru-RU"/>
              </w:rPr>
              <w:t xml:space="preserve">По - общее количество поселений, входящих в состав муниципального района, в которых должны быть утверждены программы </w:t>
            </w:r>
            <w:proofErr w:type="gramStart"/>
            <w:r w:rsidRPr="00CF15DF">
              <w:rPr>
                <w:rFonts w:ascii="Times New Roman" w:eastAsia="Times New Roman" w:hAnsi="Times New Roman" w:cs="Times New Roman"/>
                <w:sz w:val="20"/>
                <w:szCs w:val="20"/>
                <w:lang w:eastAsia="ru-RU"/>
              </w:rPr>
              <w:t>комплексного</w:t>
            </w:r>
            <w:proofErr w:type="gramEnd"/>
            <w:r w:rsidRPr="00CF15DF">
              <w:rPr>
                <w:rFonts w:ascii="Times New Roman" w:eastAsia="Times New Roman" w:hAnsi="Times New Roman" w:cs="Times New Roman"/>
                <w:sz w:val="20"/>
                <w:szCs w:val="20"/>
                <w:lang w:eastAsia="ru-RU"/>
              </w:rPr>
              <w:t xml:space="preserve"> развития инфраструктуры</w:t>
            </w:r>
            <w:r>
              <w:rPr>
                <w:rFonts w:ascii="Times New Roman" w:eastAsia="Times New Roman" w:hAnsi="Times New Roman" w:cs="Times New Roman"/>
                <w:sz w:val="20"/>
                <w:szCs w:val="20"/>
                <w:lang w:eastAsia="ru-RU"/>
              </w:rPr>
              <w:t>.</w:t>
            </w:r>
          </w:p>
          <w:p w:rsidR="00CF15DF" w:rsidRPr="00AA165C" w:rsidRDefault="00CF15DF" w:rsidP="00CF15DF">
            <w:pPr>
              <w:spacing w:after="0" w:line="240" w:lineRule="auto"/>
              <w:rPr>
                <w:rFonts w:ascii="Times New Roman" w:eastAsia="Times New Roman" w:hAnsi="Times New Roman" w:cs="Times New Roman"/>
                <w:sz w:val="24"/>
                <w:szCs w:val="24"/>
                <w:lang w:eastAsia="ru-RU"/>
              </w:rPr>
            </w:pPr>
          </w:p>
          <w:p w:rsidR="005838B6" w:rsidRPr="00AA165C" w:rsidRDefault="00DC772F" w:rsidP="00092590">
            <w:pPr>
              <w:spacing w:after="0" w:line="240" w:lineRule="auto"/>
              <w:rPr>
                <w:rFonts w:ascii="Times New Roman" w:eastAsia="Times New Roman" w:hAnsi="Times New Roman" w:cs="Times New Roman"/>
                <w:sz w:val="20"/>
                <w:szCs w:val="20"/>
                <w:lang w:eastAsia="ru-RU"/>
              </w:rPr>
            </w:pPr>
            <w:r w:rsidRPr="00AA165C">
              <w:rPr>
                <w:rFonts w:ascii="Times New Roman" w:eastAsia="Times New Roman" w:hAnsi="Times New Roman" w:cs="Times New Roman"/>
                <w:sz w:val="20"/>
                <w:szCs w:val="20"/>
                <w:lang w:eastAsia="ru-RU"/>
              </w:rPr>
              <w:t xml:space="preserve">для городского округа </w:t>
            </w:r>
            <w:proofErr w:type="spellStart"/>
            <w:r w:rsidRPr="00AA165C">
              <w:rPr>
                <w:rFonts w:ascii="Times New Roman" w:eastAsia="Times New Roman" w:hAnsi="Times New Roman" w:cs="Times New Roman"/>
                <w:sz w:val="20"/>
                <w:szCs w:val="20"/>
                <w:lang w:eastAsia="ru-RU"/>
              </w:rPr>
              <w:t>Пп</w:t>
            </w:r>
            <w:proofErr w:type="spellEnd"/>
            <w:r w:rsidRPr="00AA165C">
              <w:rPr>
                <w:rFonts w:ascii="Times New Roman" w:eastAsia="Times New Roman" w:hAnsi="Times New Roman" w:cs="Times New Roman"/>
                <w:sz w:val="20"/>
                <w:szCs w:val="20"/>
                <w:lang w:eastAsia="ru-RU"/>
              </w:rPr>
              <w:t xml:space="preserve"> = 1 или 0; По = 1</w:t>
            </w:r>
          </w:p>
        </w:tc>
      </w:tr>
      <w:tr w:rsidR="00552B03" w:rsidRPr="00552B03" w:rsidTr="00FF1974">
        <w:trPr>
          <w:trHeight w:val="2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552B03" w:rsidRPr="00552B03" w:rsidRDefault="00552B03" w:rsidP="00612914">
            <w:pPr>
              <w:pStyle w:val="ConsPlusNormal"/>
              <w:jc w:val="center"/>
              <w:rPr>
                <w:rFonts w:ascii="Times New Roman" w:hAnsi="Times New Roman" w:cs="Times New Roman"/>
                <w:sz w:val="20"/>
              </w:rPr>
            </w:pPr>
            <w:r w:rsidRPr="00552B03">
              <w:rPr>
                <w:rFonts w:ascii="Times New Roman" w:hAnsi="Times New Roman" w:cs="Times New Roman"/>
                <w:sz w:val="20"/>
              </w:rPr>
              <w:t>11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52B03" w:rsidRPr="00552B03" w:rsidRDefault="00222904" w:rsidP="00612914">
            <w:pPr>
              <w:pStyle w:val="ConsPlusNormal"/>
              <w:rPr>
                <w:rFonts w:ascii="Times New Roman" w:hAnsi="Times New Roman" w:cs="Times New Roman"/>
                <w:sz w:val="20"/>
              </w:rPr>
            </w:pPr>
            <w:r w:rsidRPr="00222904">
              <w:rPr>
                <w:rFonts w:ascii="Times New Roman" w:hAnsi="Times New Roman" w:cs="Times New Roman"/>
                <w:sz w:val="20"/>
              </w:rPr>
              <w:t>Доля актов проверки муниципального земельного контроля в отношении земель сельскохозяйственного назначения, по результатам которых органами государственного земельного надзора возбуждены дела об административных правонарушениях, от общего числа актов проверки в отношении земель сельскохозяйственного назначения, направленных в органы государственного земельного надзора</w:t>
            </w:r>
            <w:r>
              <w:rPr>
                <w:rFonts w:ascii="Times New Roman" w:hAnsi="Times New Roman" w:cs="Times New Roman"/>
                <w:sz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52B03" w:rsidRPr="00552B03" w:rsidRDefault="00552B03" w:rsidP="00612914">
            <w:pPr>
              <w:pStyle w:val="ConsPlusNormal"/>
              <w:jc w:val="center"/>
              <w:rPr>
                <w:rFonts w:ascii="Times New Roman" w:hAnsi="Times New Roman" w:cs="Times New Roman"/>
                <w:sz w:val="20"/>
              </w:rPr>
            </w:pPr>
            <w:r w:rsidRPr="00552B03">
              <w:rPr>
                <w:rFonts w:ascii="Times New Roman" w:hAnsi="Times New Roman" w:cs="Times New Roman"/>
                <w:sz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2706F" w:rsidRDefault="004742B4" w:rsidP="0042706F">
            <w:pPr>
              <w:pStyle w:val="ConsPlusNormal"/>
              <w:ind w:left="-108" w:right="-108"/>
              <w:jc w:val="center"/>
              <w:rPr>
                <w:rFonts w:ascii="Times New Roman" w:hAnsi="Times New Roman" w:cs="Times New Roman"/>
                <w:sz w:val="20"/>
              </w:rPr>
            </w:pPr>
            <w:r w:rsidRPr="0042706F">
              <w:rPr>
                <w:rFonts w:ascii="Times New Roman" w:hAnsi="Times New Roman" w:cs="Times New Roman"/>
                <w:sz w:val="20"/>
              </w:rPr>
              <w:t xml:space="preserve">≥60% - 4 балла; [40%-60%) - 3 балла; </w:t>
            </w:r>
          </w:p>
          <w:p w:rsidR="0042706F" w:rsidRDefault="004742B4" w:rsidP="0042706F">
            <w:pPr>
              <w:pStyle w:val="ConsPlusNormal"/>
              <w:ind w:left="-108" w:right="-108"/>
              <w:jc w:val="center"/>
              <w:rPr>
                <w:rFonts w:ascii="Times New Roman" w:hAnsi="Times New Roman" w:cs="Times New Roman"/>
                <w:sz w:val="20"/>
              </w:rPr>
            </w:pPr>
            <w:r w:rsidRPr="0042706F">
              <w:rPr>
                <w:rFonts w:ascii="Times New Roman" w:hAnsi="Times New Roman" w:cs="Times New Roman"/>
                <w:sz w:val="20"/>
              </w:rPr>
              <w:t xml:space="preserve">[20%-40%) - 2 балла; </w:t>
            </w:r>
          </w:p>
          <w:p w:rsidR="0042706F" w:rsidRDefault="004742B4" w:rsidP="0042706F">
            <w:pPr>
              <w:pStyle w:val="ConsPlusNormal"/>
              <w:ind w:left="-108" w:right="-108"/>
              <w:jc w:val="center"/>
              <w:rPr>
                <w:rFonts w:ascii="Times New Roman" w:hAnsi="Times New Roman" w:cs="Times New Roman"/>
                <w:sz w:val="20"/>
              </w:rPr>
            </w:pPr>
            <w:r w:rsidRPr="0042706F">
              <w:rPr>
                <w:rFonts w:ascii="Times New Roman" w:hAnsi="Times New Roman" w:cs="Times New Roman"/>
                <w:sz w:val="20"/>
              </w:rPr>
              <w:t xml:space="preserve">[0,1%-20%) - 1 балл; </w:t>
            </w:r>
          </w:p>
          <w:p w:rsidR="00552B03" w:rsidRPr="0042706F" w:rsidRDefault="004742B4" w:rsidP="0042706F">
            <w:pPr>
              <w:pStyle w:val="ConsPlusNormal"/>
              <w:ind w:left="-108" w:right="-108"/>
              <w:jc w:val="center"/>
              <w:rPr>
                <w:rFonts w:ascii="Times New Roman" w:hAnsi="Times New Roman" w:cs="Times New Roman"/>
                <w:sz w:val="20"/>
              </w:rPr>
            </w:pPr>
            <w:r w:rsidRPr="0042706F">
              <w:rPr>
                <w:rFonts w:ascii="Times New Roman" w:hAnsi="Times New Roman" w:cs="Times New Roman"/>
                <w:sz w:val="20"/>
              </w:rPr>
              <w:t>&lt;0,1% - 0 баллов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52B03" w:rsidRPr="0042706F" w:rsidRDefault="004742B4" w:rsidP="0042706F">
            <w:pPr>
              <w:pStyle w:val="ConsPlusNormal"/>
              <w:ind w:right="-108"/>
              <w:rPr>
                <w:rFonts w:ascii="Times New Roman" w:hAnsi="Times New Roman" w:cs="Times New Roman"/>
                <w:sz w:val="20"/>
              </w:rPr>
            </w:pPr>
            <w:r w:rsidRPr="0042706F">
              <w:rPr>
                <w:rFonts w:ascii="Times New Roman" w:hAnsi="Times New Roman" w:cs="Times New Roman"/>
                <w:sz w:val="20"/>
              </w:rPr>
              <w:t xml:space="preserve">Комитет по агропромышленному и </w:t>
            </w:r>
            <w:proofErr w:type="spellStart"/>
            <w:r w:rsidRPr="0042706F">
              <w:rPr>
                <w:rFonts w:ascii="Times New Roman" w:hAnsi="Times New Roman" w:cs="Times New Roman"/>
                <w:sz w:val="20"/>
              </w:rPr>
              <w:t>рыбохозяйственному</w:t>
            </w:r>
            <w:proofErr w:type="spellEnd"/>
            <w:r w:rsidRPr="0042706F">
              <w:rPr>
                <w:rFonts w:ascii="Times New Roman" w:hAnsi="Times New Roman" w:cs="Times New Roman"/>
                <w:sz w:val="20"/>
              </w:rPr>
              <w:t xml:space="preserve"> комплексу Ленинградской области</w:t>
            </w:r>
          </w:p>
        </w:tc>
        <w:tc>
          <w:tcPr>
            <w:tcW w:w="3420" w:type="dxa"/>
            <w:tcBorders>
              <w:top w:val="single" w:sz="4" w:space="0" w:color="auto"/>
              <w:left w:val="single" w:sz="4" w:space="0" w:color="auto"/>
              <w:bottom w:val="single" w:sz="4" w:space="0" w:color="auto"/>
              <w:right w:val="single" w:sz="4" w:space="0" w:color="auto"/>
            </w:tcBorders>
          </w:tcPr>
          <w:p w:rsidR="004742B4" w:rsidRPr="004742B4" w:rsidRDefault="004742B4" w:rsidP="0042706F">
            <w:pPr>
              <w:spacing w:after="0" w:line="240" w:lineRule="auto"/>
              <w:rPr>
                <w:rFonts w:ascii="Times New Roman" w:hAnsi="Times New Roman" w:cs="Times New Roman"/>
                <w:sz w:val="20"/>
                <w:szCs w:val="20"/>
              </w:rPr>
            </w:pPr>
            <w:r w:rsidRPr="004742B4">
              <w:rPr>
                <w:rFonts w:ascii="Times New Roman" w:hAnsi="Times New Roman" w:cs="Times New Roman"/>
                <w:sz w:val="20"/>
                <w:szCs w:val="20"/>
              </w:rPr>
              <w:t>Д</w:t>
            </w:r>
            <w:r w:rsidRPr="004742B4">
              <w:rPr>
                <w:rFonts w:ascii="Times New Roman" w:hAnsi="Times New Roman" w:cs="Times New Roman"/>
                <w:sz w:val="20"/>
                <w:szCs w:val="20"/>
                <w:vertAlign w:val="subscript"/>
              </w:rPr>
              <w:t xml:space="preserve"> </w:t>
            </w:r>
            <w:r w:rsidRPr="004742B4">
              <w:rPr>
                <w:rFonts w:ascii="Times New Roman" w:hAnsi="Times New Roman" w:cs="Times New Roman"/>
                <w:sz w:val="20"/>
                <w:szCs w:val="20"/>
              </w:rPr>
              <w:t>= Д</w:t>
            </w:r>
            <w:r w:rsidRPr="004742B4">
              <w:rPr>
                <w:rFonts w:ascii="Times New Roman" w:hAnsi="Times New Roman" w:cs="Times New Roman"/>
                <w:sz w:val="24"/>
                <w:szCs w:val="24"/>
                <w:vertAlign w:val="subscript"/>
              </w:rPr>
              <w:t>мр</w:t>
            </w:r>
            <w:proofErr w:type="gramStart"/>
            <w:r w:rsidRPr="004742B4">
              <w:rPr>
                <w:rFonts w:ascii="Times New Roman" w:hAnsi="Times New Roman" w:cs="Times New Roman"/>
                <w:sz w:val="20"/>
                <w:szCs w:val="20"/>
                <w:vertAlign w:val="subscript"/>
              </w:rPr>
              <w:t>1</w:t>
            </w:r>
            <w:proofErr w:type="gramEnd"/>
            <w:r w:rsidRPr="004742B4">
              <w:rPr>
                <w:rFonts w:ascii="Times New Roman" w:hAnsi="Times New Roman" w:cs="Times New Roman"/>
                <w:sz w:val="20"/>
                <w:szCs w:val="20"/>
                <w:vertAlign w:val="subscript"/>
              </w:rPr>
              <w:t xml:space="preserve"> </w:t>
            </w:r>
            <w:r w:rsidRPr="004742B4">
              <w:rPr>
                <w:rFonts w:ascii="Times New Roman" w:hAnsi="Times New Roman" w:cs="Times New Roman"/>
                <w:sz w:val="20"/>
                <w:szCs w:val="20"/>
              </w:rPr>
              <w:t>/ Д</w:t>
            </w:r>
            <w:r w:rsidRPr="004742B4">
              <w:rPr>
                <w:rFonts w:ascii="Times New Roman" w:hAnsi="Times New Roman" w:cs="Times New Roman"/>
                <w:sz w:val="24"/>
                <w:szCs w:val="24"/>
                <w:vertAlign w:val="subscript"/>
              </w:rPr>
              <w:t>мр</w:t>
            </w:r>
            <w:r w:rsidRPr="004742B4">
              <w:rPr>
                <w:rFonts w:ascii="Times New Roman" w:hAnsi="Times New Roman" w:cs="Times New Roman"/>
                <w:sz w:val="20"/>
                <w:szCs w:val="20"/>
                <w:vertAlign w:val="subscript"/>
              </w:rPr>
              <w:t xml:space="preserve">2 </w:t>
            </w:r>
            <w:r w:rsidRPr="004742B4">
              <w:rPr>
                <w:rFonts w:ascii="Times New Roman" w:hAnsi="Times New Roman" w:cs="Times New Roman"/>
                <w:sz w:val="20"/>
                <w:szCs w:val="20"/>
              </w:rPr>
              <w:t>х 100%,</w:t>
            </w:r>
          </w:p>
          <w:p w:rsidR="004742B4" w:rsidRPr="004742B4" w:rsidRDefault="004742B4" w:rsidP="0042706F">
            <w:pPr>
              <w:spacing w:after="0" w:line="240" w:lineRule="auto"/>
              <w:rPr>
                <w:rFonts w:ascii="Times New Roman" w:hAnsi="Times New Roman" w:cs="Times New Roman"/>
                <w:sz w:val="20"/>
                <w:szCs w:val="20"/>
              </w:rPr>
            </w:pPr>
            <w:r w:rsidRPr="004742B4">
              <w:rPr>
                <w:rFonts w:ascii="Times New Roman" w:hAnsi="Times New Roman" w:cs="Times New Roman"/>
                <w:sz w:val="20"/>
                <w:szCs w:val="20"/>
              </w:rPr>
              <w:t>где:</w:t>
            </w:r>
          </w:p>
          <w:p w:rsidR="004742B4" w:rsidRPr="004742B4" w:rsidRDefault="004742B4" w:rsidP="0042706F">
            <w:pPr>
              <w:spacing w:after="0" w:line="240" w:lineRule="auto"/>
              <w:ind w:right="-163"/>
              <w:rPr>
                <w:rFonts w:ascii="Times New Roman" w:hAnsi="Times New Roman" w:cs="Times New Roman"/>
                <w:sz w:val="20"/>
                <w:szCs w:val="20"/>
              </w:rPr>
            </w:pPr>
            <w:r w:rsidRPr="004742B4">
              <w:rPr>
                <w:rFonts w:ascii="Times New Roman" w:hAnsi="Times New Roman" w:cs="Times New Roman"/>
                <w:sz w:val="20"/>
                <w:szCs w:val="20"/>
              </w:rPr>
              <w:t>Д - значение показателя (рассчитывается для муниципальных районов);</w:t>
            </w:r>
          </w:p>
          <w:p w:rsidR="004742B4" w:rsidRPr="004742B4" w:rsidRDefault="004742B4" w:rsidP="0042706F">
            <w:pPr>
              <w:spacing w:after="0" w:line="240" w:lineRule="auto"/>
              <w:rPr>
                <w:rFonts w:ascii="Times New Roman" w:hAnsi="Times New Roman" w:cs="Times New Roman"/>
                <w:sz w:val="20"/>
                <w:szCs w:val="20"/>
              </w:rPr>
            </w:pPr>
            <w:r w:rsidRPr="004742B4">
              <w:rPr>
                <w:rFonts w:ascii="Times New Roman" w:hAnsi="Times New Roman" w:cs="Times New Roman"/>
                <w:sz w:val="20"/>
                <w:szCs w:val="20"/>
              </w:rPr>
              <w:t>Д</w:t>
            </w:r>
            <w:r w:rsidRPr="004742B4">
              <w:rPr>
                <w:rFonts w:ascii="Times New Roman" w:hAnsi="Times New Roman" w:cs="Times New Roman"/>
                <w:sz w:val="24"/>
                <w:szCs w:val="24"/>
                <w:vertAlign w:val="subscript"/>
              </w:rPr>
              <w:t>мр</w:t>
            </w:r>
            <w:proofErr w:type="gramStart"/>
            <w:r w:rsidRPr="004742B4">
              <w:rPr>
                <w:rFonts w:ascii="Times New Roman" w:hAnsi="Times New Roman" w:cs="Times New Roman"/>
                <w:sz w:val="20"/>
                <w:szCs w:val="20"/>
                <w:vertAlign w:val="subscript"/>
              </w:rPr>
              <w:t>1</w:t>
            </w:r>
            <w:proofErr w:type="gramEnd"/>
            <w:r w:rsidRPr="004742B4">
              <w:rPr>
                <w:rFonts w:ascii="Times New Roman" w:hAnsi="Times New Roman" w:cs="Times New Roman"/>
                <w:sz w:val="20"/>
                <w:szCs w:val="20"/>
                <w:vertAlign w:val="subscript"/>
              </w:rPr>
              <w:t xml:space="preserve"> </w:t>
            </w:r>
            <w:r w:rsidRPr="004742B4">
              <w:rPr>
                <w:rFonts w:ascii="Times New Roman" w:hAnsi="Times New Roman" w:cs="Times New Roman"/>
                <w:sz w:val="20"/>
                <w:szCs w:val="20"/>
              </w:rPr>
              <w:t>- количество актов проверки муниципального земельного контроля в отношении земель сельскохозяйственного назначения, по результатам которых органами государственного земельного надзора возбуждены дела об административных правонарушениях;</w:t>
            </w:r>
          </w:p>
          <w:p w:rsidR="00552B03" w:rsidRPr="00D4333C" w:rsidRDefault="004742B4" w:rsidP="0042706F">
            <w:pPr>
              <w:pStyle w:val="ConsPlusNormal"/>
              <w:rPr>
                <w:rFonts w:ascii="Times New Roman" w:hAnsi="Times New Roman" w:cs="Times New Roman"/>
                <w:color w:val="FF0000"/>
                <w:sz w:val="20"/>
              </w:rPr>
            </w:pPr>
            <w:r w:rsidRPr="004742B4">
              <w:rPr>
                <w:rFonts w:ascii="Times New Roman" w:hAnsi="Times New Roman" w:cs="Times New Roman"/>
                <w:sz w:val="20"/>
              </w:rPr>
              <w:t>Д</w:t>
            </w:r>
            <w:r w:rsidRPr="004742B4">
              <w:rPr>
                <w:rFonts w:ascii="Times New Roman" w:hAnsi="Times New Roman" w:cs="Times New Roman"/>
                <w:sz w:val="24"/>
                <w:szCs w:val="24"/>
                <w:vertAlign w:val="subscript"/>
              </w:rPr>
              <w:t>мр</w:t>
            </w:r>
            <w:proofErr w:type="gramStart"/>
            <w:r w:rsidRPr="004742B4">
              <w:rPr>
                <w:rFonts w:ascii="Times New Roman" w:hAnsi="Times New Roman" w:cs="Times New Roman"/>
                <w:sz w:val="20"/>
                <w:vertAlign w:val="subscript"/>
              </w:rPr>
              <w:t>2</w:t>
            </w:r>
            <w:proofErr w:type="gramEnd"/>
            <w:r w:rsidRPr="004742B4">
              <w:rPr>
                <w:rFonts w:ascii="Times New Roman" w:hAnsi="Times New Roman" w:cs="Times New Roman"/>
                <w:sz w:val="20"/>
                <w:vertAlign w:val="subscript"/>
              </w:rPr>
              <w:t xml:space="preserve"> </w:t>
            </w:r>
            <w:r w:rsidRPr="004742B4">
              <w:rPr>
                <w:rFonts w:ascii="Times New Roman" w:hAnsi="Times New Roman" w:cs="Times New Roman"/>
                <w:sz w:val="20"/>
              </w:rPr>
              <w:t>- общее количество актов проверки в отношении земель сельскохозяйственного назначения, направленных в органы государственного земельного надзора</w:t>
            </w:r>
          </w:p>
        </w:tc>
      </w:tr>
      <w:tr w:rsidR="008820FA" w:rsidTr="008820FA">
        <w:trPr>
          <w:trHeight w:val="234"/>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8820FA" w:rsidRPr="008820FA" w:rsidRDefault="008820FA" w:rsidP="008820FA">
            <w:pPr>
              <w:rPr>
                <w:rFonts w:ascii="Times New Roman" w:eastAsia="Times New Roman" w:hAnsi="Times New Roman" w:cs="Times New Roman"/>
                <w:color w:val="000000"/>
                <w:sz w:val="20"/>
                <w:szCs w:val="20"/>
                <w:lang w:eastAsia="ru-RU"/>
              </w:rPr>
            </w:pPr>
            <w:r w:rsidRPr="008820FA">
              <w:rPr>
                <w:rFonts w:ascii="Times New Roman" w:eastAsia="Times New Roman" w:hAnsi="Times New Roman" w:cs="Times New Roman"/>
                <w:color w:val="000000"/>
                <w:sz w:val="20"/>
                <w:szCs w:val="20"/>
                <w:lang w:eastAsia="ru-RU"/>
              </w:rPr>
              <w:t>14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820FA" w:rsidRPr="009204D4" w:rsidRDefault="00793DC3" w:rsidP="00793DC3">
            <w:pPr>
              <w:spacing w:line="240" w:lineRule="auto"/>
              <w:rPr>
                <w:rFonts w:ascii="Times New Roman" w:eastAsia="Times New Roman" w:hAnsi="Times New Roman" w:cs="Times New Roman"/>
                <w:color w:val="FF0000"/>
                <w:sz w:val="20"/>
                <w:szCs w:val="20"/>
                <w:lang w:eastAsia="ru-RU"/>
              </w:rPr>
            </w:pPr>
            <w:r w:rsidRPr="00793DC3">
              <w:rPr>
                <w:rFonts w:ascii="Times New Roman" w:eastAsia="Times New Roman" w:hAnsi="Times New Roman" w:cs="Times New Roman"/>
                <w:sz w:val="20"/>
                <w:szCs w:val="20"/>
                <w:lang w:eastAsia="ru-RU"/>
              </w:rPr>
              <w:t>Выполнение планового значения показателя по увеличению количества объектов имущества в перечнях муниципального имущества в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и(или) пользование на долгосрочной основе субъектам малого и среднего предпринимательства</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8820FA" w:rsidRPr="009204D4" w:rsidRDefault="008820FA" w:rsidP="009204D4">
            <w:pPr>
              <w:spacing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AF4AE6" w:rsidRPr="00AF4AE6" w:rsidRDefault="00AF4AE6" w:rsidP="00AF4AE6">
            <w:pPr>
              <w:spacing w:after="0" w:line="240" w:lineRule="auto"/>
              <w:jc w:val="center"/>
              <w:rPr>
                <w:rFonts w:ascii="Times New Roman" w:eastAsia="Times New Roman" w:hAnsi="Times New Roman" w:cs="Times New Roman"/>
                <w:sz w:val="20"/>
                <w:szCs w:val="20"/>
                <w:lang w:eastAsia="ru-RU"/>
              </w:rPr>
            </w:pPr>
            <w:r w:rsidRPr="00AF4AE6">
              <w:rPr>
                <w:rFonts w:ascii="Times New Roman" w:eastAsia="Times New Roman" w:hAnsi="Times New Roman" w:cs="Times New Roman"/>
                <w:sz w:val="20"/>
                <w:szCs w:val="20"/>
                <w:lang w:eastAsia="ru-RU"/>
              </w:rPr>
              <w:t>Исполнение к плановому значению:</w:t>
            </w:r>
          </w:p>
          <w:p w:rsidR="00AF4AE6" w:rsidRPr="00AF4AE6" w:rsidRDefault="00AF4AE6" w:rsidP="00AF4AE6">
            <w:pPr>
              <w:spacing w:after="0" w:line="240" w:lineRule="auto"/>
              <w:ind w:left="-108" w:right="-108"/>
              <w:jc w:val="center"/>
              <w:rPr>
                <w:rFonts w:ascii="Times New Roman" w:eastAsia="Times New Roman" w:hAnsi="Times New Roman" w:cs="Times New Roman"/>
                <w:sz w:val="20"/>
                <w:szCs w:val="20"/>
                <w:lang w:eastAsia="ru-RU"/>
              </w:rPr>
            </w:pPr>
            <w:r w:rsidRPr="00AF4AE6">
              <w:rPr>
                <w:rFonts w:ascii="Times New Roman" w:eastAsia="Times New Roman" w:hAnsi="Times New Roman" w:cs="Times New Roman"/>
                <w:sz w:val="20"/>
                <w:szCs w:val="20"/>
                <w:lang w:eastAsia="ru-RU"/>
              </w:rPr>
              <w:t>≥100% - 4 балла;</w:t>
            </w:r>
          </w:p>
          <w:p w:rsidR="00AF4AE6" w:rsidRPr="00B80F24" w:rsidRDefault="00AF4AE6" w:rsidP="00AF4AE6">
            <w:pPr>
              <w:spacing w:after="0" w:line="240" w:lineRule="auto"/>
              <w:ind w:left="-108" w:right="-108"/>
              <w:jc w:val="center"/>
              <w:rPr>
                <w:rFonts w:ascii="Times New Roman" w:eastAsia="Times New Roman" w:hAnsi="Times New Roman" w:cs="Times New Roman"/>
                <w:sz w:val="20"/>
                <w:szCs w:val="20"/>
                <w:lang w:eastAsia="ru-RU"/>
              </w:rPr>
            </w:pPr>
            <w:proofErr w:type="gramStart"/>
            <w:r w:rsidRPr="00B80F24">
              <w:rPr>
                <w:rFonts w:ascii="Times New Roman" w:eastAsia="Times New Roman" w:hAnsi="Times New Roman" w:cs="Times New Roman"/>
                <w:sz w:val="20"/>
                <w:szCs w:val="20"/>
                <w:lang w:eastAsia="ru-RU"/>
              </w:rPr>
              <w:t>[80%-100%) - 3 балла;</w:t>
            </w:r>
            <w:proofErr w:type="gramEnd"/>
          </w:p>
          <w:p w:rsidR="00AF4AE6" w:rsidRPr="00B80F24" w:rsidRDefault="00AF4AE6" w:rsidP="00AF4AE6">
            <w:pPr>
              <w:spacing w:after="0" w:line="240" w:lineRule="auto"/>
              <w:ind w:left="-108" w:right="-108"/>
              <w:jc w:val="center"/>
              <w:rPr>
                <w:rFonts w:ascii="Times New Roman" w:eastAsia="Times New Roman" w:hAnsi="Times New Roman" w:cs="Times New Roman"/>
                <w:sz w:val="20"/>
                <w:szCs w:val="20"/>
                <w:lang w:eastAsia="ru-RU"/>
              </w:rPr>
            </w:pPr>
            <w:proofErr w:type="gramStart"/>
            <w:r w:rsidRPr="00B80F24">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0</w:t>
            </w:r>
            <w:r w:rsidRPr="00B80F24">
              <w:rPr>
                <w:rFonts w:ascii="Times New Roman" w:eastAsia="Times New Roman" w:hAnsi="Times New Roman" w:cs="Times New Roman"/>
                <w:sz w:val="20"/>
                <w:szCs w:val="20"/>
                <w:lang w:eastAsia="ru-RU"/>
              </w:rPr>
              <w:t>%-80%) - 2 балла;</w:t>
            </w:r>
            <w:proofErr w:type="gramEnd"/>
          </w:p>
          <w:p w:rsidR="00AF4AE6" w:rsidRPr="00B80F24" w:rsidRDefault="00AF4AE6" w:rsidP="00AF4AE6">
            <w:pPr>
              <w:spacing w:after="0" w:line="240" w:lineRule="auto"/>
              <w:ind w:left="-108" w:right="-108"/>
              <w:jc w:val="center"/>
              <w:rPr>
                <w:rFonts w:ascii="Times New Roman" w:eastAsia="Times New Roman" w:hAnsi="Times New Roman" w:cs="Times New Roman"/>
                <w:sz w:val="20"/>
                <w:szCs w:val="20"/>
                <w:lang w:eastAsia="ru-RU"/>
              </w:rPr>
            </w:pPr>
            <w:proofErr w:type="gramStart"/>
            <w:r w:rsidRPr="00B80F24">
              <w:rPr>
                <w:rFonts w:ascii="Times New Roman" w:eastAsia="Times New Roman" w:hAnsi="Times New Roman" w:cs="Times New Roman"/>
                <w:sz w:val="20"/>
                <w:szCs w:val="20"/>
                <w:lang w:eastAsia="ru-RU"/>
              </w:rPr>
              <w:t>[50%-6</w:t>
            </w:r>
            <w:r>
              <w:rPr>
                <w:rFonts w:ascii="Times New Roman" w:eastAsia="Times New Roman" w:hAnsi="Times New Roman" w:cs="Times New Roman"/>
                <w:sz w:val="20"/>
                <w:szCs w:val="20"/>
                <w:lang w:eastAsia="ru-RU"/>
              </w:rPr>
              <w:t>0</w:t>
            </w:r>
            <w:r w:rsidRPr="00B80F24">
              <w:rPr>
                <w:rFonts w:ascii="Times New Roman" w:eastAsia="Times New Roman" w:hAnsi="Times New Roman" w:cs="Times New Roman"/>
                <w:sz w:val="20"/>
                <w:szCs w:val="20"/>
                <w:lang w:eastAsia="ru-RU"/>
              </w:rPr>
              <w:t>%) - 1 балл;</w:t>
            </w:r>
            <w:proofErr w:type="gramEnd"/>
          </w:p>
          <w:p w:rsidR="00AF4AE6" w:rsidRDefault="00AF4AE6" w:rsidP="00AF4AE6">
            <w:pPr>
              <w:spacing w:after="0" w:line="240" w:lineRule="auto"/>
              <w:jc w:val="center"/>
              <w:rPr>
                <w:rFonts w:ascii="Times New Roman" w:eastAsia="Times New Roman" w:hAnsi="Times New Roman" w:cs="Times New Roman"/>
                <w:sz w:val="20"/>
                <w:szCs w:val="20"/>
                <w:lang w:eastAsia="ru-RU"/>
              </w:rPr>
            </w:pPr>
            <w:r w:rsidRPr="00B80F24">
              <w:rPr>
                <w:rFonts w:ascii="Times New Roman" w:eastAsia="Times New Roman" w:hAnsi="Times New Roman" w:cs="Times New Roman"/>
                <w:sz w:val="20"/>
                <w:szCs w:val="20"/>
                <w:lang w:eastAsia="ru-RU"/>
              </w:rPr>
              <w:t>&lt;50% - 0 баллов</w:t>
            </w:r>
          </w:p>
          <w:p w:rsidR="00AF4AE6" w:rsidRDefault="00AF4AE6" w:rsidP="00AF4AE6">
            <w:pPr>
              <w:spacing w:after="0" w:line="240" w:lineRule="auto"/>
              <w:jc w:val="center"/>
              <w:rPr>
                <w:rFonts w:ascii="Times New Roman" w:eastAsia="Times New Roman" w:hAnsi="Times New Roman" w:cs="Times New Roman"/>
                <w:sz w:val="20"/>
                <w:szCs w:val="20"/>
                <w:lang w:eastAsia="ru-RU"/>
              </w:rPr>
            </w:pPr>
          </w:p>
          <w:p w:rsidR="00721217" w:rsidRDefault="00721217" w:rsidP="00721217">
            <w:pPr>
              <w:spacing w:after="0" w:line="240" w:lineRule="auto"/>
              <w:jc w:val="center"/>
              <w:rPr>
                <w:rFonts w:ascii="Times New Roman" w:eastAsia="Times New Roman" w:hAnsi="Times New Roman" w:cs="Times New Roman"/>
                <w:sz w:val="20"/>
                <w:szCs w:val="20"/>
                <w:lang w:eastAsia="ru-RU"/>
              </w:rPr>
            </w:pPr>
          </w:p>
          <w:p w:rsidR="008820FA" w:rsidRPr="009204D4" w:rsidRDefault="008820FA" w:rsidP="00A66388">
            <w:pPr>
              <w:spacing w:after="0" w:line="240" w:lineRule="auto"/>
              <w:jc w:val="center"/>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8820FA" w:rsidRPr="009204D4" w:rsidRDefault="008820FA" w:rsidP="009204D4">
            <w:pPr>
              <w:spacing w:line="240" w:lineRule="auto"/>
              <w:rPr>
                <w:rFonts w:ascii="Times New Roman" w:eastAsia="Times New Roman" w:hAnsi="Times New Roman" w:cs="Times New Roman"/>
                <w:sz w:val="20"/>
                <w:szCs w:val="20"/>
                <w:lang w:eastAsia="ru-RU"/>
              </w:rPr>
            </w:pPr>
            <w:r w:rsidRPr="009204D4">
              <w:rPr>
                <w:rFonts w:ascii="Times New Roman" w:eastAsia="Times New Roman" w:hAnsi="Times New Roman" w:cs="Times New Roman"/>
                <w:sz w:val="20"/>
                <w:szCs w:val="20"/>
                <w:lang w:eastAsia="ru-RU"/>
              </w:rPr>
              <w:t>Комитет по развитию малого, среднего бизнеса и потребительского рынка Ленинградской области</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64055F" w:rsidRPr="0064055F" w:rsidRDefault="0064055F" w:rsidP="00931049">
            <w:pPr>
              <w:spacing w:after="0" w:line="240" w:lineRule="auto"/>
              <w:ind w:right="-108"/>
              <w:rPr>
                <w:rFonts w:ascii="Times New Roman" w:eastAsia="Times New Roman" w:hAnsi="Times New Roman" w:cs="Times New Roman"/>
                <w:sz w:val="20"/>
                <w:szCs w:val="20"/>
                <w:lang w:eastAsia="ru-RU"/>
              </w:rPr>
            </w:pPr>
            <w:r w:rsidRPr="0064055F">
              <w:rPr>
                <w:rFonts w:ascii="Times New Roman" w:eastAsia="Times New Roman" w:hAnsi="Times New Roman" w:cs="Times New Roman"/>
                <w:sz w:val="20"/>
                <w:szCs w:val="20"/>
                <w:lang w:eastAsia="ru-RU"/>
              </w:rPr>
              <w:t xml:space="preserve">У= </w:t>
            </w:r>
            <w:proofErr w:type="spellStart"/>
            <w:r w:rsidRPr="0064055F">
              <w:rPr>
                <w:rFonts w:ascii="Times New Roman" w:eastAsia="Times New Roman" w:hAnsi="Times New Roman" w:cs="Times New Roman"/>
                <w:sz w:val="20"/>
                <w:szCs w:val="20"/>
                <w:lang w:eastAsia="ru-RU"/>
              </w:rPr>
              <w:t>У</w:t>
            </w:r>
            <w:proofErr w:type="gramStart"/>
            <w:r w:rsidRPr="0064055F">
              <w:rPr>
                <w:rFonts w:ascii="Times New Roman" w:eastAsia="Times New Roman" w:hAnsi="Times New Roman" w:cs="Times New Roman"/>
                <w:sz w:val="20"/>
                <w:szCs w:val="20"/>
                <w:lang w:eastAsia="ru-RU"/>
              </w:rPr>
              <w:t>i</w:t>
            </w:r>
            <w:proofErr w:type="spellEnd"/>
            <w:proofErr w:type="gramEnd"/>
            <w:r w:rsidRPr="0064055F">
              <w:rPr>
                <w:rFonts w:ascii="Times New Roman" w:eastAsia="Times New Roman" w:hAnsi="Times New Roman" w:cs="Times New Roman"/>
                <w:sz w:val="20"/>
                <w:szCs w:val="20"/>
                <w:lang w:eastAsia="ru-RU"/>
              </w:rPr>
              <w:t>/</w:t>
            </w:r>
            <w:proofErr w:type="spellStart"/>
            <w:r w:rsidRPr="0064055F">
              <w:rPr>
                <w:rFonts w:ascii="Times New Roman" w:eastAsia="Times New Roman" w:hAnsi="Times New Roman" w:cs="Times New Roman"/>
                <w:sz w:val="20"/>
                <w:szCs w:val="20"/>
                <w:lang w:eastAsia="ru-RU"/>
              </w:rPr>
              <w:t>Упл</w:t>
            </w:r>
            <w:proofErr w:type="spellEnd"/>
            <w:r w:rsidRPr="0064055F">
              <w:rPr>
                <w:rFonts w:ascii="Times New Roman" w:eastAsia="Times New Roman" w:hAnsi="Times New Roman" w:cs="Times New Roman"/>
                <w:sz w:val="20"/>
                <w:szCs w:val="20"/>
                <w:lang w:eastAsia="ru-RU"/>
              </w:rPr>
              <w:t>*100%, где:</w:t>
            </w:r>
          </w:p>
          <w:p w:rsidR="007C3D8F" w:rsidRDefault="0064055F" w:rsidP="00931049">
            <w:pPr>
              <w:spacing w:after="0" w:line="240" w:lineRule="auto"/>
              <w:ind w:right="-108"/>
              <w:rPr>
                <w:rFonts w:ascii="Times New Roman" w:eastAsia="Times New Roman" w:hAnsi="Times New Roman" w:cs="Times New Roman"/>
                <w:sz w:val="20"/>
                <w:szCs w:val="20"/>
                <w:lang w:eastAsia="ru-RU"/>
              </w:rPr>
            </w:pPr>
            <w:proofErr w:type="spellStart"/>
            <w:r w:rsidRPr="0064055F">
              <w:rPr>
                <w:rFonts w:ascii="Times New Roman" w:eastAsia="Times New Roman" w:hAnsi="Times New Roman" w:cs="Times New Roman"/>
                <w:sz w:val="20"/>
                <w:szCs w:val="20"/>
                <w:lang w:eastAsia="ru-RU"/>
              </w:rPr>
              <w:t>У</w:t>
            </w:r>
            <w:proofErr w:type="gramStart"/>
            <w:r w:rsidRPr="0064055F">
              <w:rPr>
                <w:rFonts w:ascii="Times New Roman" w:eastAsia="Times New Roman" w:hAnsi="Times New Roman" w:cs="Times New Roman"/>
                <w:sz w:val="20"/>
                <w:szCs w:val="20"/>
                <w:lang w:eastAsia="ru-RU"/>
              </w:rPr>
              <w:t>i</w:t>
            </w:r>
            <w:proofErr w:type="spellEnd"/>
            <w:proofErr w:type="gramEnd"/>
            <w:r w:rsidRPr="0064055F">
              <w:rPr>
                <w:rFonts w:ascii="Times New Roman" w:eastAsia="Times New Roman" w:hAnsi="Times New Roman" w:cs="Times New Roman"/>
                <w:sz w:val="20"/>
                <w:szCs w:val="20"/>
                <w:lang w:eastAsia="ru-RU"/>
              </w:rPr>
              <w:t>= (</w:t>
            </w:r>
            <w:proofErr w:type="spellStart"/>
            <w:r w:rsidRPr="0064055F">
              <w:rPr>
                <w:rFonts w:ascii="Times New Roman" w:eastAsia="Times New Roman" w:hAnsi="Times New Roman" w:cs="Times New Roman"/>
                <w:sz w:val="20"/>
                <w:szCs w:val="20"/>
                <w:lang w:eastAsia="ru-RU"/>
              </w:rPr>
              <w:t>Кi</w:t>
            </w:r>
            <w:proofErr w:type="spellEnd"/>
            <w:r w:rsidRPr="0064055F">
              <w:rPr>
                <w:rFonts w:ascii="Times New Roman" w:eastAsia="Times New Roman" w:hAnsi="Times New Roman" w:cs="Times New Roman"/>
                <w:sz w:val="20"/>
                <w:szCs w:val="20"/>
                <w:lang w:eastAsia="ru-RU"/>
              </w:rPr>
              <w:t xml:space="preserve">/Кб*100%) – 100%, </w:t>
            </w:r>
          </w:p>
          <w:p w:rsidR="0064055F" w:rsidRPr="0064055F" w:rsidRDefault="0064055F" w:rsidP="00931049">
            <w:pPr>
              <w:spacing w:after="0" w:line="240" w:lineRule="auto"/>
              <w:ind w:right="-108"/>
              <w:rPr>
                <w:rFonts w:ascii="Times New Roman" w:eastAsia="Times New Roman" w:hAnsi="Times New Roman" w:cs="Times New Roman"/>
                <w:sz w:val="20"/>
                <w:szCs w:val="20"/>
                <w:lang w:eastAsia="ru-RU"/>
              </w:rPr>
            </w:pPr>
            <w:r w:rsidRPr="0064055F">
              <w:rPr>
                <w:rFonts w:ascii="Times New Roman" w:eastAsia="Times New Roman" w:hAnsi="Times New Roman" w:cs="Times New Roman"/>
                <w:sz w:val="20"/>
                <w:szCs w:val="20"/>
                <w:lang w:eastAsia="ru-RU"/>
              </w:rPr>
              <w:t>где:</w:t>
            </w:r>
          </w:p>
          <w:p w:rsidR="0064055F" w:rsidRPr="0064055F" w:rsidRDefault="0064055F" w:rsidP="00931049">
            <w:pPr>
              <w:spacing w:after="0" w:line="240" w:lineRule="auto"/>
              <w:ind w:right="-108"/>
              <w:rPr>
                <w:rFonts w:ascii="Times New Roman" w:eastAsia="Times New Roman" w:hAnsi="Times New Roman" w:cs="Times New Roman"/>
                <w:sz w:val="20"/>
                <w:szCs w:val="20"/>
                <w:lang w:eastAsia="ru-RU"/>
              </w:rPr>
            </w:pPr>
            <w:r w:rsidRPr="0064055F">
              <w:rPr>
                <w:rFonts w:ascii="Times New Roman" w:eastAsia="Times New Roman" w:hAnsi="Times New Roman" w:cs="Times New Roman"/>
                <w:sz w:val="20"/>
                <w:szCs w:val="20"/>
                <w:lang w:eastAsia="ru-RU"/>
              </w:rPr>
              <w:t>У – значение показателя;</w:t>
            </w:r>
          </w:p>
          <w:p w:rsidR="0064055F" w:rsidRPr="0064055F" w:rsidRDefault="0064055F" w:rsidP="00931049">
            <w:pPr>
              <w:spacing w:after="0" w:line="240" w:lineRule="auto"/>
              <w:ind w:right="-108"/>
              <w:rPr>
                <w:rFonts w:ascii="Times New Roman" w:eastAsia="Times New Roman" w:hAnsi="Times New Roman" w:cs="Times New Roman"/>
                <w:sz w:val="20"/>
                <w:szCs w:val="20"/>
                <w:lang w:eastAsia="ru-RU"/>
              </w:rPr>
            </w:pPr>
            <w:proofErr w:type="spellStart"/>
            <w:r w:rsidRPr="0064055F">
              <w:rPr>
                <w:rFonts w:ascii="Times New Roman" w:eastAsia="Times New Roman" w:hAnsi="Times New Roman" w:cs="Times New Roman"/>
                <w:sz w:val="20"/>
                <w:szCs w:val="20"/>
                <w:lang w:eastAsia="ru-RU"/>
              </w:rPr>
              <w:t>У</w:t>
            </w:r>
            <w:proofErr w:type="gramStart"/>
            <w:r w:rsidRPr="0064055F">
              <w:rPr>
                <w:rFonts w:ascii="Times New Roman" w:eastAsia="Times New Roman" w:hAnsi="Times New Roman" w:cs="Times New Roman"/>
                <w:sz w:val="20"/>
                <w:szCs w:val="20"/>
                <w:lang w:eastAsia="ru-RU"/>
              </w:rPr>
              <w:t>i</w:t>
            </w:r>
            <w:proofErr w:type="spellEnd"/>
            <w:proofErr w:type="gramEnd"/>
            <w:r w:rsidRPr="0064055F">
              <w:rPr>
                <w:rFonts w:ascii="Times New Roman" w:eastAsia="Times New Roman" w:hAnsi="Times New Roman" w:cs="Times New Roman"/>
                <w:sz w:val="20"/>
                <w:szCs w:val="20"/>
                <w:lang w:eastAsia="ru-RU"/>
              </w:rPr>
              <w:t xml:space="preserve"> – увеличение количества объектов в перечнях муниципального имущества городского округа и всех муниципальных образований муниципальных районов на отчетную дату;</w:t>
            </w:r>
          </w:p>
          <w:p w:rsidR="0064055F" w:rsidRPr="0064055F" w:rsidRDefault="0064055F" w:rsidP="00931049">
            <w:pPr>
              <w:spacing w:after="0" w:line="240" w:lineRule="auto"/>
              <w:ind w:right="-108"/>
              <w:rPr>
                <w:rFonts w:ascii="Times New Roman" w:eastAsia="Times New Roman" w:hAnsi="Times New Roman" w:cs="Times New Roman"/>
                <w:sz w:val="20"/>
                <w:szCs w:val="20"/>
                <w:lang w:eastAsia="ru-RU"/>
              </w:rPr>
            </w:pPr>
            <w:proofErr w:type="spellStart"/>
            <w:r w:rsidRPr="0064055F">
              <w:rPr>
                <w:rFonts w:ascii="Times New Roman" w:eastAsia="Times New Roman" w:hAnsi="Times New Roman" w:cs="Times New Roman"/>
                <w:sz w:val="20"/>
                <w:szCs w:val="20"/>
                <w:lang w:eastAsia="ru-RU"/>
              </w:rPr>
              <w:t>К</w:t>
            </w:r>
            <w:proofErr w:type="gramStart"/>
            <w:r w:rsidRPr="0064055F">
              <w:rPr>
                <w:rFonts w:ascii="Times New Roman" w:eastAsia="Times New Roman" w:hAnsi="Times New Roman" w:cs="Times New Roman"/>
                <w:sz w:val="20"/>
                <w:szCs w:val="20"/>
                <w:lang w:eastAsia="ru-RU"/>
              </w:rPr>
              <w:t>i</w:t>
            </w:r>
            <w:proofErr w:type="spellEnd"/>
            <w:proofErr w:type="gramEnd"/>
            <w:r w:rsidRPr="0064055F">
              <w:rPr>
                <w:rFonts w:ascii="Times New Roman" w:eastAsia="Times New Roman" w:hAnsi="Times New Roman" w:cs="Times New Roman"/>
                <w:sz w:val="20"/>
                <w:szCs w:val="20"/>
                <w:lang w:eastAsia="ru-RU"/>
              </w:rPr>
              <w:t xml:space="preserve"> - количество объектов в перечнях муниципального имущества городского округа и всех муниципальных образований муниципальных районов на отчетную дату;</w:t>
            </w:r>
          </w:p>
          <w:p w:rsidR="0064055F" w:rsidRPr="0064055F" w:rsidRDefault="0064055F" w:rsidP="00931049">
            <w:pPr>
              <w:spacing w:after="0" w:line="240" w:lineRule="auto"/>
              <w:ind w:right="-108"/>
              <w:rPr>
                <w:rFonts w:ascii="Times New Roman" w:eastAsia="Times New Roman" w:hAnsi="Times New Roman" w:cs="Times New Roman"/>
                <w:sz w:val="20"/>
                <w:szCs w:val="20"/>
                <w:lang w:eastAsia="ru-RU"/>
              </w:rPr>
            </w:pPr>
            <w:r w:rsidRPr="0064055F">
              <w:rPr>
                <w:rFonts w:ascii="Times New Roman" w:eastAsia="Times New Roman" w:hAnsi="Times New Roman" w:cs="Times New Roman"/>
                <w:sz w:val="20"/>
                <w:szCs w:val="20"/>
                <w:lang w:eastAsia="ru-RU"/>
              </w:rPr>
              <w:t>Кб - количество объектов в перечнях муниципального имущества городского округа и всех муниципальных образований муниципальных районов  на 1 января отчетного года;</w:t>
            </w:r>
          </w:p>
          <w:p w:rsidR="0064055F" w:rsidRPr="0064055F" w:rsidRDefault="0064055F" w:rsidP="00931049">
            <w:pPr>
              <w:spacing w:after="0" w:line="240" w:lineRule="auto"/>
              <w:ind w:right="-108"/>
              <w:rPr>
                <w:rFonts w:ascii="Times New Roman" w:eastAsia="Times New Roman" w:hAnsi="Times New Roman" w:cs="Times New Roman"/>
                <w:sz w:val="20"/>
                <w:szCs w:val="20"/>
                <w:lang w:eastAsia="ru-RU"/>
              </w:rPr>
            </w:pPr>
            <w:proofErr w:type="spellStart"/>
            <w:r w:rsidRPr="0064055F">
              <w:rPr>
                <w:rFonts w:ascii="Times New Roman" w:eastAsia="Times New Roman" w:hAnsi="Times New Roman" w:cs="Times New Roman"/>
                <w:sz w:val="20"/>
                <w:szCs w:val="20"/>
                <w:lang w:eastAsia="ru-RU"/>
              </w:rPr>
              <w:t>Упл</w:t>
            </w:r>
            <w:proofErr w:type="spellEnd"/>
            <w:r w:rsidRPr="0064055F">
              <w:rPr>
                <w:rFonts w:ascii="Times New Roman" w:eastAsia="Times New Roman" w:hAnsi="Times New Roman" w:cs="Times New Roman"/>
                <w:sz w:val="20"/>
                <w:szCs w:val="20"/>
                <w:lang w:eastAsia="ru-RU"/>
              </w:rPr>
              <w:t>: 1 квартал – увеличение на 3%, полугодие – увеличение на 7%,</w:t>
            </w:r>
          </w:p>
          <w:p w:rsidR="0064055F" w:rsidRPr="0064055F" w:rsidRDefault="0064055F" w:rsidP="00931049">
            <w:pPr>
              <w:spacing w:after="0" w:line="240" w:lineRule="auto"/>
              <w:ind w:right="-108"/>
              <w:rPr>
                <w:rFonts w:ascii="Times New Roman" w:eastAsia="Times New Roman" w:hAnsi="Times New Roman" w:cs="Times New Roman"/>
                <w:sz w:val="20"/>
                <w:szCs w:val="20"/>
                <w:lang w:eastAsia="ru-RU"/>
              </w:rPr>
            </w:pPr>
            <w:r w:rsidRPr="0064055F">
              <w:rPr>
                <w:rFonts w:ascii="Times New Roman" w:eastAsia="Times New Roman" w:hAnsi="Times New Roman" w:cs="Times New Roman"/>
                <w:sz w:val="20"/>
                <w:szCs w:val="20"/>
                <w:lang w:eastAsia="ru-RU"/>
              </w:rPr>
              <w:t xml:space="preserve">9 месяцев – увеличение на 10%, </w:t>
            </w:r>
          </w:p>
          <w:p w:rsidR="0064055F" w:rsidRDefault="0064055F" w:rsidP="00931049">
            <w:pPr>
              <w:spacing w:after="0" w:line="240" w:lineRule="auto"/>
              <w:ind w:right="-108"/>
              <w:rPr>
                <w:rFonts w:ascii="Times New Roman" w:eastAsia="Times New Roman" w:hAnsi="Times New Roman" w:cs="Times New Roman"/>
                <w:sz w:val="20"/>
                <w:szCs w:val="20"/>
                <w:lang w:eastAsia="ru-RU"/>
              </w:rPr>
            </w:pPr>
            <w:r w:rsidRPr="0064055F">
              <w:rPr>
                <w:rFonts w:ascii="Times New Roman" w:eastAsia="Times New Roman" w:hAnsi="Times New Roman" w:cs="Times New Roman"/>
                <w:sz w:val="20"/>
                <w:szCs w:val="20"/>
                <w:lang w:eastAsia="ru-RU"/>
              </w:rPr>
              <w:t>год – увеличение на 10%</w:t>
            </w:r>
            <w:r w:rsidR="007C3D8F">
              <w:rPr>
                <w:rFonts w:ascii="Times New Roman" w:eastAsia="Times New Roman" w:hAnsi="Times New Roman" w:cs="Times New Roman"/>
                <w:sz w:val="20"/>
                <w:szCs w:val="20"/>
                <w:lang w:eastAsia="ru-RU"/>
              </w:rPr>
              <w:t>.</w:t>
            </w:r>
          </w:p>
          <w:p w:rsidR="007C3D8F" w:rsidRPr="0064055F" w:rsidRDefault="007C3D8F" w:rsidP="0064055F">
            <w:pPr>
              <w:spacing w:after="0" w:line="240" w:lineRule="auto"/>
              <w:rPr>
                <w:rFonts w:ascii="Times New Roman" w:eastAsia="Times New Roman" w:hAnsi="Times New Roman" w:cs="Times New Roman"/>
                <w:sz w:val="20"/>
                <w:szCs w:val="20"/>
                <w:lang w:eastAsia="ru-RU"/>
              </w:rPr>
            </w:pPr>
          </w:p>
          <w:p w:rsidR="008820FA" w:rsidRPr="009204D4" w:rsidRDefault="0064055F" w:rsidP="007C3D8F">
            <w:pPr>
              <w:spacing w:after="0" w:line="240" w:lineRule="auto"/>
              <w:ind w:right="-108"/>
              <w:rPr>
                <w:rFonts w:ascii="Times New Roman" w:eastAsia="Times New Roman" w:hAnsi="Times New Roman" w:cs="Times New Roman"/>
                <w:sz w:val="20"/>
                <w:szCs w:val="20"/>
                <w:lang w:eastAsia="ru-RU"/>
              </w:rPr>
            </w:pPr>
            <w:r w:rsidRPr="0064055F">
              <w:rPr>
                <w:rFonts w:ascii="Times New Roman" w:eastAsia="Times New Roman" w:hAnsi="Times New Roman" w:cs="Times New Roman"/>
                <w:sz w:val="20"/>
                <w:szCs w:val="20"/>
                <w:lang w:eastAsia="ru-RU"/>
              </w:rPr>
              <w:t>Показатель рассчитывается на основании информации, представленной в комитет по развитию малого, среднего бизнеса и потребительского рынка Ленинградской области</w:t>
            </w:r>
            <w:r w:rsidR="007C3D8F">
              <w:rPr>
                <w:rFonts w:ascii="Times New Roman" w:eastAsia="Times New Roman" w:hAnsi="Times New Roman" w:cs="Times New Roman"/>
                <w:sz w:val="20"/>
                <w:szCs w:val="20"/>
                <w:lang w:eastAsia="ru-RU"/>
              </w:rPr>
              <w:t>,</w:t>
            </w:r>
            <w:r w:rsidRPr="0064055F">
              <w:rPr>
                <w:rFonts w:ascii="Times New Roman" w:eastAsia="Times New Roman" w:hAnsi="Times New Roman" w:cs="Times New Roman"/>
                <w:sz w:val="20"/>
                <w:szCs w:val="20"/>
                <w:lang w:eastAsia="ru-RU"/>
              </w:rPr>
              <w:t xml:space="preserve"> в соответствии с требованиями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w:t>
            </w:r>
            <w:r w:rsidR="007C3D8F">
              <w:rPr>
                <w:rFonts w:ascii="Times New Roman" w:eastAsia="Times New Roman" w:hAnsi="Times New Roman" w:cs="Times New Roman"/>
                <w:sz w:val="20"/>
                <w:szCs w:val="20"/>
                <w:lang w:eastAsia="ru-RU"/>
              </w:rPr>
              <w:t>«</w:t>
            </w:r>
            <w:r w:rsidRPr="0064055F">
              <w:rPr>
                <w:rFonts w:ascii="Times New Roman" w:eastAsia="Times New Roman" w:hAnsi="Times New Roman" w:cs="Times New Roman"/>
                <w:sz w:val="20"/>
                <w:szCs w:val="20"/>
                <w:lang w:eastAsia="ru-RU"/>
              </w:rPr>
              <w:t>О развитии малого и среднего предпринимательства в Российской Федерации</w:t>
            </w:r>
            <w:r w:rsidR="007C3D8F">
              <w:rPr>
                <w:rFonts w:ascii="Times New Roman" w:eastAsia="Times New Roman" w:hAnsi="Times New Roman" w:cs="Times New Roman"/>
                <w:sz w:val="20"/>
                <w:szCs w:val="20"/>
                <w:lang w:eastAsia="ru-RU"/>
              </w:rPr>
              <w:t>»</w:t>
            </w:r>
            <w:r w:rsidRPr="0064055F">
              <w:rPr>
                <w:rFonts w:ascii="Times New Roman" w:eastAsia="Times New Roman" w:hAnsi="Times New Roman" w:cs="Times New Roman"/>
                <w:sz w:val="20"/>
                <w:szCs w:val="20"/>
                <w:lang w:eastAsia="ru-RU"/>
              </w:rPr>
              <w:t>, а также об изменениях, внесенных в такие п</w:t>
            </w:r>
            <w:r w:rsidR="007C3D8F">
              <w:rPr>
                <w:rFonts w:ascii="Times New Roman" w:eastAsia="Times New Roman" w:hAnsi="Times New Roman" w:cs="Times New Roman"/>
                <w:sz w:val="20"/>
                <w:szCs w:val="20"/>
                <w:lang w:eastAsia="ru-RU"/>
              </w:rPr>
              <w:t>еречни, в акционерное общество «</w:t>
            </w:r>
            <w:r w:rsidRPr="0064055F">
              <w:rPr>
                <w:rFonts w:ascii="Times New Roman" w:eastAsia="Times New Roman" w:hAnsi="Times New Roman" w:cs="Times New Roman"/>
                <w:sz w:val="20"/>
                <w:szCs w:val="20"/>
                <w:lang w:eastAsia="ru-RU"/>
              </w:rPr>
              <w:t>Федеральная корпорация по развитию малого</w:t>
            </w:r>
            <w:r w:rsidR="007C3D8F">
              <w:rPr>
                <w:rFonts w:ascii="Times New Roman" w:eastAsia="Times New Roman" w:hAnsi="Times New Roman" w:cs="Times New Roman"/>
                <w:sz w:val="20"/>
                <w:szCs w:val="20"/>
                <w:lang w:eastAsia="ru-RU"/>
              </w:rPr>
              <w:t xml:space="preserve"> и среднего предпринимательства»</w:t>
            </w:r>
            <w:r w:rsidRPr="0064055F">
              <w:rPr>
                <w:rFonts w:ascii="Times New Roman" w:eastAsia="Times New Roman" w:hAnsi="Times New Roman" w:cs="Times New Roman"/>
                <w:sz w:val="20"/>
                <w:szCs w:val="20"/>
                <w:lang w:eastAsia="ru-RU"/>
              </w:rPr>
              <w:t xml:space="preserve">, утвержденного приказом Минэкономразвития России от 20 апреля 2016 года </w:t>
            </w:r>
            <w:r w:rsidR="007C3D8F">
              <w:rPr>
                <w:rFonts w:ascii="Times New Roman" w:eastAsia="Times New Roman" w:hAnsi="Times New Roman" w:cs="Times New Roman"/>
                <w:sz w:val="20"/>
                <w:szCs w:val="20"/>
                <w:lang w:eastAsia="ru-RU"/>
              </w:rPr>
              <w:t>№</w:t>
            </w:r>
            <w:r w:rsidRPr="0064055F">
              <w:rPr>
                <w:rFonts w:ascii="Times New Roman" w:eastAsia="Times New Roman" w:hAnsi="Times New Roman" w:cs="Times New Roman"/>
                <w:sz w:val="20"/>
                <w:szCs w:val="20"/>
                <w:lang w:eastAsia="ru-RU"/>
              </w:rPr>
              <w:t xml:space="preserve"> 264</w:t>
            </w:r>
          </w:p>
        </w:tc>
      </w:tr>
    </w:tbl>
    <w:p w:rsidR="00BA156A" w:rsidRDefault="00553387" w:rsidP="00836B77">
      <w:pPr>
        <w:spacing w:after="0" w:line="240" w:lineRule="auto"/>
        <w:ind w:right="1"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31A8E" w:rsidRDefault="00F31A8E" w:rsidP="00836B7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в пунктах 8, 9</w:t>
      </w:r>
      <w:r w:rsidRPr="00817386">
        <w:rPr>
          <w:rFonts w:ascii="Times New Roman" w:hAnsi="Times New Roman" w:cs="Times New Roman"/>
          <w:sz w:val="28"/>
          <w:szCs w:val="28"/>
        </w:rPr>
        <w:t xml:space="preserve"> в графе «Наименование органа исполнительной власти, ответственного за формирование данных по показателю» слова «</w:t>
      </w:r>
      <w:r w:rsidRPr="00F31A8E">
        <w:rPr>
          <w:rFonts w:ascii="Times New Roman" w:hAnsi="Times New Roman" w:cs="Times New Roman"/>
          <w:sz w:val="28"/>
          <w:szCs w:val="28"/>
        </w:rPr>
        <w:t>по архитектуре и градостроительству</w:t>
      </w:r>
      <w:r w:rsidRPr="00817386">
        <w:rPr>
          <w:rFonts w:ascii="Times New Roman" w:hAnsi="Times New Roman" w:cs="Times New Roman"/>
          <w:sz w:val="28"/>
          <w:szCs w:val="28"/>
        </w:rPr>
        <w:t xml:space="preserve">» </w:t>
      </w:r>
      <w:r>
        <w:rPr>
          <w:rFonts w:ascii="Times New Roman" w:hAnsi="Times New Roman" w:cs="Times New Roman"/>
          <w:sz w:val="28"/>
          <w:szCs w:val="28"/>
        </w:rPr>
        <w:t>заменить с</w:t>
      </w:r>
      <w:r w:rsidR="00B96F5B">
        <w:rPr>
          <w:rFonts w:ascii="Times New Roman" w:hAnsi="Times New Roman" w:cs="Times New Roman"/>
          <w:sz w:val="28"/>
          <w:szCs w:val="28"/>
        </w:rPr>
        <w:t>л</w:t>
      </w:r>
      <w:r>
        <w:rPr>
          <w:rFonts w:ascii="Times New Roman" w:hAnsi="Times New Roman" w:cs="Times New Roman"/>
          <w:sz w:val="28"/>
          <w:szCs w:val="28"/>
        </w:rPr>
        <w:t>овами «</w:t>
      </w:r>
      <w:r w:rsidRPr="00F31A8E">
        <w:rPr>
          <w:rFonts w:ascii="Times New Roman" w:hAnsi="Times New Roman" w:cs="Times New Roman"/>
          <w:sz w:val="28"/>
          <w:szCs w:val="28"/>
        </w:rPr>
        <w:t>градостроительной политики</w:t>
      </w:r>
      <w:r>
        <w:rPr>
          <w:rFonts w:ascii="Times New Roman" w:hAnsi="Times New Roman" w:cs="Times New Roman"/>
          <w:sz w:val="28"/>
          <w:szCs w:val="28"/>
        </w:rPr>
        <w:t>»,</w:t>
      </w:r>
    </w:p>
    <w:p w:rsidR="00553387" w:rsidRDefault="00553387" w:rsidP="00836B77">
      <w:pPr>
        <w:spacing w:after="0" w:line="240" w:lineRule="auto"/>
        <w:ind w:firstLine="709"/>
        <w:rPr>
          <w:rFonts w:ascii="Times New Roman" w:hAnsi="Times New Roman" w:cs="Times New Roman"/>
          <w:sz w:val="28"/>
          <w:szCs w:val="28"/>
          <w:lang w:eastAsia="ru-RU"/>
        </w:rPr>
      </w:pPr>
      <w:r w:rsidRPr="009451BA">
        <w:rPr>
          <w:rFonts w:ascii="Times New Roman" w:hAnsi="Times New Roman" w:cs="Times New Roman"/>
          <w:sz w:val="28"/>
          <w:szCs w:val="28"/>
          <w:lang w:eastAsia="ru-RU"/>
        </w:rPr>
        <w:t xml:space="preserve">дополнить пунктом </w:t>
      </w:r>
      <w:r>
        <w:rPr>
          <w:rFonts w:ascii="Times New Roman" w:hAnsi="Times New Roman" w:cs="Times New Roman"/>
          <w:sz w:val="28"/>
          <w:szCs w:val="28"/>
          <w:lang w:eastAsia="ru-RU"/>
        </w:rPr>
        <w:t>11</w:t>
      </w:r>
      <w:r w:rsidRPr="009451BA">
        <w:rPr>
          <w:rFonts w:ascii="Times New Roman" w:hAnsi="Times New Roman" w:cs="Times New Roman"/>
          <w:sz w:val="28"/>
          <w:szCs w:val="28"/>
          <w:lang w:eastAsia="ru-RU"/>
        </w:rPr>
        <w:t>.1 следующего содержания:</w:t>
      </w:r>
    </w:p>
    <w:p w:rsidR="00553387" w:rsidRDefault="00553387" w:rsidP="00836B7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10582" w:type="dxa"/>
        <w:tblInd w:w="-34" w:type="dxa"/>
        <w:tblLook w:val="04A0" w:firstRow="1" w:lastRow="0" w:firstColumn="1" w:lastColumn="0" w:noHBand="0" w:noVBand="1"/>
      </w:tblPr>
      <w:tblGrid>
        <w:gridCol w:w="502"/>
        <w:gridCol w:w="2520"/>
        <w:gridCol w:w="540"/>
        <w:gridCol w:w="1620"/>
        <w:gridCol w:w="2038"/>
        <w:gridCol w:w="3362"/>
      </w:tblGrid>
      <w:tr w:rsidR="00553387" w:rsidRPr="00DA2D5A" w:rsidTr="00A66388">
        <w:trPr>
          <w:trHeight w:val="237"/>
        </w:trPr>
        <w:tc>
          <w:tcPr>
            <w:tcW w:w="502" w:type="dxa"/>
            <w:tcBorders>
              <w:top w:val="single" w:sz="4" w:space="0" w:color="auto"/>
              <w:left w:val="single" w:sz="4" w:space="0" w:color="auto"/>
              <w:bottom w:val="single" w:sz="4" w:space="0" w:color="auto"/>
              <w:right w:val="single" w:sz="4" w:space="0" w:color="auto"/>
            </w:tcBorders>
            <w:shd w:val="clear" w:color="auto" w:fill="auto"/>
          </w:tcPr>
          <w:p w:rsidR="00553387" w:rsidRPr="00DA2D5A" w:rsidRDefault="00553387" w:rsidP="0087388F">
            <w:pPr>
              <w:spacing w:after="0" w:line="240" w:lineRule="auto"/>
              <w:ind w:left="-146"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53387" w:rsidRPr="00DA2D5A" w:rsidRDefault="00552B03" w:rsidP="00612914">
            <w:pPr>
              <w:spacing w:after="0" w:line="240" w:lineRule="auto"/>
              <w:rPr>
                <w:rFonts w:ascii="Times New Roman" w:eastAsia="Times New Roman" w:hAnsi="Times New Roman" w:cs="Times New Roman"/>
                <w:sz w:val="20"/>
                <w:szCs w:val="20"/>
                <w:lang w:eastAsia="ru-RU"/>
              </w:rPr>
            </w:pPr>
            <w:r w:rsidRPr="00D4333C">
              <w:rPr>
                <w:rFonts w:ascii="Times New Roman" w:eastAsia="Times New Roman" w:hAnsi="Times New Roman" w:cs="Times New Roman"/>
                <w:sz w:val="20"/>
                <w:szCs w:val="20"/>
                <w:lang w:eastAsia="ru-RU"/>
              </w:rPr>
              <w:t>Доля актов проверки муниципального земельного контроля, по результатам которых органами государственного земельного надзора возбуждены дела об административных правонарушениях, от общего числа актов проверки, направленных в органы госу</w:t>
            </w:r>
            <w:r w:rsidR="003A3F0F">
              <w:rPr>
                <w:rFonts w:ascii="Times New Roman" w:eastAsia="Times New Roman" w:hAnsi="Times New Roman" w:cs="Times New Roman"/>
                <w:sz w:val="20"/>
                <w:szCs w:val="20"/>
                <w:lang w:eastAsia="ru-RU"/>
              </w:rPr>
              <w:t>дарственного земельного надзора*</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53387" w:rsidRPr="00DA2D5A" w:rsidRDefault="00553387" w:rsidP="00612914">
            <w:pPr>
              <w:spacing w:after="0" w:line="240" w:lineRule="auto"/>
              <w:jc w:val="center"/>
              <w:rPr>
                <w:rFonts w:ascii="Times New Roman" w:eastAsia="Times New Roman" w:hAnsi="Times New Roman" w:cs="Times New Roman"/>
                <w:sz w:val="20"/>
                <w:szCs w:val="20"/>
                <w:lang w:eastAsia="ru-RU"/>
              </w:rPr>
            </w:pPr>
            <w:r w:rsidRPr="00DA2D5A">
              <w:rPr>
                <w:rFonts w:ascii="Times New Roman" w:eastAsia="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A3F0F" w:rsidRDefault="003A3F0F" w:rsidP="003A3F0F">
            <w:pPr>
              <w:pStyle w:val="ConsPlusNormal"/>
              <w:ind w:left="-108" w:right="-108"/>
              <w:jc w:val="center"/>
              <w:rPr>
                <w:rFonts w:ascii="Times New Roman" w:hAnsi="Times New Roman" w:cs="Times New Roman"/>
                <w:sz w:val="20"/>
              </w:rPr>
            </w:pPr>
            <w:proofErr w:type="gramStart"/>
            <w:r w:rsidRPr="0042706F">
              <w:rPr>
                <w:rFonts w:ascii="Times New Roman" w:hAnsi="Times New Roman" w:cs="Times New Roman"/>
                <w:sz w:val="20"/>
              </w:rPr>
              <w:t xml:space="preserve">≥60% - 4 балла; [40%-60%) - 3 балла; </w:t>
            </w:r>
            <w:proofErr w:type="gramEnd"/>
          </w:p>
          <w:p w:rsidR="003A3F0F" w:rsidRDefault="003A3F0F" w:rsidP="003A3F0F">
            <w:pPr>
              <w:pStyle w:val="ConsPlusNormal"/>
              <w:ind w:left="-108" w:right="-108"/>
              <w:jc w:val="center"/>
              <w:rPr>
                <w:rFonts w:ascii="Times New Roman" w:hAnsi="Times New Roman" w:cs="Times New Roman"/>
                <w:sz w:val="20"/>
              </w:rPr>
            </w:pPr>
            <w:proofErr w:type="gramStart"/>
            <w:r w:rsidRPr="0042706F">
              <w:rPr>
                <w:rFonts w:ascii="Times New Roman" w:hAnsi="Times New Roman" w:cs="Times New Roman"/>
                <w:sz w:val="20"/>
              </w:rPr>
              <w:t xml:space="preserve">[20%-40%) - 2 балла; </w:t>
            </w:r>
            <w:proofErr w:type="gramEnd"/>
          </w:p>
          <w:p w:rsidR="003A3F0F" w:rsidRDefault="003A3F0F" w:rsidP="003A3F0F">
            <w:pPr>
              <w:pStyle w:val="ConsPlusNormal"/>
              <w:ind w:left="-108" w:right="-108"/>
              <w:jc w:val="center"/>
              <w:rPr>
                <w:rFonts w:ascii="Times New Roman" w:hAnsi="Times New Roman" w:cs="Times New Roman"/>
                <w:sz w:val="20"/>
              </w:rPr>
            </w:pPr>
            <w:proofErr w:type="gramStart"/>
            <w:r w:rsidRPr="0042706F">
              <w:rPr>
                <w:rFonts w:ascii="Times New Roman" w:hAnsi="Times New Roman" w:cs="Times New Roman"/>
                <w:sz w:val="20"/>
              </w:rPr>
              <w:t xml:space="preserve">[0,1%-20%) - 1 балл; </w:t>
            </w:r>
            <w:proofErr w:type="gramEnd"/>
          </w:p>
          <w:p w:rsidR="00553387" w:rsidRDefault="003A3F0F" w:rsidP="003A3F0F">
            <w:pPr>
              <w:spacing w:after="0" w:line="240" w:lineRule="auto"/>
              <w:ind w:left="-108" w:right="-108"/>
              <w:jc w:val="center"/>
              <w:rPr>
                <w:rFonts w:ascii="Times New Roman" w:eastAsia="Times New Roman" w:hAnsi="Times New Roman" w:cs="Times New Roman"/>
                <w:sz w:val="20"/>
                <w:szCs w:val="20"/>
                <w:lang w:eastAsia="ru-RU"/>
              </w:rPr>
            </w:pPr>
            <w:r w:rsidRPr="0042706F">
              <w:rPr>
                <w:rFonts w:ascii="Times New Roman" w:hAnsi="Times New Roman" w:cs="Times New Roman"/>
                <w:sz w:val="20"/>
              </w:rPr>
              <w:t>&lt;0,1% - 0 баллов</w:t>
            </w:r>
          </w:p>
          <w:p w:rsidR="00553387" w:rsidRPr="00DA2D5A" w:rsidRDefault="00553387" w:rsidP="00612914">
            <w:pPr>
              <w:spacing w:after="0" w:line="240" w:lineRule="auto"/>
              <w:jc w:val="center"/>
              <w:rPr>
                <w:rFonts w:ascii="Times New Roman" w:eastAsia="Times New Roman" w:hAnsi="Times New Roman" w:cs="Times New Roman"/>
                <w:sz w:val="20"/>
                <w:szCs w:val="20"/>
                <w:lang w:eastAsia="ru-RU"/>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553387" w:rsidRPr="00DA2D5A" w:rsidRDefault="00552B03" w:rsidP="007A4F3C">
            <w:pPr>
              <w:spacing w:after="0" w:line="240" w:lineRule="auto"/>
              <w:ind w:right="-50"/>
              <w:rPr>
                <w:rFonts w:ascii="Times New Roman" w:eastAsia="Times New Roman" w:hAnsi="Times New Roman" w:cs="Times New Roman"/>
                <w:sz w:val="20"/>
                <w:szCs w:val="20"/>
                <w:lang w:eastAsia="ru-RU"/>
              </w:rPr>
            </w:pPr>
            <w:r w:rsidRPr="00552B03">
              <w:rPr>
                <w:rFonts w:ascii="Times New Roman" w:eastAsia="Times New Roman" w:hAnsi="Times New Roman" w:cs="Times New Roman"/>
                <w:sz w:val="20"/>
                <w:szCs w:val="20"/>
                <w:lang w:eastAsia="ru-RU"/>
              </w:rPr>
              <w:t xml:space="preserve">Комитет по агропромышленному и </w:t>
            </w:r>
            <w:proofErr w:type="spellStart"/>
            <w:r w:rsidRPr="00552B03">
              <w:rPr>
                <w:rFonts w:ascii="Times New Roman" w:eastAsia="Times New Roman" w:hAnsi="Times New Roman" w:cs="Times New Roman"/>
                <w:sz w:val="20"/>
                <w:szCs w:val="20"/>
                <w:lang w:eastAsia="ru-RU"/>
              </w:rPr>
              <w:t>рыбохозяйственному</w:t>
            </w:r>
            <w:proofErr w:type="spellEnd"/>
            <w:r w:rsidRPr="00552B03">
              <w:rPr>
                <w:rFonts w:ascii="Times New Roman" w:eastAsia="Times New Roman" w:hAnsi="Times New Roman" w:cs="Times New Roman"/>
                <w:sz w:val="20"/>
                <w:szCs w:val="20"/>
                <w:lang w:eastAsia="ru-RU"/>
              </w:rPr>
              <w:t xml:space="preserve"> комплексу Ленинградской области</w:t>
            </w:r>
          </w:p>
        </w:tc>
        <w:tc>
          <w:tcPr>
            <w:tcW w:w="3362" w:type="dxa"/>
            <w:tcBorders>
              <w:top w:val="single" w:sz="4" w:space="0" w:color="auto"/>
              <w:left w:val="single" w:sz="4" w:space="0" w:color="auto"/>
              <w:bottom w:val="single" w:sz="4" w:space="0" w:color="auto"/>
              <w:right w:val="single" w:sz="4" w:space="0" w:color="auto"/>
            </w:tcBorders>
          </w:tcPr>
          <w:p w:rsidR="00661360" w:rsidRPr="00661360" w:rsidRDefault="00661360" w:rsidP="00661360">
            <w:pPr>
              <w:spacing w:after="0" w:line="240" w:lineRule="auto"/>
              <w:rPr>
                <w:rFonts w:ascii="Times New Roman" w:eastAsia="Times New Roman" w:hAnsi="Times New Roman" w:cs="Times New Roman"/>
                <w:sz w:val="20"/>
                <w:szCs w:val="20"/>
                <w:lang w:eastAsia="ru-RU"/>
              </w:rPr>
            </w:pPr>
            <w:r w:rsidRPr="00661360">
              <w:rPr>
                <w:rFonts w:ascii="Times New Roman" w:eastAsia="Times New Roman" w:hAnsi="Times New Roman" w:cs="Times New Roman"/>
                <w:sz w:val="20"/>
                <w:szCs w:val="20"/>
                <w:lang w:eastAsia="ru-RU"/>
              </w:rPr>
              <w:t>Д = Д</w:t>
            </w:r>
            <w:r w:rsidRPr="00661360">
              <w:rPr>
                <w:rFonts w:ascii="Times New Roman" w:eastAsia="Times New Roman" w:hAnsi="Times New Roman" w:cs="Times New Roman"/>
                <w:sz w:val="24"/>
                <w:szCs w:val="24"/>
                <w:vertAlign w:val="subscript"/>
                <w:lang w:eastAsia="ru-RU"/>
              </w:rPr>
              <w:t>го</w:t>
            </w:r>
            <w:proofErr w:type="gramStart"/>
            <w:r w:rsidRPr="00661360">
              <w:rPr>
                <w:rFonts w:ascii="Times New Roman" w:eastAsia="Times New Roman" w:hAnsi="Times New Roman" w:cs="Times New Roman"/>
                <w:sz w:val="20"/>
                <w:szCs w:val="20"/>
                <w:vertAlign w:val="subscript"/>
                <w:lang w:eastAsia="ru-RU"/>
              </w:rPr>
              <w:t>1</w:t>
            </w:r>
            <w:proofErr w:type="gramEnd"/>
            <w:r w:rsidRPr="00661360">
              <w:rPr>
                <w:rFonts w:ascii="Times New Roman" w:eastAsia="Times New Roman" w:hAnsi="Times New Roman" w:cs="Times New Roman"/>
                <w:sz w:val="20"/>
                <w:szCs w:val="20"/>
                <w:lang w:eastAsia="ru-RU"/>
              </w:rPr>
              <w:t xml:space="preserve"> / Д</w:t>
            </w:r>
            <w:r w:rsidRPr="00661360">
              <w:rPr>
                <w:rFonts w:ascii="Times New Roman" w:eastAsia="Times New Roman" w:hAnsi="Times New Roman" w:cs="Times New Roman"/>
                <w:sz w:val="24"/>
                <w:szCs w:val="24"/>
                <w:vertAlign w:val="subscript"/>
                <w:lang w:eastAsia="ru-RU"/>
              </w:rPr>
              <w:t>го</w:t>
            </w:r>
            <w:r w:rsidRPr="00661360">
              <w:rPr>
                <w:rFonts w:ascii="Times New Roman" w:eastAsia="Times New Roman" w:hAnsi="Times New Roman" w:cs="Times New Roman"/>
                <w:sz w:val="20"/>
                <w:szCs w:val="20"/>
                <w:vertAlign w:val="subscript"/>
                <w:lang w:eastAsia="ru-RU"/>
              </w:rPr>
              <w:t>2</w:t>
            </w:r>
            <w:r w:rsidRPr="00661360">
              <w:rPr>
                <w:rFonts w:ascii="Times New Roman" w:eastAsia="Times New Roman" w:hAnsi="Times New Roman" w:cs="Times New Roman"/>
                <w:sz w:val="20"/>
                <w:szCs w:val="20"/>
                <w:lang w:eastAsia="ru-RU"/>
              </w:rPr>
              <w:t xml:space="preserve"> х 100%,</w:t>
            </w:r>
          </w:p>
          <w:p w:rsidR="00661360" w:rsidRPr="00661360" w:rsidRDefault="00661360" w:rsidP="00661360">
            <w:pPr>
              <w:spacing w:after="0" w:line="240" w:lineRule="auto"/>
              <w:rPr>
                <w:rFonts w:ascii="Times New Roman" w:eastAsia="Times New Roman" w:hAnsi="Times New Roman" w:cs="Times New Roman"/>
                <w:sz w:val="20"/>
                <w:szCs w:val="20"/>
                <w:lang w:eastAsia="ru-RU"/>
              </w:rPr>
            </w:pPr>
            <w:r w:rsidRPr="00661360">
              <w:rPr>
                <w:rFonts w:ascii="Times New Roman" w:eastAsia="Times New Roman" w:hAnsi="Times New Roman" w:cs="Times New Roman"/>
                <w:sz w:val="20"/>
                <w:szCs w:val="20"/>
                <w:lang w:eastAsia="ru-RU"/>
              </w:rPr>
              <w:t>где:</w:t>
            </w:r>
          </w:p>
          <w:p w:rsidR="00661360" w:rsidRPr="00661360" w:rsidRDefault="00661360" w:rsidP="00661360">
            <w:pPr>
              <w:spacing w:after="0" w:line="240" w:lineRule="auto"/>
              <w:rPr>
                <w:rFonts w:ascii="Times New Roman" w:eastAsia="Times New Roman" w:hAnsi="Times New Roman" w:cs="Times New Roman"/>
                <w:sz w:val="20"/>
                <w:szCs w:val="20"/>
                <w:lang w:eastAsia="ru-RU"/>
              </w:rPr>
            </w:pPr>
            <w:r w:rsidRPr="00661360">
              <w:rPr>
                <w:rFonts w:ascii="Times New Roman" w:eastAsia="Times New Roman" w:hAnsi="Times New Roman" w:cs="Times New Roman"/>
                <w:sz w:val="20"/>
                <w:szCs w:val="20"/>
                <w:lang w:eastAsia="ru-RU"/>
              </w:rPr>
              <w:t>Д - значение показателя (рассчитывается для городского округа);</w:t>
            </w:r>
          </w:p>
          <w:p w:rsidR="00661360" w:rsidRPr="00661360" w:rsidRDefault="00661360" w:rsidP="00661360">
            <w:pPr>
              <w:spacing w:after="0" w:line="240" w:lineRule="auto"/>
              <w:rPr>
                <w:rFonts w:ascii="Times New Roman" w:eastAsia="Times New Roman" w:hAnsi="Times New Roman" w:cs="Times New Roman"/>
                <w:sz w:val="20"/>
                <w:szCs w:val="20"/>
                <w:lang w:eastAsia="ru-RU"/>
              </w:rPr>
            </w:pPr>
            <w:r w:rsidRPr="00661360">
              <w:rPr>
                <w:rFonts w:ascii="Times New Roman" w:eastAsia="Times New Roman" w:hAnsi="Times New Roman" w:cs="Times New Roman"/>
                <w:sz w:val="20"/>
                <w:szCs w:val="20"/>
                <w:lang w:eastAsia="ru-RU"/>
              </w:rPr>
              <w:t>Д</w:t>
            </w:r>
            <w:r w:rsidRPr="00661360">
              <w:rPr>
                <w:rFonts w:ascii="Times New Roman" w:eastAsia="Times New Roman" w:hAnsi="Times New Roman" w:cs="Times New Roman"/>
                <w:sz w:val="24"/>
                <w:szCs w:val="24"/>
                <w:vertAlign w:val="subscript"/>
                <w:lang w:eastAsia="ru-RU"/>
              </w:rPr>
              <w:t>го</w:t>
            </w:r>
            <w:proofErr w:type="gramStart"/>
            <w:r w:rsidRPr="00661360">
              <w:rPr>
                <w:rFonts w:ascii="Times New Roman" w:eastAsia="Times New Roman" w:hAnsi="Times New Roman" w:cs="Times New Roman"/>
                <w:sz w:val="20"/>
                <w:szCs w:val="20"/>
                <w:vertAlign w:val="subscript"/>
                <w:lang w:eastAsia="ru-RU"/>
              </w:rPr>
              <w:t>1</w:t>
            </w:r>
            <w:proofErr w:type="gramEnd"/>
            <w:r w:rsidRPr="00661360">
              <w:rPr>
                <w:rFonts w:ascii="Times New Roman" w:eastAsia="Times New Roman" w:hAnsi="Times New Roman" w:cs="Times New Roman"/>
                <w:sz w:val="20"/>
                <w:szCs w:val="20"/>
                <w:lang w:eastAsia="ru-RU"/>
              </w:rPr>
              <w:t xml:space="preserve"> - количество актов проверки муниципального земельного контроля, по результатам которых органами государственного земельного надзора возбуждены дела об административных правонарушениях;</w:t>
            </w:r>
          </w:p>
          <w:p w:rsidR="00553387" w:rsidRPr="00DA2D5A" w:rsidRDefault="00661360" w:rsidP="00661360">
            <w:pPr>
              <w:spacing w:after="0" w:line="240" w:lineRule="auto"/>
              <w:rPr>
                <w:rFonts w:ascii="Times New Roman" w:eastAsia="Times New Roman" w:hAnsi="Times New Roman" w:cs="Times New Roman"/>
                <w:sz w:val="20"/>
                <w:szCs w:val="20"/>
                <w:lang w:eastAsia="ru-RU"/>
              </w:rPr>
            </w:pPr>
            <w:r w:rsidRPr="00661360">
              <w:rPr>
                <w:rFonts w:ascii="Times New Roman" w:eastAsia="Times New Roman" w:hAnsi="Times New Roman" w:cs="Times New Roman"/>
                <w:sz w:val="20"/>
                <w:szCs w:val="20"/>
                <w:lang w:eastAsia="ru-RU"/>
              </w:rPr>
              <w:t>Д</w:t>
            </w:r>
            <w:r w:rsidRPr="00661360">
              <w:rPr>
                <w:rFonts w:ascii="Times New Roman" w:eastAsia="Times New Roman" w:hAnsi="Times New Roman" w:cs="Times New Roman"/>
                <w:sz w:val="24"/>
                <w:szCs w:val="24"/>
                <w:vertAlign w:val="subscript"/>
                <w:lang w:eastAsia="ru-RU"/>
              </w:rPr>
              <w:t>го</w:t>
            </w:r>
            <w:proofErr w:type="gramStart"/>
            <w:r w:rsidRPr="00661360">
              <w:rPr>
                <w:rFonts w:ascii="Times New Roman" w:eastAsia="Times New Roman" w:hAnsi="Times New Roman" w:cs="Times New Roman"/>
                <w:sz w:val="20"/>
                <w:szCs w:val="20"/>
                <w:vertAlign w:val="subscript"/>
                <w:lang w:eastAsia="ru-RU"/>
              </w:rPr>
              <w:t>2</w:t>
            </w:r>
            <w:proofErr w:type="gramEnd"/>
            <w:r w:rsidRPr="00661360">
              <w:rPr>
                <w:rFonts w:ascii="Times New Roman" w:eastAsia="Times New Roman" w:hAnsi="Times New Roman" w:cs="Times New Roman"/>
                <w:sz w:val="20"/>
                <w:szCs w:val="20"/>
                <w:lang w:eastAsia="ru-RU"/>
              </w:rPr>
              <w:t xml:space="preserve"> - общее количество актов проверки, направленных в органы государственного земельного надзора</w:t>
            </w:r>
          </w:p>
        </w:tc>
      </w:tr>
    </w:tbl>
    <w:p w:rsidR="00553387" w:rsidRDefault="00553387" w:rsidP="00836B77">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774366" w:rsidRPr="00774366" w:rsidRDefault="00762144" w:rsidP="00836B77">
      <w:pPr>
        <w:spacing w:after="0"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74366" w:rsidRPr="00774366">
        <w:rPr>
          <w:rFonts w:ascii="Times New Roman" w:hAnsi="Times New Roman" w:cs="Times New Roman"/>
          <w:sz w:val="28"/>
          <w:szCs w:val="28"/>
          <w:lang w:eastAsia="ru-RU"/>
        </w:rPr>
        <w:t>.</w:t>
      </w:r>
      <w:r w:rsidR="00774366">
        <w:rPr>
          <w:rFonts w:ascii="Times New Roman" w:hAnsi="Times New Roman" w:cs="Times New Roman"/>
          <w:sz w:val="28"/>
          <w:szCs w:val="28"/>
          <w:lang w:eastAsia="ru-RU"/>
        </w:rPr>
        <w:t xml:space="preserve"> </w:t>
      </w:r>
      <w:r w:rsidR="00774366" w:rsidRPr="00774366">
        <w:rPr>
          <w:rFonts w:ascii="Times New Roman" w:hAnsi="Times New Roman" w:cs="Times New Roman"/>
          <w:sz w:val="28"/>
          <w:szCs w:val="28"/>
          <w:lang w:eastAsia="ru-RU"/>
        </w:rPr>
        <w:t>В разделе «3. Экономика»:</w:t>
      </w:r>
    </w:p>
    <w:p w:rsidR="003F6433" w:rsidRDefault="003F6433" w:rsidP="00836B77">
      <w:pPr>
        <w:spacing w:after="0" w:line="240" w:lineRule="auto"/>
        <w:ind w:firstLine="708"/>
        <w:jc w:val="both"/>
        <w:rPr>
          <w:rFonts w:ascii="Times New Roman" w:hAnsi="Times New Roman" w:cs="Times New Roman"/>
          <w:sz w:val="28"/>
          <w:szCs w:val="28"/>
          <w:lang w:eastAsia="ru-RU"/>
        </w:rPr>
      </w:pPr>
      <w:r w:rsidRPr="00774366">
        <w:rPr>
          <w:rFonts w:ascii="Times New Roman" w:hAnsi="Times New Roman" w:cs="Times New Roman"/>
          <w:sz w:val="28"/>
          <w:szCs w:val="28"/>
          <w:lang w:eastAsia="ru-RU"/>
        </w:rPr>
        <w:t>в пункте 16 в графе «</w:t>
      </w:r>
      <w:r w:rsidR="002737DB">
        <w:rPr>
          <w:rFonts w:ascii="Times New Roman" w:hAnsi="Times New Roman" w:cs="Times New Roman"/>
          <w:sz w:val="28"/>
          <w:szCs w:val="28"/>
          <w:lang w:eastAsia="ru-RU"/>
        </w:rPr>
        <w:t>Методика расчета</w:t>
      </w:r>
      <w:r w:rsidRPr="00774366">
        <w:rPr>
          <w:rFonts w:ascii="Times New Roman" w:hAnsi="Times New Roman" w:cs="Times New Roman"/>
          <w:sz w:val="28"/>
          <w:szCs w:val="28"/>
          <w:lang w:eastAsia="ru-RU"/>
        </w:rPr>
        <w:t>» слов</w:t>
      </w:r>
      <w:r w:rsidR="002737DB">
        <w:rPr>
          <w:rFonts w:ascii="Times New Roman" w:hAnsi="Times New Roman" w:cs="Times New Roman"/>
          <w:sz w:val="28"/>
          <w:szCs w:val="28"/>
          <w:lang w:eastAsia="ru-RU"/>
        </w:rPr>
        <w:t>а «</w:t>
      </w:r>
      <w:r w:rsidR="002737DB" w:rsidRPr="002737DB">
        <w:rPr>
          <w:rFonts w:ascii="Times New Roman" w:hAnsi="Times New Roman" w:cs="Times New Roman"/>
          <w:sz w:val="28"/>
          <w:szCs w:val="28"/>
          <w:lang w:eastAsia="ru-RU"/>
        </w:rPr>
        <w:t>наличие утвержденного перечня социально значимых и приоритетных рынков для содействия развитию конкуренции</w:t>
      </w:r>
      <w:r w:rsidR="00774366">
        <w:rPr>
          <w:rFonts w:ascii="Times New Roman" w:hAnsi="Times New Roman" w:cs="Times New Roman"/>
          <w:sz w:val="28"/>
          <w:szCs w:val="28"/>
          <w:lang w:eastAsia="ru-RU"/>
        </w:rPr>
        <w:t xml:space="preserve">» </w:t>
      </w:r>
      <w:r w:rsidR="002737DB">
        <w:rPr>
          <w:rFonts w:ascii="Times New Roman" w:hAnsi="Times New Roman" w:cs="Times New Roman"/>
          <w:sz w:val="28"/>
          <w:szCs w:val="28"/>
          <w:lang w:eastAsia="ru-RU"/>
        </w:rPr>
        <w:t>заменить словами «</w:t>
      </w:r>
      <w:r w:rsidR="002737DB" w:rsidRPr="002737DB">
        <w:rPr>
          <w:rFonts w:ascii="Times New Roman" w:hAnsi="Times New Roman" w:cs="Times New Roman"/>
          <w:sz w:val="28"/>
          <w:szCs w:val="28"/>
          <w:lang w:eastAsia="ru-RU"/>
        </w:rPr>
        <w:t>наличие утвержденного перечня товарных рынков для содействия развитию конкуренции на территории муниципального образования</w:t>
      </w:r>
      <w:r w:rsidR="00C16F46">
        <w:rPr>
          <w:rFonts w:ascii="Times New Roman" w:hAnsi="Times New Roman" w:cs="Times New Roman"/>
          <w:sz w:val="28"/>
          <w:szCs w:val="28"/>
          <w:lang w:eastAsia="ru-RU"/>
        </w:rPr>
        <w:t>»</w:t>
      </w:r>
      <w:r w:rsidR="00774366">
        <w:rPr>
          <w:rFonts w:ascii="Times New Roman" w:hAnsi="Times New Roman" w:cs="Times New Roman"/>
          <w:sz w:val="28"/>
          <w:szCs w:val="28"/>
          <w:lang w:eastAsia="ru-RU"/>
        </w:rPr>
        <w:t>,</w:t>
      </w:r>
    </w:p>
    <w:p w:rsidR="00F71B53" w:rsidRDefault="00F71B53" w:rsidP="00836B7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пункте 19 в графе «</w:t>
      </w:r>
      <w:r w:rsidRPr="00F71B53">
        <w:rPr>
          <w:rFonts w:ascii="Times New Roman" w:hAnsi="Times New Roman" w:cs="Times New Roman"/>
          <w:sz w:val="28"/>
          <w:szCs w:val="28"/>
          <w:lang w:eastAsia="ru-RU"/>
        </w:rPr>
        <w:t>Наименование показателя</w:t>
      </w:r>
      <w:r>
        <w:rPr>
          <w:rFonts w:ascii="Times New Roman" w:hAnsi="Times New Roman" w:cs="Times New Roman"/>
          <w:sz w:val="28"/>
          <w:szCs w:val="28"/>
          <w:lang w:eastAsia="ru-RU"/>
        </w:rPr>
        <w:t>» после слов «Выполнение планового» дополнить словом «значения»,</w:t>
      </w:r>
    </w:p>
    <w:p w:rsidR="00774366" w:rsidRDefault="00774366" w:rsidP="00836B77">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дополнить пунктом 19.</w:t>
      </w:r>
      <w:r w:rsidR="009D1C99">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F658AC">
        <w:rPr>
          <w:rFonts w:ascii="Times New Roman" w:hAnsi="Times New Roman" w:cs="Times New Roman"/>
          <w:sz w:val="28"/>
          <w:szCs w:val="28"/>
          <w:lang w:eastAsia="ru-RU"/>
        </w:rPr>
        <w:t>следующего содержания:</w:t>
      </w:r>
    </w:p>
    <w:p w:rsidR="00AF600A" w:rsidRDefault="00AF600A" w:rsidP="00836B7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10582" w:type="dxa"/>
        <w:tblInd w:w="-34" w:type="dxa"/>
        <w:tblLook w:val="04A0" w:firstRow="1" w:lastRow="0" w:firstColumn="1" w:lastColumn="0" w:noHBand="0" w:noVBand="1"/>
      </w:tblPr>
      <w:tblGrid>
        <w:gridCol w:w="568"/>
        <w:gridCol w:w="2831"/>
        <w:gridCol w:w="1144"/>
        <w:gridCol w:w="1458"/>
        <w:gridCol w:w="1888"/>
        <w:gridCol w:w="2693"/>
      </w:tblGrid>
      <w:tr w:rsidR="00AF600A" w:rsidRPr="00DA2D5A" w:rsidTr="00081929">
        <w:trPr>
          <w:trHeight w:val="166"/>
        </w:trPr>
        <w:tc>
          <w:tcPr>
            <w:tcW w:w="568" w:type="dxa"/>
            <w:tcBorders>
              <w:top w:val="single" w:sz="4" w:space="0" w:color="auto"/>
              <w:left w:val="single" w:sz="4" w:space="0" w:color="auto"/>
              <w:bottom w:val="single" w:sz="4" w:space="0" w:color="auto"/>
              <w:right w:val="single" w:sz="4" w:space="0" w:color="auto"/>
            </w:tcBorders>
            <w:shd w:val="clear" w:color="auto" w:fill="auto"/>
          </w:tcPr>
          <w:p w:rsidR="00AF600A" w:rsidRPr="00330322" w:rsidRDefault="00AF600A" w:rsidP="009D1C99">
            <w:pPr>
              <w:spacing w:after="0" w:line="240" w:lineRule="auto"/>
              <w:jc w:val="center"/>
              <w:rPr>
                <w:rFonts w:ascii="Times New Roman" w:eastAsia="Times New Roman" w:hAnsi="Times New Roman" w:cs="Times New Roman"/>
                <w:color w:val="000000"/>
                <w:sz w:val="20"/>
                <w:szCs w:val="20"/>
                <w:lang w:eastAsia="ru-RU"/>
              </w:rPr>
            </w:pPr>
            <w:r w:rsidRPr="00330322">
              <w:rPr>
                <w:rFonts w:ascii="Times New Roman" w:eastAsia="Times New Roman" w:hAnsi="Times New Roman" w:cs="Times New Roman"/>
                <w:sz w:val="20"/>
                <w:szCs w:val="20"/>
                <w:lang w:eastAsia="ru-RU"/>
              </w:rPr>
              <w:t>19.</w:t>
            </w:r>
            <w:r w:rsidR="009D1C99">
              <w:rPr>
                <w:rFonts w:ascii="Times New Roman" w:eastAsia="Times New Roman" w:hAnsi="Times New Roman" w:cs="Times New Roman"/>
                <w:sz w:val="20"/>
                <w:szCs w:val="20"/>
                <w:lang w:eastAsia="ru-RU"/>
              </w:rPr>
              <w:t>2</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AF600A" w:rsidRPr="00330322" w:rsidRDefault="009D1C99" w:rsidP="00AF600A">
            <w:pPr>
              <w:spacing w:after="0" w:line="240" w:lineRule="auto"/>
              <w:rPr>
                <w:rFonts w:ascii="Times New Roman" w:eastAsia="Times New Roman" w:hAnsi="Times New Roman" w:cs="Times New Roman"/>
                <w:sz w:val="20"/>
                <w:szCs w:val="20"/>
                <w:lang w:eastAsia="ru-RU"/>
              </w:rPr>
            </w:pPr>
            <w:r w:rsidRPr="009D1C99">
              <w:rPr>
                <w:rFonts w:ascii="Times New Roman" w:eastAsia="Times New Roman" w:hAnsi="Times New Roman" w:cs="Times New Roman"/>
                <w:sz w:val="20"/>
                <w:szCs w:val="20"/>
                <w:lang w:eastAsia="ru-RU"/>
              </w:rPr>
              <w:t>Эффективность работы организаций муниципальной инфраструктуры поддержки субъектов малого и среднего предпринимательства по результатам интегрального рейтинга деловой активности организаций инфраструктуры поддержки малого и среднего предпринимательства Ленинградской области</w:t>
            </w:r>
            <w:r w:rsidR="00A93AFC">
              <w:rPr>
                <w:rFonts w:ascii="Times New Roman" w:eastAsia="Times New Roman" w:hAnsi="Times New Roman" w:cs="Times New Roman"/>
                <w:sz w:val="20"/>
                <w:szCs w:val="20"/>
                <w:lang w:eastAsia="ru-RU"/>
              </w:rPr>
              <w:t>*</w:t>
            </w:r>
            <w:r w:rsidRPr="009D1C99">
              <w:rPr>
                <w:rFonts w:ascii="Times New Roman" w:eastAsia="Times New Roman" w:hAnsi="Times New Roman" w:cs="Times New Roman"/>
                <w:sz w:val="20"/>
                <w:szCs w:val="20"/>
                <w:lang w:eastAsia="ru-RU"/>
              </w:rPr>
              <w:t xml:space="preserve">  </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AF600A" w:rsidRPr="00330322" w:rsidRDefault="009D1C99" w:rsidP="001B6AD9">
            <w:pPr>
              <w:spacing w:after="0" w:line="240" w:lineRule="auto"/>
              <w:jc w:val="center"/>
              <w:rPr>
                <w:rFonts w:ascii="Times New Roman" w:eastAsia="Times New Roman" w:hAnsi="Times New Roman" w:cs="Times New Roman"/>
                <w:sz w:val="20"/>
                <w:szCs w:val="20"/>
                <w:lang w:eastAsia="ru-RU"/>
              </w:rPr>
            </w:pPr>
            <w:r w:rsidRPr="009D1C99">
              <w:rPr>
                <w:rFonts w:ascii="Times New Roman" w:eastAsia="Times New Roman" w:hAnsi="Times New Roman" w:cs="Times New Roman"/>
                <w:sz w:val="20"/>
                <w:szCs w:val="20"/>
                <w:lang w:eastAsia="ru-RU"/>
              </w:rPr>
              <w:t>числовой показатель от 0 до</w:t>
            </w:r>
            <w:r w:rsidR="008A3CC8">
              <w:rPr>
                <w:rFonts w:ascii="Times New Roman" w:eastAsia="Times New Roman" w:hAnsi="Times New Roman" w:cs="Times New Roman"/>
                <w:sz w:val="20"/>
                <w:szCs w:val="20"/>
                <w:lang w:eastAsia="ru-RU"/>
              </w:rPr>
              <w:t xml:space="preserve"> </w:t>
            </w:r>
            <w:r w:rsidRPr="009D1C99">
              <w:rPr>
                <w:rFonts w:ascii="Times New Roman" w:eastAsia="Times New Roman" w:hAnsi="Times New Roman" w:cs="Times New Roman"/>
                <w:sz w:val="20"/>
                <w:szCs w:val="20"/>
                <w:lang w:eastAsia="ru-RU"/>
              </w:rPr>
              <w:t>100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A3CC8" w:rsidRPr="008A3CC8" w:rsidRDefault="008A3CC8" w:rsidP="008A3CC8">
            <w:pPr>
              <w:spacing w:after="0" w:line="240" w:lineRule="auto"/>
              <w:jc w:val="center"/>
              <w:rPr>
                <w:rFonts w:ascii="Times New Roman" w:eastAsia="Times New Roman" w:hAnsi="Times New Roman" w:cs="Times New Roman"/>
                <w:sz w:val="20"/>
                <w:szCs w:val="20"/>
                <w:lang w:eastAsia="ru-RU"/>
              </w:rPr>
            </w:pPr>
            <w:r w:rsidRPr="008A3CC8">
              <w:rPr>
                <w:rFonts w:ascii="Times New Roman" w:eastAsia="Times New Roman" w:hAnsi="Times New Roman" w:cs="Times New Roman"/>
                <w:sz w:val="20"/>
                <w:szCs w:val="20"/>
                <w:lang w:eastAsia="ru-RU"/>
              </w:rPr>
              <w:t>Значение показателя интегрального рейтинга:</w:t>
            </w:r>
          </w:p>
          <w:p w:rsidR="008A3CC8" w:rsidRPr="008A3CC8" w:rsidRDefault="003E1244" w:rsidP="008A3CC8">
            <w:pPr>
              <w:spacing w:after="0" w:line="240" w:lineRule="auto"/>
              <w:jc w:val="center"/>
              <w:rPr>
                <w:rFonts w:ascii="Times New Roman" w:eastAsia="Times New Roman" w:hAnsi="Times New Roman" w:cs="Times New Roman"/>
                <w:sz w:val="20"/>
                <w:szCs w:val="20"/>
                <w:lang w:eastAsia="ru-RU"/>
              </w:rPr>
            </w:pPr>
            <w:r w:rsidRPr="003E124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90 - 100</w:t>
            </w:r>
            <w:r w:rsidRPr="003E1244">
              <w:rPr>
                <w:rFonts w:ascii="Times New Roman" w:eastAsia="Times New Roman" w:hAnsi="Times New Roman" w:cs="Times New Roman"/>
                <w:sz w:val="20"/>
                <w:szCs w:val="20"/>
                <w:lang w:eastAsia="ru-RU"/>
              </w:rPr>
              <w:t>]</w:t>
            </w:r>
            <w:r w:rsidR="008A3CC8" w:rsidRPr="008A3CC8">
              <w:rPr>
                <w:rFonts w:ascii="Times New Roman" w:eastAsia="Times New Roman" w:hAnsi="Times New Roman" w:cs="Times New Roman"/>
                <w:sz w:val="20"/>
                <w:szCs w:val="20"/>
                <w:lang w:eastAsia="ru-RU"/>
              </w:rPr>
              <w:t xml:space="preserve"> - 4 балла;</w:t>
            </w:r>
          </w:p>
          <w:p w:rsidR="008A3CC8" w:rsidRPr="008A3CC8" w:rsidRDefault="003E1244" w:rsidP="008A3CC8">
            <w:pPr>
              <w:spacing w:after="0" w:line="240" w:lineRule="auto"/>
              <w:jc w:val="center"/>
              <w:rPr>
                <w:rFonts w:ascii="Times New Roman" w:eastAsia="Times New Roman" w:hAnsi="Times New Roman" w:cs="Times New Roman"/>
                <w:sz w:val="20"/>
                <w:szCs w:val="20"/>
                <w:lang w:eastAsia="ru-RU"/>
              </w:rPr>
            </w:pPr>
            <w:proofErr w:type="gramStart"/>
            <w:r w:rsidRPr="003E1244">
              <w:rPr>
                <w:rFonts w:ascii="Times New Roman" w:eastAsia="Times New Roman" w:hAnsi="Times New Roman" w:cs="Times New Roman"/>
                <w:sz w:val="20"/>
                <w:szCs w:val="20"/>
                <w:lang w:eastAsia="ru-RU"/>
              </w:rPr>
              <w:t>[</w:t>
            </w:r>
            <w:r w:rsidR="008A3CC8" w:rsidRPr="008A3CC8">
              <w:rPr>
                <w:rFonts w:ascii="Times New Roman" w:eastAsia="Times New Roman" w:hAnsi="Times New Roman" w:cs="Times New Roman"/>
                <w:sz w:val="20"/>
                <w:szCs w:val="20"/>
                <w:lang w:eastAsia="ru-RU"/>
              </w:rPr>
              <w:t>80</w:t>
            </w:r>
            <w:r>
              <w:rPr>
                <w:rFonts w:ascii="Times New Roman" w:eastAsia="Times New Roman" w:hAnsi="Times New Roman" w:cs="Times New Roman"/>
                <w:sz w:val="20"/>
                <w:szCs w:val="20"/>
                <w:lang w:eastAsia="ru-RU"/>
              </w:rPr>
              <w:t xml:space="preserve"> </w:t>
            </w:r>
            <w:r w:rsidR="008A3CC8" w:rsidRPr="008A3CC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90)</w:t>
            </w:r>
            <w:r w:rsidR="008A3CC8" w:rsidRPr="008A3CC8">
              <w:rPr>
                <w:rFonts w:ascii="Times New Roman" w:eastAsia="Times New Roman" w:hAnsi="Times New Roman" w:cs="Times New Roman"/>
                <w:sz w:val="20"/>
                <w:szCs w:val="20"/>
                <w:lang w:eastAsia="ru-RU"/>
              </w:rPr>
              <w:t xml:space="preserve"> - 3 балла;</w:t>
            </w:r>
            <w:proofErr w:type="gramEnd"/>
          </w:p>
          <w:p w:rsidR="008A3CC8" w:rsidRPr="008A3CC8" w:rsidRDefault="003E1244" w:rsidP="008A3CC8">
            <w:pPr>
              <w:spacing w:after="0" w:line="240" w:lineRule="auto"/>
              <w:jc w:val="center"/>
              <w:rPr>
                <w:rFonts w:ascii="Times New Roman" w:eastAsia="Times New Roman" w:hAnsi="Times New Roman" w:cs="Times New Roman"/>
                <w:sz w:val="20"/>
                <w:szCs w:val="20"/>
                <w:lang w:eastAsia="ru-RU"/>
              </w:rPr>
            </w:pPr>
            <w:proofErr w:type="gramStart"/>
            <w:r w:rsidRPr="003E1244">
              <w:rPr>
                <w:rFonts w:ascii="Times New Roman" w:eastAsia="Times New Roman" w:hAnsi="Times New Roman" w:cs="Times New Roman"/>
                <w:sz w:val="20"/>
                <w:szCs w:val="20"/>
                <w:lang w:eastAsia="ru-RU"/>
              </w:rPr>
              <w:t>[</w:t>
            </w:r>
            <w:r w:rsidR="008A3CC8" w:rsidRPr="008A3CC8">
              <w:rPr>
                <w:rFonts w:ascii="Times New Roman" w:eastAsia="Times New Roman" w:hAnsi="Times New Roman" w:cs="Times New Roman"/>
                <w:sz w:val="20"/>
                <w:szCs w:val="20"/>
                <w:lang w:eastAsia="ru-RU"/>
              </w:rPr>
              <w:t xml:space="preserve">70 </w:t>
            </w:r>
            <w:r>
              <w:rPr>
                <w:rFonts w:ascii="Times New Roman" w:eastAsia="Times New Roman" w:hAnsi="Times New Roman" w:cs="Times New Roman"/>
                <w:sz w:val="20"/>
                <w:szCs w:val="20"/>
                <w:lang w:eastAsia="ru-RU"/>
              </w:rPr>
              <w:t>-</w:t>
            </w:r>
            <w:r w:rsidR="008A3CC8" w:rsidRPr="008A3CC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80)</w:t>
            </w:r>
            <w:r w:rsidR="008A3CC8" w:rsidRPr="008A3CC8">
              <w:rPr>
                <w:rFonts w:ascii="Times New Roman" w:eastAsia="Times New Roman" w:hAnsi="Times New Roman" w:cs="Times New Roman"/>
                <w:sz w:val="20"/>
                <w:szCs w:val="20"/>
                <w:lang w:eastAsia="ru-RU"/>
              </w:rPr>
              <w:t xml:space="preserve"> - 2 балла;</w:t>
            </w:r>
            <w:proofErr w:type="gramEnd"/>
          </w:p>
          <w:p w:rsidR="008A3CC8" w:rsidRPr="008A3CC8" w:rsidRDefault="003E1244" w:rsidP="003E1244">
            <w:pPr>
              <w:spacing w:after="0" w:line="240" w:lineRule="auto"/>
              <w:jc w:val="center"/>
              <w:rPr>
                <w:rFonts w:ascii="Times New Roman" w:eastAsia="Times New Roman" w:hAnsi="Times New Roman" w:cs="Times New Roman"/>
                <w:sz w:val="20"/>
                <w:szCs w:val="20"/>
                <w:lang w:eastAsia="ru-RU"/>
              </w:rPr>
            </w:pPr>
            <w:proofErr w:type="gramStart"/>
            <w:r w:rsidRPr="003E1244">
              <w:rPr>
                <w:rFonts w:ascii="Times New Roman" w:eastAsia="Times New Roman" w:hAnsi="Times New Roman" w:cs="Times New Roman"/>
                <w:sz w:val="20"/>
                <w:szCs w:val="20"/>
                <w:lang w:eastAsia="ru-RU"/>
              </w:rPr>
              <w:t>[</w:t>
            </w:r>
            <w:r w:rsidR="008A3CC8" w:rsidRPr="008A3CC8">
              <w:rPr>
                <w:rFonts w:ascii="Times New Roman" w:eastAsia="Times New Roman" w:hAnsi="Times New Roman" w:cs="Times New Roman"/>
                <w:sz w:val="20"/>
                <w:szCs w:val="20"/>
                <w:lang w:eastAsia="ru-RU"/>
              </w:rPr>
              <w:t xml:space="preserve">60 </w:t>
            </w:r>
            <w:r>
              <w:rPr>
                <w:rFonts w:ascii="Times New Roman" w:eastAsia="Times New Roman" w:hAnsi="Times New Roman" w:cs="Times New Roman"/>
                <w:sz w:val="20"/>
                <w:szCs w:val="20"/>
                <w:lang w:eastAsia="ru-RU"/>
              </w:rPr>
              <w:t>-</w:t>
            </w:r>
            <w:r w:rsidR="008A3CC8" w:rsidRPr="008A3CC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70)</w:t>
            </w:r>
            <w:r w:rsidR="008A3CC8" w:rsidRPr="008A3CC8">
              <w:rPr>
                <w:rFonts w:ascii="Times New Roman" w:eastAsia="Times New Roman" w:hAnsi="Times New Roman" w:cs="Times New Roman"/>
                <w:sz w:val="20"/>
                <w:szCs w:val="20"/>
                <w:lang w:eastAsia="ru-RU"/>
              </w:rPr>
              <w:t xml:space="preserve"> - 1 балл;</w:t>
            </w:r>
            <w:proofErr w:type="gramEnd"/>
          </w:p>
          <w:p w:rsidR="00AF600A" w:rsidRPr="00330322" w:rsidRDefault="003E1244" w:rsidP="003E124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&lt;</w:t>
            </w:r>
            <w:r w:rsidR="008A3CC8" w:rsidRPr="008A3CC8">
              <w:rPr>
                <w:rFonts w:ascii="Times New Roman" w:eastAsia="Times New Roman" w:hAnsi="Times New Roman" w:cs="Times New Roman"/>
                <w:sz w:val="20"/>
                <w:szCs w:val="20"/>
                <w:lang w:eastAsia="ru-RU"/>
              </w:rPr>
              <w:t xml:space="preserve">60 </w:t>
            </w:r>
            <w:r>
              <w:rPr>
                <w:rFonts w:ascii="Times New Roman" w:eastAsia="Times New Roman" w:hAnsi="Times New Roman" w:cs="Times New Roman"/>
                <w:sz w:val="20"/>
                <w:szCs w:val="20"/>
                <w:lang w:eastAsia="ru-RU"/>
              </w:rPr>
              <w:t>-</w:t>
            </w:r>
            <w:r w:rsidR="008A3CC8" w:rsidRPr="008A3CC8">
              <w:rPr>
                <w:rFonts w:ascii="Times New Roman" w:eastAsia="Times New Roman" w:hAnsi="Times New Roman" w:cs="Times New Roman"/>
                <w:sz w:val="20"/>
                <w:szCs w:val="20"/>
                <w:lang w:eastAsia="ru-RU"/>
              </w:rPr>
              <w:t xml:space="preserve"> 0 баллов</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AF600A" w:rsidRPr="00330322" w:rsidRDefault="009D1C99" w:rsidP="001B6AD9">
            <w:pPr>
              <w:spacing w:after="0" w:line="240" w:lineRule="auto"/>
              <w:rPr>
                <w:rFonts w:ascii="Times New Roman" w:eastAsia="Times New Roman" w:hAnsi="Times New Roman" w:cs="Times New Roman"/>
                <w:sz w:val="20"/>
                <w:szCs w:val="20"/>
                <w:lang w:eastAsia="ru-RU"/>
              </w:rPr>
            </w:pPr>
            <w:r w:rsidRPr="009D1C99">
              <w:rPr>
                <w:rFonts w:ascii="Times New Roman" w:eastAsia="Times New Roman" w:hAnsi="Times New Roman" w:cs="Times New Roman"/>
                <w:sz w:val="20"/>
                <w:szCs w:val="20"/>
                <w:lang w:eastAsia="ru-RU"/>
              </w:rPr>
              <w:t>Комитет по развитию малого, среднего бизнеса и потребительского рынка Ленинградской области</w:t>
            </w:r>
          </w:p>
        </w:tc>
        <w:tc>
          <w:tcPr>
            <w:tcW w:w="2693" w:type="dxa"/>
            <w:tcBorders>
              <w:top w:val="single" w:sz="4" w:space="0" w:color="auto"/>
              <w:left w:val="single" w:sz="4" w:space="0" w:color="auto"/>
              <w:bottom w:val="single" w:sz="4" w:space="0" w:color="auto"/>
              <w:right w:val="single" w:sz="4" w:space="0" w:color="auto"/>
            </w:tcBorders>
          </w:tcPr>
          <w:p w:rsidR="00AF600A" w:rsidRPr="00DA2D5A" w:rsidRDefault="00967024" w:rsidP="00967024">
            <w:pPr>
              <w:spacing w:after="0" w:line="240" w:lineRule="auto"/>
              <w:rPr>
                <w:rFonts w:ascii="Times New Roman" w:eastAsia="Times New Roman" w:hAnsi="Times New Roman" w:cs="Times New Roman"/>
                <w:sz w:val="20"/>
                <w:szCs w:val="20"/>
                <w:lang w:eastAsia="ru-RU"/>
              </w:rPr>
            </w:pPr>
            <w:r w:rsidRPr="00967024">
              <w:rPr>
                <w:rFonts w:ascii="Times New Roman" w:eastAsia="Times New Roman" w:hAnsi="Times New Roman" w:cs="Times New Roman"/>
                <w:sz w:val="20"/>
                <w:szCs w:val="20"/>
                <w:lang w:eastAsia="ru-RU"/>
              </w:rPr>
              <w:t xml:space="preserve">Интегральный рейтинг деловой активности ежегодно формируется в соответствии с методикой, утвержденной правовым актом </w:t>
            </w:r>
            <w:r>
              <w:rPr>
                <w:rFonts w:ascii="Times New Roman" w:eastAsia="Times New Roman" w:hAnsi="Times New Roman" w:cs="Times New Roman"/>
                <w:sz w:val="20"/>
                <w:szCs w:val="20"/>
                <w:lang w:eastAsia="ru-RU"/>
              </w:rPr>
              <w:t>к</w:t>
            </w:r>
            <w:r w:rsidRPr="00967024">
              <w:rPr>
                <w:rFonts w:ascii="Times New Roman" w:eastAsia="Times New Roman" w:hAnsi="Times New Roman" w:cs="Times New Roman"/>
                <w:sz w:val="20"/>
                <w:szCs w:val="20"/>
                <w:lang w:eastAsia="ru-RU"/>
              </w:rPr>
              <w:t>омитета по развитию малого, среднего бизнеса и потребительского рынка Ленинградской области</w:t>
            </w:r>
          </w:p>
        </w:tc>
      </w:tr>
    </w:tbl>
    <w:p w:rsidR="009C6120" w:rsidRPr="00B60037" w:rsidRDefault="00046B21" w:rsidP="00836B77">
      <w:pPr>
        <w:spacing w:after="0" w:line="240" w:lineRule="auto"/>
        <w:ind w:firstLine="709"/>
        <w:jc w:val="right"/>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2DCD" w:rsidRPr="00084F65" w:rsidRDefault="00F52DCD" w:rsidP="00836B77">
      <w:pPr>
        <w:spacing w:after="0" w:line="240" w:lineRule="auto"/>
        <w:ind w:firstLine="708"/>
        <w:jc w:val="both"/>
        <w:rPr>
          <w:rFonts w:ascii="Times New Roman" w:eastAsia="Times New Roman" w:hAnsi="Times New Roman" w:cs="Times New Roman"/>
          <w:sz w:val="28"/>
          <w:szCs w:val="28"/>
          <w:lang w:eastAsia="ru-RU"/>
        </w:rPr>
      </w:pPr>
      <w:r w:rsidRPr="000E6F64">
        <w:rPr>
          <w:rFonts w:ascii="Times New Roman" w:hAnsi="Times New Roman" w:cs="Times New Roman"/>
          <w:sz w:val="28"/>
          <w:szCs w:val="28"/>
          <w:lang w:eastAsia="ru-RU"/>
        </w:rPr>
        <w:t>в пункте 2</w:t>
      </w:r>
      <w:r>
        <w:rPr>
          <w:rFonts w:ascii="Times New Roman" w:hAnsi="Times New Roman" w:cs="Times New Roman"/>
          <w:sz w:val="28"/>
          <w:szCs w:val="28"/>
          <w:lang w:eastAsia="ru-RU"/>
        </w:rPr>
        <w:t>2</w:t>
      </w:r>
      <w:r w:rsidRPr="000E6F64">
        <w:rPr>
          <w:rFonts w:ascii="Times New Roman" w:hAnsi="Times New Roman" w:cs="Times New Roman"/>
          <w:sz w:val="28"/>
          <w:szCs w:val="28"/>
          <w:lang w:eastAsia="ru-RU"/>
        </w:rPr>
        <w:t xml:space="preserve"> </w:t>
      </w:r>
      <w:r w:rsidR="00D4504A">
        <w:rPr>
          <w:rFonts w:ascii="Times New Roman" w:hAnsi="Times New Roman" w:cs="Times New Roman"/>
          <w:sz w:val="28"/>
          <w:szCs w:val="28"/>
          <w:lang w:eastAsia="ru-RU"/>
        </w:rPr>
        <w:t xml:space="preserve">в </w:t>
      </w:r>
      <w:r w:rsidRPr="000E6F64">
        <w:rPr>
          <w:rFonts w:ascii="Times New Roman" w:hAnsi="Times New Roman" w:cs="Times New Roman"/>
          <w:sz w:val="28"/>
          <w:szCs w:val="28"/>
          <w:lang w:eastAsia="ru-RU"/>
        </w:rPr>
        <w:t>граф</w:t>
      </w:r>
      <w:r w:rsidR="00D4504A">
        <w:rPr>
          <w:rFonts w:ascii="Times New Roman" w:hAnsi="Times New Roman" w:cs="Times New Roman"/>
          <w:sz w:val="28"/>
          <w:szCs w:val="28"/>
          <w:lang w:eastAsia="ru-RU"/>
        </w:rPr>
        <w:t>е</w:t>
      </w:r>
      <w:r w:rsidRPr="000E6F64">
        <w:rPr>
          <w:rFonts w:ascii="Times New Roman" w:hAnsi="Times New Roman" w:cs="Times New Roman"/>
          <w:sz w:val="28"/>
          <w:szCs w:val="28"/>
          <w:lang w:eastAsia="ru-RU"/>
        </w:rPr>
        <w:t xml:space="preserve"> «Методика расчета» </w:t>
      </w:r>
      <w:r w:rsidR="00D4504A">
        <w:rPr>
          <w:rFonts w:ascii="Times New Roman" w:hAnsi="Times New Roman" w:cs="Times New Roman"/>
          <w:sz w:val="28"/>
          <w:szCs w:val="28"/>
          <w:lang w:eastAsia="ru-RU"/>
        </w:rPr>
        <w:t>слова «</w:t>
      </w:r>
      <w:r w:rsidR="00D4504A" w:rsidRPr="00D4504A">
        <w:rPr>
          <w:rFonts w:ascii="Times New Roman" w:hAnsi="Times New Roman" w:cs="Times New Roman"/>
          <w:sz w:val="28"/>
          <w:szCs w:val="28"/>
          <w:lang w:eastAsia="ru-RU"/>
        </w:rPr>
        <w:t>указанное в Стратегии развития малого и среднего предпринимательства в Ленинградской области до 2030 года, утвержденной распоряжением Правительства Ленинградской области от 1 августа 2017 года</w:t>
      </w:r>
      <w:r w:rsidR="00FC6D1D">
        <w:rPr>
          <w:rFonts w:ascii="Times New Roman" w:hAnsi="Times New Roman" w:cs="Times New Roman"/>
          <w:sz w:val="28"/>
          <w:szCs w:val="28"/>
          <w:lang w:eastAsia="ru-RU"/>
        </w:rPr>
        <w:t xml:space="preserve"> №</w:t>
      </w:r>
      <w:r w:rsidR="00D4504A" w:rsidRPr="00D4504A">
        <w:rPr>
          <w:rFonts w:ascii="Times New Roman" w:hAnsi="Times New Roman" w:cs="Times New Roman"/>
          <w:sz w:val="28"/>
          <w:szCs w:val="28"/>
          <w:lang w:eastAsia="ru-RU"/>
        </w:rPr>
        <w:t xml:space="preserve"> 387-р</w:t>
      </w:r>
      <w:r w:rsidR="00D4504A">
        <w:rPr>
          <w:rFonts w:ascii="Times New Roman" w:hAnsi="Times New Roman" w:cs="Times New Roman"/>
          <w:sz w:val="28"/>
          <w:szCs w:val="28"/>
          <w:lang w:eastAsia="ru-RU"/>
        </w:rPr>
        <w:t>» заменить словами «</w:t>
      </w:r>
      <w:r w:rsidR="00D4504A" w:rsidRPr="00D4504A">
        <w:rPr>
          <w:rFonts w:ascii="Times New Roman" w:hAnsi="Times New Roman" w:cs="Times New Roman"/>
          <w:sz w:val="28"/>
          <w:szCs w:val="28"/>
          <w:lang w:eastAsia="ru-RU"/>
        </w:rPr>
        <w:t>установленное правовым актом комитета по развитию малого, среднего бизнеса и потребительского рынка Ленинградской области</w:t>
      </w:r>
      <w:r w:rsidR="00D4504A">
        <w:rPr>
          <w:rFonts w:ascii="Times New Roman" w:hAnsi="Times New Roman" w:cs="Times New Roman"/>
          <w:sz w:val="28"/>
          <w:szCs w:val="28"/>
          <w:lang w:eastAsia="ru-RU"/>
        </w:rPr>
        <w:t>»,</w:t>
      </w:r>
    </w:p>
    <w:p w:rsidR="00046B21" w:rsidRDefault="00046B21" w:rsidP="00836B77">
      <w:pPr>
        <w:spacing w:after="0" w:line="240" w:lineRule="auto"/>
        <w:ind w:firstLine="708"/>
        <w:jc w:val="both"/>
        <w:rPr>
          <w:rFonts w:ascii="Times New Roman" w:hAnsi="Times New Roman" w:cs="Times New Roman"/>
          <w:sz w:val="28"/>
          <w:szCs w:val="28"/>
          <w:lang w:eastAsia="ru-RU"/>
        </w:rPr>
      </w:pPr>
      <w:r w:rsidRPr="000E6F64">
        <w:rPr>
          <w:rFonts w:ascii="Times New Roman" w:hAnsi="Times New Roman" w:cs="Times New Roman"/>
          <w:sz w:val="28"/>
          <w:szCs w:val="28"/>
          <w:lang w:eastAsia="ru-RU"/>
        </w:rPr>
        <w:t>в пункте 23 графу «Методика расчета» изложить в следующей редакции:</w:t>
      </w:r>
    </w:p>
    <w:p w:rsidR="00046B21" w:rsidRDefault="00046B21" w:rsidP="00836B77">
      <w:pPr>
        <w:pStyle w:val="a3"/>
        <w:widowControl w:val="0"/>
        <w:autoSpaceDE w:val="0"/>
        <w:autoSpaceDN w:val="0"/>
        <w:adjustRightInd w:val="0"/>
        <w:spacing w:after="0" w:line="240" w:lineRule="auto"/>
        <w:ind w:left="360" w:firstLine="1800"/>
        <w:jc w:val="both"/>
        <w:outlineLvl w:val="0"/>
        <w:rPr>
          <w:rFonts w:ascii="Times New Roman" w:hAnsi="Times New Roman" w:cs="Times New Roman"/>
          <w:sz w:val="28"/>
          <w:szCs w:val="28"/>
        </w:rPr>
      </w:pPr>
      <w:r w:rsidRPr="00CE7633">
        <w:rPr>
          <w:rFonts w:ascii="Times New Roman" w:hAnsi="Times New Roman" w:cs="Times New Roman"/>
          <w:sz w:val="28"/>
          <w:szCs w:val="28"/>
        </w:rPr>
        <w:t>«</w:t>
      </w:r>
    </w:p>
    <w:tbl>
      <w:tblPr>
        <w:tblW w:w="5845" w:type="dxa"/>
        <w:jc w:val="center"/>
        <w:tblInd w:w="-963" w:type="dxa"/>
        <w:tblLook w:val="04A0" w:firstRow="1" w:lastRow="0" w:firstColumn="1" w:lastColumn="0" w:noHBand="0" w:noVBand="1"/>
      </w:tblPr>
      <w:tblGrid>
        <w:gridCol w:w="5845"/>
      </w:tblGrid>
      <w:tr w:rsidR="00046B21" w:rsidRPr="00DA2D5A" w:rsidTr="007A0645">
        <w:trPr>
          <w:trHeight w:val="346"/>
          <w:jc w:val="center"/>
        </w:trPr>
        <w:tc>
          <w:tcPr>
            <w:tcW w:w="5845" w:type="dxa"/>
            <w:tcBorders>
              <w:top w:val="single" w:sz="4" w:space="0" w:color="auto"/>
              <w:left w:val="single" w:sz="4" w:space="0" w:color="auto"/>
              <w:bottom w:val="single" w:sz="4" w:space="0" w:color="auto"/>
              <w:right w:val="single" w:sz="4" w:space="0" w:color="auto"/>
            </w:tcBorders>
            <w:shd w:val="clear" w:color="auto" w:fill="auto"/>
            <w:hideMark/>
          </w:tcPr>
          <w:p w:rsidR="007A0645" w:rsidRPr="007A0645" w:rsidRDefault="007A0645" w:rsidP="007A0645">
            <w:pPr>
              <w:spacing w:after="0" w:line="240" w:lineRule="auto"/>
              <w:jc w:val="center"/>
              <w:rPr>
                <w:rFonts w:ascii="Times New Roman" w:hAnsi="Times New Roman"/>
                <w:color w:val="000000" w:themeColor="text1"/>
                <w:sz w:val="20"/>
                <w:szCs w:val="20"/>
                <w:lang w:eastAsia="ru-RU"/>
              </w:rPr>
            </w:pPr>
            <w:r w:rsidRPr="007A0645">
              <w:rPr>
                <w:rFonts w:ascii="Times New Roman" w:hAnsi="Times New Roman"/>
                <w:color w:val="000000" w:themeColor="text1"/>
                <w:sz w:val="20"/>
                <w:szCs w:val="20"/>
                <w:lang w:eastAsia="ru-RU"/>
              </w:rPr>
              <w:t>Ч = (</w:t>
            </w:r>
            <w:proofErr w:type="spellStart"/>
            <w:r w:rsidRPr="007A0645">
              <w:rPr>
                <w:rFonts w:ascii="Times New Roman" w:hAnsi="Times New Roman"/>
                <w:color w:val="000000" w:themeColor="text1"/>
                <w:sz w:val="20"/>
                <w:szCs w:val="20"/>
                <w:lang w:eastAsia="ru-RU"/>
              </w:rPr>
              <w:t>ССЧРюл</w:t>
            </w:r>
            <w:proofErr w:type="spellEnd"/>
            <w:r w:rsidRPr="007A0645">
              <w:rPr>
                <w:rFonts w:ascii="Times New Roman" w:hAnsi="Times New Roman"/>
                <w:color w:val="000000" w:themeColor="text1"/>
                <w:sz w:val="20"/>
                <w:szCs w:val="20"/>
                <w:lang w:eastAsia="ru-RU"/>
              </w:rPr>
              <w:t xml:space="preserve"> + </w:t>
            </w:r>
            <w:proofErr w:type="spellStart"/>
            <w:r w:rsidRPr="007A0645">
              <w:rPr>
                <w:rFonts w:ascii="Times New Roman" w:hAnsi="Times New Roman"/>
                <w:color w:val="000000" w:themeColor="text1"/>
                <w:sz w:val="20"/>
                <w:szCs w:val="20"/>
                <w:lang w:eastAsia="ru-RU"/>
              </w:rPr>
              <w:t>ССЧРип</w:t>
            </w:r>
            <w:proofErr w:type="spellEnd"/>
            <w:r w:rsidRPr="007A0645">
              <w:rPr>
                <w:rFonts w:ascii="Times New Roman" w:hAnsi="Times New Roman"/>
                <w:color w:val="000000" w:themeColor="text1"/>
                <w:sz w:val="20"/>
                <w:szCs w:val="20"/>
                <w:lang w:eastAsia="ru-RU"/>
              </w:rPr>
              <w:t xml:space="preserve"> + </w:t>
            </w:r>
            <w:proofErr w:type="spellStart"/>
            <w:r w:rsidRPr="007A0645">
              <w:rPr>
                <w:rFonts w:ascii="Times New Roman" w:hAnsi="Times New Roman"/>
                <w:color w:val="000000" w:themeColor="text1"/>
                <w:sz w:val="20"/>
                <w:szCs w:val="20"/>
                <w:lang w:eastAsia="ru-RU"/>
              </w:rPr>
              <w:t>ЮЛвс</w:t>
            </w:r>
            <w:proofErr w:type="spellEnd"/>
            <w:r w:rsidRPr="007A0645">
              <w:rPr>
                <w:rFonts w:ascii="Times New Roman" w:hAnsi="Times New Roman"/>
                <w:color w:val="000000" w:themeColor="text1"/>
                <w:sz w:val="20"/>
                <w:szCs w:val="20"/>
                <w:lang w:eastAsia="ru-RU"/>
              </w:rPr>
              <w:t xml:space="preserve"> + </w:t>
            </w:r>
            <w:proofErr w:type="spellStart"/>
            <w:r w:rsidRPr="007A0645">
              <w:rPr>
                <w:rFonts w:ascii="Times New Roman" w:hAnsi="Times New Roman"/>
                <w:color w:val="000000" w:themeColor="text1"/>
                <w:sz w:val="20"/>
                <w:szCs w:val="20"/>
                <w:lang w:eastAsia="ru-RU"/>
              </w:rPr>
              <w:t>ИПмсп</w:t>
            </w:r>
            <w:proofErr w:type="spellEnd"/>
            <w:r w:rsidRPr="007A0645">
              <w:rPr>
                <w:rFonts w:ascii="Times New Roman" w:hAnsi="Times New Roman"/>
                <w:color w:val="000000" w:themeColor="text1"/>
                <w:sz w:val="20"/>
                <w:szCs w:val="20"/>
                <w:lang w:eastAsia="ru-RU"/>
              </w:rPr>
              <w:t xml:space="preserve"> + </w:t>
            </w:r>
            <w:proofErr w:type="spellStart"/>
            <w:r w:rsidRPr="007A0645">
              <w:rPr>
                <w:rFonts w:ascii="Times New Roman" w:hAnsi="Times New Roman"/>
                <w:color w:val="000000" w:themeColor="text1"/>
                <w:sz w:val="20"/>
                <w:szCs w:val="20"/>
                <w:lang w:eastAsia="ru-RU"/>
              </w:rPr>
              <w:t>Пнпд</w:t>
            </w:r>
            <w:proofErr w:type="spellEnd"/>
            <w:r w:rsidRPr="007A0645">
              <w:rPr>
                <w:rFonts w:ascii="Times New Roman" w:hAnsi="Times New Roman"/>
                <w:color w:val="000000" w:themeColor="text1"/>
                <w:sz w:val="20"/>
                <w:szCs w:val="20"/>
                <w:lang w:eastAsia="ru-RU"/>
              </w:rPr>
              <w:t xml:space="preserve">) </w:t>
            </w:r>
            <w:r w:rsidRPr="007A0645">
              <w:rPr>
                <w:rFonts w:ascii="Times New Roman" w:hAnsi="Times New Roman"/>
                <w:color w:val="000000" w:themeColor="text1"/>
                <w:sz w:val="20"/>
                <w:szCs w:val="20"/>
              </w:rPr>
              <w:t xml:space="preserve">/ </w:t>
            </w:r>
            <w:proofErr w:type="spellStart"/>
            <w:r w:rsidRPr="007A0645">
              <w:rPr>
                <w:rFonts w:ascii="Times New Roman" w:hAnsi="Times New Roman"/>
                <w:color w:val="000000" w:themeColor="text1"/>
                <w:sz w:val="20"/>
                <w:szCs w:val="20"/>
              </w:rPr>
              <w:t>Дпл</w:t>
            </w:r>
            <w:proofErr w:type="spellEnd"/>
            <w:r w:rsidRPr="007A0645">
              <w:rPr>
                <w:rFonts w:ascii="Times New Roman" w:hAnsi="Times New Roman"/>
                <w:color w:val="000000" w:themeColor="text1"/>
                <w:sz w:val="20"/>
                <w:szCs w:val="20"/>
              </w:rPr>
              <w:t xml:space="preserve"> x 100%,</w:t>
            </w:r>
          </w:p>
          <w:p w:rsidR="007A0645" w:rsidRPr="007A0645" w:rsidRDefault="007A0645" w:rsidP="007A0645">
            <w:pPr>
              <w:spacing w:after="0" w:line="240" w:lineRule="auto"/>
              <w:rPr>
                <w:rFonts w:ascii="Times New Roman" w:hAnsi="Times New Roman"/>
                <w:color w:val="000000" w:themeColor="text1"/>
                <w:sz w:val="20"/>
                <w:szCs w:val="20"/>
                <w:lang w:eastAsia="ru-RU"/>
              </w:rPr>
            </w:pPr>
            <w:r w:rsidRPr="007A0645">
              <w:rPr>
                <w:rFonts w:ascii="Times New Roman" w:hAnsi="Times New Roman"/>
                <w:color w:val="000000" w:themeColor="text1"/>
                <w:sz w:val="20"/>
                <w:szCs w:val="20"/>
                <w:lang w:eastAsia="ru-RU"/>
              </w:rPr>
              <w:t>где:</w:t>
            </w:r>
          </w:p>
          <w:p w:rsidR="007A0645" w:rsidRPr="007A0645" w:rsidRDefault="007A0645" w:rsidP="007A0645">
            <w:pPr>
              <w:spacing w:after="0" w:line="240" w:lineRule="auto"/>
              <w:rPr>
                <w:rFonts w:ascii="Times New Roman" w:hAnsi="Times New Roman"/>
                <w:color w:val="000000" w:themeColor="text1"/>
                <w:sz w:val="20"/>
                <w:szCs w:val="20"/>
                <w:lang w:eastAsia="ru-RU"/>
              </w:rPr>
            </w:pPr>
            <w:proofErr w:type="spellStart"/>
            <w:r w:rsidRPr="007A0645">
              <w:rPr>
                <w:rFonts w:ascii="Times New Roman" w:hAnsi="Times New Roman"/>
                <w:color w:val="000000" w:themeColor="text1"/>
                <w:sz w:val="20"/>
                <w:szCs w:val="20"/>
                <w:lang w:eastAsia="ru-RU"/>
              </w:rPr>
              <w:t>ССЧРюл</w:t>
            </w:r>
            <w:proofErr w:type="spellEnd"/>
            <w:r w:rsidRPr="007A0645">
              <w:rPr>
                <w:rFonts w:ascii="Times New Roman" w:hAnsi="Times New Roman"/>
                <w:color w:val="000000" w:themeColor="text1"/>
                <w:sz w:val="20"/>
                <w:szCs w:val="20"/>
                <w:lang w:eastAsia="ru-RU"/>
              </w:rPr>
              <w:t xml:space="preserve"> - сумма среднесписочной численности работников юридических лиц, </w:t>
            </w:r>
            <w:r w:rsidRPr="007A0645">
              <w:rPr>
                <w:rFonts w:ascii="Times New Roman" w:hAnsi="Times New Roman"/>
                <w:color w:val="000000" w:themeColor="text1"/>
                <w:sz w:val="20"/>
                <w:szCs w:val="20"/>
              </w:rPr>
              <w:t xml:space="preserve"> по данным ФНС России, по состоянию на 1 января года, следующего за отчетным, в муниципальном районе (городском округе) в тыс. человек;</w:t>
            </w:r>
          </w:p>
          <w:p w:rsidR="007A0645" w:rsidRPr="007A0645" w:rsidRDefault="007A0645" w:rsidP="007A0645">
            <w:pPr>
              <w:spacing w:after="0" w:line="240" w:lineRule="auto"/>
              <w:rPr>
                <w:rFonts w:ascii="Times New Roman" w:hAnsi="Times New Roman"/>
                <w:color w:val="000000" w:themeColor="text1"/>
                <w:sz w:val="20"/>
                <w:szCs w:val="20"/>
                <w:lang w:eastAsia="ru-RU"/>
              </w:rPr>
            </w:pPr>
            <w:proofErr w:type="spellStart"/>
            <w:r w:rsidRPr="007A0645">
              <w:rPr>
                <w:rFonts w:ascii="Times New Roman" w:hAnsi="Times New Roman"/>
                <w:color w:val="000000" w:themeColor="text1"/>
                <w:sz w:val="20"/>
                <w:szCs w:val="20"/>
                <w:lang w:eastAsia="ru-RU"/>
              </w:rPr>
              <w:t>ССЧРип</w:t>
            </w:r>
            <w:proofErr w:type="spellEnd"/>
            <w:r w:rsidRPr="007A0645">
              <w:rPr>
                <w:rFonts w:ascii="Times New Roman" w:hAnsi="Times New Roman"/>
                <w:color w:val="000000" w:themeColor="text1"/>
                <w:sz w:val="20"/>
                <w:szCs w:val="20"/>
                <w:lang w:eastAsia="ru-RU"/>
              </w:rPr>
              <w:t xml:space="preserve"> - сумма среднесписочной численности работников индивидуальных предпринимателей</w:t>
            </w:r>
            <w:r w:rsidRPr="007A0645">
              <w:rPr>
                <w:rFonts w:ascii="Times New Roman" w:hAnsi="Times New Roman"/>
                <w:color w:val="000000" w:themeColor="text1"/>
                <w:sz w:val="20"/>
                <w:szCs w:val="20"/>
              </w:rPr>
              <w:t>, по данным ФНС России, по состоянию на 1 января года, следующего за отчетным, в муниципальном районе (городском округе) в тыс. человек;</w:t>
            </w:r>
          </w:p>
          <w:p w:rsidR="007A0645" w:rsidRPr="007A0645" w:rsidRDefault="007A0645" w:rsidP="007A0645">
            <w:pPr>
              <w:widowControl w:val="0"/>
              <w:autoSpaceDE w:val="0"/>
              <w:autoSpaceDN w:val="0"/>
              <w:spacing w:after="0" w:line="240" w:lineRule="auto"/>
              <w:contextualSpacing/>
              <w:rPr>
                <w:rFonts w:ascii="Times New Roman" w:eastAsia="Times New Roman" w:hAnsi="Times New Roman" w:cs="Times New Roman"/>
                <w:color w:val="000000" w:themeColor="text1"/>
                <w:sz w:val="20"/>
                <w:szCs w:val="20"/>
                <w:lang w:eastAsia="ru-RU"/>
              </w:rPr>
            </w:pPr>
            <w:proofErr w:type="spellStart"/>
            <w:r w:rsidRPr="007A0645">
              <w:rPr>
                <w:rFonts w:ascii="Times New Roman" w:eastAsia="Times New Roman" w:hAnsi="Times New Roman" w:cs="Times New Roman"/>
                <w:color w:val="000000" w:themeColor="text1"/>
                <w:sz w:val="20"/>
                <w:szCs w:val="20"/>
                <w:lang w:eastAsia="ru-RU"/>
              </w:rPr>
              <w:t>ЮЛвс</w:t>
            </w:r>
            <w:proofErr w:type="spellEnd"/>
            <w:r w:rsidRPr="007A0645">
              <w:rPr>
                <w:rFonts w:ascii="Times New Roman" w:eastAsia="Times New Roman" w:hAnsi="Times New Roman" w:cs="Times New Roman"/>
                <w:color w:val="000000" w:themeColor="text1"/>
                <w:sz w:val="20"/>
                <w:szCs w:val="20"/>
                <w:lang w:eastAsia="ru-RU"/>
              </w:rPr>
              <w:t xml:space="preserve"> - вновь созданные юридические лица, по данным единого реестра субъектов малого и среднего предпринимательства, по состоянию на 10 января года, следующего за отчетным,  в муниципальном районе (городском округе) в тыс. человек;</w:t>
            </w:r>
          </w:p>
          <w:p w:rsidR="007A0645" w:rsidRPr="007A0645" w:rsidRDefault="007A0645" w:rsidP="007A0645">
            <w:pPr>
              <w:widowControl w:val="0"/>
              <w:autoSpaceDE w:val="0"/>
              <w:autoSpaceDN w:val="0"/>
              <w:spacing w:after="0" w:line="240" w:lineRule="auto"/>
              <w:contextualSpacing/>
              <w:rPr>
                <w:rFonts w:ascii="Times New Roman" w:eastAsia="Times New Roman" w:hAnsi="Times New Roman" w:cs="Times New Roman"/>
                <w:color w:val="000000" w:themeColor="text1"/>
                <w:sz w:val="20"/>
                <w:szCs w:val="20"/>
                <w:lang w:eastAsia="ru-RU"/>
              </w:rPr>
            </w:pPr>
            <w:proofErr w:type="spellStart"/>
            <w:r w:rsidRPr="007A0645">
              <w:rPr>
                <w:rFonts w:ascii="Times New Roman" w:eastAsia="Times New Roman" w:hAnsi="Times New Roman" w:cs="Times New Roman"/>
                <w:color w:val="000000" w:themeColor="text1"/>
                <w:sz w:val="20"/>
                <w:szCs w:val="20"/>
                <w:lang w:eastAsia="ru-RU"/>
              </w:rPr>
              <w:t>ИПмсп</w:t>
            </w:r>
            <w:proofErr w:type="spellEnd"/>
            <w:r w:rsidRPr="007A0645">
              <w:rPr>
                <w:rFonts w:ascii="Times New Roman" w:eastAsia="Times New Roman" w:hAnsi="Times New Roman" w:cs="Times New Roman"/>
                <w:color w:val="000000" w:themeColor="text1"/>
                <w:sz w:val="20"/>
                <w:szCs w:val="20"/>
                <w:lang w:eastAsia="ru-RU"/>
              </w:rPr>
              <w:t xml:space="preserve"> - индивидуальные предприниматели, по данным единого реестра субъектов малого и среднего предпринимательства, по состоянию на 10 января года, следующего за отчетным,  в муниципальном районе (городском округе) в тыс. человек;</w:t>
            </w:r>
          </w:p>
          <w:p w:rsidR="00842DD6" w:rsidRDefault="007A0645" w:rsidP="007A0645">
            <w:pPr>
              <w:spacing w:after="0" w:line="240" w:lineRule="auto"/>
              <w:rPr>
                <w:rFonts w:ascii="Times New Roman" w:hAnsi="Times New Roman"/>
                <w:color w:val="000000" w:themeColor="text1"/>
                <w:sz w:val="20"/>
              </w:rPr>
            </w:pPr>
            <w:proofErr w:type="spellStart"/>
            <w:r w:rsidRPr="007A0645">
              <w:rPr>
                <w:rFonts w:ascii="Times New Roman" w:hAnsi="Times New Roman"/>
                <w:color w:val="000000" w:themeColor="text1"/>
                <w:sz w:val="20"/>
              </w:rPr>
              <w:t>Пнпд</w:t>
            </w:r>
            <w:proofErr w:type="spellEnd"/>
            <w:r w:rsidRPr="007A0645">
              <w:rPr>
                <w:rFonts w:ascii="Times New Roman" w:hAnsi="Times New Roman"/>
                <w:color w:val="000000" w:themeColor="text1"/>
                <w:sz w:val="20"/>
              </w:rPr>
              <w:t xml:space="preserve"> - количество плательщиков налога на профессиональный доход, по данным ФНС России, по состоянию на 1 января года, следующего за отчетным, в муниципальном районе (г</w:t>
            </w:r>
            <w:r w:rsidR="00842DD6">
              <w:rPr>
                <w:rFonts w:ascii="Times New Roman" w:hAnsi="Times New Roman"/>
                <w:color w:val="000000" w:themeColor="text1"/>
                <w:sz w:val="20"/>
              </w:rPr>
              <w:t>ородском округе) в тыс. человек;</w:t>
            </w:r>
          </w:p>
          <w:p w:rsidR="00046B21" w:rsidRPr="005E1F67" w:rsidRDefault="007A0645" w:rsidP="007A0645">
            <w:pPr>
              <w:spacing w:after="0" w:line="240" w:lineRule="auto"/>
              <w:rPr>
                <w:rFonts w:ascii="Times New Roman" w:eastAsia="Times New Roman" w:hAnsi="Times New Roman" w:cs="Times New Roman"/>
                <w:sz w:val="20"/>
                <w:szCs w:val="20"/>
                <w:lang w:eastAsia="ru-RU"/>
              </w:rPr>
            </w:pPr>
            <w:proofErr w:type="spellStart"/>
            <w:r w:rsidRPr="007A0645">
              <w:rPr>
                <w:rFonts w:ascii="Times New Roman" w:hAnsi="Times New Roman"/>
                <w:color w:val="000000" w:themeColor="text1"/>
                <w:sz w:val="20"/>
              </w:rPr>
              <w:t>Дпл</w:t>
            </w:r>
            <w:proofErr w:type="spellEnd"/>
            <w:r w:rsidRPr="007A0645">
              <w:rPr>
                <w:rFonts w:ascii="Times New Roman" w:hAnsi="Times New Roman"/>
                <w:color w:val="000000" w:themeColor="text1"/>
                <w:sz w:val="20"/>
              </w:rPr>
              <w:t xml:space="preserve"> - плановое значение показателя для муниципального района (городского округа), устанавливается правовым актом комитета по развитию малого, среднего бизнеса и потребительского рынка Ленинградской области</w:t>
            </w:r>
          </w:p>
        </w:tc>
      </w:tr>
    </w:tbl>
    <w:p w:rsidR="00046B21" w:rsidRDefault="00205704" w:rsidP="00836B77">
      <w:pPr>
        <w:tabs>
          <w:tab w:val="left" w:pos="7560"/>
        </w:tabs>
        <w:spacing w:after="0" w:line="240" w:lineRule="auto"/>
        <w:ind w:right="2161"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05704" w:rsidRDefault="00205704" w:rsidP="00836B77">
      <w:pPr>
        <w:spacing w:after="0" w:line="240" w:lineRule="auto"/>
        <w:ind w:firstLine="708"/>
        <w:jc w:val="both"/>
        <w:rPr>
          <w:rFonts w:ascii="Times New Roman" w:hAnsi="Times New Roman" w:cs="Times New Roman"/>
          <w:sz w:val="28"/>
          <w:szCs w:val="28"/>
          <w:lang w:eastAsia="ru-RU"/>
        </w:rPr>
      </w:pPr>
      <w:r w:rsidRPr="002D7901">
        <w:rPr>
          <w:rFonts w:ascii="Times New Roman" w:hAnsi="Times New Roman" w:cs="Times New Roman"/>
          <w:sz w:val="28"/>
          <w:szCs w:val="28"/>
          <w:lang w:eastAsia="ru-RU"/>
        </w:rPr>
        <w:t xml:space="preserve">в пункте 24 </w:t>
      </w:r>
      <w:r w:rsidR="00CB5B6C" w:rsidRPr="002D7901">
        <w:rPr>
          <w:rFonts w:ascii="Times New Roman" w:hAnsi="Times New Roman" w:cs="Times New Roman"/>
          <w:sz w:val="28"/>
          <w:szCs w:val="28"/>
          <w:lang w:eastAsia="ru-RU"/>
        </w:rPr>
        <w:t xml:space="preserve">в </w:t>
      </w:r>
      <w:r w:rsidRPr="002D7901">
        <w:rPr>
          <w:rFonts w:ascii="Times New Roman" w:hAnsi="Times New Roman" w:cs="Times New Roman"/>
          <w:sz w:val="28"/>
          <w:szCs w:val="28"/>
          <w:lang w:eastAsia="ru-RU"/>
        </w:rPr>
        <w:t>граф</w:t>
      </w:r>
      <w:r w:rsidR="00CB5B6C" w:rsidRPr="002D7901">
        <w:rPr>
          <w:rFonts w:ascii="Times New Roman" w:hAnsi="Times New Roman" w:cs="Times New Roman"/>
          <w:sz w:val="28"/>
          <w:szCs w:val="28"/>
          <w:lang w:eastAsia="ru-RU"/>
        </w:rPr>
        <w:t>е</w:t>
      </w:r>
      <w:r w:rsidRPr="002D7901">
        <w:rPr>
          <w:rFonts w:ascii="Times New Roman" w:hAnsi="Times New Roman" w:cs="Times New Roman"/>
          <w:sz w:val="28"/>
          <w:szCs w:val="28"/>
          <w:lang w:eastAsia="ru-RU"/>
        </w:rPr>
        <w:t xml:space="preserve"> «Наименование показателя» </w:t>
      </w:r>
      <w:r w:rsidR="00CB5B6C" w:rsidRPr="002D7901">
        <w:rPr>
          <w:rFonts w:ascii="Times New Roman" w:hAnsi="Times New Roman" w:cs="Times New Roman"/>
          <w:sz w:val="28"/>
          <w:szCs w:val="28"/>
          <w:lang w:eastAsia="ru-RU"/>
        </w:rPr>
        <w:t>после слов «</w:t>
      </w:r>
      <w:r w:rsidR="00B33FF1" w:rsidRPr="002D7901">
        <w:rPr>
          <w:rFonts w:ascii="Times New Roman" w:hAnsi="Times New Roman" w:cs="Times New Roman"/>
          <w:sz w:val="28"/>
          <w:szCs w:val="28"/>
          <w:lang w:eastAsia="ru-RU"/>
        </w:rPr>
        <w:t>муниципального</w:t>
      </w:r>
      <w:r w:rsidR="00B33FF1" w:rsidRPr="00B33FF1">
        <w:rPr>
          <w:rFonts w:ascii="Times New Roman" w:hAnsi="Times New Roman" w:cs="Times New Roman"/>
          <w:sz w:val="28"/>
          <w:szCs w:val="28"/>
          <w:lang w:eastAsia="ru-RU"/>
        </w:rPr>
        <w:t xml:space="preserve"> района (городского округа)» дополнить словами «</w:t>
      </w:r>
      <w:r w:rsidR="00CB5B6C">
        <w:rPr>
          <w:rFonts w:ascii="Times New Roman" w:hAnsi="Times New Roman" w:cs="Times New Roman"/>
          <w:sz w:val="28"/>
          <w:szCs w:val="28"/>
          <w:lang w:eastAsia="ru-RU"/>
        </w:rPr>
        <w:t xml:space="preserve">, </w:t>
      </w:r>
      <w:r w:rsidR="00B33FF1" w:rsidRPr="00B33FF1">
        <w:rPr>
          <w:rFonts w:ascii="Times New Roman" w:hAnsi="Times New Roman" w:cs="Times New Roman"/>
          <w:sz w:val="28"/>
          <w:szCs w:val="28"/>
          <w:lang w:eastAsia="ru-RU"/>
        </w:rPr>
        <w:t>за исключением организаций, проходящих процедуру банкротства и не относящихся к муниципальной форме собственности»</w:t>
      </w:r>
      <w:r w:rsidR="002D7901">
        <w:rPr>
          <w:rFonts w:ascii="Times New Roman" w:hAnsi="Times New Roman" w:cs="Times New Roman"/>
          <w:sz w:val="28"/>
          <w:szCs w:val="28"/>
          <w:lang w:eastAsia="ru-RU"/>
        </w:rPr>
        <w:t>.</w:t>
      </w:r>
    </w:p>
    <w:p w:rsidR="0038191D" w:rsidRDefault="0038191D" w:rsidP="00836B77">
      <w:pPr>
        <w:spacing w:after="0" w:line="240" w:lineRule="auto"/>
        <w:ind w:firstLine="708"/>
        <w:rPr>
          <w:rFonts w:ascii="Times New Roman" w:hAnsi="Times New Roman" w:cs="Times New Roman"/>
          <w:sz w:val="28"/>
          <w:szCs w:val="28"/>
          <w:lang w:eastAsia="ru-RU"/>
        </w:rPr>
      </w:pPr>
    </w:p>
    <w:p w:rsidR="009451BA" w:rsidRPr="009451BA" w:rsidRDefault="007823F2" w:rsidP="00836B77">
      <w:pPr>
        <w:spacing w:after="0"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4</w:t>
      </w:r>
      <w:r w:rsidR="009451BA" w:rsidRPr="009451BA">
        <w:rPr>
          <w:rFonts w:ascii="Times New Roman" w:hAnsi="Times New Roman" w:cs="Times New Roman"/>
          <w:sz w:val="28"/>
          <w:szCs w:val="28"/>
          <w:lang w:eastAsia="ru-RU"/>
        </w:rPr>
        <w:t>.</w:t>
      </w:r>
      <w:r w:rsidR="009451BA">
        <w:rPr>
          <w:rFonts w:ascii="Times New Roman" w:hAnsi="Times New Roman" w:cs="Times New Roman"/>
          <w:sz w:val="28"/>
          <w:szCs w:val="28"/>
          <w:lang w:eastAsia="ru-RU"/>
        </w:rPr>
        <w:t xml:space="preserve"> </w:t>
      </w:r>
      <w:r w:rsidR="00B37388">
        <w:rPr>
          <w:rFonts w:ascii="Times New Roman" w:hAnsi="Times New Roman" w:cs="Times New Roman"/>
          <w:sz w:val="28"/>
          <w:szCs w:val="28"/>
          <w:lang w:eastAsia="ru-RU"/>
        </w:rPr>
        <w:t>В р</w:t>
      </w:r>
      <w:r w:rsidR="00F658AC" w:rsidRPr="009451BA">
        <w:rPr>
          <w:rFonts w:ascii="Times New Roman" w:hAnsi="Times New Roman" w:cs="Times New Roman"/>
          <w:sz w:val="28"/>
          <w:szCs w:val="28"/>
          <w:lang w:eastAsia="ru-RU"/>
        </w:rPr>
        <w:t>аздел</w:t>
      </w:r>
      <w:r w:rsidR="00B37388">
        <w:rPr>
          <w:rFonts w:ascii="Times New Roman" w:hAnsi="Times New Roman" w:cs="Times New Roman"/>
          <w:sz w:val="28"/>
          <w:szCs w:val="28"/>
          <w:lang w:eastAsia="ru-RU"/>
        </w:rPr>
        <w:t>е</w:t>
      </w:r>
      <w:r w:rsidR="00DA5D82" w:rsidRPr="009451BA">
        <w:rPr>
          <w:rFonts w:ascii="Times New Roman" w:hAnsi="Times New Roman" w:cs="Times New Roman"/>
          <w:sz w:val="28"/>
          <w:szCs w:val="28"/>
          <w:lang w:eastAsia="ru-RU"/>
        </w:rPr>
        <w:t xml:space="preserve"> «</w:t>
      </w:r>
      <w:r w:rsidR="00F658AC" w:rsidRPr="009451BA">
        <w:rPr>
          <w:rFonts w:ascii="Times New Roman" w:hAnsi="Times New Roman" w:cs="Times New Roman"/>
          <w:sz w:val="28"/>
          <w:szCs w:val="28"/>
          <w:lang w:eastAsia="ru-RU"/>
        </w:rPr>
        <w:t>4. Социальная сфера</w:t>
      </w:r>
      <w:r w:rsidR="00DA5D82" w:rsidRPr="009451BA">
        <w:rPr>
          <w:rFonts w:ascii="Times New Roman" w:hAnsi="Times New Roman" w:cs="Times New Roman"/>
          <w:sz w:val="28"/>
          <w:szCs w:val="28"/>
          <w:lang w:eastAsia="ru-RU"/>
        </w:rPr>
        <w:t>»</w:t>
      </w:r>
      <w:r w:rsidR="009451BA" w:rsidRPr="009451BA">
        <w:rPr>
          <w:rFonts w:ascii="Times New Roman" w:hAnsi="Times New Roman" w:cs="Times New Roman"/>
          <w:sz w:val="28"/>
          <w:szCs w:val="28"/>
          <w:lang w:eastAsia="ru-RU"/>
        </w:rPr>
        <w:t>:</w:t>
      </w:r>
    </w:p>
    <w:p w:rsidR="00B37388" w:rsidRDefault="00B37388" w:rsidP="00836B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Pr="005838B6">
        <w:rPr>
          <w:rFonts w:ascii="Times New Roman" w:hAnsi="Times New Roman" w:cs="Times New Roman"/>
          <w:sz w:val="28"/>
          <w:szCs w:val="28"/>
        </w:rPr>
        <w:t xml:space="preserve"> </w:t>
      </w:r>
      <w:r>
        <w:rPr>
          <w:rFonts w:ascii="Times New Roman" w:hAnsi="Times New Roman" w:cs="Times New Roman"/>
          <w:sz w:val="28"/>
          <w:szCs w:val="28"/>
        </w:rPr>
        <w:t>2</w:t>
      </w:r>
      <w:r w:rsidR="00374A8F">
        <w:rPr>
          <w:rFonts w:ascii="Times New Roman" w:hAnsi="Times New Roman" w:cs="Times New Roman"/>
          <w:sz w:val="28"/>
          <w:szCs w:val="28"/>
        </w:rPr>
        <w:t>5</w:t>
      </w:r>
      <w:r>
        <w:rPr>
          <w:rFonts w:ascii="Times New Roman" w:hAnsi="Times New Roman" w:cs="Times New Roman"/>
          <w:sz w:val="28"/>
          <w:szCs w:val="28"/>
        </w:rPr>
        <w:t xml:space="preserve"> </w:t>
      </w:r>
      <w:r w:rsidRPr="005838B6">
        <w:rPr>
          <w:rFonts w:ascii="Times New Roman" w:hAnsi="Times New Roman" w:cs="Times New Roman"/>
          <w:sz w:val="28"/>
          <w:szCs w:val="28"/>
        </w:rPr>
        <w:t>изложить в следующей редакции:</w:t>
      </w:r>
    </w:p>
    <w:p w:rsidR="00B37388" w:rsidRDefault="00B37388" w:rsidP="00836B7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10582" w:type="dxa"/>
        <w:tblInd w:w="-34" w:type="dxa"/>
        <w:tblLayout w:type="fixed"/>
        <w:tblLook w:val="04A0" w:firstRow="1" w:lastRow="0" w:firstColumn="1" w:lastColumn="0" w:noHBand="0" w:noVBand="1"/>
      </w:tblPr>
      <w:tblGrid>
        <w:gridCol w:w="502"/>
        <w:gridCol w:w="2700"/>
        <w:gridCol w:w="720"/>
        <w:gridCol w:w="1440"/>
        <w:gridCol w:w="1800"/>
        <w:gridCol w:w="3420"/>
      </w:tblGrid>
      <w:tr w:rsidR="00B37388" w:rsidRPr="00DA2D5A" w:rsidTr="009872D5">
        <w:trPr>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B37388" w:rsidRPr="00902C5F" w:rsidRDefault="00B37388" w:rsidP="00374A8F">
            <w:pPr>
              <w:spacing w:after="0" w:line="240" w:lineRule="auto"/>
              <w:jc w:val="center"/>
              <w:rPr>
                <w:rFonts w:ascii="Times New Roman" w:eastAsia="Times New Roman" w:hAnsi="Times New Roman" w:cs="Times New Roman"/>
                <w:color w:val="000000"/>
                <w:sz w:val="20"/>
                <w:szCs w:val="20"/>
                <w:lang w:eastAsia="ru-RU"/>
              </w:rPr>
            </w:pPr>
            <w:r w:rsidRPr="00902C5F">
              <w:rPr>
                <w:rFonts w:ascii="Times New Roman" w:eastAsia="Times New Roman" w:hAnsi="Times New Roman" w:cs="Times New Roman"/>
                <w:color w:val="000000"/>
                <w:sz w:val="20"/>
                <w:szCs w:val="20"/>
                <w:lang w:eastAsia="ru-RU"/>
              </w:rPr>
              <w:t>2</w:t>
            </w:r>
            <w:r w:rsidR="00374A8F">
              <w:rPr>
                <w:rFonts w:ascii="Times New Roman" w:eastAsia="Times New Roman" w:hAnsi="Times New Roman" w:cs="Times New Roman"/>
                <w:color w:val="000000"/>
                <w:sz w:val="20"/>
                <w:szCs w:val="20"/>
                <w:lang w:eastAsia="ru-RU"/>
              </w:rPr>
              <w:t>5</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374A8F" w:rsidRPr="00374A8F" w:rsidRDefault="00374A8F" w:rsidP="00374A8F">
            <w:pPr>
              <w:spacing w:after="0" w:line="240" w:lineRule="auto"/>
              <w:rPr>
                <w:rFonts w:ascii="Times New Roman" w:eastAsia="Times New Roman" w:hAnsi="Times New Roman" w:cs="Times New Roman"/>
                <w:sz w:val="20"/>
                <w:szCs w:val="20"/>
                <w:lang w:eastAsia="ru-RU"/>
              </w:rPr>
            </w:pPr>
            <w:r w:rsidRPr="00374A8F">
              <w:rPr>
                <w:rFonts w:ascii="Times New Roman" w:eastAsia="Times New Roman" w:hAnsi="Times New Roman" w:cs="Times New Roman"/>
                <w:sz w:val="20"/>
                <w:szCs w:val="20"/>
                <w:lang w:eastAsia="ru-RU"/>
              </w:rPr>
              <w:t>Достижение в муниципальном районе (городском округе) результатов, соответствующих основным показателям, предусмотренным паспортами региональных проектов</w:t>
            </w:r>
          </w:p>
          <w:p w:rsidR="00B37388" w:rsidRPr="00902C5F" w:rsidRDefault="00374A8F" w:rsidP="00374A8F">
            <w:pPr>
              <w:spacing w:after="0" w:line="240" w:lineRule="auto"/>
              <w:rPr>
                <w:rFonts w:ascii="Times New Roman" w:eastAsia="Times New Roman" w:hAnsi="Times New Roman" w:cs="Times New Roman"/>
                <w:sz w:val="20"/>
                <w:szCs w:val="20"/>
                <w:lang w:eastAsia="ru-RU"/>
              </w:rPr>
            </w:pPr>
            <w:r w:rsidRPr="00374A8F">
              <w:rPr>
                <w:rFonts w:ascii="Times New Roman" w:eastAsia="Times New Roman" w:hAnsi="Times New Roman" w:cs="Times New Roman"/>
                <w:sz w:val="20"/>
                <w:szCs w:val="20"/>
                <w:lang w:eastAsia="ru-RU"/>
              </w:rPr>
              <w:t>наци</w:t>
            </w:r>
            <w:r>
              <w:rPr>
                <w:rFonts w:ascii="Times New Roman" w:eastAsia="Times New Roman" w:hAnsi="Times New Roman" w:cs="Times New Roman"/>
                <w:sz w:val="20"/>
                <w:szCs w:val="20"/>
                <w:lang w:eastAsia="ru-RU"/>
              </w:rPr>
              <w:t>онального проекта «Образование»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B37388" w:rsidRPr="00902C5F" w:rsidRDefault="00374A8F" w:rsidP="009872D5">
            <w:pPr>
              <w:spacing w:after="0" w:line="240" w:lineRule="auto"/>
              <w:ind w:right="-108" w:hanging="108"/>
              <w:jc w:val="center"/>
              <w:rPr>
                <w:rFonts w:ascii="Times New Roman" w:eastAsia="Times New Roman" w:hAnsi="Times New Roman" w:cs="Times New Roman"/>
                <w:sz w:val="20"/>
                <w:szCs w:val="20"/>
                <w:lang w:eastAsia="ru-RU"/>
              </w:rPr>
            </w:pPr>
            <w:r w:rsidRPr="00374A8F">
              <w:rPr>
                <w:rFonts w:ascii="Times New Roman" w:eastAsia="Times New Roman" w:hAnsi="Times New Roman" w:cs="Times New Roman"/>
                <w:sz w:val="20"/>
                <w:szCs w:val="20"/>
                <w:lang w:eastAsia="ru-RU"/>
              </w:rPr>
              <w:t>да/нет</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388" w:rsidRPr="00902C5F" w:rsidRDefault="00374A8F" w:rsidP="00BD17C8">
            <w:pPr>
              <w:spacing w:after="0" w:line="240" w:lineRule="auto"/>
              <w:jc w:val="center"/>
              <w:rPr>
                <w:rFonts w:ascii="Times New Roman" w:eastAsia="Times New Roman" w:hAnsi="Times New Roman" w:cs="Times New Roman"/>
                <w:sz w:val="20"/>
                <w:szCs w:val="20"/>
                <w:lang w:eastAsia="ru-RU"/>
              </w:rPr>
            </w:pPr>
            <w:r w:rsidRPr="00374A8F">
              <w:rPr>
                <w:rFonts w:ascii="Times New Roman" w:eastAsia="Times New Roman" w:hAnsi="Times New Roman" w:cs="Times New Roman"/>
                <w:sz w:val="20"/>
                <w:szCs w:val="20"/>
                <w:lang w:eastAsia="ru-RU"/>
              </w:rPr>
              <w:t>да</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37388" w:rsidRPr="00902C5F" w:rsidRDefault="00374A8F" w:rsidP="00BA0F67">
            <w:pPr>
              <w:spacing w:after="0" w:line="240" w:lineRule="auto"/>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374A8F">
              <w:rPr>
                <w:rFonts w:ascii="Times New Roman" w:eastAsia="Times New Roman" w:hAnsi="Times New Roman" w:cs="Times New Roman"/>
                <w:sz w:val="20"/>
                <w:szCs w:val="20"/>
                <w:lang w:eastAsia="ru-RU"/>
              </w:rPr>
              <w:t>омитет общего и профессионального образования Ленинградской области</w:t>
            </w:r>
          </w:p>
        </w:tc>
        <w:tc>
          <w:tcPr>
            <w:tcW w:w="3420" w:type="dxa"/>
            <w:tcBorders>
              <w:top w:val="single" w:sz="4" w:space="0" w:color="auto"/>
              <w:left w:val="single" w:sz="4" w:space="0" w:color="auto"/>
              <w:bottom w:val="single" w:sz="4" w:space="0" w:color="auto"/>
              <w:right w:val="single" w:sz="4" w:space="0" w:color="auto"/>
            </w:tcBorders>
          </w:tcPr>
          <w:p w:rsidR="004E6A37" w:rsidRPr="004E6A37" w:rsidRDefault="004E6A37" w:rsidP="004E6A37">
            <w:pPr>
              <w:spacing w:after="0" w:line="240" w:lineRule="auto"/>
              <w:rPr>
                <w:rFonts w:ascii="Times New Roman" w:eastAsia="Times New Roman" w:hAnsi="Times New Roman" w:cs="Times New Roman"/>
                <w:sz w:val="20"/>
                <w:szCs w:val="20"/>
                <w:lang w:eastAsia="ru-RU"/>
              </w:rPr>
            </w:pPr>
            <w:r w:rsidRPr="004E6A37">
              <w:rPr>
                <w:rFonts w:ascii="Times New Roman" w:eastAsia="Times New Roman" w:hAnsi="Times New Roman" w:cs="Times New Roman"/>
                <w:sz w:val="20"/>
                <w:szCs w:val="20"/>
                <w:lang w:eastAsia="ru-RU"/>
              </w:rPr>
              <w:t xml:space="preserve">Учитываются в совокупности все результаты, достижение которых </w:t>
            </w:r>
          </w:p>
          <w:p w:rsidR="004E6A37" w:rsidRPr="004E6A37" w:rsidRDefault="004E6A37" w:rsidP="004E6A37">
            <w:pPr>
              <w:spacing w:after="0" w:line="240" w:lineRule="auto"/>
              <w:rPr>
                <w:rFonts w:ascii="Times New Roman" w:eastAsia="Times New Roman" w:hAnsi="Times New Roman" w:cs="Times New Roman"/>
                <w:sz w:val="20"/>
                <w:szCs w:val="20"/>
                <w:lang w:eastAsia="ru-RU"/>
              </w:rPr>
            </w:pPr>
            <w:r w:rsidRPr="004E6A37">
              <w:rPr>
                <w:rFonts w:ascii="Times New Roman" w:eastAsia="Times New Roman" w:hAnsi="Times New Roman" w:cs="Times New Roman"/>
                <w:sz w:val="20"/>
                <w:szCs w:val="20"/>
                <w:lang w:eastAsia="ru-RU"/>
              </w:rPr>
              <w:t xml:space="preserve">обеспечивается в муниципальных </w:t>
            </w:r>
          </w:p>
          <w:p w:rsidR="004E6A37" w:rsidRPr="004E6A37" w:rsidRDefault="004E6A37" w:rsidP="004E6A37">
            <w:pPr>
              <w:spacing w:after="0" w:line="240" w:lineRule="auto"/>
              <w:rPr>
                <w:rFonts w:ascii="Times New Roman" w:eastAsia="Times New Roman" w:hAnsi="Times New Roman" w:cs="Times New Roman"/>
                <w:sz w:val="20"/>
                <w:szCs w:val="20"/>
                <w:lang w:eastAsia="ru-RU"/>
              </w:rPr>
            </w:pPr>
            <w:r w:rsidRPr="004E6A37">
              <w:rPr>
                <w:rFonts w:ascii="Times New Roman" w:eastAsia="Times New Roman" w:hAnsi="Times New Roman" w:cs="Times New Roman"/>
                <w:sz w:val="20"/>
                <w:szCs w:val="20"/>
                <w:lang w:eastAsia="ru-RU"/>
              </w:rPr>
              <w:t xml:space="preserve">образовательных </w:t>
            </w:r>
            <w:proofErr w:type="gramStart"/>
            <w:r w:rsidRPr="004E6A37">
              <w:rPr>
                <w:rFonts w:ascii="Times New Roman" w:eastAsia="Times New Roman" w:hAnsi="Times New Roman" w:cs="Times New Roman"/>
                <w:sz w:val="20"/>
                <w:szCs w:val="20"/>
                <w:lang w:eastAsia="ru-RU"/>
              </w:rPr>
              <w:t>организациях</w:t>
            </w:r>
            <w:proofErr w:type="gramEnd"/>
            <w:r w:rsidRPr="004E6A37">
              <w:rPr>
                <w:rFonts w:ascii="Times New Roman" w:eastAsia="Times New Roman" w:hAnsi="Times New Roman" w:cs="Times New Roman"/>
                <w:sz w:val="20"/>
                <w:szCs w:val="20"/>
                <w:lang w:eastAsia="ru-RU"/>
              </w:rPr>
              <w:t xml:space="preserve">, </w:t>
            </w:r>
          </w:p>
          <w:p w:rsidR="00B37388" w:rsidRPr="00DA2D5A" w:rsidRDefault="004E6A37" w:rsidP="004E6A37">
            <w:pPr>
              <w:spacing w:after="0" w:line="240" w:lineRule="auto"/>
              <w:rPr>
                <w:rFonts w:ascii="Times New Roman" w:eastAsia="Times New Roman" w:hAnsi="Times New Roman" w:cs="Times New Roman"/>
                <w:sz w:val="20"/>
                <w:szCs w:val="20"/>
                <w:lang w:eastAsia="ru-RU"/>
              </w:rPr>
            </w:pPr>
            <w:r w:rsidRPr="004E6A37">
              <w:rPr>
                <w:rFonts w:ascii="Times New Roman" w:eastAsia="Times New Roman" w:hAnsi="Times New Roman" w:cs="Times New Roman"/>
                <w:sz w:val="20"/>
                <w:szCs w:val="20"/>
                <w:lang w:eastAsia="ru-RU"/>
              </w:rPr>
              <w:t>соответствующие основным показателям, предусмотренным паспортами региональных проектов национального проекта «Образование» в соответствии с соглашениями между комитетом общего и профессионального образования Ленинградской области и администрациями муниципальных районов (городского округа) Ленинградской области о реализации региональных проектов наци</w:t>
            </w:r>
            <w:r>
              <w:rPr>
                <w:rFonts w:ascii="Times New Roman" w:eastAsia="Times New Roman" w:hAnsi="Times New Roman" w:cs="Times New Roman"/>
                <w:sz w:val="20"/>
                <w:szCs w:val="20"/>
                <w:lang w:eastAsia="ru-RU"/>
              </w:rPr>
              <w:t>онального проекта «Образование»</w:t>
            </w:r>
          </w:p>
        </w:tc>
      </w:tr>
    </w:tbl>
    <w:p w:rsidR="005166D8" w:rsidRPr="00B60037" w:rsidRDefault="005166D8" w:rsidP="00836B77">
      <w:pPr>
        <w:spacing w:after="0" w:line="240" w:lineRule="auto"/>
        <w:ind w:firstLine="708"/>
        <w:jc w:val="right"/>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658AC" w:rsidRDefault="00DA5D82" w:rsidP="00836B77">
      <w:pPr>
        <w:spacing w:after="0" w:line="240" w:lineRule="auto"/>
        <w:ind w:firstLine="709"/>
        <w:rPr>
          <w:rFonts w:ascii="Times New Roman" w:hAnsi="Times New Roman" w:cs="Times New Roman"/>
          <w:sz w:val="28"/>
          <w:szCs w:val="28"/>
          <w:lang w:eastAsia="ru-RU"/>
        </w:rPr>
      </w:pPr>
      <w:r w:rsidRPr="009451BA">
        <w:rPr>
          <w:rFonts w:ascii="Times New Roman" w:hAnsi="Times New Roman" w:cs="Times New Roman"/>
          <w:sz w:val="28"/>
          <w:szCs w:val="28"/>
          <w:lang w:eastAsia="ru-RU"/>
        </w:rPr>
        <w:t xml:space="preserve">дополнить </w:t>
      </w:r>
      <w:r w:rsidR="00F658AC" w:rsidRPr="009451BA">
        <w:rPr>
          <w:rFonts w:ascii="Times New Roman" w:hAnsi="Times New Roman" w:cs="Times New Roman"/>
          <w:sz w:val="28"/>
          <w:szCs w:val="28"/>
          <w:lang w:eastAsia="ru-RU"/>
        </w:rPr>
        <w:t xml:space="preserve">пунктом </w:t>
      </w:r>
      <w:r w:rsidR="00BA0F67">
        <w:rPr>
          <w:rFonts w:ascii="Times New Roman" w:hAnsi="Times New Roman" w:cs="Times New Roman"/>
          <w:sz w:val="28"/>
          <w:szCs w:val="28"/>
          <w:lang w:eastAsia="ru-RU"/>
        </w:rPr>
        <w:t>31</w:t>
      </w:r>
      <w:r w:rsidR="00F658AC" w:rsidRPr="009451BA">
        <w:rPr>
          <w:rFonts w:ascii="Times New Roman" w:hAnsi="Times New Roman" w:cs="Times New Roman"/>
          <w:sz w:val="28"/>
          <w:szCs w:val="28"/>
          <w:lang w:eastAsia="ru-RU"/>
        </w:rPr>
        <w:t xml:space="preserve"> следующего содержания:</w:t>
      </w:r>
    </w:p>
    <w:p w:rsidR="009451BA" w:rsidRDefault="009451BA" w:rsidP="00836B7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10582" w:type="dxa"/>
        <w:tblInd w:w="-34" w:type="dxa"/>
        <w:tblLook w:val="04A0" w:firstRow="1" w:lastRow="0" w:firstColumn="1" w:lastColumn="0" w:noHBand="0" w:noVBand="1"/>
      </w:tblPr>
      <w:tblGrid>
        <w:gridCol w:w="502"/>
        <w:gridCol w:w="2674"/>
        <w:gridCol w:w="746"/>
        <w:gridCol w:w="1440"/>
        <w:gridCol w:w="1849"/>
        <w:gridCol w:w="3371"/>
      </w:tblGrid>
      <w:tr w:rsidR="00F658AC" w:rsidRPr="00DA2D5A" w:rsidTr="009872D5">
        <w:trPr>
          <w:trHeight w:val="166"/>
        </w:trPr>
        <w:tc>
          <w:tcPr>
            <w:tcW w:w="502" w:type="dxa"/>
            <w:tcBorders>
              <w:top w:val="single" w:sz="4" w:space="0" w:color="auto"/>
              <w:left w:val="single" w:sz="4" w:space="0" w:color="auto"/>
              <w:bottom w:val="single" w:sz="4" w:space="0" w:color="auto"/>
              <w:right w:val="single" w:sz="4" w:space="0" w:color="auto"/>
            </w:tcBorders>
            <w:shd w:val="clear" w:color="auto" w:fill="auto"/>
          </w:tcPr>
          <w:p w:rsidR="00F658AC" w:rsidRPr="00DA2D5A" w:rsidRDefault="00BA0F67" w:rsidP="002147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2674" w:type="dxa"/>
            <w:tcBorders>
              <w:top w:val="single" w:sz="4" w:space="0" w:color="auto"/>
              <w:left w:val="single" w:sz="4" w:space="0" w:color="auto"/>
              <w:bottom w:val="single" w:sz="4" w:space="0" w:color="auto"/>
              <w:right w:val="single" w:sz="4" w:space="0" w:color="auto"/>
            </w:tcBorders>
            <w:shd w:val="clear" w:color="auto" w:fill="auto"/>
          </w:tcPr>
          <w:p w:rsidR="00F658AC" w:rsidRPr="00DA2D5A" w:rsidRDefault="00BA0F67" w:rsidP="0021477F">
            <w:pPr>
              <w:spacing w:after="0" w:line="240" w:lineRule="auto"/>
              <w:rPr>
                <w:rFonts w:ascii="Times New Roman" w:eastAsia="Times New Roman" w:hAnsi="Times New Roman" w:cs="Times New Roman"/>
                <w:sz w:val="20"/>
                <w:szCs w:val="20"/>
                <w:lang w:eastAsia="ru-RU"/>
              </w:rPr>
            </w:pPr>
            <w:r w:rsidRPr="00BA0F67">
              <w:rPr>
                <w:rFonts w:ascii="Times New Roman" w:eastAsia="Times New Roman" w:hAnsi="Times New Roman" w:cs="Times New Roman"/>
                <w:sz w:val="20"/>
                <w:szCs w:val="20"/>
                <w:lang w:eastAsia="ru-RU"/>
              </w:rPr>
              <w:t>Значение показателя «Удельный вес численности обучающихся по основным образовательным программам основного общего и среднего общего образования в общеобразовательных организациях, участвующих во всероссийской олимпиаде школьников, в общей численности обучающихся основного общего и среднего общего образования в общеобразовательных организациях» (далее – показатель) в муниципальном районе (городском округе) Ленинградской области не меньше среднего регионального значения показателя</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F658AC" w:rsidRPr="00DA2D5A" w:rsidRDefault="00BA0F67" w:rsidP="0021477F">
            <w:pPr>
              <w:spacing w:after="0" w:line="240" w:lineRule="auto"/>
              <w:jc w:val="center"/>
              <w:rPr>
                <w:rFonts w:ascii="Times New Roman" w:eastAsia="Times New Roman" w:hAnsi="Times New Roman" w:cs="Times New Roman"/>
                <w:sz w:val="20"/>
                <w:szCs w:val="20"/>
                <w:lang w:eastAsia="ru-RU"/>
              </w:rPr>
            </w:pPr>
            <w:r w:rsidRPr="00BA0F67">
              <w:rPr>
                <w:rFonts w:ascii="Times New Roman" w:eastAsia="Times New Roman" w:hAnsi="Times New Roman" w:cs="Times New Roman"/>
                <w:sz w:val="20"/>
                <w:szCs w:val="20"/>
                <w:lang w:eastAsia="ru-RU"/>
              </w:rPr>
              <w:t>да/нет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43A55" w:rsidRDefault="00BA0F67" w:rsidP="0021477F">
            <w:pPr>
              <w:spacing w:after="0" w:line="240" w:lineRule="auto"/>
              <w:jc w:val="center"/>
              <w:rPr>
                <w:rFonts w:ascii="Times New Roman" w:eastAsia="Times New Roman" w:hAnsi="Times New Roman" w:cs="Times New Roman"/>
                <w:sz w:val="20"/>
                <w:szCs w:val="20"/>
                <w:lang w:eastAsia="ru-RU"/>
              </w:rPr>
            </w:pPr>
            <w:r w:rsidRPr="00BA0F67">
              <w:rPr>
                <w:rFonts w:ascii="Times New Roman" w:eastAsia="Times New Roman" w:hAnsi="Times New Roman" w:cs="Times New Roman"/>
                <w:sz w:val="20"/>
                <w:szCs w:val="20"/>
                <w:lang w:eastAsia="ru-RU"/>
              </w:rPr>
              <w:t xml:space="preserve">да </w:t>
            </w:r>
          </w:p>
          <w:p w:rsidR="00043A55" w:rsidRPr="00DA2D5A" w:rsidRDefault="00043A55" w:rsidP="0021477F">
            <w:pPr>
              <w:spacing w:after="0" w:line="240" w:lineRule="auto"/>
              <w:jc w:val="center"/>
              <w:rPr>
                <w:rFonts w:ascii="Times New Roman" w:eastAsia="Times New Roman" w:hAnsi="Times New Roman" w:cs="Times New Roman"/>
                <w:sz w:val="20"/>
                <w:szCs w:val="20"/>
                <w:lang w:eastAsia="ru-RU"/>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658AC" w:rsidRPr="00DA2D5A" w:rsidRDefault="00BA0F67" w:rsidP="00BA0F67">
            <w:pPr>
              <w:spacing w:after="0" w:line="240" w:lineRule="auto"/>
              <w:ind w:right="-5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BA0F67">
              <w:rPr>
                <w:rFonts w:ascii="Times New Roman" w:eastAsia="Times New Roman" w:hAnsi="Times New Roman" w:cs="Times New Roman"/>
                <w:sz w:val="20"/>
                <w:szCs w:val="20"/>
                <w:lang w:eastAsia="ru-RU"/>
              </w:rPr>
              <w:t>омитет общего и профессионального образования Ленинградской области</w:t>
            </w:r>
          </w:p>
        </w:tc>
        <w:tc>
          <w:tcPr>
            <w:tcW w:w="3371" w:type="dxa"/>
            <w:tcBorders>
              <w:top w:val="single" w:sz="4" w:space="0" w:color="auto"/>
              <w:left w:val="single" w:sz="4" w:space="0" w:color="auto"/>
              <w:bottom w:val="single" w:sz="4" w:space="0" w:color="auto"/>
              <w:right w:val="single" w:sz="4" w:space="0" w:color="auto"/>
            </w:tcBorders>
          </w:tcPr>
          <w:p w:rsidR="00A5507C" w:rsidRPr="00A5507C" w:rsidRDefault="00A5507C" w:rsidP="00985F84">
            <w:pPr>
              <w:rPr>
                <w:rFonts w:ascii="Times New Roman" w:hAnsi="Times New Roman" w:cs="Times New Roman"/>
                <w:sz w:val="20"/>
                <w:szCs w:val="20"/>
              </w:rPr>
            </w:pPr>
            <w:r w:rsidRPr="00A5507C">
              <w:rPr>
                <w:rFonts w:ascii="Times New Roman" w:hAnsi="Times New Roman" w:cs="Times New Roman"/>
                <w:sz w:val="20"/>
                <w:szCs w:val="20"/>
              </w:rPr>
              <w:t xml:space="preserve">Значение показателя К = «да», в случае если </w:t>
            </w:r>
            <w:proofErr w:type="spellStart"/>
            <w:r w:rsidRPr="00A5507C">
              <w:rPr>
                <w:rFonts w:ascii="Times New Roman" w:hAnsi="Times New Roman" w:cs="Times New Roman"/>
                <w:sz w:val="20"/>
                <w:szCs w:val="20"/>
              </w:rPr>
              <w:t>К</w:t>
            </w:r>
            <w:r w:rsidRPr="00A5507C">
              <w:rPr>
                <w:rFonts w:ascii="Times New Roman" w:hAnsi="Times New Roman" w:cs="Times New Roman"/>
                <w:sz w:val="20"/>
                <w:szCs w:val="20"/>
                <w:vertAlign w:val="subscript"/>
              </w:rPr>
              <w:t>мо</w:t>
            </w:r>
            <w:r w:rsidRPr="00A5507C">
              <w:rPr>
                <w:rFonts w:ascii="Times New Roman" w:hAnsi="Times New Roman" w:cs="Times New Roman"/>
                <w:sz w:val="20"/>
                <w:szCs w:val="20"/>
              </w:rPr>
              <w:t>≥К</w:t>
            </w:r>
            <w:r w:rsidRPr="00A5507C">
              <w:rPr>
                <w:rFonts w:ascii="Times New Roman" w:hAnsi="Times New Roman" w:cs="Times New Roman"/>
                <w:sz w:val="20"/>
                <w:szCs w:val="20"/>
                <w:vertAlign w:val="subscript"/>
              </w:rPr>
              <w:t>рег</w:t>
            </w:r>
            <w:proofErr w:type="spellEnd"/>
            <w:r w:rsidRPr="00A5507C">
              <w:rPr>
                <w:rFonts w:ascii="Times New Roman" w:hAnsi="Times New Roman" w:cs="Times New Roman"/>
                <w:sz w:val="20"/>
                <w:szCs w:val="20"/>
              </w:rPr>
              <w:t xml:space="preserve">, и значение показателя К= «нет» в случае если </w:t>
            </w:r>
            <w:proofErr w:type="spellStart"/>
            <w:r w:rsidRPr="00A5507C">
              <w:rPr>
                <w:rFonts w:ascii="Times New Roman" w:hAnsi="Times New Roman" w:cs="Times New Roman"/>
                <w:sz w:val="20"/>
                <w:szCs w:val="20"/>
              </w:rPr>
              <w:t>К</w:t>
            </w:r>
            <w:r w:rsidRPr="00A5507C">
              <w:rPr>
                <w:rFonts w:ascii="Times New Roman" w:hAnsi="Times New Roman" w:cs="Times New Roman"/>
                <w:sz w:val="20"/>
                <w:szCs w:val="20"/>
                <w:vertAlign w:val="subscript"/>
              </w:rPr>
              <w:t>мо</w:t>
            </w:r>
            <w:proofErr w:type="spellEnd"/>
            <w:r w:rsidRPr="00A5507C">
              <w:rPr>
                <w:rFonts w:ascii="Times New Roman" w:hAnsi="Times New Roman" w:cs="Times New Roman"/>
                <w:sz w:val="20"/>
                <w:szCs w:val="20"/>
              </w:rPr>
              <w:t>&lt;</w:t>
            </w:r>
            <w:proofErr w:type="spellStart"/>
            <w:r w:rsidRPr="00A5507C">
              <w:rPr>
                <w:rFonts w:ascii="Times New Roman" w:hAnsi="Times New Roman" w:cs="Times New Roman"/>
                <w:sz w:val="20"/>
                <w:szCs w:val="20"/>
              </w:rPr>
              <w:t>К</w:t>
            </w:r>
            <w:r w:rsidRPr="00A5507C">
              <w:rPr>
                <w:rFonts w:ascii="Times New Roman" w:hAnsi="Times New Roman" w:cs="Times New Roman"/>
                <w:sz w:val="20"/>
                <w:szCs w:val="20"/>
                <w:vertAlign w:val="subscript"/>
              </w:rPr>
              <w:t>рег</w:t>
            </w:r>
            <w:proofErr w:type="spellEnd"/>
            <w:r w:rsidRPr="00A5507C">
              <w:rPr>
                <w:rFonts w:ascii="Times New Roman" w:hAnsi="Times New Roman" w:cs="Times New Roman"/>
                <w:sz w:val="20"/>
                <w:szCs w:val="20"/>
              </w:rPr>
              <w:t>.</w:t>
            </w:r>
          </w:p>
          <w:p w:rsidR="00A5507C" w:rsidRPr="00A5507C" w:rsidRDefault="00A5507C" w:rsidP="00985F84">
            <w:pPr>
              <w:rPr>
                <w:rFonts w:ascii="Times New Roman" w:eastAsiaTheme="minorEastAsia" w:hAnsi="Times New Roman" w:cs="Times New Roman"/>
                <w:sz w:val="24"/>
                <w:szCs w:val="24"/>
              </w:rPr>
            </w:pPr>
            <w:r w:rsidRPr="00A5507C">
              <w:rPr>
                <w:rFonts w:ascii="Times New Roman" w:hAnsi="Times New Roman" w:cs="Times New Roman"/>
                <w:sz w:val="20"/>
                <w:szCs w:val="20"/>
              </w:rPr>
              <w:t xml:space="preserve">При этом: </w:t>
            </w:r>
            <w:proofErr w:type="spellStart"/>
            <w:r w:rsidRPr="00A5507C">
              <w:rPr>
                <w:rFonts w:ascii="Times New Roman" w:hAnsi="Times New Roman" w:cs="Times New Roman"/>
                <w:sz w:val="24"/>
                <w:szCs w:val="24"/>
              </w:rPr>
              <w:t>К</w:t>
            </w:r>
            <w:r w:rsidRPr="00A5507C">
              <w:rPr>
                <w:rFonts w:ascii="Times New Roman" w:hAnsi="Times New Roman" w:cs="Times New Roman"/>
                <w:sz w:val="24"/>
                <w:szCs w:val="24"/>
                <w:vertAlign w:val="subscript"/>
              </w:rPr>
              <w:t>мо</w:t>
            </w:r>
            <w:proofErr w:type="spellEnd"/>
            <w:r w:rsidRPr="00A5507C">
              <w:rPr>
                <w:rFonts w:ascii="Times New Roman" w:hAnsi="Times New Roman" w:cs="Times New Roman"/>
                <w:sz w:val="24"/>
                <w:szCs w:val="24"/>
              </w:rPr>
              <w:t>=</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мо</m:t>
                      </m:r>
                    </m:sub>
                  </m:sSub>
                </m:num>
                <m:den>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мо</m:t>
                      </m:r>
                    </m:sub>
                  </m:sSub>
                </m:den>
              </m:f>
              <m:r>
                <w:rPr>
                  <w:rFonts w:ascii="Cambria Math" w:hAnsi="Cambria Math" w:cs="Times New Roman"/>
                  <w:sz w:val="24"/>
                  <w:szCs w:val="24"/>
                </w:rPr>
                <m:t>+2∙</m:t>
              </m:r>
              <m:f>
                <m:fPr>
                  <m:ctrlPr>
                    <w:rPr>
                      <w:rFonts w:ascii="Cambria Math" w:hAnsi="Cambria Math" w:cs="Times New Roman"/>
                      <w:i/>
                      <w:sz w:val="24"/>
                      <w:szCs w:val="24"/>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rPr>
                        <m:t>мо</m:t>
                      </m:r>
                    </m:sub>
                  </m:sSub>
                </m:num>
                <m:den>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мо</m:t>
                      </m:r>
                    </m:sub>
                  </m:sSub>
                </m:den>
              </m:f>
            </m:oMath>
            <w:r w:rsidRPr="00A5507C">
              <w:rPr>
                <w:rFonts w:ascii="Times New Roman" w:eastAsiaTheme="minorEastAsia" w:hAnsi="Times New Roman" w:cs="Times New Roman"/>
                <w:sz w:val="24"/>
                <w:szCs w:val="24"/>
              </w:rPr>
              <w:t xml:space="preserve"> ;</w:t>
            </w:r>
          </w:p>
          <w:p w:rsidR="00A5507C" w:rsidRPr="00A5507C" w:rsidRDefault="00A5507C" w:rsidP="00985F84">
            <w:pPr>
              <w:rPr>
                <w:rFonts w:ascii="Times New Roman" w:eastAsiaTheme="minorEastAsia" w:hAnsi="Times New Roman" w:cs="Times New Roman"/>
                <w:sz w:val="24"/>
                <w:szCs w:val="24"/>
              </w:rPr>
            </w:pPr>
            <w:proofErr w:type="spellStart"/>
            <w:r w:rsidRPr="00A5507C">
              <w:rPr>
                <w:rFonts w:ascii="Times New Roman" w:hAnsi="Times New Roman" w:cs="Times New Roman"/>
                <w:sz w:val="24"/>
                <w:szCs w:val="24"/>
              </w:rPr>
              <w:t>К</w:t>
            </w:r>
            <w:r w:rsidRPr="00A5507C">
              <w:rPr>
                <w:rFonts w:ascii="Times New Roman" w:hAnsi="Times New Roman" w:cs="Times New Roman"/>
                <w:sz w:val="24"/>
                <w:szCs w:val="24"/>
                <w:vertAlign w:val="subscript"/>
              </w:rPr>
              <w:t>рег</w:t>
            </w:r>
            <w:proofErr w:type="spellEnd"/>
            <w:r w:rsidRPr="00A5507C">
              <w:rPr>
                <w:rFonts w:ascii="Times New Roman" w:hAnsi="Times New Roman" w:cs="Times New Roman"/>
                <w:sz w:val="24"/>
                <w:szCs w:val="24"/>
              </w:rPr>
              <w:t>=</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рег</m:t>
                      </m:r>
                    </m:sub>
                  </m:sSub>
                </m:num>
                <m:den>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рег</m:t>
                      </m:r>
                    </m:sub>
                  </m:sSub>
                </m:den>
              </m:f>
              <m:r>
                <w:rPr>
                  <w:rFonts w:ascii="Cambria Math" w:hAnsi="Cambria Math" w:cs="Times New Roman"/>
                  <w:sz w:val="24"/>
                  <w:szCs w:val="24"/>
                </w:rPr>
                <m:t>+2∙</m:t>
              </m:r>
              <m:f>
                <m:fPr>
                  <m:ctrlPr>
                    <w:rPr>
                      <w:rFonts w:ascii="Cambria Math" w:hAnsi="Cambria Math" w:cs="Times New Roman"/>
                      <w:i/>
                      <w:sz w:val="24"/>
                      <w:szCs w:val="24"/>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rPr>
                        <m:t>рег</m:t>
                      </m:r>
                    </m:sub>
                  </m:sSub>
                </m:num>
                <m:den>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рег</m:t>
                      </m:r>
                    </m:sub>
                  </m:sSub>
                </m:den>
              </m:f>
            </m:oMath>
            <w:r w:rsidRPr="00A5507C">
              <w:rPr>
                <w:rFonts w:ascii="Times New Roman" w:eastAsiaTheme="minorEastAsia" w:hAnsi="Times New Roman" w:cs="Times New Roman"/>
                <w:sz w:val="24"/>
                <w:szCs w:val="24"/>
              </w:rPr>
              <w:t xml:space="preserve">, </w:t>
            </w:r>
          </w:p>
          <w:p w:rsidR="00A5507C" w:rsidRPr="00A5507C" w:rsidRDefault="00A5507C" w:rsidP="00A5507C">
            <w:pPr>
              <w:spacing w:after="0"/>
              <w:rPr>
                <w:rFonts w:ascii="Times New Roman" w:hAnsi="Times New Roman" w:cs="Times New Roman"/>
                <w:sz w:val="20"/>
                <w:szCs w:val="20"/>
              </w:rPr>
            </w:pPr>
            <w:r w:rsidRPr="00A5507C">
              <w:rPr>
                <w:rFonts w:ascii="Times New Roman" w:eastAsiaTheme="minorEastAsia" w:hAnsi="Times New Roman" w:cs="Times New Roman"/>
                <w:sz w:val="20"/>
                <w:szCs w:val="20"/>
              </w:rPr>
              <w:t>где:</w:t>
            </w:r>
            <w:r w:rsidRPr="00A5507C">
              <w:rPr>
                <w:rFonts w:ascii="Times New Roman" w:hAnsi="Times New Roman" w:cs="Times New Roman"/>
                <w:sz w:val="20"/>
                <w:szCs w:val="20"/>
              </w:rPr>
              <w:t xml:space="preserve"> </w:t>
            </w:r>
          </w:p>
          <w:p w:rsidR="00BA0F67" w:rsidRPr="00BA0F67" w:rsidRDefault="00BA0F67" w:rsidP="00BA0F67">
            <w:pPr>
              <w:spacing w:after="0" w:line="240" w:lineRule="auto"/>
              <w:rPr>
                <w:rFonts w:ascii="Times New Roman" w:eastAsia="Times New Roman" w:hAnsi="Times New Roman" w:cs="Times New Roman"/>
                <w:sz w:val="20"/>
                <w:szCs w:val="20"/>
                <w:lang w:eastAsia="ru-RU"/>
              </w:rPr>
            </w:pPr>
            <w:proofErr w:type="spellStart"/>
            <w:r w:rsidRPr="00BA0F67">
              <w:rPr>
                <w:rFonts w:ascii="Times New Roman" w:eastAsia="Times New Roman" w:hAnsi="Times New Roman" w:cs="Times New Roman"/>
                <w:sz w:val="20"/>
                <w:szCs w:val="20"/>
                <w:lang w:eastAsia="ru-RU"/>
              </w:rPr>
              <w:t>К</w:t>
            </w:r>
            <w:r w:rsidRPr="00C87F33">
              <w:rPr>
                <w:rFonts w:ascii="Times New Roman" w:eastAsia="Times New Roman" w:hAnsi="Times New Roman" w:cs="Times New Roman"/>
                <w:sz w:val="24"/>
                <w:szCs w:val="24"/>
                <w:vertAlign w:val="subscript"/>
                <w:lang w:eastAsia="ru-RU"/>
              </w:rPr>
              <w:t>мо</w:t>
            </w:r>
            <w:proofErr w:type="spellEnd"/>
            <w:r w:rsidRPr="00BA0F67">
              <w:rPr>
                <w:rFonts w:ascii="Times New Roman" w:eastAsia="Times New Roman" w:hAnsi="Times New Roman" w:cs="Times New Roman"/>
                <w:sz w:val="20"/>
                <w:szCs w:val="20"/>
                <w:lang w:eastAsia="ru-RU"/>
              </w:rPr>
              <w:t xml:space="preserve"> – значение показателя в муниципа</w:t>
            </w:r>
            <w:r w:rsidR="009761BA">
              <w:rPr>
                <w:rFonts w:ascii="Times New Roman" w:eastAsia="Times New Roman" w:hAnsi="Times New Roman" w:cs="Times New Roman"/>
                <w:sz w:val="20"/>
                <w:szCs w:val="20"/>
                <w:lang w:eastAsia="ru-RU"/>
              </w:rPr>
              <w:t>льном районе (городском округе);</w:t>
            </w:r>
          </w:p>
          <w:p w:rsidR="00BA0F67" w:rsidRPr="00BA0F67" w:rsidRDefault="00BA0F67" w:rsidP="00BA0F67">
            <w:pPr>
              <w:spacing w:after="0" w:line="240" w:lineRule="auto"/>
              <w:rPr>
                <w:rFonts w:ascii="Times New Roman" w:eastAsia="Times New Roman" w:hAnsi="Times New Roman" w:cs="Times New Roman"/>
                <w:sz w:val="20"/>
                <w:szCs w:val="20"/>
                <w:lang w:eastAsia="ru-RU"/>
              </w:rPr>
            </w:pPr>
            <w:proofErr w:type="spellStart"/>
            <w:r w:rsidRPr="00BA0F67">
              <w:rPr>
                <w:rFonts w:ascii="Times New Roman" w:eastAsia="Times New Roman" w:hAnsi="Times New Roman" w:cs="Times New Roman"/>
                <w:sz w:val="20"/>
                <w:szCs w:val="20"/>
                <w:lang w:eastAsia="ru-RU"/>
              </w:rPr>
              <w:t>К</w:t>
            </w:r>
            <w:r w:rsidRPr="00C87F33">
              <w:rPr>
                <w:rFonts w:ascii="Times New Roman" w:eastAsia="Times New Roman" w:hAnsi="Times New Roman" w:cs="Times New Roman"/>
                <w:sz w:val="24"/>
                <w:szCs w:val="24"/>
                <w:vertAlign w:val="subscript"/>
                <w:lang w:eastAsia="ru-RU"/>
              </w:rPr>
              <w:t>рег</w:t>
            </w:r>
            <w:proofErr w:type="spellEnd"/>
            <w:r w:rsidRPr="00C87F33">
              <w:rPr>
                <w:rFonts w:ascii="Times New Roman" w:eastAsia="Times New Roman" w:hAnsi="Times New Roman" w:cs="Times New Roman"/>
                <w:sz w:val="24"/>
                <w:szCs w:val="24"/>
                <w:lang w:eastAsia="ru-RU"/>
              </w:rPr>
              <w:t xml:space="preserve"> </w:t>
            </w:r>
            <w:r w:rsidRPr="00BA0F67">
              <w:rPr>
                <w:rFonts w:ascii="Times New Roman" w:eastAsia="Times New Roman" w:hAnsi="Times New Roman" w:cs="Times New Roman"/>
                <w:sz w:val="20"/>
                <w:szCs w:val="20"/>
                <w:lang w:eastAsia="ru-RU"/>
              </w:rPr>
              <w:t>– среднее региональное значение пок</w:t>
            </w:r>
            <w:r w:rsidR="009761BA">
              <w:rPr>
                <w:rFonts w:ascii="Times New Roman" w:eastAsia="Times New Roman" w:hAnsi="Times New Roman" w:cs="Times New Roman"/>
                <w:sz w:val="20"/>
                <w:szCs w:val="20"/>
                <w:lang w:eastAsia="ru-RU"/>
              </w:rPr>
              <w:t>азателя в Ленинградской области;</w:t>
            </w:r>
          </w:p>
          <w:p w:rsidR="00BA0F67" w:rsidRPr="00BA0F67" w:rsidRDefault="00BA0F67" w:rsidP="00BA0F67">
            <w:pPr>
              <w:spacing w:after="0" w:line="240" w:lineRule="auto"/>
              <w:rPr>
                <w:rFonts w:ascii="Times New Roman" w:eastAsia="Times New Roman" w:hAnsi="Times New Roman" w:cs="Times New Roman"/>
                <w:sz w:val="20"/>
                <w:szCs w:val="20"/>
                <w:lang w:eastAsia="ru-RU"/>
              </w:rPr>
            </w:pPr>
            <w:proofErr w:type="spellStart"/>
            <w:proofErr w:type="gramStart"/>
            <w:r w:rsidRPr="00BA0F67">
              <w:rPr>
                <w:rFonts w:ascii="Times New Roman" w:eastAsia="Times New Roman" w:hAnsi="Times New Roman" w:cs="Times New Roman"/>
                <w:sz w:val="20"/>
                <w:szCs w:val="20"/>
                <w:lang w:eastAsia="ru-RU"/>
              </w:rPr>
              <w:t>R</w:t>
            </w:r>
            <w:proofErr w:type="gramEnd"/>
            <w:r w:rsidRPr="00C87F33">
              <w:rPr>
                <w:rFonts w:ascii="Times New Roman" w:eastAsia="Times New Roman" w:hAnsi="Times New Roman" w:cs="Times New Roman"/>
                <w:sz w:val="24"/>
                <w:szCs w:val="24"/>
                <w:vertAlign w:val="subscript"/>
                <w:lang w:eastAsia="ru-RU"/>
              </w:rPr>
              <w:t>мо</w:t>
            </w:r>
            <w:proofErr w:type="spellEnd"/>
            <w:r w:rsidRPr="00BA0F67">
              <w:rPr>
                <w:rFonts w:ascii="Times New Roman" w:eastAsia="Times New Roman" w:hAnsi="Times New Roman" w:cs="Times New Roman"/>
                <w:sz w:val="20"/>
                <w:szCs w:val="20"/>
                <w:lang w:eastAsia="ru-RU"/>
              </w:rPr>
              <w:t xml:space="preserve"> – численность обучающихся в общеобразовательных организациях муниципального района (городского округа) Ленинградской области, участвовавших в региональном этапе все</w:t>
            </w:r>
            <w:r w:rsidR="009761BA">
              <w:rPr>
                <w:rFonts w:ascii="Times New Roman" w:eastAsia="Times New Roman" w:hAnsi="Times New Roman" w:cs="Times New Roman"/>
                <w:sz w:val="20"/>
                <w:szCs w:val="20"/>
                <w:lang w:eastAsia="ru-RU"/>
              </w:rPr>
              <w:t>российской олимпиады школьников;</w:t>
            </w:r>
          </w:p>
          <w:p w:rsidR="00BA0F67" w:rsidRPr="00BA0F67" w:rsidRDefault="00BA0F67" w:rsidP="00BA0F67">
            <w:pPr>
              <w:spacing w:after="0" w:line="240" w:lineRule="auto"/>
              <w:rPr>
                <w:rFonts w:ascii="Times New Roman" w:eastAsia="Times New Roman" w:hAnsi="Times New Roman" w:cs="Times New Roman"/>
                <w:sz w:val="20"/>
                <w:szCs w:val="20"/>
                <w:lang w:eastAsia="ru-RU"/>
              </w:rPr>
            </w:pPr>
            <w:proofErr w:type="spellStart"/>
            <w:proofErr w:type="gramStart"/>
            <w:r w:rsidRPr="00BA0F67">
              <w:rPr>
                <w:rFonts w:ascii="Times New Roman" w:eastAsia="Times New Roman" w:hAnsi="Times New Roman" w:cs="Times New Roman"/>
                <w:sz w:val="20"/>
                <w:szCs w:val="20"/>
                <w:lang w:eastAsia="ru-RU"/>
              </w:rPr>
              <w:t>Z</w:t>
            </w:r>
            <w:proofErr w:type="gramEnd"/>
            <w:r w:rsidRPr="00C87F33">
              <w:rPr>
                <w:rFonts w:ascii="Times New Roman" w:eastAsia="Times New Roman" w:hAnsi="Times New Roman" w:cs="Times New Roman"/>
                <w:sz w:val="24"/>
                <w:szCs w:val="24"/>
                <w:vertAlign w:val="subscript"/>
                <w:lang w:eastAsia="ru-RU"/>
              </w:rPr>
              <w:t>мо</w:t>
            </w:r>
            <w:proofErr w:type="spellEnd"/>
            <w:r w:rsidRPr="00BA0F67">
              <w:rPr>
                <w:rFonts w:ascii="Times New Roman" w:eastAsia="Times New Roman" w:hAnsi="Times New Roman" w:cs="Times New Roman"/>
                <w:sz w:val="20"/>
                <w:szCs w:val="20"/>
                <w:lang w:eastAsia="ru-RU"/>
              </w:rPr>
              <w:t xml:space="preserve"> – численность обучающихся в общеобразовательных организациях муниципального района (городского округа) Ленинградской области, участвовавших в заключительном этапе все</w:t>
            </w:r>
            <w:r w:rsidR="009761BA">
              <w:rPr>
                <w:rFonts w:ascii="Times New Roman" w:eastAsia="Times New Roman" w:hAnsi="Times New Roman" w:cs="Times New Roman"/>
                <w:sz w:val="20"/>
                <w:szCs w:val="20"/>
                <w:lang w:eastAsia="ru-RU"/>
              </w:rPr>
              <w:t>российской олимпиады школьников;</w:t>
            </w:r>
          </w:p>
          <w:p w:rsidR="00BA0F67" w:rsidRPr="00BA0F67" w:rsidRDefault="00BA0F67" w:rsidP="00BA0F67">
            <w:pPr>
              <w:spacing w:after="0" w:line="240" w:lineRule="auto"/>
              <w:rPr>
                <w:rFonts w:ascii="Times New Roman" w:eastAsia="Times New Roman" w:hAnsi="Times New Roman" w:cs="Times New Roman"/>
                <w:sz w:val="20"/>
                <w:szCs w:val="20"/>
                <w:lang w:eastAsia="ru-RU"/>
              </w:rPr>
            </w:pPr>
            <w:proofErr w:type="spellStart"/>
            <w:r w:rsidRPr="00BA0F67">
              <w:rPr>
                <w:rFonts w:ascii="Times New Roman" w:eastAsia="Times New Roman" w:hAnsi="Times New Roman" w:cs="Times New Roman"/>
                <w:sz w:val="20"/>
                <w:szCs w:val="20"/>
                <w:lang w:eastAsia="ru-RU"/>
              </w:rPr>
              <w:t>S</w:t>
            </w:r>
            <w:r w:rsidRPr="00C87F33">
              <w:rPr>
                <w:rFonts w:ascii="Times New Roman" w:eastAsia="Times New Roman" w:hAnsi="Times New Roman" w:cs="Times New Roman"/>
                <w:sz w:val="24"/>
                <w:szCs w:val="24"/>
                <w:vertAlign w:val="subscript"/>
                <w:lang w:eastAsia="ru-RU"/>
              </w:rPr>
              <w:t>мо</w:t>
            </w:r>
            <w:proofErr w:type="spellEnd"/>
            <w:r w:rsidRPr="00BA0F67">
              <w:rPr>
                <w:rFonts w:ascii="Times New Roman" w:eastAsia="Times New Roman" w:hAnsi="Times New Roman" w:cs="Times New Roman"/>
                <w:sz w:val="20"/>
                <w:szCs w:val="20"/>
                <w:lang w:eastAsia="ru-RU"/>
              </w:rPr>
              <w:t xml:space="preserve"> – численность обучающихся с 9-го по 11 класс в общеобразовательных организациях муниципального района (городског</w:t>
            </w:r>
            <w:r w:rsidR="009761BA">
              <w:rPr>
                <w:rFonts w:ascii="Times New Roman" w:eastAsia="Times New Roman" w:hAnsi="Times New Roman" w:cs="Times New Roman"/>
                <w:sz w:val="20"/>
                <w:szCs w:val="20"/>
                <w:lang w:eastAsia="ru-RU"/>
              </w:rPr>
              <w:t>о округа) Ленинградской области;</w:t>
            </w:r>
          </w:p>
          <w:p w:rsidR="00BA0F67" w:rsidRPr="00BA0F67" w:rsidRDefault="00BA0F67" w:rsidP="00BA0F67">
            <w:pPr>
              <w:spacing w:after="0" w:line="240" w:lineRule="auto"/>
              <w:rPr>
                <w:rFonts w:ascii="Times New Roman" w:eastAsia="Times New Roman" w:hAnsi="Times New Roman" w:cs="Times New Roman"/>
                <w:sz w:val="20"/>
                <w:szCs w:val="20"/>
                <w:lang w:eastAsia="ru-RU"/>
              </w:rPr>
            </w:pPr>
            <w:proofErr w:type="spellStart"/>
            <w:proofErr w:type="gramStart"/>
            <w:r w:rsidRPr="00BA0F67">
              <w:rPr>
                <w:rFonts w:ascii="Times New Roman" w:eastAsia="Times New Roman" w:hAnsi="Times New Roman" w:cs="Times New Roman"/>
                <w:sz w:val="20"/>
                <w:szCs w:val="20"/>
                <w:lang w:eastAsia="ru-RU"/>
              </w:rPr>
              <w:t>R</w:t>
            </w:r>
            <w:proofErr w:type="gramEnd"/>
            <w:r w:rsidRPr="00C87F33">
              <w:rPr>
                <w:rFonts w:ascii="Times New Roman" w:eastAsia="Times New Roman" w:hAnsi="Times New Roman" w:cs="Times New Roman"/>
                <w:sz w:val="24"/>
                <w:szCs w:val="24"/>
                <w:vertAlign w:val="subscript"/>
                <w:lang w:eastAsia="ru-RU"/>
              </w:rPr>
              <w:t>рег</w:t>
            </w:r>
            <w:proofErr w:type="spellEnd"/>
            <w:r w:rsidRPr="00BA0F67">
              <w:rPr>
                <w:rFonts w:ascii="Times New Roman" w:eastAsia="Times New Roman" w:hAnsi="Times New Roman" w:cs="Times New Roman"/>
                <w:sz w:val="20"/>
                <w:szCs w:val="20"/>
                <w:lang w:eastAsia="ru-RU"/>
              </w:rPr>
              <w:t xml:space="preserve"> – численность обучающихся в общеобразовательных организациях, расположенных на территории Ленинградской области, участвовавших в региональном этапе все</w:t>
            </w:r>
            <w:r w:rsidR="009761BA">
              <w:rPr>
                <w:rFonts w:ascii="Times New Roman" w:eastAsia="Times New Roman" w:hAnsi="Times New Roman" w:cs="Times New Roman"/>
                <w:sz w:val="20"/>
                <w:szCs w:val="20"/>
                <w:lang w:eastAsia="ru-RU"/>
              </w:rPr>
              <w:t>российской олимпиады школьников;</w:t>
            </w:r>
          </w:p>
          <w:p w:rsidR="00BA0F67" w:rsidRPr="00BA0F67" w:rsidRDefault="00BA0F67" w:rsidP="00BA0F67">
            <w:pPr>
              <w:spacing w:after="0" w:line="240" w:lineRule="auto"/>
              <w:rPr>
                <w:rFonts w:ascii="Times New Roman" w:eastAsia="Times New Roman" w:hAnsi="Times New Roman" w:cs="Times New Roman"/>
                <w:sz w:val="20"/>
                <w:szCs w:val="20"/>
                <w:lang w:eastAsia="ru-RU"/>
              </w:rPr>
            </w:pPr>
            <w:proofErr w:type="spellStart"/>
            <w:proofErr w:type="gramStart"/>
            <w:r w:rsidRPr="00BA0F67">
              <w:rPr>
                <w:rFonts w:ascii="Times New Roman" w:eastAsia="Times New Roman" w:hAnsi="Times New Roman" w:cs="Times New Roman"/>
                <w:sz w:val="20"/>
                <w:szCs w:val="20"/>
                <w:lang w:eastAsia="ru-RU"/>
              </w:rPr>
              <w:t>Z</w:t>
            </w:r>
            <w:proofErr w:type="gramEnd"/>
            <w:r w:rsidRPr="00C87F33">
              <w:rPr>
                <w:rFonts w:ascii="Times New Roman" w:eastAsia="Times New Roman" w:hAnsi="Times New Roman" w:cs="Times New Roman"/>
                <w:sz w:val="24"/>
                <w:szCs w:val="24"/>
                <w:vertAlign w:val="subscript"/>
                <w:lang w:eastAsia="ru-RU"/>
              </w:rPr>
              <w:t>рег</w:t>
            </w:r>
            <w:proofErr w:type="spellEnd"/>
            <w:r w:rsidRPr="00BA0F67">
              <w:rPr>
                <w:rFonts w:ascii="Times New Roman" w:eastAsia="Times New Roman" w:hAnsi="Times New Roman" w:cs="Times New Roman"/>
                <w:sz w:val="20"/>
                <w:szCs w:val="20"/>
                <w:lang w:eastAsia="ru-RU"/>
              </w:rPr>
              <w:t xml:space="preserve"> – численность обучающихся в общеобразовательных организациях, расположенных на территории Ленинградской области, участвовавших в заключительном этапе все</w:t>
            </w:r>
            <w:r w:rsidR="009761BA">
              <w:rPr>
                <w:rFonts w:ascii="Times New Roman" w:eastAsia="Times New Roman" w:hAnsi="Times New Roman" w:cs="Times New Roman"/>
                <w:sz w:val="20"/>
                <w:szCs w:val="20"/>
                <w:lang w:eastAsia="ru-RU"/>
              </w:rPr>
              <w:t>российской олимпиады школьников;</w:t>
            </w:r>
          </w:p>
          <w:p w:rsidR="00F658AC" w:rsidRPr="00DA2D5A" w:rsidRDefault="00BA0F67" w:rsidP="00BA0F67">
            <w:pPr>
              <w:spacing w:after="0" w:line="240" w:lineRule="auto"/>
              <w:rPr>
                <w:rFonts w:ascii="Times New Roman" w:eastAsia="Times New Roman" w:hAnsi="Times New Roman" w:cs="Times New Roman"/>
                <w:sz w:val="20"/>
                <w:szCs w:val="20"/>
                <w:lang w:eastAsia="ru-RU"/>
              </w:rPr>
            </w:pPr>
            <w:proofErr w:type="spellStart"/>
            <w:r w:rsidRPr="00BA0F67">
              <w:rPr>
                <w:rFonts w:ascii="Times New Roman" w:eastAsia="Times New Roman" w:hAnsi="Times New Roman" w:cs="Times New Roman"/>
                <w:sz w:val="20"/>
                <w:szCs w:val="20"/>
                <w:lang w:eastAsia="ru-RU"/>
              </w:rPr>
              <w:t>S</w:t>
            </w:r>
            <w:r w:rsidRPr="00C87F33">
              <w:rPr>
                <w:rFonts w:ascii="Times New Roman" w:eastAsia="Times New Roman" w:hAnsi="Times New Roman" w:cs="Times New Roman"/>
                <w:sz w:val="24"/>
                <w:szCs w:val="24"/>
                <w:vertAlign w:val="subscript"/>
                <w:lang w:eastAsia="ru-RU"/>
              </w:rPr>
              <w:t>рег</w:t>
            </w:r>
            <w:proofErr w:type="spellEnd"/>
            <w:r w:rsidRPr="00BA0F67">
              <w:rPr>
                <w:rFonts w:ascii="Times New Roman" w:eastAsia="Times New Roman" w:hAnsi="Times New Roman" w:cs="Times New Roman"/>
                <w:sz w:val="20"/>
                <w:szCs w:val="20"/>
                <w:lang w:eastAsia="ru-RU"/>
              </w:rPr>
              <w:t xml:space="preserve"> – численность обучающихся с 9-го по 11 класс в общеобразовательных организациях, расположенных на т</w:t>
            </w:r>
            <w:r>
              <w:rPr>
                <w:rFonts w:ascii="Times New Roman" w:eastAsia="Times New Roman" w:hAnsi="Times New Roman" w:cs="Times New Roman"/>
                <w:sz w:val="20"/>
                <w:szCs w:val="20"/>
                <w:lang w:eastAsia="ru-RU"/>
              </w:rPr>
              <w:t>ерритории Ленинградской области</w:t>
            </w:r>
          </w:p>
        </w:tc>
      </w:tr>
    </w:tbl>
    <w:p w:rsidR="009451BA" w:rsidRDefault="00913BAD" w:rsidP="00836B77">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93AD5" w:rsidRPr="00D106EC" w:rsidRDefault="007823F2" w:rsidP="00836B7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E93AD5" w:rsidRPr="00D106EC">
        <w:rPr>
          <w:rFonts w:ascii="Times New Roman" w:hAnsi="Times New Roman" w:cs="Times New Roman"/>
          <w:sz w:val="28"/>
          <w:szCs w:val="28"/>
          <w:lang w:eastAsia="ru-RU"/>
        </w:rPr>
        <w:t xml:space="preserve">. </w:t>
      </w:r>
      <w:r w:rsidR="008D47CA" w:rsidRPr="00D106EC">
        <w:rPr>
          <w:rFonts w:ascii="Times New Roman" w:hAnsi="Times New Roman" w:cs="Times New Roman"/>
          <w:sz w:val="28"/>
          <w:szCs w:val="28"/>
          <w:lang w:eastAsia="ru-RU"/>
        </w:rPr>
        <w:t>В разделе «</w:t>
      </w:r>
      <w:r w:rsidR="0018047F" w:rsidRPr="00D106EC">
        <w:rPr>
          <w:rFonts w:ascii="Times New Roman" w:hAnsi="Times New Roman" w:cs="Times New Roman"/>
          <w:sz w:val="28"/>
          <w:szCs w:val="28"/>
          <w:lang w:eastAsia="ru-RU"/>
        </w:rPr>
        <w:t>5</w:t>
      </w:r>
      <w:r w:rsidR="008D47CA" w:rsidRPr="00D106EC">
        <w:rPr>
          <w:rFonts w:ascii="Times New Roman" w:hAnsi="Times New Roman" w:cs="Times New Roman"/>
          <w:sz w:val="28"/>
          <w:szCs w:val="28"/>
          <w:lang w:eastAsia="ru-RU"/>
        </w:rPr>
        <w:t xml:space="preserve">. </w:t>
      </w:r>
      <w:r w:rsidR="0018047F" w:rsidRPr="00D106EC">
        <w:rPr>
          <w:rFonts w:ascii="Times New Roman" w:hAnsi="Times New Roman" w:cs="Times New Roman"/>
          <w:sz w:val="28"/>
          <w:szCs w:val="28"/>
          <w:lang w:eastAsia="ru-RU"/>
        </w:rPr>
        <w:t>Безопасность</w:t>
      </w:r>
      <w:r w:rsidR="008D47CA" w:rsidRPr="00D106EC">
        <w:rPr>
          <w:rFonts w:ascii="Times New Roman" w:hAnsi="Times New Roman" w:cs="Times New Roman"/>
          <w:sz w:val="28"/>
          <w:szCs w:val="28"/>
          <w:lang w:eastAsia="ru-RU"/>
        </w:rPr>
        <w:t>»</w:t>
      </w:r>
      <w:r w:rsidR="00E93AD5" w:rsidRPr="00D106EC">
        <w:rPr>
          <w:rFonts w:ascii="Times New Roman" w:hAnsi="Times New Roman" w:cs="Times New Roman"/>
          <w:sz w:val="28"/>
          <w:szCs w:val="28"/>
          <w:lang w:eastAsia="ru-RU"/>
        </w:rPr>
        <w:t>:</w:t>
      </w:r>
    </w:p>
    <w:p w:rsidR="00AD65A6" w:rsidRDefault="00AD65A6" w:rsidP="00836B77">
      <w:pPr>
        <w:spacing w:after="0" w:line="240" w:lineRule="auto"/>
        <w:ind w:firstLine="709"/>
        <w:rPr>
          <w:rFonts w:ascii="Times New Roman" w:hAnsi="Times New Roman" w:cs="Times New Roman"/>
          <w:sz w:val="28"/>
          <w:szCs w:val="28"/>
          <w:lang w:eastAsia="ru-RU"/>
        </w:rPr>
      </w:pPr>
      <w:r w:rsidRPr="00D106EC">
        <w:rPr>
          <w:rFonts w:ascii="Times New Roman" w:hAnsi="Times New Roman" w:cs="Times New Roman"/>
          <w:sz w:val="28"/>
          <w:szCs w:val="28"/>
          <w:lang w:eastAsia="ru-RU"/>
        </w:rPr>
        <w:t xml:space="preserve">пункт 31 </w:t>
      </w:r>
      <w:r w:rsidR="00B73437">
        <w:rPr>
          <w:rFonts w:ascii="Times New Roman" w:hAnsi="Times New Roman" w:cs="Times New Roman"/>
          <w:sz w:val="28"/>
          <w:szCs w:val="28"/>
          <w:lang w:eastAsia="ru-RU"/>
        </w:rPr>
        <w:t>исключить</w:t>
      </w:r>
      <w:r w:rsidRPr="00D106EC">
        <w:rPr>
          <w:rFonts w:ascii="Times New Roman" w:hAnsi="Times New Roman" w:cs="Times New Roman"/>
          <w:sz w:val="28"/>
          <w:szCs w:val="28"/>
          <w:lang w:eastAsia="ru-RU"/>
        </w:rPr>
        <w:t>,</w:t>
      </w:r>
    </w:p>
    <w:p w:rsidR="00EC40D3" w:rsidRDefault="00EC40D3" w:rsidP="00836B77">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 пункте 32</w:t>
      </w:r>
      <w:r w:rsidRPr="002D7901">
        <w:rPr>
          <w:rFonts w:ascii="Times New Roman" w:hAnsi="Times New Roman" w:cs="Times New Roman"/>
          <w:sz w:val="28"/>
          <w:szCs w:val="28"/>
          <w:lang w:eastAsia="ru-RU"/>
        </w:rPr>
        <w:t xml:space="preserve"> в графе </w:t>
      </w:r>
      <w:r w:rsidRPr="00EC40D3">
        <w:rPr>
          <w:rFonts w:ascii="Times New Roman" w:hAnsi="Times New Roman" w:cs="Times New Roman"/>
          <w:sz w:val="28"/>
          <w:szCs w:val="28"/>
          <w:lang w:eastAsia="ru-RU"/>
        </w:rPr>
        <w:t xml:space="preserve">«Методика расчета» </w:t>
      </w:r>
      <w:r w:rsidR="00B73437">
        <w:rPr>
          <w:rFonts w:ascii="Times New Roman" w:hAnsi="Times New Roman" w:cs="Times New Roman"/>
          <w:sz w:val="28"/>
          <w:szCs w:val="28"/>
          <w:lang w:eastAsia="ru-RU"/>
        </w:rPr>
        <w:t>цифру</w:t>
      </w:r>
      <w:r w:rsidR="00977045">
        <w:rPr>
          <w:rFonts w:ascii="Times New Roman" w:hAnsi="Times New Roman" w:cs="Times New Roman"/>
          <w:sz w:val="28"/>
          <w:szCs w:val="28"/>
          <w:lang w:eastAsia="ru-RU"/>
        </w:rPr>
        <w:t xml:space="preserve"> «5» </w:t>
      </w:r>
      <w:r w:rsidR="00CF15DF">
        <w:rPr>
          <w:rFonts w:ascii="Times New Roman" w:hAnsi="Times New Roman" w:cs="Times New Roman"/>
          <w:sz w:val="28"/>
          <w:szCs w:val="28"/>
          <w:lang w:eastAsia="ru-RU"/>
        </w:rPr>
        <w:t>исключ</w:t>
      </w:r>
      <w:bookmarkStart w:id="0" w:name="_GoBack"/>
      <w:bookmarkEnd w:id="0"/>
      <w:r w:rsidR="00CF15DF">
        <w:rPr>
          <w:rFonts w:ascii="Times New Roman" w:hAnsi="Times New Roman" w:cs="Times New Roman"/>
          <w:sz w:val="28"/>
          <w:szCs w:val="28"/>
          <w:lang w:eastAsia="ru-RU"/>
        </w:rPr>
        <w:t>ить</w:t>
      </w:r>
      <w:r w:rsidR="00063E10">
        <w:rPr>
          <w:rFonts w:ascii="Times New Roman" w:hAnsi="Times New Roman" w:cs="Times New Roman"/>
          <w:sz w:val="28"/>
          <w:szCs w:val="28"/>
          <w:lang w:eastAsia="ru-RU"/>
        </w:rPr>
        <w:t>,</w:t>
      </w:r>
    </w:p>
    <w:p w:rsidR="00AD65A6" w:rsidRDefault="00AD65A6" w:rsidP="00836B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Pr="005838B6">
        <w:rPr>
          <w:rFonts w:ascii="Times New Roman" w:hAnsi="Times New Roman" w:cs="Times New Roman"/>
          <w:sz w:val="28"/>
          <w:szCs w:val="28"/>
        </w:rPr>
        <w:t xml:space="preserve"> </w:t>
      </w:r>
      <w:r w:rsidR="004903F0">
        <w:rPr>
          <w:rFonts w:ascii="Times New Roman" w:hAnsi="Times New Roman" w:cs="Times New Roman"/>
          <w:sz w:val="28"/>
          <w:szCs w:val="28"/>
        </w:rPr>
        <w:t>33</w:t>
      </w:r>
      <w:r>
        <w:rPr>
          <w:rFonts w:ascii="Times New Roman" w:hAnsi="Times New Roman" w:cs="Times New Roman"/>
          <w:sz w:val="28"/>
          <w:szCs w:val="28"/>
        </w:rPr>
        <w:t xml:space="preserve"> </w:t>
      </w:r>
      <w:r w:rsidRPr="005838B6">
        <w:rPr>
          <w:rFonts w:ascii="Times New Roman" w:hAnsi="Times New Roman" w:cs="Times New Roman"/>
          <w:sz w:val="28"/>
          <w:szCs w:val="28"/>
        </w:rPr>
        <w:t>изложить в следующей редакции:</w:t>
      </w:r>
    </w:p>
    <w:p w:rsidR="00AD65A6" w:rsidRDefault="00AD65A6" w:rsidP="00836B7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10582" w:type="dxa"/>
        <w:tblInd w:w="-34" w:type="dxa"/>
        <w:tblLayout w:type="fixed"/>
        <w:tblLook w:val="04A0" w:firstRow="1" w:lastRow="0" w:firstColumn="1" w:lastColumn="0" w:noHBand="0" w:noVBand="1"/>
      </w:tblPr>
      <w:tblGrid>
        <w:gridCol w:w="502"/>
        <w:gridCol w:w="2700"/>
        <w:gridCol w:w="720"/>
        <w:gridCol w:w="1440"/>
        <w:gridCol w:w="1800"/>
        <w:gridCol w:w="3420"/>
      </w:tblGrid>
      <w:tr w:rsidR="00AD65A6" w:rsidRPr="00DA2D5A" w:rsidTr="009872D5">
        <w:trPr>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AD65A6" w:rsidRPr="00902C5F" w:rsidRDefault="009E0CA3" w:rsidP="00BC77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D65A6" w:rsidRPr="00902C5F" w:rsidRDefault="009E0CA3" w:rsidP="00BC777D">
            <w:pPr>
              <w:spacing w:after="0" w:line="240" w:lineRule="auto"/>
              <w:rPr>
                <w:rFonts w:ascii="Times New Roman" w:eastAsia="Times New Roman" w:hAnsi="Times New Roman" w:cs="Times New Roman"/>
                <w:sz w:val="20"/>
                <w:szCs w:val="20"/>
                <w:lang w:eastAsia="ru-RU"/>
              </w:rPr>
            </w:pPr>
            <w:r w:rsidRPr="009E0CA3">
              <w:rPr>
                <w:rFonts w:ascii="Times New Roman" w:eastAsia="Times New Roman" w:hAnsi="Times New Roman" w:cs="Times New Roman"/>
                <w:sz w:val="20"/>
                <w:szCs w:val="20"/>
                <w:lang w:eastAsia="ru-RU"/>
              </w:rPr>
              <w:t>Доля поселений, в которых созданы народные дружины, в общем числе городских и сельских поселений муниципального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D65A6" w:rsidRPr="00902C5F" w:rsidRDefault="009E0CA3" w:rsidP="00BC777D">
            <w:pPr>
              <w:spacing w:after="0" w:line="240" w:lineRule="auto"/>
              <w:jc w:val="center"/>
              <w:rPr>
                <w:rFonts w:ascii="Times New Roman" w:eastAsia="Times New Roman" w:hAnsi="Times New Roman" w:cs="Times New Roman"/>
                <w:sz w:val="20"/>
                <w:szCs w:val="20"/>
                <w:lang w:eastAsia="ru-RU"/>
              </w:rPr>
            </w:pPr>
            <w:r w:rsidRPr="009E0CA3">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9E0CA3" w:rsidRPr="009E0CA3" w:rsidRDefault="009E0CA3" w:rsidP="009E0CA3">
            <w:pPr>
              <w:spacing w:after="0" w:line="240" w:lineRule="auto"/>
              <w:jc w:val="center"/>
              <w:rPr>
                <w:rFonts w:ascii="Times New Roman" w:eastAsia="Times New Roman" w:hAnsi="Times New Roman" w:cs="Times New Roman"/>
                <w:sz w:val="20"/>
                <w:szCs w:val="20"/>
                <w:lang w:eastAsia="ru-RU"/>
              </w:rPr>
            </w:pPr>
            <w:r w:rsidRPr="009E0CA3">
              <w:rPr>
                <w:rFonts w:ascii="Times New Roman" w:eastAsia="Times New Roman" w:hAnsi="Times New Roman" w:cs="Times New Roman"/>
                <w:sz w:val="20"/>
                <w:szCs w:val="20"/>
                <w:lang w:eastAsia="ru-RU"/>
              </w:rPr>
              <w:t>≥75% - 4 балла;</w:t>
            </w:r>
          </w:p>
          <w:p w:rsidR="009E0CA3" w:rsidRPr="009E0CA3" w:rsidRDefault="009E0CA3" w:rsidP="009E0CA3">
            <w:pPr>
              <w:spacing w:after="0" w:line="240" w:lineRule="auto"/>
              <w:jc w:val="center"/>
              <w:rPr>
                <w:rFonts w:ascii="Times New Roman" w:eastAsia="Times New Roman" w:hAnsi="Times New Roman" w:cs="Times New Roman"/>
                <w:sz w:val="20"/>
                <w:szCs w:val="20"/>
                <w:lang w:eastAsia="ru-RU"/>
              </w:rPr>
            </w:pPr>
            <w:proofErr w:type="gramStart"/>
            <w:r w:rsidRPr="009E0CA3">
              <w:rPr>
                <w:rFonts w:ascii="Times New Roman" w:eastAsia="Times New Roman" w:hAnsi="Times New Roman" w:cs="Times New Roman"/>
                <w:sz w:val="20"/>
                <w:szCs w:val="20"/>
                <w:lang w:eastAsia="ru-RU"/>
              </w:rPr>
              <w:t>[50%-75%) - 3 балла;</w:t>
            </w:r>
            <w:proofErr w:type="gramEnd"/>
          </w:p>
          <w:p w:rsidR="009E0CA3" w:rsidRPr="009E0CA3" w:rsidRDefault="009E0CA3" w:rsidP="009E0CA3">
            <w:pPr>
              <w:spacing w:after="0" w:line="240" w:lineRule="auto"/>
              <w:jc w:val="center"/>
              <w:rPr>
                <w:rFonts w:ascii="Times New Roman" w:eastAsia="Times New Roman" w:hAnsi="Times New Roman" w:cs="Times New Roman"/>
                <w:sz w:val="20"/>
                <w:szCs w:val="20"/>
                <w:lang w:eastAsia="ru-RU"/>
              </w:rPr>
            </w:pPr>
            <w:r w:rsidRPr="009E0CA3">
              <w:rPr>
                <w:rFonts w:ascii="Times New Roman" w:eastAsia="Times New Roman" w:hAnsi="Times New Roman" w:cs="Times New Roman"/>
                <w:sz w:val="20"/>
                <w:szCs w:val="20"/>
                <w:lang w:eastAsia="ru-RU"/>
              </w:rPr>
              <w:t>[25%-50%) - 2 балла;</w:t>
            </w:r>
          </w:p>
          <w:p w:rsidR="009E0CA3" w:rsidRPr="009E0CA3" w:rsidRDefault="009E0CA3" w:rsidP="009E0CA3">
            <w:pPr>
              <w:spacing w:after="0" w:line="240" w:lineRule="auto"/>
              <w:jc w:val="center"/>
              <w:rPr>
                <w:rFonts w:ascii="Times New Roman" w:eastAsia="Times New Roman" w:hAnsi="Times New Roman" w:cs="Times New Roman"/>
                <w:sz w:val="20"/>
                <w:szCs w:val="20"/>
                <w:lang w:eastAsia="ru-RU"/>
              </w:rPr>
            </w:pPr>
            <w:proofErr w:type="gramStart"/>
            <w:r w:rsidRPr="009E0CA3">
              <w:rPr>
                <w:rFonts w:ascii="Times New Roman" w:eastAsia="Times New Roman" w:hAnsi="Times New Roman" w:cs="Times New Roman"/>
                <w:sz w:val="20"/>
                <w:szCs w:val="20"/>
                <w:lang w:eastAsia="ru-RU"/>
              </w:rPr>
              <w:t>[10%-25%) - 1 балл;</w:t>
            </w:r>
            <w:proofErr w:type="gramEnd"/>
          </w:p>
          <w:p w:rsidR="00AD65A6" w:rsidRPr="00902C5F" w:rsidRDefault="009E0CA3" w:rsidP="009E0CA3">
            <w:pPr>
              <w:spacing w:after="0" w:line="240" w:lineRule="auto"/>
              <w:jc w:val="center"/>
              <w:rPr>
                <w:rFonts w:ascii="Times New Roman" w:eastAsia="Times New Roman" w:hAnsi="Times New Roman" w:cs="Times New Roman"/>
                <w:sz w:val="20"/>
                <w:szCs w:val="20"/>
                <w:lang w:eastAsia="ru-RU"/>
              </w:rPr>
            </w:pPr>
            <w:r w:rsidRPr="009E0CA3">
              <w:rPr>
                <w:rFonts w:ascii="Times New Roman" w:eastAsia="Times New Roman" w:hAnsi="Times New Roman" w:cs="Times New Roman"/>
                <w:sz w:val="20"/>
                <w:szCs w:val="20"/>
                <w:lang w:eastAsia="ru-RU"/>
              </w:rPr>
              <w:t>&lt;10% - 0 баллов</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D65A6" w:rsidRPr="00902C5F" w:rsidRDefault="00211CAD" w:rsidP="00BC777D">
            <w:pPr>
              <w:spacing w:after="0" w:line="240" w:lineRule="auto"/>
              <w:ind w:right="-108"/>
              <w:rPr>
                <w:rFonts w:ascii="Times New Roman" w:eastAsia="Times New Roman" w:hAnsi="Times New Roman" w:cs="Times New Roman"/>
                <w:sz w:val="20"/>
                <w:szCs w:val="20"/>
                <w:lang w:eastAsia="ru-RU"/>
              </w:rPr>
            </w:pPr>
            <w:r w:rsidRPr="00211CAD">
              <w:rPr>
                <w:rFonts w:ascii="Times New Roman" w:eastAsia="Times New Roman" w:hAnsi="Times New Roman" w:cs="Times New Roman"/>
                <w:sz w:val="20"/>
                <w:szCs w:val="20"/>
                <w:lang w:eastAsia="ru-RU"/>
              </w:rPr>
              <w:t>Комитет правопорядка и безопасности Ленинградской области</w:t>
            </w:r>
          </w:p>
        </w:tc>
        <w:tc>
          <w:tcPr>
            <w:tcW w:w="3420" w:type="dxa"/>
            <w:tcBorders>
              <w:top w:val="single" w:sz="4" w:space="0" w:color="auto"/>
              <w:left w:val="single" w:sz="4" w:space="0" w:color="auto"/>
              <w:bottom w:val="single" w:sz="4" w:space="0" w:color="auto"/>
              <w:right w:val="single" w:sz="4" w:space="0" w:color="auto"/>
            </w:tcBorders>
          </w:tcPr>
          <w:p w:rsidR="00211CAD" w:rsidRPr="000E406A" w:rsidRDefault="00211CAD" w:rsidP="00211CAD">
            <w:pPr>
              <w:spacing w:after="0" w:line="240" w:lineRule="auto"/>
              <w:rPr>
                <w:rFonts w:ascii="Times New Roman" w:eastAsia="Times New Roman" w:hAnsi="Times New Roman" w:cs="Times New Roman"/>
                <w:sz w:val="20"/>
                <w:szCs w:val="20"/>
                <w:lang w:eastAsia="ru-RU"/>
              </w:rPr>
            </w:pPr>
            <w:proofErr w:type="gramStart"/>
            <w:r w:rsidRPr="000E406A">
              <w:rPr>
                <w:rFonts w:ascii="Times New Roman" w:eastAsia="Times New Roman" w:hAnsi="Times New Roman" w:cs="Times New Roman"/>
                <w:sz w:val="20"/>
                <w:szCs w:val="20"/>
                <w:lang w:eastAsia="ru-RU"/>
              </w:rPr>
              <w:t>Р</w:t>
            </w:r>
            <w:proofErr w:type="gramEnd"/>
            <w:r w:rsidRPr="000E406A">
              <w:rPr>
                <w:rFonts w:ascii="Times New Roman" w:eastAsia="Times New Roman" w:hAnsi="Times New Roman" w:cs="Times New Roman"/>
                <w:sz w:val="20"/>
                <w:szCs w:val="20"/>
                <w:lang w:eastAsia="ru-RU"/>
              </w:rPr>
              <w:t xml:space="preserve"> = А / В x 100% </w:t>
            </w:r>
            <w:r w:rsidR="00063E10" w:rsidRPr="000E406A">
              <w:rPr>
                <w:rFonts w:ascii="Times New Roman" w:eastAsia="Times New Roman" w:hAnsi="Times New Roman" w:cs="Times New Roman"/>
                <w:sz w:val="20"/>
                <w:szCs w:val="20"/>
                <w:lang w:eastAsia="ru-RU"/>
              </w:rPr>
              <w:t>,</w:t>
            </w:r>
          </w:p>
          <w:p w:rsidR="00211CAD" w:rsidRPr="000E406A" w:rsidRDefault="00211CAD" w:rsidP="00211CAD">
            <w:pPr>
              <w:spacing w:after="0" w:line="240" w:lineRule="auto"/>
              <w:rPr>
                <w:rFonts w:ascii="Times New Roman" w:eastAsia="Times New Roman" w:hAnsi="Times New Roman" w:cs="Times New Roman"/>
                <w:sz w:val="20"/>
                <w:szCs w:val="20"/>
                <w:lang w:eastAsia="ru-RU"/>
              </w:rPr>
            </w:pPr>
            <w:r w:rsidRPr="000E406A">
              <w:rPr>
                <w:rFonts w:ascii="Times New Roman" w:eastAsia="Times New Roman" w:hAnsi="Times New Roman" w:cs="Times New Roman"/>
                <w:sz w:val="20"/>
                <w:szCs w:val="20"/>
                <w:lang w:eastAsia="ru-RU"/>
              </w:rPr>
              <w:t>где:</w:t>
            </w:r>
          </w:p>
          <w:p w:rsidR="00211CAD" w:rsidRPr="000E406A" w:rsidRDefault="00211CAD" w:rsidP="00211CAD">
            <w:pPr>
              <w:spacing w:after="0" w:line="240" w:lineRule="auto"/>
              <w:rPr>
                <w:rFonts w:ascii="Times New Roman" w:eastAsia="Times New Roman" w:hAnsi="Times New Roman" w:cs="Times New Roman"/>
                <w:sz w:val="20"/>
                <w:szCs w:val="20"/>
                <w:lang w:eastAsia="ru-RU"/>
              </w:rPr>
            </w:pPr>
            <w:proofErr w:type="gramStart"/>
            <w:r w:rsidRPr="000E406A">
              <w:rPr>
                <w:rFonts w:ascii="Times New Roman" w:eastAsia="Times New Roman" w:hAnsi="Times New Roman" w:cs="Times New Roman"/>
                <w:sz w:val="20"/>
                <w:szCs w:val="20"/>
                <w:lang w:eastAsia="ru-RU"/>
              </w:rPr>
              <w:t>Р</w:t>
            </w:r>
            <w:proofErr w:type="gramEnd"/>
            <w:r w:rsidRPr="000E406A">
              <w:rPr>
                <w:rFonts w:ascii="Times New Roman" w:eastAsia="Times New Roman" w:hAnsi="Times New Roman" w:cs="Times New Roman"/>
                <w:sz w:val="20"/>
                <w:szCs w:val="20"/>
                <w:lang w:eastAsia="ru-RU"/>
              </w:rPr>
              <w:t xml:space="preserve"> - значение показателя;</w:t>
            </w:r>
          </w:p>
          <w:p w:rsidR="00211CAD" w:rsidRPr="000E406A" w:rsidRDefault="00211CAD" w:rsidP="00211CAD">
            <w:pPr>
              <w:spacing w:after="0" w:line="240" w:lineRule="auto"/>
              <w:rPr>
                <w:rFonts w:ascii="Times New Roman" w:eastAsia="Times New Roman" w:hAnsi="Times New Roman" w:cs="Times New Roman"/>
                <w:sz w:val="20"/>
                <w:szCs w:val="20"/>
                <w:lang w:eastAsia="ru-RU"/>
              </w:rPr>
            </w:pPr>
            <w:r w:rsidRPr="000E406A">
              <w:rPr>
                <w:rFonts w:ascii="Times New Roman" w:eastAsia="Times New Roman" w:hAnsi="Times New Roman" w:cs="Times New Roman"/>
                <w:sz w:val="20"/>
                <w:szCs w:val="20"/>
                <w:lang w:eastAsia="ru-RU"/>
              </w:rPr>
              <w:t>А - количество городских и сельских поселений в муниципальном районе, в которых созданы добровольные общественные формирования правоохранительной направленности;</w:t>
            </w:r>
          </w:p>
          <w:p w:rsidR="00211CAD" w:rsidRPr="000E406A" w:rsidRDefault="00211CAD" w:rsidP="00211CAD">
            <w:pPr>
              <w:spacing w:after="0" w:line="240" w:lineRule="auto"/>
              <w:rPr>
                <w:rFonts w:ascii="Times New Roman" w:eastAsia="Times New Roman" w:hAnsi="Times New Roman" w:cs="Times New Roman"/>
                <w:sz w:val="20"/>
                <w:szCs w:val="20"/>
                <w:lang w:eastAsia="ru-RU"/>
              </w:rPr>
            </w:pPr>
            <w:r w:rsidRPr="000E406A">
              <w:rPr>
                <w:rFonts w:ascii="Times New Roman" w:eastAsia="Times New Roman" w:hAnsi="Times New Roman" w:cs="Times New Roman"/>
                <w:sz w:val="20"/>
                <w:szCs w:val="20"/>
                <w:lang w:eastAsia="ru-RU"/>
              </w:rPr>
              <w:t>В - общее количество городских и сельских поселений в муниципальном районе.</w:t>
            </w:r>
          </w:p>
          <w:p w:rsidR="00AD65A6" w:rsidRPr="000E406A" w:rsidRDefault="00211CAD" w:rsidP="00211CAD">
            <w:pPr>
              <w:spacing w:after="0" w:line="240" w:lineRule="auto"/>
              <w:rPr>
                <w:rFonts w:ascii="Times New Roman" w:eastAsia="Times New Roman" w:hAnsi="Times New Roman" w:cs="Times New Roman"/>
                <w:sz w:val="20"/>
                <w:szCs w:val="20"/>
                <w:lang w:eastAsia="ru-RU"/>
              </w:rPr>
            </w:pPr>
            <w:r w:rsidRPr="000E406A">
              <w:rPr>
                <w:rFonts w:ascii="Times New Roman" w:eastAsia="Times New Roman" w:hAnsi="Times New Roman" w:cs="Times New Roman"/>
                <w:sz w:val="20"/>
                <w:szCs w:val="20"/>
                <w:lang w:eastAsia="ru-RU"/>
              </w:rPr>
              <w:t>Для городского округа значение показателя не рассчитывается, по показателю присваивается 2 балла</w:t>
            </w:r>
          </w:p>
        </w:tc>
      </w:tr>
    </w:tbl>
    <w:p w:rsidR="00AD65A6" w:rsidRPr="00B60037" w:rsidRDefault="00AD65A6" w:rsidP="00836B77">
      <w:pPr>
        <w:spacing w:after="0" w:line="240" w:lineRule="auto"/>
        <w:ind w:firstLine="708"/>
        <w:jc w:val="right"/>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019B0" w:rsidRDefault="008019B0" w:rsidP="00836B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Pr="005838B6">
        <w:rPr>
          <w:rFonts w:ascii="Times New Roman" w:hAnsi="Times New Roman" w:cs="Times New Roman"/>
          <w:sz w:val="28"/>
          <w:szCs w:val="28"/>
        </w:rPr>
        <w:t xml:space="preserve"> </w:t>
      </w:r>
      <w:r>
        <w:rPr>
          <w:rFonts w:ascii="Times New Roman" w:hAnsi="Times New Roman" w:cs="Times New Roman"/>
          <w:sz w:val="28"/>
          <w:szCs w:val="28"/>
        </w:rPr>
        <w:t xml:space="preserve">34 </w:t>
      </w:r>
      <w:r w:rsidRPr="005838B6">
        <w:rPr>
          <w:rFonts w:ascii="Times New Roman" w:hAnsi="Times New Roman" w:cs="Times New Roman"/>
          <w:sz w:val="28"/>
          <w:szCs w:val="28"/>
        </w:rPr>
        <w:t>изложить в следующей редакции:</w:t>
      </w:r>
    </w:p>
    <w:p w:rsidR="008019B0" w:rsidRDefault="008019B0" w:rsidP="00836B7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10638" w:type="dxa"/>
        <w:tblInd w:w="-34" w:type="dxa"/>
        <w:tblLayout w:type="fixed"/>
        <w:tblLook w:val="04A0" w:firstRow="1" w:lastRow="0" w:firstColumn="1" w:lastColumn="0" w:noHBand="0" w:noVBand="1"/>
      </w:tblPr>
      <w:tblGrid>
        <w:gridCol w:w="502"/>
        <w:gridCol w:w="2700"/>
        <w:gridCol w:w="720"/>
        <w:gridCol w:w="1440"/>
        <w:gridCol w:w="1980"/>
        <w:gridCol w:w="3296"/>
      </w:tblGrid>
      <w:tr w:rsidR="008019B0" w:rsidRPr="00DA2D5A" w:rsidTr="009872D5">
        <w:trPr>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8019B0" w:rsidRPr="00902C5F" w:rsidRDefault="008019B0" w:rsidP="00316C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316CE0">
              <w:rPr>
                <w:rFonts w:ascii="Times New Roman" w:eastAsia="Times New Roman" w:hAnsi="Times New Roman" w:cs="Times New Roman"/>
                <w:color w:val="000000"/>
                <w:sz w:val="20"/>
                <w:szCs w:val="20"/>
                <w:lang w:eastAsia="ru-RU"/>
              </w:rPr>
              <w:t>4</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8019B0" w:rsidRPr="00902C5F" w:rsidRDefault="00656192" w:rsidP="001001C1">
            <w:pPr>
              <w:spacing w:after="0" w:line="240" w:lineRule="auto"/>
              <w:rPr>
                <w:rFonts w:ascii="Times New Roman" w:eastAsia="Times New Roman" w:hAnsi="Times New Roman" w:cs="Times New Roman"/>
                <w:sz w:val="20"/>
                <w:szCs w:val="20"/>
                <w:lang w:eastAsia="ru-RU"/>
              </w:rPr>
            </w:pPr>
            <w:r w:rsidRPr="00656192">
              <w:rPr>
                <w:rFonts w:ascii="Times New Roman" w:eastAsia="Times New Roman" w:hAnsi="Times New Roman" w:cs="Times New Roman"/>
                <w:sz w:val="20"/>
                <w:szCs w:val="20"/>
                <w:lang w:eastAsia="ru-RU"/>
              </w:rPr>
              <w:t>Уровень общероссийской гражданской идентичности</w:t>
            </w:r>
            <w:r w:rsidR="00502275">
              <w:rPr>
                <w:rFonts w:ascii="Times New Roman" w:eastAsia="Times New Roman" w:hAnsi="Times New Roman" w:cs="Times New Roman"/>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8019B0" w:rsidRPr="00902C5F" w:rsidRDefault="008019B0" w:rsidP="00BC777D">
            <w:pPr>
              <w:spacing w:after="0" w:line="240" w:lineRule="auto"/>
              <w:jc w:val="center"/>
              <w:rPr>
                <w:rFonts w:ascii="Times New Roman" w:eastAsia="Times New Roman" w:hAnsi="Times New Roman" w:cs="Times New Roman"/>
                <w:sz w:val="20"/>
                <w:szCs w:val="20"/>
                <w:lang w:eastAsia="ru-RU"/>
              </w:rPr>
            </w:pPr>
            <w:r w:rsidRPr="009E0CA3">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656192" w:rsidRPr="00656192" w:rsidRDefault="00656192" w:rsidP="00656192">
            <w:pPr>
              <w:spacing w:after="0" w:line="240" w:lineRule="auto"/>
              <w:jc w:val="center"/>
              <w:rPr>
                <w:rFonts w:ascii="Times New Roman" w:eastAsia="Times New Roman" w:hAnsi="Times New Roman" w:cs="Times New Roman"/>
                <w:sz w:val="20"/>
                <w:szCs w:val="20"/>
                <w:lang w:eastAsia="ru-RU"/>
              </w:rPr>
            </w:pPr>
            <w:r w:rsidRPr="00656192">
              <w:rPr>
                <w:rFonts w:ascii="Times New Roman" w:eastAsia="Times New Roman" w:hAnsi="Times New Roman" w:cs="Times New Roman"/>
                <w:sz w:val="20"/>
                <w:szCs w:val="20"/>
                <w:lang w:eastAsia="ru-RU"/>
              </w:rPr>
              <w:t>≥70% – 4 балла;</w:t>
            </w:r>
          </w:p>
          <w:p w:rsidR="00656192" w:rsidRPr="00656192" w:rsidRDefault="009D3A6E" w:rsidP="00656192">
            <w:pPr>
              <w:spacing w:after="0" w:line="240" w:lineRule="auto"/>
              <w:jc w:val="center"/>
              <w:rPr>
                <w:rFonts w:ascii="Times New Roman" w:eastAsia="Times New Roman" w:hAnsi="Times New Roman" w:cs="Times New Roman"/>
                <w:sz w:val="20"/>
                <w:szCs w:val="20"/>
                <w:lang w:eastAsia="ru-RU"/>
              </w:rPr>
            </w:pPr>
            <w:proofErr w:type="gramStart"/>
            <w:r w:rsidRPr="009D3A6E">
              <w:rPr>
                <w:rFonts w:ascii="Times New Roman" w:eastAsia="Times New Roman" w:hAnsi="Times New Roman" w:cs="Times New Roman"/>
                <w:sz w:val="20"/>
                <w:szCs w:val="20"/>
                <w:lang w:eastAsia="ru-RU"/>
              </w:rPr>
              <w:t>[</w:t>
            </w:r>
            <w:r w:rsidR="00656192" w:rsidRPr="00656192">
              <w:rPr>
                <w:rFonts w:ascii="Times New Roman" w:eastAsia="Times New Roman" w:hAnsi="Times New Roman" w:cs="Times New Roman"/>
                <w:sz w:val="20"/>
                <w:szCs w:val="20"/>
                <w:lang w:eastAsia="ru-RU"/>
              </w:rPr>
              <w:t>65%-</w:t>
            </w:r>
            <w:r w:rsidR="00656192">
              <w:rPr>
                <w:rFonts w:ascii="Times New Roman" w:eastAsia="Times New Roman" w:hAnsi="Times New Roman" w:cs="Times New Roman"/>
                <w:sz w:val="20"/>
                <w:szCs w:val="20"/>
                <w:lang w:eastAsia="ru-RU"/>
              </w:rPr>
              <w:t>70</w:t>
            </w:r>
            <w:r w:rsidR="00656192" w:rsidRPr="00656192">
              <w:rPr>
                <w:rFonts w:ascii="Times New Roman" w:eastAsia="Times New Roman" w:hAnsi="Times New Roman" w:cs="Times New Roman"/>
                <w:sz w:val="20"/>
                <w:szCs w:val="20"/>
                <w:lang w:eastAsia="ru-RU"/>
              </w:rPr>
              <w:t xml:space="preserve">%) – </w:t>
            </w:r>
            <w:proofErr w:type="gramEnd"/>
          </w:p>
          <w:p w:rsidR="00656192" w:rsidRPr="00656192" w:rsidRDefault="00656192" w:rsidP="00656192">
            <w:pPr>
              <w:spacing w:after="0" w:line="240" w:lineRule="auto"/>
              <w:jc w:val="center"/>
              <w:rPr>
                <w:rFonts w:ascii="Times New Roman" w:eastAsia="Times New Roman" w:hAnsi="Times New Roman" w:cs="Times New Roman"/>
                <w:sz w:val="20"/>
                <w:szCs w:val="20"/>
                <w:lang w:eastAsia="ru-RU"/>
              </w:rPr>
            </w:pPr>
            <w:r w:rsidRPr="00656192">
              <w:rPr>
                <w:rFonts w:ascii="Times New Roman" w:eastAsia="Times New Roman" w:hAnsi="Times New Roman" w:cs="Times New Roman"/>
                <w:sz w:val="20"/>
                <w:szCs w:val="20"/>
                <w:lang w:eastAsia="ru-RU"/>
              </w:rPr>
              <w:t>3 балла;</w:t>
            </w:r>
          </w:p>
          <w:p w:rsidR="00656192" w:rsidRPr="00656192" w:rsidRDefault="009D3A6E" w:rsidP="00656192">
            <w:pPr>
              <w:spacing w:after="0" w:line="240" w:lineRule="auto"/>
              <w:jc w:val="center"/>
              <w:rPr>
                <w:rFonts w:ascii="Times New Roman" w:eastAsia="Times New Roman" w:hAnsi="Times New Roman" w:cs="Times New Roman"/>
                <w:sz w:val="20"/>
                <w:szCs w:val="20"/>
                <w:lang w:eastAsia="ru-RU"/>
              </w:rPr>
            </w:pPr>
            <w:proofErr w:type="gramStart"/>
            <w:r w:rsidRPr="009D3A6E">
              <w:rPr>
                <w:rFonts w:ascii="Times New Roman" w:eastAsia="Times New Roman" w:hAnsi="Times New Roman" w:cs="Times New Roman"/>
                <w:sz w:val="20"/>
                <w:szCs w:val="20"/>
                <w:lang w:eastAsia="ru-RU"/>
              </w:rPr>
              <w:t>[</w:t>
            </w:r>
            <w:r w:rsidR="00656192" w:rsidRPr="00656192">
              <w:rPr>
                <w:rFonts w:ascii="Times New Roman" w:eastAsia="Times New Roman" w:hAnsi="Times New Roman" w:cs="Times New Roman"/>
                <w:sz w:val="20"/>
                <w:szCs w:val="20"/>
                <w:lang w:eastAsia="ru-RU"/>
              </w:rPr>
              <w:t>60%-</w:t>
            </w:r>
            <w:r w:rsidR="00656192">
              <w:rPr>
                <w:rFonts w:ascii="Times New Roman" w:eastAsia="Times New Roman" w:hAnsi="Times New Roman" w:cs="Times New Roman"/>
                <w:sz w:val="20"/>
                <w:szCs w:val="20"/>
                <w:lang w:eastAsia="ru-RU"/>
              </w:rPr>
              <w:t>65</w:t>
            </w:r>
            <w:r w:rsidR="00656192" w:rsidRPr="00656192">
              <w:rPr>
                <w:rFonts w:ascii="Times New Roman" w:eastAsia="Times New Roman" w:hAnsi="Times New Roman" w:cs="Times New Roman"/>
                <w:sz w:val="20"/>
                <w:szCs w:val="20"/>
                <w:lang w:eastAsia="ru-RU"/>
              </w:rPr>
              <w:t xml:space="preserve">%) – </w:t>
            </w:r>
            <w:proofErr w:type="gramEnd"/>
          </w:p>
          <w:p w:rsidR="00656192" w:rsidRPr="00656192" w:rsidRDefault="00656192" w:rsidP="00656192">
            <w:pPr>
              <w:spacing w:after="0" w:line="240" w:lineRule="auto"/>
              <w:jc w:val="center"/>
              <w:rPr>
                <w:rFonts w:ascii="Times New Roman" w:eastAsia="Times New Roman" w:hAnsi="Times New Roman" w:cs="Times New Roman"/>
                <w:sz w:val="20"/>
                <w:szCs w:val="20"/>
                <w:lang w:eastAsia="ru-RU"/>
              </w:rPr>
            </w:pPr>
            <w:r w:rsidRPr="00656192">
              <w:rPr>
                <w:rFonts w:ascii="Times New Roman" w:eastAsia="Times New Roman" w:hAnsi="Times New Roman" w:cs="Times New Roman"/>
                <w:sz w:val="20"/>
                <w:szCs w:val="20"/>
                <w:lang w:eastAsia="ru-RU"/>
              </w:rPr>
              <w:t>2 балла;</w:t>
            </w:r>
          </w:p>
          <w:p w:rsidR="00656192" w:rsidRPr="00656192" w:rsidRDefault="009D3A6E" w:rsidP="00656192">
            <w:pPr>
              <w:spacing w:after="0" w:line="240" w:lineRule="auto"/>
              <w:jc w:val="center"/>
              <w:rPr>
                <w:rFonts w:ascii="Times New Roman" w:eastAsia="Times New Roman" w:hAnsi="Times New Roman" w:cs="Times New Roman"/>
                <w:sz w:val="20"/>
                <w:szCs w:val="20"/>
                <w:lang w:eastAsia="ru-RU"/>
              </w:rPr>
            </w:pPr>
            <w:proofErr w:type="gramStart"/>
            <w:r w:rsidRPr="009D3A6E">
              <w:rPr>
                <w:rFonts w:ascii="Times New Roman" w:eastAsia="Times New Roman" w:hAnsi="Times New Roman" w:cs="Times New Roman"/>
                <w:sz w:val="20"/>
                <w:szCs w:val="20"/>
                <w:lang w:eastAsia="ru-RU"/>
              </w:rPr>
              <w:t>[</w:t>
            </w:r>
            <w:r w:rsidR="00656192" w:rsidRPr="00656192">
              <w:rPr>
                <w:rFonts w:ascii="Times New Roman" w:eastAsia="Times New Roman" w:hAnsi="Times New Roman" w:cs="Times New Roman"/>
                <w:sz w:val="20"/>
                <w:szCs w:val="20"/>
                <w:lang w:eastAsia="ru-RU"/>
              </w:rPr>
              <w:t>55%-</w:t>
            </w:r>
            <w:r w:rsidR="00656192">
              <w:rPr>
                <w:rFonts w:ascii="Times New Roman" w:eastAsia="Times New Roman" w:hAnsi="Times New Roman" w:cs="Times New Roman"/>
                <w:sz w:val="20"/>
                <w:szCs w:val="20"/>
                <w:lang w:eastAsia="ru-RU"/>
              </w:rPr>
              <w:t>60</w:t>
            </w:r>
            <w:r w:rsidR="00656192" w:rsidRPr="00656192">
              <w:rPr>
                <w:rFonts w:ascii="Times New Roman" w:eastAsia="Times New Roman" w:hAnsi="Times New Roman" w:cs="Times New Roman"/>
                <w:sz w:val="20"/>
                <w:szCs w:val="20"/>
                <w:lang w:eastAsia="ru-RU"/>
              </w:rPr>
              <w:t>%) –</w:t>
            </w:r>
            <w:proofErr w:type="gramEnd"/>
          </w:p>
          <w:p w:rsidR="00656192" w:rsidRPr="00656192" w:rsidRDefault="00656192" w:rsidP="00656192">
            <w:pPr>
              <w:spacing w:after="0" w:line="240" w:lineRule="auto"/>
              <w:jc w:val="center"/>
              <w:rPr>
                <w:rFonts w:ascii="Times New Roman" w:eastAsia="Times New Roman" w:hAnsi="Times New Roman" w:cs="Times New Roman"/>
                <w:sz w:val="20"/>
                <w:szCs w:val="20"/>
                <w:lang w:eastAsia="ru-RU"/>
              </w:rPr>
            </w:pPr>
            <w:r w:rsidRPr="00656192">
              <w:rPr>
                <w:rFonts w:ascii="Times New Roman" w:eastAsia="Times New Roman" w:hAnsi="Times New Roman" w:cs="Times New Roman"/>
                <w:sz w:val="20"/>
                <w:szCs w:val="20"/>
                <w:lang w:eastAsia="ru-RU"/>
              </w:rPr>
              <w:t>1 балл;</w:t>
            </w:r>
          </w:p>
          <w:p w:rsidR="008019B0" w:rsidRPr="00902C5F" w:rsidRDefault="00656192" w:rsidP="00656192">
            <w:pPr>
              <w:spacing w:after="0" w:line="240" w:lineRule="auto"/>
              <w:jc w:val="center"/>
              <w:rPr>
                <w:rFonts w:ascii="Times New Roman" w:eastAsia="Times New Roman" w:hAnsi="Times New Roman" w:cs="Times New Roman"/>
                <w:sz w:val="20"/>
                <w:szCs w:val="20"/>
                <w:lang w:eastAsia="ru-RU"/>
              </w:rPr>
            </w:pPr>
            <w:r w:rsidRPr="00656192">
              <w:rPr>
                <w:rFonts w:ascii="Times New Roman" w:eastAsia="Times New Roman" w:hAnsi="Times New Roman" w:cs="Times New Roman"/>
                <w:sz w:val="20"/>
                <w:szCs w:val="20"/>
                <w:lang w:eastAsia="ru-RU"/>
              </w:rPr>
              <w:t>&lt;55% - 0 баллов</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1001C1" w:rsidRPr="005670AD" w:rsidRDefault="001001C1" w:rsidP="001001C1">
            <w:pPr>
              <w:spacing w:after="0" w:line="240" w:lineRule="auto"/>
              <w:ind w:right="-108"/>
              <w:rPr>
                <w:rFonts w:ascii="Times New Roman" w:eastAsia="Times New Roman" w:hAnsi="Times New Roman" w:cs="Times New Roman"/>
                <w:sz w:val="20"/>
                <w:szCs w:val="20"/>
                <w:lang w:eastAsia="ru-RU"/>
              </w:rPr>
            </w:pPr>
            <w:r w:rsidRPr="005670AD">
              <w:rPr>
                <w:rFonts w:ascii="Times New Roman" w:eastAsia="Times New Roman" w:hAnsi="Times New Roman" w:cs="Times New Roman"/>
                <w:sz w:val="20"/>
                <w:szCs w:val="20"/>
                <w:lang w:eastAsia="ru-RU"/>
              </w:rPr>
              <w:t>Комитет</w:t>
            </w:r>
          </w:p>
          <w:p w:rsidR="008019B0" w:rsidRPr="00902C5F" w:rsidRDefault="001001C1" w:rsidP="001001C1">
            <w:pPr>
              <w:spacing w:after="0" w:line="240" w:lineRule="auto"/>
              <w:ind w:right="-108"/>
              <w:rPr>
                <w:rFonts w:ascii="Times New Roman" w:eastAsia="Times New Roman" w:hAnsi="Times New Roman" w:cs="Times New Roman"/>
                <w:sz w:val="20"/>
                <w:szCs w:val="20"/>
                <w:lang w:eastAsia="ru-RU"/>
              </w:rPr>
            </w:pPr>
            <w:r w:rsidRPr="005670AD">
              <w:rPr>
                <w:rFonts w:ascii="Times New Roman" w:eastAsia="Times New Roman" w:hAnsi="Times New Roman" w:cs="Times New Roman"/>
                <w:sz w:val="20"/>
                <w:szCs w:val="20"/>
                <w:lang w:eastAsia="ru-RU"/>
              </w:rPr>
              <w:t>по местному самоуправлению, межнациональным и межконфессиональным отношениям Ленинградской области</w:t>
            </w:r>
          </w:p>
        </w:tc>
        <w:tc>
          <w:tcPr>
            <w:tcW w:w="3296" w:type="dxa"/>
            <w:tcBorders>
              <w:top w:val="single" w:sz="4" w:space="0" w:color="auto"/>
              <w:left w:val="single" w:sz="4" w:space="0" w:color="auto"/>
              <w:bottom w:val="single" w:sz="4" w:space="0" w:color="auto"/>
              <w:right w:val="single" w:sz="4" w:space="0" w:color="auto"/>
            </w:tcBorders>
          </w:tcPr>
          <w:p w:rsidR="008019B0" w:rsidRPr="00DA2D5A" w:rsidRDefault="009D3A6E" w:rsidP="0085083E">
            <w:pPr>
              <w:spacing w:after="0" w:line="240" w:lineRule="auto"/>
              <w:ind w:right="-52"/>
              <w:rPr>
                <w:rFonts w:ascii="Times New Roman" w:eastAsia="Times New Roman" w:hAnsi="Times New Roman" w:cs="Times New Roman"/>
                <w:sz w:val="20"/>
                <w:szCs w:val="20"/>
                <w:lang w:eastAsia="ru-RU"/>
              </w:rPr>
            </w:pPr>
            <w:r w:rsidRPr="009D3A6E">
              <w:rPr>
                <w:rFonts w:ascii="Times New Roman" w:eastAsia="Times New Roman" w:hAnsi="Times New Roman" w:cs="Times New Roman"/>
                <w:sz w:val="20"/>
                <w:szCs w:val="20"/>
                <w:lang w:eastAsia="ru-RU"/>
              </w:rPr>
              <w:t>Показатель рассчитывается на основании результатов ежегодного мониторинга и анализа состояния сферы межнациональных и межконфессиональных отношений в Ленинградской области, проводимого в рамках подпрограммы «Гармонизация межнациональных и межконфессиональных отношений в Ленинградской области» государственной программы Ленинградской области «Устойчивое общественное развитие</w:t>
            </w:r>
            <w:r w:rsidR="0085083E">
              <w:rPr>
                <w:rFonts w:ascii="Times New Roman" w:eastAsia="Times New Roman" w:hAnsi="Times New Roman" w:cs="Times New Roman"/>
                <w:sz w:val="20"/>
                <w:szCs w:val="20"/>
                <w:lang w:eastAsia="ru-RU"/>
              </w:rPr>
              <w:t xml:space="preserve"> </w:t>
            </w:r>
            <w:r w:rsidRPr="009D3A6E">
              <w:rPr>
                <w:rFonts w:ascii="Times New Roman" w:eastAsia="Times New Roman" w:hAnsi="Times New Roman" w:cs="Times New Roman"/>
                <w:sz w:val="20"/>
                <w:szCs w:val="20"/>
                <w:lang w:eastAsia="ru-RU"/>
              </w:rPr>
              <w:t>в Ленинградской области»</w:t>
            </w:r>
            <w:r>
              <w:rPr>
                <w:rFonts w:ascii="Times New Roman" w:eastAsia="Times New Roman" w:hAnsi="Times New Roman" w:cs="Times New Roman"/>
                <w:sz w:val="20"/>
                <w:szCs w:val="20"/>
                <w:lang w:eastAsia="ru-RU"/>
              </w:rPr>
              <w:t>, утвержденной п</w:t>
            </w:r>
            <w:r w:rsidRPr="009D3A6E">
              <w:rPr>
                <w:rFonts w:ascii="Times New Roman" w:eastAsia="Times New Roman" w:hAnsi="Times New Roman" w:cs="Times New Roman"/>
                <w:sz w:val="20"/>
                <w:szCs w:val="20"/>
                <w:lang w:eastAsia="ru-RU"/>
              </w:rPr>
              <w:t>остановление</w:t>
            </w:r>
            <w:r>
              <w:rPr>
                <w:rFonts w:ascii="Times New Roman" w:eastAsia="Times New Roman" w:hAnsi="Times New Roman" w:cs="Times New Roman"/>
                <w:sz w:val="20"/>
                <w:szCs w:val="20"/>
                <w:lang w:eastAsia="ru-RU"/>
              </w:rPr>
              <w:t>м</w:t>
            </w:r>
            <w:r w:rsidRPr="009D3A6E">
              <w:rPr>
                <w:rFonts w:ascii="Times New Roman" w:eastAsia="Times New Roman" w:hAnsi="Times New Roman" w:cs="Times New Roman"/>
                <w:sz w:val="20"/>
                <w:szCs w:val="20"/>
                <w:lang w:eastAsia="ru-RU"/>
              </w:rPr>
              <w:t xml:space="preserve"> Правительства Ленинградской области от 14.11.2013 </w:t>
            </w:r>
            <w:r>
              <w:rPr>
                <w:rFonts w:ascii="Times New Roman" w:eastAsia="Times New Roman" w:hAnsi="Times New Roman" w:cs="Times New Roman"/>
                <w:sz w:val="20"/>
                <w:szCs w:val="20"/>
                <w:lang w:eastAsia="ru-RU"/>
              </w:rPr>
              <w:t xml:space="preserve">№ </w:t>
            </w:r>
            <w:r w:rsidRPr="009D3A6E">
              <w:rPr>
                <w:rFonts w:ascii="Times New Roman" w:eastAsia="Times New Roman" w:hAnsi="Times New Roman" w:cs="Times New Roman"/>
                <w:sz w:val="20"/>
                <w:szCs w:val="20"/>
                <w:lang w:eastAsia="ru-RU"/>
              </w:rPr>
              <w:t>399</w:t>
            </w:r>
          </w:p>
        </w:tc>
      </w:tr>
    </w:tbl>
    <w:p w:rsidR="008019B0" w:rsidRDefault="00C224EC" w:rsidP="00836B77">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191D">
        <w:rPr>
          <w:rFonts w:ascii="Times New Roman" w:eastAsia="Times New Roman" w:hAnsi="Times New Roman" w:cs="Times New Roman"/>
          <w:sz w:val="28"/>
          <w:szCs w:val="28"/>
          <w:lang w:eastAsia="ru-RU"/>
        </w:rPr>
        <w:t>».</w:t>
      </w:r>
    </w:p>
    <w:p w:rsidR="00956C4F" w:rsidRDefault="007823F2" w:rsidP="00836B7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4C5E49" w:rsidRPr="004C5E49">
        <w:rPr>
          <w:rFonts w:ascii="Times New Roman" w:hAnsi="Times New Roman" w:cs="Times New Roman"/>
          <w:sz w:val="28"/>
          <w:szCs w:val="28"/>
          <w:lang w:eastAsia="ru-RU"/>
        </w:rPr>
        <w:t>.</w:t>
      </w:r>
      <w:r w:rsidR="004C5E49">
        <w:rPr>
          <w:rFonts w:ascii="Times New Roman" w:hAnsi="Times New Roman" w:cs="Times New Roman"/>
          <w:sz w:val="28"/>
          <w:szCs w:val="28"/>
          <w:lang w:eastAsia="ru-RU"/>
        </w:rPr>
        <w:t xml:space="preserve"> </w:t>
      </w:r>
      <w:r w:rsidR="00057E5C" w:rsidRPr="004C5E49">
        <w:rPr>
          <w:rFonts w:ascii="Times New Roman" w:hAnsi="Times New Roman" w:cs="Times New Roman"/>
          <w:sz w:val="28"/>
          <w:szCs w:val="28"/>
          <w:lang w:eastAsia="ru-RU"/>
        </w:rPr>
        <w:t>В разделе «6. Жилищно-коммунальное хозяйство»</w:t>
      </w:r>
      <w:r w:rsidR="00956C4F">
        <w:rPr>
          <w:rFonts w:ascii="Times New Roman" w:hAnsi="Times New Roman" w:cs="Times New Roman"/>
          <w:sz w:val="28"/>
          <w:szCs w:val="28"/>
          <w:lang w:eastAsia="ru-RU"/>
        </w:rPr>
        <w:t>:</w:t>
      </w:r>
    </w:p>
    <w:p w:rsidR="00565AF5" w:rsidRDefault="00565AF5" w:rsidP="00836B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Pr="005838B6">
        <w:rPr>
          <w:rFonts w:ascii="Times New Roman" w:hAnsi="Times New Roman" w:cs="Times New Roman"/>
          <w:sz w:val="28"/>
          <w:szCs w:val="28"/>
        </w:rPr>
        <w:t xml:space="preserve"> </w:t>
      </w:r>
      <w:r>
        <w:rPr>
          <w:rFonts w:ascii="Times New Roman" w:hAnsi="Times New Roman" w:cs="Times New Roman"/>
          <w:sz w:val="28"/>
          <w:szCs w:val="28"/>
        </w:rPr>
        <w:t xml:space="preserve">37 </w:t>
      </w:r>
      <w:r w:rsidRPr="005838B6">
        <w:rPr>
          <w:rFonts w:ascii="Times New Roman" w:hAnsi="Times New Roman" w:cs="Times New Roman"/>
          <w:sz w:val="28"/>
          <w:szCs w:val="28"/>
        </w:rPr>
        <w:t>изложить в следующей редакции:</w:t>
      </w:r>
    </w:p>
    <w:p w:rsidR="00565AF5" w:rsidRDefault="00565AF5" w:rsidP="00836B7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10638" w:type="dxa"/>
        <w:tblInd w:w="-34" w:type="dxa"/>
        <w:tblLayout w:type="fixed"/>
        <w:tblLook w:val="04A0" w:firstRow="1" w:lastRow="0" w:firstColumn="1" w:lastColumn="0" w:noHBand="0" w:noVBand="1"/>
      </w:tblPr>
      <w:tblGrid>
        <w:gridCol w:w="502"/>
        <w:gridCol w:w="2700"/>
        <w:gridCol w:w="720"/>
        <w:gridCol w:w="1440"/>
        <w:gridCol w:w="1980"/>
        <w:gridCol w:w="3296"/>
      </w:tblGrid>
      <w:tr w:rsidR="00565AF5" w:rsidRPr="00DA2D5A" w:rsidTr="00E667C5">
        <w:trPr>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565AF5" w:rsidRPr="00F82868" w:rsidRDefault="00565AF5" w:rsidP="0044285E">
            <w:pPr>
              <w:spacing w:after="0" w:line="240" w:lineRule="auto"/>
              <w:jc w:val="center"/>
              <w:rPr>
                <w:rFonts w:ascii="Times New Roman" w:eastAsia="Times New Roman" w:hAnsi="Times New Roman" w:cs="Times New Roman"/>
                <w:color w:val="000000"/>
                <w:sz w:val="20"/>
                <w:szCs w:val="20"/>
                <w:lang w:eastAsia="ru-RU"/>
              </w:rPr>
            </w:pPr>
            <w:r w:rsidRPr="00F82868">
              <w:rPr>
                <w:rFonts w:ascii="Times New Roman" w:eastAsia="Times New Roman" w:hAnsi="Times New Roman" w:cs="Times New Roman"/>
                <w:color w:val="000000"/>
                <w:sz w:val="20"/>
                <w:szCs w:val="20"/>
                <w:lang w:eastAsia="ru-RU"/>
              </w:rPr>
              <w:t>3</w:t>
            </w:r>
            <w:r w:rsidR="0044285E" w:rsidRPr="00F82868">
              <w:rPr>
                <w:rFonts w:ascii="Times New Roman" w:eastAsia="Times New Roman" w:hAnsi="Times New Roman" w:cs="Times New Roman"/>
                <w:color w:val="000000"/>
                <w:sz w:val="20"/>
                <w:szCs w:val="20"/>
                <w:lang w:eastAsia="ru-RU"/>
              </w:rPr>
              <w:t>7</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565AF5" w:rsidRPr="00F82868" w:rsidRDefault="0044285E" w:rsidP="005F5F72">
            <w:pPr>
              <w:spacing w:after="0" w:line="240" w:lineRule="auto"/>
              <w:rPr>
                <w:rFonts w:ascii="Times New Roman" w:eastAsia="Times New Roman" w:hAnsi="Times New Roman" w:cs="Times New Roman"/>
                <w:sz w:val="20"/>
                <w:szCs w:val="20"/>
                <w:lang w:eastAsia="ru-RU"/>
              </w:rPr>
            </w:pPr>
            <w:r w:rsidRPr="00F82868">
              <w:rPr>
                <w:rFonts w:ascii="Times New Roman" w:eastAsia="Times New Roman" w:hAnsi="Times New Roman" w:cs="Times New Roman"/>
                <w:sz w:val="20"/>
                <w:szCs w:val="20"/>
                <w:lang w:eastAsia="ru-RU"/>
              </w:rPr>
              <w:t xml:space="preserve">Доля </w:t>
            </w:r>
            <w:r w:rsidR="0080732F" w:rsidRPr="00F82868">
              <w:rPr>
                <w:rFonts w:ascii="Times New Roman" w:eastAsia="Times New Roman" w:hAnsi="Times New Roman" w:cs="Times New Roman"/>
                <w:sz w:val="20"/>
                <w:szCs w:val="20"/>
                <w:lang w:eastAsia="ru-RU"/>
              </w:rPr>
              <w:t>жилых зданий (многоквартирных домов), по которым органами местного самоуправления представлены в комитет государственного жилищного надзора и контроля Ленинградской области паспорта готовности к отопительному периоду,</w:t>
            </w:r>
            <w:r w:rsidR="005F5F72" w:rsidRPr="00F82868">
              <w:rPr>
                <w:rFonts w:ascii="Times New Roman" w:eastAsia="Times New Roman" w:hAnsi="Times New Roman" w:cs="Times New Roman"/>
                <w:sz w:val="20"/>
                <w:szCs w:val="20"/>
                <w:lang w:eastAsia="ru-RU"/>
              </w:rPr>
              <w:t xml:space="preserve"> </w:t>
            </w:r>
            <w:r w:rsidRPr="00F82868">
              <w:rPr>
                <w:rFonts w:ascii="Times New Roman" w:eastAsia="Times New Roman" w:hAnsi="Times New Roman" w:cs="Times New Roman"/>
                <w:sz w:val="20"/>
                <w:szCs w:val="20"/>
                <w:lang w:eastAsia="ru-RU"/>
              </w:rPr>
              <w:t>от общего количества жилых зданий</w:t>
            </w:r>
            <w:r w:rsidR="003F74C5" w:rsidRPr="00F82868">
              <w:rPr>
                <w:rFonts w:ascii="Times New Roman" w:eastAsia="Times New Roman" w:hAnsi="Times New Roman" w:cs="Times New Roman"/>
                <w:sz w:val="20"/>
                <w:szCs w:val="20"/>
                <w:lang w:eastAsia="ru-RU"/>
              </w:rPr>
              <w:t xml:space="preserve"> (многоквартирных домов)</w:t>
            </w:r>
            <w:r w:rsidR="00E31ED1" w:rsidRPr="00F82868">
              <w:rPr>
                <w:rFonts w:ascii="Times New Roman" w:eastAsia="Times New Roman" w:hAnsi="Times New Roman" w:cs="Times New Roman"/>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65AF5" w:rsidRPr="00F82868" w:rsidRDefault="00565AF5" w:rsidP="00BC777D">
            <w:pPr>
              <w:spacing w:after="0" w:line="240" w:lineRule="auto"/>
              <w:jc w:val="center"/>
              <w:rPr>
                <w:rFonts w:ascii="Times New Roman" w:eastAsia="Times New Roman" w:hAnsi="Times New Roman" w:cs="Times New Roman"/>
                <w:sz w:val="20"/>
                <w:szCs w:val="20"/>
                <w:lang w:eastAsia="ru-RU"/>
              </w:rPr>
            </w:pPr>
            <w:r w:rsidRPr="00F82868">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677C2A" w:rsidRPr="00F82868" w:rsidRDefault="00677C2A" w:rsidP="00677C2A">
            <w:pPr>
              <w:spacing w:after="0" w:line="240" w:lineRule="auto"/>
              <w:jc w:val="center"/>
              <w:rPr>
                <w:rFonts w:ascii="Times New Roman" w:eastAsia="Times New Roman" w:hAnsi="Times New Roman" w:cs="Times New Roman"/>
                <w:sz w:val="20"/>
                <w:szCs w:val="20"/>
                <w:lang w:eastAsia="ru-RU"/>
              </w:rPr>
            </w:pPr>
            <w:r w:rsidRPr="00F82868">
              <w:rPr>
                <w:rFonts w:ascii="Times New Roman" w:eastAsia="Times New Roman" w:hAnsi="Times New Roman" w:cs="Times New Roman"/>
                <w:sz w:val="20"/>
                <w:szCs w:val="20"/>
                <w:lang w:eastAsia="ru-RU"/>
              </w:rPr>
              <w:t>100% - 4 балла</w:t>
            </w:r>
            <w:r w:rsidR="00122D2D" w:rsidRPr="00F82868">
              <w:rPr>
                <w:rFonts w:ascii="Times New Roman" w:eastAsia="Times New Roman" w:hAnsi="Times New Roman" w:cs="Times New Roman"/>
                <w:sz w:val="20"/>
                <w:szCs w:val="20"/>
                <w:lang w:eastAsia="ru-RU"/>
              </w:rPr>
              <w:t>;</w:t>
            </w:r>
          </w:p>
          <w:p w:rsidR="00677C2A" w:rsidRPr="00F82868" w:rsidRDefault="00677C2A" w:rsidP="00677C2A">
            <w:pPr>
              <w:spacing w:after="0" w:line="240" w:lineRule="auto"/>
              <w:jc w:val="center"/>
              <w:rPr>
                <w:rFonts w:ascii="Times New Roman" w:eastAsia="Times New Roman" w:hAnsi="Times New Roman" w:cs="Times New Roman"/>
                <w:sz w:val="20"/>
                <w:szCs w:val="20"/>
                <w:lang w:eastAsia="ru-RU"/>
              </w:rPr>
            </w:pPr>
            <w:r w:rsidRPr="00F82868">
              <w:rPr>
                <w:rFonts w:ascii="Times New Roman" w:eastAsia="Times New Roman" w:hAnsi="Times New Roman" w:cs="Times New Roman"/>
                <w:sz w:val="20"/>
                <w:szCs w:val="20"/>
                <w:lang w:eastAsia="ru-RU"/>
              </w:rPr>
              <w:t xml:space="preserve">[95%-100%) - 2 балла; </w:t>
            </w:r>
          </w:p>
          <w:p w:rsidR="00565AF5" w:rsidRPr="00F82868" w:rsidRDefault="00677C2A" w:rsidP="00677C2A">
            <w:pPr>
              <w:spacing w:after="0" w:line="240" w:lineRule="auto"/>
              <w:jc w:val="center"/>
              <w:rPr>
                <w:rFonts w:ascii="Times New Roman" w:eastAsia="Times New Roman" w:hAnsi="Times New Roman" w:cs="Times New Roman"/>
                <w:sz w:val="20"/>
                <w:szCs w:val="20"/>
                <w:lang w:eastAsia="ru-RU"/>
              </w:rPr>
            </w:pPr>
            <w:r w:rsidRPr="00F82868">
              <w:rPr>
                <w:rFonts w:ascii="Times New Roman" w:eastAsia="Times New Roman" w:hAnsi="Times New Roman" w:cs="Times New Roman"/>
                <w:sz w:val="20"/>
                <w:szCs w:val="20"/>
                <w:lang w:eastAsia="ru-RU"/>
              </w:rPr>
              <w:t>&lt;95% - 0 баллов</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20F1C" w:rsidRPr="00F82868" w:rsidRDefault="00720F1C" w:rsidP="00720F1C">
            <w:pPr>
              <w:spacing w:after="0" w:line="240" w:lineRule="auto"/>
              <w:ind w:right="-108"/>
              <w:rPr>
                <w:rFonts w:ascii="Times New Roman" w:eastAsia="Times New Roman" w:hAnsi="Times New Roman" w:cs="Times New Roman"/>
                <w:sz w:val="20"/>
                <w:szCs w:val="20"/>
                <w:lang w:eastAsia="ru-RU"/>
              </w:rPr>
            </w:pPr>
            <w:r w:rsidRPr="00F82868">
              <w:rPr>
                <w:rFonts w:ascii="Times New Roman" w:eastAsia="Times New Roman" w:hAnsi="Times New Roman" w:cs="Times New Roman"/>
                <w:sz w:val="20"/>
                <w:szCs w:val="20"/>
                <w:lang w:eastAsia="ru-RU"/>
              </w:rPr>
              <w:t>Комитет</w:t>
            </w:r>
          </w:p>
          <w:p w:rsidR="00565AF5" w:rsidRPr="00F82868" w:rsidRDefault="00720F1C" w:rsidP="00DC780F">
            <w:pPr>
              <w:spacing w:after="0" w:line="240" w:lineRule="auto"/>
              <w:rPr>
                <w:rFonts w:ascii="Times New Roman" w:eastAsia="Times New Roman" w:hAnsi="Times New Roman" w:cs="Times New Roman"/>
                <w:sz w:val="20"/>
                <w:szCs w:val="20"/>
                <w:lang w:eastAsia="ru-RU"/>
              </w:rPr>
            </w:pPr>
            <w:r w:rsidRPr="00F82868">
              <w:rPr>
                <w:rFonts w:ascii="Times New Roman" w:eastAsia="Times New Roman" w:hAnsi="Times New Roman" w:cs="Times New Roman"/>
                <w:sz w:val="20"/>
                <w:szCs w:val="20"/>
                <w:lang w:eastAsia="ru-RU"/>
              </w:rPr>
              <w:t>государственного жилищного надзора и контроля Ленинградской области</w:t>
            </w:r>
          </w:p>
        </w:tc>
        <w:tc>
          <w:tcPr>
            <w:tcW w:w="3296" w:type="dxa"/>
            <w:tcBorders>
              <w:top w:val="single" w:sz="4" w:space="0" w:color="auto"/>
              <w:left w:val="single" w:sz="4" w:space="0" w:color="auto"/>
              <w:bottom w:val="single" w:sz="4" w:space="0" w:color="auto"/>
              <w:right w:val="single" w:sz="4" w:space="0" w:color="auto"/>
            </w:tcBorders>
          </w:tcPr>
          <w:p w:rsidR="0044641F" w:rsidRPr="00F82868" w:rsidRDefault="0044641F" w:rsidP="0044641F">
            <w:pPr>
              <w:spacing w:after="0" w:line="240" w:lineRule="auto"/>
              <w:rPr>
                <w:rFonts w:ascii="Times New Roman" w:eastAsia="Times New Roman" w:hAnsi="Times New Roman" w:cs="Times New Roman"/>
                <w:sz w:val="20"/>
                <w:szCs w:val="20"/>
                <w:lang w:eastAsia="ru-RU"/>
              </w:rPr>
            </w:pPr>
            <w:r w:rsidRPr="00F82868">
              <w:rPr>
                <w:rFonts w:ascii="Times New Roman" w:eastAsia="Times New Roman" w:hAnsi="Times New Roman" w:cs="Times New Roman"/>
                <w:sz w:val="20"/>
                <w:szCs w:val="20"/>
                <w:lang w:eastAsia="ru-RU"/>
              </w:rPr>
              <w:t xml:space="preserve">Д = </w:t>
            </w:r>
            <w:proofErr w:type="spellStart"/>
            <w:r w:rsidRPr="00F82868">
              <w:rPr>
                <w:rFonts w:ascii="Times New Roman" w:eastAsia="Times New Roman" w:hAnsi="Times New Roman" w:cs="Times New Roman"/>
                <w:sz w:val="20"/>
                <w:szCs w:val="20"/>
                <w:lang w:eastAsia="ru-RU"/>
              </w:rPr>
              <w:t>Спаспорт</w:t>
            </w:r>
            <w:proofErr w:type="spellEnd"/>
            <w:r w:rsidRPr="00F82868">
              <w:rPr>
                <w:rFonts w:ascii="Times New Roman" w:eastAsia="Times New Roman" w:hAnsi="Times New Roman" w:cs="Times New Roman"/>
                <w:sz w:val="20"/>
                <w:szCs w:val="20"/>
                <w:lang w:eastAsia="ru-RU"/>
              </w:rPr>
              <w:t>/</w:t>
            </w:r>
            <w:proofErr w:type="spellStart"/>
            <w:r w:rsidRPr="00F82868">
              <w:rPr>
                <w:rFonts w:ascii="Times New Roman" w:eastAsia="Times New Roman" w:hAnsi="Times New Roman" w:cs="Times New Roman"/>
                <w:sz w:val="20"/>
                <w:szCs w:val="20"/>
                <w:lang w:eastAsia="ru-RU"/>
              </w:rPr>
              <w:t>Собщ</w:t>
            </w:r>
            <w:proofErr w:type="spellEnd"/>
            <w:r w:rsidRPr="00F82868">
              <w:rPr>
                <w:rFonts w:ascii="Times New Roman" w:eastAsia="Times New Roman" w:hAnsi="Times New Roman" w:cs="Times New Roman"/>
                <w:sz w:val="20"/>
                <w:szCs w:val="20"/>
                <w:lang w:eastAsia="ru-RU"/>
              </w:rPr>
              <w:t xml:space="preserve"> × 100%,</w:t>
            </w:r>
          </w:p>
          <w:p w:rsidR="0044641F" w:rsidRPr="00F82868" w:rsidRDefault="0044641F" w:rsidP="0044641F">
            <w:pPr>
              <w:spacing w:after="0" w:line="240" w:lineRule="auto"/>
              <w:rPr>
                <w:rFonts w:ascii="Times New Roman" w:eastAsia="Times New Roman" w:hAnsi="Times New Roman" w:cs="Times New Roman"/>
                <w:sz w:val="20"/>
                <w:szCs w:val="20"/>
                <w:lang w:eastAsia="ru-RU"/>
              </w:rPr>
            </w:pPr>
            <w:r w:rsidRPr="00F82868">
              <w:rPr>
                <w:rFonts w:ascii="Times New Roman" w:eastAsia="Times New Roman" w:hAnsi="Times New Roman" w:cs="Times New Roman"/>
                <w:sz w:val="20"/>
                <w:szCs w:val="20"/>
                <w:lang w:eastAsia="ru-RU"/>
              </w:rPr>
              <w:t>где:</w:t>
            </w:r>
          </w:p>
          <w:p w:rsidR="0044641F" w:rsidRPr="00F82868" w:rsidRDefault="0044641F" w:rsidP="0044641F">
            <w:pPr>
              <w:spacing w:after="0" w:line="240" w:lineRule="auto"/>
              <w:rPr>
                <w:rFonts w:ascii="Times New Roman" w:eastAsia="Times New Roman" w:hAnsi="Times New Roman" w:cs="Times New Roman"/>
                <w:sz w:val="20"/>
                <w:szCs w:val="20"/>
                <w:lang w:eastAsia="ru-RU"/>
              </w:rPr>
            </w:pPr>
            <w:r w:rsidRPr="00F82868">
              <w:rPr>
                <w:rFonts w:ascii="Times New Roman" w:eastAsia="Times New Roman" w:hAnsi="Times New Roman" w:cs="Times New Roman"/>
                <w:sz w:val="20"/>
                <w:szCs w:val="20"/>
                <w:lang w:eastAsia="ru-RU"/>
              </w:rPr>
              <w:t>Д – значение показателя;</w:t>
            </w:r>
          </w:p>
          <w:p w:rsidR="0044641F" w:rsidRPr="00F82868" w:rsidRDefault="0044641F" w:rsidP="00880014">
            <w:pPr>
              <w:spacing w:after="0" w:line="240" w:lineRule="auto"/>
              <w:rPr>
                <w:rFonts w:ascii="Times New Roman" w:eastAsia="Times New Roman" w:hAnsi="Times New Roman" w:cs="Times New Roman"/>
                <w:sz w:val="20"/>
                <w:szCs w:val="20"/>
                <w:lang w:eastAsia="ru-RU"/>
              </w:rPr>
            </w:pPr>
            <w:proofErr w:type="spellStart"/>
            <w:r w:rsidRPr="00F82868">
              <w:rPr>
                <w:rFonts w:ascii="Times New Roman" w:eastAsia="Times New Roman" w:hAnsi="Times New Roman" w:cs="Times New Roman"/>
                <w:sz w:val="20"/>
                <w:szCs w:val="20"/>
                <w:lang w:eastAsia="ru-RU"/>
              </w:rPr>
              <w:t>Спаспорт</w:t>
            </w:r>
            <w:proofErr w:type="spellEnd"/>
            <w:r w:rsidRPr="00F82868">
              <w:rPr>
                <w:rFonts w:ascii="Times New Roman" w:eastAsia="Times New Roman" w:hAnsi="Times New Roman" w:cs="Times New Roman"/>
                <w:sz w:val="20"/>
                <w:szCs w:val="20"/>
                <w:lang w:eastAsia="ru-RU"/>
              </w:rPr>
              <w:t xml:space="preserve"> –  количество жилых зданий (многоквартирных домов), по которым </w:t>
            </w:r>
            <w:r w:rsidR="00EA5919" w:rsidRPr="00F82868">
              <w:rPr>
                <w:rFonts w:ascii="Times New Roman" w:eastAsia="Times New Roman" w:hAnsi="Times New Roman" w:cs="Times New Roman"/>
                <w:sz w:val="20"/>
                <w:szCs w:val="20"/>
                <w:lang w:eastAsia="ru-RU"/>
              </w:rPr>
              <w:t xml:space="preserve">органами местного самоуправления представлены </w:t>
            </w:r>
            <w:r w:rsidR="00880014" w:rsidRPr="00F82868">
              <w:rPr>
                <w:rFonts w:ascii="Times New Roman" w:eastAsia="Times New Roman" w:hAnsi="Times New Roman" w:cs="Times New Roman"/>
                <w:sz w:val="20"/>
                <w:szCs w:val="20"/>
                <w:lang w:eastAsia="ru-RU"/>
              </w:rPr>
              <w:t xml:space="preserve">в </w:t>
            </w:r>
            <w:r w:rsidR="00BB3381" w:rsidRPr="00F82868">
              <w:rPr>
                <w:rFonts w:ascii="Times New Roman" w:eastAsia="Times New Roman" w:hAnsi="Times New Roman" w:cs="Times New Roman"/>
                <w:sz w:val="20"/>
                <w:szCs w:val="20"/>
                <w:lang w:eastAsia="ru-RU"/>
              </w:rPr>
              <w:t>к</w:t>
            </w:r>
            <w:r w:rsidR="00880014" w:rsidRPr="00F82868">
              <w:rPr>
                <w:rFonts w:ascii="Times New Roman" w:eastAsia="Times New Roman" w:hAnsi="Times New Roman" w:cs="Times New Roman"/>
                <w:sz w:val="20"/>
                <w:szCs w:val="20"/>
                <w:lang w:eastAsia="ru-RU"/>
              </w:rPr>
              <w:t>омитет</w:t>
            </w:r>
            <w:r w:rsidR="00D84D57" w:rsidRPr="00F82868">
              <w:rPr>
                <w:rFonts w:ascii="Times New Roman" w:eastAsia="Times New Roman" w:hAnsi="Times New Roman" w:cs="Times New Roman"/>
                <w:sz w:val="20"/>
                <w:szCs w:val="20"/>
                <w:lang w:eastAsia="ru-RU"/>
              </w:rPr>
              <w:t xml:space="preserve"> </w:t>
            </w:r>
            <w:r w:rsidR="00880014" w:rsidRPr="00F82868">
              <w:rPr>
                <w:rFonts w:ascii="Times New Roman" w:eastAsia="Times New Roman" w:hAnsi="Times New Roman" w:cs="Times New Roman"/>
                <w:sz w:val="20"/>
                <w:szCs w:val="20"/>
                <w:lang w:eastAsia="ru-RU"/>
              </w:rPr>
              <w:t xml:space="preserve">государственного жилищного надзора и контроля Ленинградской области </w:t>
            </w:r>
            <w:r w:rsidRPr="00F82868">
              <w:rPr>
                <w:rFonts w:ascii="Times New Roman" w:eastAsia="Times New Roman" w:hAnsi="Times New Roman" w:cs="Times New Roman"/>
                <w:sz w:val="20"/>
                <w:szCs w:val="20"/>
                <w:lang w:eastAsia="ru-RU"/>
              </w:rPr>
              <w:t>паспорта готовности</w:t>
            </w:r>
            <w:r w:rsidR="004D1F9C" w:rsidRPr="00F82868">
              <w:t xml:space="preserve"> </w:t>
            </w:r>
            <w:r w:rsidR="004D1F9C" w:rsidRPr="00F82868">
              <w:rPr>
                <w:rFonts w:ascii="Times New Roman" w:eastAsia="Times New Roman" w:hAnsi="Times New Roman" w:cs="Times New Roman"/>
                <w:sz w:val="20"/>
                <w:szCs w:val="20"/>
                <w:lang w:eastAsia="ru-RU"/>
              </w:rPr>
              <w:t>к отопительному периоду</w:t>
            </w:r>
            <w:r w:rsidRPr="00F82868">
              <w:rPr>
                <w:rFonts w:ascii="Times New Roman" w:eastAsia="Times New Roman" w:hAnsi="Times New Roman" w:cs="Times New Roman"/>
                <w:sz w:val="20"/>
                <w:szCs w:val="20"/>
                <w:lang w:eastAsia="ru-RU"/>
              </w:rPr>
              <w:t>;</w:t>
            </w:r>
          </w:p>
          <w:p w:rsidR="00565AF5" w:rsidRPr="00DA2D5A" w:rsidRDefault="0044641F" w:rsidP="0044641F">
            <w:pPr>
              <w:spacing w:after="0" w:line="240" w:lineRule="auto"/>
              <w:rPr>
                <w:rFonts w:ascii="Times New Roman" w:eastAsia="Times New Roman" w:hAnsi="Times New Roman" w:cs="Times New Roman"/>
                <w:sz w:val="20"/>
                <w:szCs w:val="20"/>
                <w:lang w:eastAsia="ru-RU"/>
              </w:rPr>
            </w:pPr>
            <w:proofErr w:type="spellStart"/>
            <w:r w:rsidRPr="00F82868">
              <w:rPr>
                <w:rFonts w:ascii="Times New Roman" w:eastAsia="Times New Roman" w:hAnsi="Times New Roman" w:cs="Times New Roman"/>
                <w:sz w:val="20"/>
                <w:szCs w:val="20"/>
                <w:lang w:eastAsia="ru-RU"/>
              </w:rPr>
              <w:t>Собщ</w:t>
            </w:r>
            <w:proofErr w:type="spellEnd"/>
            <w:r w:rsidRPr="00F82868">
              <w:rPr>
                <w:rFonts w:ascii="Times New Roman" w:eastAsia="Times New Roman" w:hAnsi="Times New Roman" w:cs="Times New Roman"/>
                <w:sz w:val="20"/>
                <w:szCs w:val="20"/>
                <w:lang w:eastAsia="ru-RU"/>
              </w:rPr>
              <w:t xml:space="preserve"> – общее количество жилых зданий (многоквартирных домов) в границах муниципального района (городского округа)</w:t>
            </w:r>
          </w:p>
        </w:tc>
      </w:tr>
    </w:tbl>
    <w:p w:rsidR="00565AF5" w:rsidRPr="00B60037" w:rsidRDefault="00565AF5" w:rsidP="00836B77">
      <w:pPr>
        <w:spacing w:after="0" w:line="240" w:lineRule="auto"/>
        <w:ind w:firstLine="708"/>
        <w:jc w:val="right"/>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6D459B" w:rsidRDefault="006D459B" w:rsidP="00836B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Pr="005838B6">
        <w:rPr>
          <w:rFonts w:ascii="Times New Roman" w:hAnsi="Times New Roman" w:cs="Times New Roman"/>
          <w:sz w:val="28"/>
          <w:szCs w:val="28"/>
        </w:rPr>
        <w:t xml:space="preserve"> </w:t>
      </w:r>
      <w:r>
        <w:rPr>
          <w:rFonts w:ascii="Times New Roman" w:hAnsi="Times New Roman" w:cs="Times New Roman"/>
          <w:sz w:val="28"/>
          <w:szCs w:val="28"/>
        </w:rPr>
        <w:t xml:space="preserve">39 </w:t>
      </w:r>
      <w:r w:rsidRPr="005838B6">
        <w:rPr>
          <w:rFonts w:ascii="Times New Roman" w:hAnsi="Times New Roman" w:cs="Times New Roman"/>
          <w:sz w:val="28"/>
          <w:szCs w:val="28"/>
        </w:rPr>
        <w:t>изложить в следующей редакции:</w:t>
      </w:r>
    </w:p>
    <w:p w:rsidR="006D459B" w:rsidRDefault="006D459B" w:rsidP="00836B7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10638" w:type="dxa"/>
        <w:tblInd w:w="-34" w:type="dxa"/>
        <w:tblLayout w:type="fixed"/>
        <w:tblLook w:val="04A0" w:firstRow="1" w:lastRow="0" w:firstColumn="1" w:lastColumn="0" w:noHBand="0" w:noVBand="1"/>
      </w:tblPr>
      <w:tblGrid>
        <w:gridCol w:w="502"/>
        <w:gridCol w:w="2700"/>
        <w:gridCol w:w="720"/>
        <w:gridCol w:w="1440"/>
        <w:gridCol w:w="1980"/>
        <w:gridCol w:w="3296"/>
      </w:tblGrid>
      <w:tr w:rsidR="006D459B" w:rsidRPr="00DA2D5A" w:rsidTr="00E667C5">
        <w:trPr>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6D459B" w:rsidRPr="00902C5F" w:rsidRDefault="006D459B" w:rsidP="006D459B">
            <w:pPr>
              <w:spacing w:after="0" w:line="240" w:lineRule="auto"/>
              <w:jc w:val="center"/>
              <w:rPr>
                <w:rFonts w:ascii="Times New Roman" w:eastAsia="Times New Roman" w:hAnsi="Times New Roman" w:cs="Times New Roman"/>
                <w:color w:val="000000"/>
                <w:sz w:val="20"/>
                <w:szCs w:val="20"/>
                <w:lang w:eastAsia="ru-RU"/>
              </w:rPr>
            </w:pPr>
            <w:r w:rsidRPr="00950CAB">
              <w:rPr>
                <w:rFonts w:ascii="Times New Roman" w:eastAsia="Times New Roman" w:hAnsi="Times New Roman" w:cs="Times New Roman"/>
                <w:color w:val="000000"/>
                <w:sz w:val="20"/>
                <w:szCs w:val="20"/>
                <w:lang w:eastAsia="ru-RU"/>
              </w:rPr>
              <w:t>39</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6D459B" w:rsidRPr="00902C5F" w:rsidRDefault="006D459B" w:rsidP="00975C4F">
            <w:pPr>
              <w:spacing w:after="0" w:line="240" w:lineRule="auto"/>
              <w:rPr>
                <w:rFonts w:ascii="Times New Roman" w:eastAsia="Times New Roman" w:hAnsi="Times New Roman" w:cs="Times New Roman"/>
                <w:sz w:val="20"/>
                <w:szCs w:val="20"/>
                <w:lang w:eastAsia="ru-RU"/>
              </w:rPr>
            </w:pPr>
            <w:r w:rsidRPr="006D459B">
              <w:rPr>
                <w:rFonts w:ascii="Times New Roman" w:eastAsia="Times New Roman" w:hAnsi="Times New Roman" w:cs="Times New Roman"/>
                <w:sz w:val="20"/>
                <w:szCs w:val="20"/>
                <w:lang w:eastAsia="ru-RU"/>
              </w:rPr>
              <w:t>Оснащенность приборами учета теплоснабжения зданий, строений,  сооружений муниципальной собственности, занимаемых администрациями муниципальных районов (городским округом), администрациями поселений муниципальных районов и муниципальными учреждениями Ленинградской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6D459B" w:rsidRPr="00D85395" w:rsidRDefault="006D459B" w:rsidP="00BC777D">
            <w:pPr>
              <w:spacing w:after="0" w:line="240" w:lineRule="auto"/>
              <w:jc w:val="center"/>
              <w:rPr>
                <w:rFonts w:ascii="Times New Roman" w:eastAsia="Times New Roman" w:hAnsi="Times New Roman" w:cs="Times New Roman"/>
                <w:sz w:val="20"/>
                <w:szCs w:val="20"/>
                <w:lang w:eastAsia="ru-RU"/>
              </w:rPr>
            </w:pPr>
            <w:r w:rsidRPr="00D85395">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6D459B" w:rsidRPr="00D85395" w:rsidRDefault="00BF181E" w:rsidP="006D459B">
            <w:pPr>
              <w:spacing w:after="0" w:line="240" w:lineRule="auto"/>
              <w:jc w:val="center"/>
              <w:rPr>
                <w:rFonts w:ascii="Times New Roman" w:eastAsia="Times New Roman" w:hAnsi="Times New Roman" w:cs="Times New Roman"/>
                <w:sz w:val="20"/>
                <w:szCs w:val="20"/>
                <w:lang w:eastAsia="ru-RU"/>
              </w:rPr>
            </w:pPr>
            <w:r w:rsidRPr="00D85395">
              <w:rPr>
                <w:rFonts w:ascii="Times New Roman" w:eastAsia="Times New Roman" w:hAnsi="Times New Roman" w:cs="Times New Roman"/>
                <w:sz w:val="20"/>
                <w:szCs w:val="20"/>
                <w:lang w:eastAsia="ru-RU"/>
              </w:rPr>
              <w:t>[</w:t>
            </w:r>
            <w:r w:rsidR="006D459B" w:rsidRPr="00D85395">
              <w:rPr>
                <w:rFonts w:ascii="Times New Roman" w:eastAsia="Times New Roman" w:hAnsi="Times New Roman" w:cs="Times New Roman"/>
                <w:sz w:val="20"/>
                <w:szCs w:val="20"/>
                <w:lang w:eastAsia="ru-RU"/>
              </w:rPr>
              <w:t>90%-100%</w:t>
            </w:r>
            <w:r w:rsidRPr="00D85395">
              <w:rPr>
                <w:rFonts w:ascii="Times New Roman" w:eastAsia="Times New Roman" w:hAnsi="Times New Roman" w:cs="Times New Roman"/>
                <w:sz w:val="20"/>
                <w:szCs w:val="20"/>
                <w:lang w:eastAsia="ru-RU"/>
              </w:rPr>
              <w:t>]</w:t>
            </w:r>
            <w:r w:rsidR="00095EA0">
              <w:rPr>
                <w:rFonts w:ascii="Times New Roman" w:eastAsia="Times New Roman" w:hAnsi="Times New Roman" w:cs="Times New Roman"/>
                <w:sz w:val="20"/>
                <w:szCs w:val="20"/>
                <w:lang w:eastAsia="ru-RU"/>
              </w:rPr>
              <w:t xml:space="preserve"> </w:t>
            </w:r>
            <w:r w:rsidR="006D459B" w:rsidRPr="00D85395">
              <w:rPr>
                <w:rFonts w:ascii="Times New Roman" w:eastAsia="Times New Roman" w:hAnsi="Times New Roman" w:cs="Times New Roman"/>
                <w:sz w:val="20"/>
                <w:szCs w:val="20"/>
                <w:lang w:eastAsia="ru-RU"/>
              </w:rPr>
              <w:t xml:space="preserve">- </w:t>
            </w:r>
          </w:p>
          <w:p w:rsidR="006D459B" w:rsidRPr="00D85395" w:rsidRDefault="006D459B" w:rsidP="006D459B">
            <w:pPr>
              <w:spacing w:after="0" w:line="240" w:lineRule="auto"/>
              <w:jc w:val="center"/>
              <w:rPr>
                <w:rFonts w:ascii="Times New Roman" w:eastAsia="Times New Roman" w:hAnsi="Times New Roman" w:cs="Times New Roman"/>
                <w:sz w:val="20"/>
                <w:szCs w:val="20"/>
                <w:lang w:eastAsia="ru-RU"/>
              </w:rPr>
            </w:pPr>
            <w:r w:rsidRPr="00D85395">
              <w:rPr>
                <w:rFonts w:ascii="Times New Roman" w:eastAsia="Times New Roman" w:hAnsi="Times New Roman" w:cs="Times New Roman"/>
                <w:sz w:val="20"/>
                <w:szCs w:val="20"/>
                <w:lang w:eastAsia="ru-RU"/>
              </w:rPr>
              <w:t>4 балла;</w:t>
            </w:r>
          </w:p>
          <w:p w:rsidR="006D459B" w:rsidRPr="00D85395" w:rsidRDefault="00BF181E" w:rsidP="006D459B">
            <w:pPr>
              <w:spacing w:after="0" w:line="240" w:lineRule="auto"/>
              <w:jc w:val="center"/>
              <w:rPr>
                <w:rFonts w:ascii="Times New Roman" w:eastAsia="Times New Roman" w:hAnsi="Times New Roman" w:cs="Times New Roman"/>
                <w:sz w:val="20"/>
                <w:szCs w:val="20"/>
                <w:lang w:eastAsia="ru-RU"/>
              </w:rPr>
            </w:pPr>
            <w:proofErr w:type="gramStart"/>
            <w:r w:rsidRPr="00D85395">
              <w:rPr>
                <w:rFonts w:ascii="Times New Roman" w:eastAsia="Times New Roman" w:hAnsi="Times New Roman" w:cs="Times New Roman"/>
                <w:sz w:val="20"/>
                <w:szCs w:val="20"/>
                <w:lang w:eastAsia="ru-RU"/>
              </w:rPr>
              <w:t>[</w:t>
            </w:r>
            <w:r w:rsidR="006D459B" w:rsidRPr="00D85395">
              <w:rPr>
                <w:rFonts w:ascii="Times New Roman" w:eastAsia="Times New Roman" w:hAnsi="Times New Roman" w:cs="Times New Roman"/>
                <w:sz w:val="20"/>
                <w:szCs w:val="20"/>
                <w:lang w:eastAsia="ru-RU"/>
              </w:rPr>
              <w:t>80%-90%</w:t>
            </w:r>
            <w:r w:rsidRPr="00D85395">
              <w:rPr>
                <w:rFonts w:ascii="Times New Roman" w:eastAsia="Times New Roman" w:hAnsi="Times New Roman" w:cs="Times New Roman"/>
                <w:sz w:val="20"/>
                <w:szCs w:val="20"/>
                <w:lang w:eastAsia="ru-RU"/>
              </w:rPr>
              <w:t>)</w:t>
            </w:r>
            <w:r w:rsidR="006D459B" w:rsidRPr="00D85395">
              <w:rPr>
                <w:rFonts w:ascii="Times New Roman" w:eastAsia="Times New Roman" w:hAnsi="Times New Roman" w:cs="Times New Roman"/>
                <w:sz w:val="20"/>
                <w:szCs w:val="20"/>
                <w:lang w:eastAsia="ru-RU"/>
              </w:rPr>
              <w:t xml:space="preserve"> -</w:t>
            </w:r>
            <w:proofErr w:type="gramEnd"/>
          </w:p>
          <w:p w:rsidR="006D459B" w:rsidRPr="00D85395" w:rsidRDefault="006D459B" w:rsidP="006D459B">
            <w:pPr>
              <w:spacing w:after="0" w:line="240" w:lineRule="auto"/>
              <w:jc w:val="center"/>
              <w:rPr>
                <w:rFonts w:ascii="Times New Roman" w:eastAsia="Times New Roman" w:hAnsi="Times New Roman" w:cs="Times New Roman"/>
                <w:sz w:val="20"/>
                <w:szCs w:val="20"/>
                <w:lang w:eastAsia="ru-RU"/>
              </w:rPr>
            </w:pPr>
            <w:r w:rsidRPr="00D85395">
              <w:rPr>
                <w:rFonts w:ascii="Times New Roman" w:eastAsia="Times New Roman" w:hAnsi="Times New Roman" w:cs="Times New Roman"/>
                <w:sz w:val="20"/>
                <w:szCs w:val="20"/>
                <w:lang w:eastAsia="ru-RU"/>
              </w:rPr>
              <w:t xml:space="preserve"> 3 балла;</w:t>
            </w:r>
          </w:p>
          <w:p w:rsidR="006D459B" w:rsidRPr="00D85395" w:rsidRDefault="00BF181E" w:rsidP="006D459B">
            <w:pPr>
              <w:spacing w:after="0" w:line="240" w:lineRule="auto"/>
              <w:jc w:val="center"/>
              <w:rPr>
                <w:rFonts w:ascii="Times New Roman" w:eastAsia="Times New Roman" w:hAnsi="Times New Roman" w:cs="Times New Roman"/>
                <w:sz w:val="20"/>
                <w:szCs w:val="20"/>
                <w:lang w:eastAsia="ru-RU"/>
              </w:rPr>
            </w:pPr>
            <w:proofErr w:type="gramStart"/>
            <w:r w:rsidRPr="00D85395">
              <w:rPr>
                <w:rFonts w:ascii="Times New Roman" w:eastAsia="Times New Roman" w:hAnsi="Times New Roman" w:cs="Times New Roman"/>
                <w:sz w:val="20"/>
                <w:szCs w:val="20"/>
                <w:lang w:eastAsia="ru-RU"/>
              </w:rPr>
              <w:t>[</w:t>
            </w:r>
            <w:r w:rsidR="006D459B" w:rsidRPr="00D85395">
              <w:rPr>
                <w:rFonts w:ascii="Times New Roman" w:eastAsia="Times New Roman" w:hAnsi="Times New Roman" w:cs="Times New Roman"/>
                <w:sz w:val="20"/>
                <w:szCs w:val="20"/>
                <w:lang w:eastAsia="ru-RU"/>
              </w:rPr>
              <w:t>70%-80%</w:t>
            </w:r>
            <w:r w:rsidRPr="00D85395">
              <w:rPr>
                <w:rFonts w:ascii="Times New Roman" w:eastAsia="Times New Roman" w:hAnsi="Times New Roman" w:cs="Times New Roman"/>
                <w:sz w:val="20"/>
                <w:szCs w:val="20"/>
                <w:lang w:eastAsia="ru-RU"/>
              </w:rPr>
              <w:t>)</w:t>
            </w:r>
            <w:r w:rsidR="006D459B" w:rsidRPr="00D85395">
              <w:rPr>
                <w:rFonts w:ascii="Times New Roman" w:eastAsia="Times New Roman" w:hAnsi="Times New Roman" w:cs="Times New Roman"/>
                <w:sz w:val="20"/>
                <w:szCs w:val="20"/>
                <w:lang w:eastAsia="ru-RU"/>
              </w:rPr>
              <w:t xml:space="preserve"> - </w:t>
            </w:r>
            <w:proofErr w:type="gramEnd"/>
          </w:p>
          <w:p w:rsidR="006D459B" w:rsidRPr="00D85395" w:rsidRDefault="006D459B" w:rsidP="006D459B">
            <w:pPr>
              <w:spacing w:after="0" w:line="240" w:lineRule="auto"/>
              <w:jc w:val="center"/>
              <w:rPr>
                <w:rFonts w:ascii="Times New Roman" w:eastAsia="Times New Roman" w:hAnsi="Times New Roman" w:cs="Times New Roman"/>
                <w:sz w:val="20"/>
                <w:szCs w:val="20"/>
                <w:lang w:eastAsia="ru-RU"/>
              </w:rPr>
            </w:pPr>
            <w:r w:rsidRPr="00D85395">
              <w:rPr>
                <w:rFonts w:ascii="Times New Roman" w:eastAsia="Times New Roman" w:hAnsi="Times New Roman" w:cs="Times New Roman"/>
                <w:sz w:val="20"/>
                <w:szCs w:val="20"/>
                <w:lang w:eastAsia="ru-RU"/>
              </w:rPr>
              <w:t>2 балла;</w:t>
            </w:r>
          </w:p>
          <w:p w:rsidR="006D459B" w:rsidRPr="00D85395" w:rsidRDefault="00BF181E" w:rsidP="006D459B">
            <w:pPr>
              <w:spacing w:after="0" w:line="240" w:lineRule="auto"/>
              <w:jc w:val="center"/>
              <w:rPr>
                <w:rFonts w:ascii="Times New Roman" w:eastAsia="Times New Roman" w:hAnsi="Times New Roman" w:cs="Times New Roman"/>
                <w:sz w:val="20"/>
                <w:szCs w:val="20"/>
                <w:lang w:eastAsia="ru-RU"/>
              </w:rPr>
            </w:pPr>
            <w:proofErr w:type="gramStart"/>
            <w:r w:rsidRPr="00D85395">
              <w:rPr>
                <w:rFonts w:ascii="Times New Roman" w:eastAsia="Times New Roman" w:hAnsi="Times New Roman" w:cs="Times New Roman"/>
                <w:sz w:val="20"/>
                <w:szCs w:val="20"/>
                <w:lang w:eastAsia="ru-RU"/>
              </w:rPr>
              <w:t>[</w:t>
            </w:r>
            <w:r w:rsidR="006D459B" w:rsidRPr="00D85395">
              <w:rPr>
                <w:rFonts w:ascii="Times New Roman" w:eastAsia="Times New Roman" w:hAnsi="Times New Roman" w:cs="Times New Roman"/>
                <w:sz w:val="20"/>
                <w:szCs w:val="20"/>
                <w:lang w:eastAsia="ru-RU"/>
              </w:rPr>
              <w:t>60%-70%</w:t>
            </w:r>
            <w:r w:rsidRPr="00D85395">
              <w:rPr>
                <w:rFonts w:ascii="Times New Roman" w:eastAsia="Times New Roman" w:hAnsi="Times New Roman" w:cs="Times New Roman"/>
                <w:sz w:val="20"/>
                <w:szCs w:val="20"/>
                <w:lang w:eastAsia="ru-RU"/>
              </w:rPr>
              <w:t>)</w:t>
            </w:r>
            <w:r w:rsidR="006D459B" w:rsidRPr="00D85395">
              <w:rPr>
                <w:rFonts w:ascii="Times New Roman" w:eastAsia="Times New Roman" w:hAnsi="Times New Roman" w:cs="Times New Roman"/>
                <w:sz w:val="20"/>
                <w:szCs w:val="20"/>
                <w:lang w:eastAsia="ru-RU"/>
              </w:rPr>
              <w:t xml:space="preserve"> -</w:t>
            </w:r>
            <w:proofErr w:type="gramEnd"/>
          </w:p>
          <w:p w:rsidR="006D459B" w:rsidRPr="00D85395" w:rsidRDefault="006D459B" w:rsidP="006D459B">
            <w:pPr>
              <w:spacing w:after="0" w:line="240" w:lineRule="auto"/>
              <w:jc w:val="center"/>
              <w:rPr>
                <w:rFonts w:ascii="Times New Roman" w:eastAsia="Times New Roman" w:hAnsi="Times New Roman" w:cs="Times New Roman"/>
                <w:sz w:val="20"/>
                <w:szCs w:val="20"/>
                <w:lang w:eastAsia="ru-RU"/>
              </w:rPr>
            </w:pPr>
            <w:r w:rsidRPr="00D85395">
              <w:rPr>
                <w:rFonts w:ascii="Times New Roman" w:eastAsia="Times New Roman" w:hAnsi="Times New Roman" w:cs="Times New Roman"/>
                <w:sz w:val="20"/>
                <w:szCs w:val="20"/>
                <w:lang w:eastAsia="ru-RU"/>
              </w:rPr>
              <w:t>1 балл;</w:t>
            </w:r>
          </w:p>
          <w:p w:rsidR="006D459B" w:rsidRPr="00D85395" w:rsidRDefault="006D459B" w:rsidP="006D459B">
            <w:pPr>
              <w:spacing w:after="0" w:line="240" w:lineRule="auto"/>
              <w:jc w:val="center"/>
              <w:rPr>
                <w:rFonts w:ascii="Times New Roman" w:eastAsia="Times New Roman" w:hAnsi="Times New Roman" w:cs="Times New Roman"/>
                <w:sz w:val="20"/>
                <w:szCs w:val="20"/>
                <w:lang w:eastAsia="ru-RU"/>
              </w:rPr>
            </w:pPr>
            <w:r w:rsidRPr="00D85395">
              <w:rPr>
                <w:rFonts w:ascii="Times New Roman" w:eastAsia="Times New Roman" w:hAnsi="Times New Roman" w:cs="Times New Roman"/>
                <w:sz w:val="20"/>
                <w:szCs w:val="20"/>
                <w:lang w:eastAsia="ru-RU"/>
              </w:rPr>
              <w:t>&lt;60% - 0 баллов</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6D459B" w:rsidRPr="00902C5F" w:rsidRDefault="006D459B" w:rsidP="00BC777D">
            <w:pPr>
              <w:spacing w:after="0" w:line="240" w:lineRule="auto"/>
              <w:ind w:right="-108"/>
              <w:rPr>
                <w:rFonts w:ascii="Times New Roman" w:eastAsia="Times New Roman" w:hAnsi="Times New Roman" w:cs="Times New Roman"/>
                <w:sz w:val="20"/>
                <w:szCs w:val="20"/>
                <w:lang w:eastAsia="ru-RU"/>
              </w:rPr>
            </w:pPr>
            <w:r w:rsidRPr="006D459B">
              <w:rPr>
                <w:rFonts w:ascii="Times New Roman" w:eastAsia="Times New Roman" w:hAnsi="Times New Roman" w:cs="Times New Roman"/>
                <w:sz w:val="20"/>
                <w:szCs w:val="20"/>
                <w:lang w:eastAsia="ru-RU"/>
              </w:rPr>
              <w:t>Комитет по топливно-энергетическому комплексу Ленинградской области</w:t>
            </w:r>
          </w:p>
        </w:tc>
        <w:tc>
          <w:tcPr>
            <w:tcW w:w="3296" w:type="dxa"/>
            <w:tcBorders>
              <w:top w:val="single" w:sz="4" w:space="0" w:color="auto"/>
              <w:left w:val="single" w:sz="4" w:space="0" w:color="auto"/>
              <w:bottom w:val="single" w:sz="4" w:space="0" w:color="auto"/>
              <w:right w:val="single" w:sz="4" w:space="0" w:color="auto"/>
            </w:tcBorders>
          </w:tcPr>
          <w:p w:rsidR="006D459B" w:rsidRPr="006D459B" w:rsidRDefault="006D459B" w:rsidP="006D459B">
            <w:pPr>
              <w:spacing w:after="0" w:line="240" w:lineRule="auto"/>
              <w:rPr>
                <w:rFonts w:ascii="Times New Roman" w:eastAsia="Times New Roman" w:hAnsi="Times New Roman" w:cs="Times New Roman"/>
                <w:sz w:val="20"/>
                <w:szCs w:val="20"/>
                <w:lang w:eastAsia="ru-RU"/>
              </w:rPr>
            </w:pPr>
            <w:r w:rsidRPr="006D459B">
              <w:rPr>
                <w:rFonts w:ascii="Times New Roman" w:eastAsia="Times New Roman" w:hAnsi="Times New Roman" w:cs="Times New Roman"/>
                <w:sz w:val="20"/>
                <w:szCs w:val="20"/>
                <w:lang w:eastAsia="ru-RU"/>
              </w:rPr>
              <w:t>А = N</w:t>
            </w:r>
            <w:r w:rsidRPr="0025649B">
              <w:rPr>
                <w:rFonts w:ascii="Times New Roman" w:eastAsia="Times New Roman" w:hAnsi="Times New Roman" w:cs="Times New Roman"/>
                <w:sz w:val="20"/>
                <w:szCs w:val="20"/>
                <w:vertAlign w:val="subscript"/>
                <w:lang w:eastAsia="ru-RU"/>
              </w:rPr>
              <w:t>1</w:t>
            </w:r>
            <w:r w:rsidRPr="006D459B">
              <w:rPr>
                <w:rFonts w:ascii="Times New Roman" w:eastAsia="Times New Roman" w:hAnsi="Times New Roman" w:cs="Times New Roman"/>
                <w:sz w:val="20"/>
                <w:szCs w:val="20"/>
                <w:lang w:eastAsia="ru-RU"/>
              </w:rPr>
              <w:t xml:space="preserve"> / N x 100%,</w:t>
            </w:r>
          </w:p>
          <w:p w:rsidR="006D459B" w:rsidRPr="006D459B" w:rsidRDefault="006D459B" w:rsidP="006D459B">
            <w:pPr>
              <w:spacing w:after="0" w:line="240" w:lineRule="auto"/>
              <w:rPr>
                <w:rFonts w:ascii="Times New Roman" w:eastAsia="Times New Roman" w:hAnsi="Times New Roman" w:cs="Times New Roman"/>
                <w:sz w:val="20"/>
                <w:szCs w:val="20"/>
                <w:lang w:eastAsia="ru-RU"/>
              </w:rPr>
            </w:pPr>
            <w:r w:rsidRPr="006D459B">
              <w:rPr>
                <w:rFonts w:ascii="Times New Roman" w:eastAsia="Times New Roman" w:hAnsi="Times New Roman" w:cs="Times New Roman"/>
                <w:sz w:val="20"/>
                <w:szCs w:val="20"/>
                <w:lang w:eastAsia="ru-RU"/>
              </w:rPr>
              <w:t>где:</w:t>
            </w:r>
          </w:p>
          <w:p w:rsidR="006D459B" w:rsidRPr="006D459B" w:rsidRDefault="006D459B" w:rsidP="006D459B">
            <w:pPr>
              <w:spacing w:after="0" w:line="240" w:lineRule="auto"/>
              <w:rPr>
                <w:rFonts w:ascii="Times New Roman" w:eastAsia="Times New Roman" w:hAnsi="Times New Roman" w:cs="Times New Roman"/>
                <w:sz w:val="20"/>
                <w:szCs w:val="20"/>
                <w:lang w:eastAsia="ru-RU"/>
              </w:rPr>
            </w:pPr>
            <w:r w:rsidRPr="006D459B">
              <w:rPr>
                <w:rFonts w:ascii="Times New Roman" w:eastAsia="Times New Roman" w:hAnsi="Times New Roman" w:cs="Times New Roman"/>
                <w:sz w:val="20"/>
                <w:szCs w:val="20"/>
                <w:lang w:eastAsia="ru-RU"/>
              </w:rPr>
              <w:t>А - значение показателя;</w:t>
            </w:r>
          </w:p>
          <w:p w:rsidR="006D459B" w:rsidRPr="006D459B" w:rsidRDefault="006D459B" w:rsidP="006D459B">
            <w:pPr>
              <w:spacing w:after="0" w:line="240" w:lineRule="auto"/>
              <w:rPr>
                <w:rFonts w:ascii="Times New Roman" w:eastAsia="Times New Roman" w:hAnsi="Times New Roman" w:cs="Times New Roman"/>
                <w:sz w:val="20"/>
                <w:szCs w:val="20"/>
                <w:lang w:eastAsia="ru-RU"/>
              </w:rPr>
            </w:pPr>
            <w:r w:rsidRPr="006D459B">
              <w:rPr>
                <w:rFonts w:ascii="Times New Roman" w:eastAsia="Times New Roman" w:hAnsi="Times New Roman" w:cs="Times New Roman"/>
                <w:sz w:val="20"/>
                <w:szCs w:val="20"/>
                <w:lang w:eastAsia="ru-RU"/>
              </w:rPr>
              <w:t>N</w:t>
            </w:r>
            <w:r w:rsidRPr="0025649B">
              <w:rPr>
                <w:rFonts w:ascii="Times New Roman" w:eastAsia="Times New Roman" w:hAnsi="Times New Roman" w:cs="Times New Roman"/>
                <w:sz w:val="20"/>
                <w:szCs w:val="20"/>
                <w:vertAlign w:val="subscript"/>
                <w:lang w:eastAsia="ru-RU"/>
              </w:rPr>
              <w:t>1</w:t>
            </w:r>
            <w:r w:rsidRPr="006D459B">
              <w:rPr>
                <w:rFonts w:ascii="Times New Roman" w:eastAsia="Times New Roman" w:hAnsi="Times New Roman" w:cs="Times New Roman"/>
                <w:sz w:val="20"/>
                <w:szCs w:val="20"/>
                <w:lang w:eastAsia="ru-RU"/>
              </w:rPr>
              <w:t xml:space="preserve"> - количество вводов, оборудованных узлами коммерческого учета тепловой  энергии;</w:t>
            </w:r>
          </w:p>
          <w:p w:rsidR="00AC7F02" w:rsidRDefault="006D459B" w:rsidP="00445BEB">
            <w:pPr>
              <w:spacing w:after="0" w:line="240" w:lineRule="auto"/>
              <w:rPr>
                <w:rFonts w:ascii="Times New Roman" w:eastAsia="Times New Roman" w:hAnsi="Times New Roman" w:cs="Times New Roman"/>
                <w:sz w:val="20"/>
                <w:szCs w:val="20"/>
                <w:lang w:eastAsia="ru-RU"/>
              </w:rPr>
            </w:pPr>
            <w:r w:rsidRPr="00541B3B">
              <w:rPr>
                <w:rFonts w:ascii="Times New Roman" w:eastAsia="Times New Roman" w:hAnsi="Times New Roman" w:cs="Times New Roman"/>
                <w:sz w:val="20"/>
                <w:szCs w:val="20"/>
                <w:lang w:eastAsia="ru-RU"/>
              </w:rPr>
              <w:t xml:space="preserve">N - </w:t>
            </w:r>
            <w:r w:rsidR="009E5265" w:rsidRPr="00541B3B">
              <w:rPr>
                <w:rFonts w:ascii="Times New Roman" w:eastAsia="Times New Roman" w:hAnsi="Times New Roman" w:cs="Times New Roman"/>
                <w:sz w:val="20"/>
                <w:szCs w:val="20"/>
                <w:lang w:eastAsia="ru-RU"/>
              </w:rPr>
              <w:t>количество вводов</w:t>
            </w:r>
            <w:r w:rsidR="009E5C33" w:rsidRPr="00541B3B">
              <w:rPr>
                <w:rFonts w:ascii="Times New Roman" w:eastAsia="Times New Roman" w:hAnsi="Times New Roman" w:cs="Times New Roman"/>
                <w:sz w:val="20"/>
                <w:szCs w:val="20"/>
                <w:lang w:eastAsia="ru-RU"/>
              </w:rPr>
              <w:t xml:space="preserve"> тепловой  энергии</w:t>
            </w:r>
            <w:r w:rsidRPr="00541B3B">
              <w:rPr>
                <w:rFonts w:ascii="Times New Roman" w:eastAsia="Times New Roman" w:hAnsi="Times New Roman" w:cs="Times New Roman"/>
                <w:sz w:val="20"/>
                <w:szCs w:val="20"/>
                <w:lang w:eastAsia="ru-RU"/>
              </w:rPr>
              <w:t xml:space="preserve"> </w:t>
            </w:r>
            <w:r w:rsidR="009526E7" w:rsidRPr="00541B3B">
              <w:rPr>
                <w:rFonts w:ascii="Times New Roman" w:eastAsia="Times New Roman" w:hAnsi="Times New Roman" w:cs="Times New Roman"/>
                <w:sz w:val="20"/>
                <w:szCs w:val="20"/>
                <w:lang w:eastAsia="ru-RU"/>
              </w:rPr>
              <w:t>на конец отчетного периода</w:t>
            </w:r>
            <w:r w:rsidR="00AC7F02">
              <w:rPr>
                <w:rFonts w:ascii="Times New Roman" w:eastAsia="Times New Roman" w:hAnsi="Times New Roman" w:cs="Times New Roman"/>
                <w:sz w:val="20"/>
                <w:szCs w:val="20"/>
                <w:lang w:eastAsia="ru-RU"/>
              </w:rPr>
              <w:t>.</w:t>
            </w:r>
          </w:p>
          <w:p w:rsidR="00AC7F02" w:rsidRDefault="00AC7F02" w:rsidP="00445BEB">
            <w:pPr>
              <w:spacing w:after="0" w:line="240" w:lineRule="auto"/>
              <w:rPr>
                <w:rFonts w:ascii="Times New Roman" w:eastAsia="Times New Roman" w:hAnsi="Times New Roman" w:cs="Times New Roman"/>
                <w:sz w:val="20"/>
                <w:szCs w:val="20"/>
                <w:lang w:eastAsia="ru-RU"/>
              </w:rPr>
            </w:pPr>
          </w:p>
          <w:p w:rsidR="00AC7F02" w:rsidRPr="00DA2D5A" w:rsidRDefault="00AC7F02" w:rsidP="00445BE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AC7F02">
              <w:rPr>
                <w:rFonts w:ascii="Times New Roman" w:eastAsia="Times New Roman" w:hAnsi="Times New Roman" w:cs="Times New Roman"/>
                <w:sz w:val="20"/>
                <w:szCs w:val="20"/>
                <w:lang w:eastAsia="ru-RU"/>
              </w:rPr>
              <w:t>ри расчете по</w:t>
            </w:r>
            <w:r>
              <w:rPr>
                <w:rFonts w:ascii="Times New Roman" w:eastAsia="Times New Roman" w:hAnsi="Times New Roman" w:cs="Times New Roman"/>
                <w:sz w:val="20"/>
                <w:szCs w:val="20"/>
                <w:lang w:eastAsia="ru-RU"/>
              </w:rPr>
              <w:t xml:space="preserve">казателя учитываются  только </w:t>
            </w:r>
            <w:r w:rsidRPr="00AC7F02">
              <w:rPr>
                <w:rFonts w:ascii="Times New Roman" w:eastAsia="Times New Roman" w:hAnsi="Times New Roman" w:cs="Times New Roman"/>
                <w:sz w:val="20"/>
                <w:szCs w:val="20"/>
                <w:lang w:eastAsia="ru-RU"/>
              </w:rPr>
              <w:t>здания, строения, сооружения, которые подключены к системам централизованного теплоснабжения</w:t>
            </w:r>
          </w:p>
        </w:tc>
      </w:tr>
    </w:tbl>
    <w:p w:rsidR="006D459B" w:rsidRDefault="006D459B" w:rsidP="00836B77">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B5C63" w:rsidRDefault="005B5C63" w:rsidP="00836B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Pr="005838B6">
        <w:rPr>
          <w:rFonts w:ascii="Times New Roman" w:hAnsi="Times New Roman" w:cs="Times New Roman"/>
          <w:sz w:val="28"/>
          <w:szCs w:val="28"/>
        </w:rPr>
        <w:t xml:space="preserve"> </w:t>
      </w:r>
      <w:r>
        <w:rPr>
          <w:rFonts w:ascii="Times New Roman" w:hAnsi="Times New Roman" w:cs="Times New Roman"/>
          <w:sz w:val="28"/>
          <w:szCs w:val="28"/>
        </w:rPr>
        <w:t xml:space="preserve">40 </w:t>
      </w:r>
      <w:r w:rsidRPr="005838B6">
        <w:rPr>
          <w:rFonts w:ascii="Times New Roman" w:hAnsi="Times New Roman" w:cs="Times New Roman"/>
          <w:sz w:val="28"/>
          <w:szCs w:val="28"/>
        </w:rPr>
        <w:t>изложить в следующей редакции:</w:t>
      </w:r>
    </w:p>
    <w:p w:rsidR="005B5C63" w:rsidRDefault="005B5C63" w:rsidP="00836B7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10638" w:type="dxa"/>
        <w:tblInd w:w="-34" w:type="dxa"/>
        <w:tblLayout w:type="fixed"/>
        <w:tblLook w:val="04A0" w:firstRow="1" w:lastRow="0" w:firstColumn="1" w:lastColumn="0" w:noHBand="0" w:noVBand="1"/>
      </w:tblPr>
      <w:tblGrid>
        <w:gridCol w:w="502"/>
        <w:gridCol w:w="2700"/>
        <w:gridCol w:w="720"/>
        <w:gridCol w:w="1440"/>
        <w:gridCol w:w="1980"/>
        <w:gridCol w:w="3296"/>
      </w:tblGrid>
      <w:tr w:rsidR="005B5C63" w:rsidRPr="00DA2D5A" w:rsidTr="00E667C5">
        <w:trPr>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5B5C63" w:rsidRPr="00902C5F" w:rsidRDefault="005B5C63" w:rsidP="00BC77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5B5C63" w:rsidRPr="00902C5F" w:rsidRDefault="005B5C63" w:rsidP="00BC777D">
            <w:pPr>
              <w:spacing w:after="0" w:line="240" w:lineRule="auto"/>
              <w:rPr>
                <w:rFonts w:ascii="Times New Roman" w:eastAsia="Times New Roman" w:hAnsi="Times New Roman" w:cs="Times New Roman"/>
                <w:sz w:val="20"/>
                <w:szCs w:val="20"/>
                <w:lang w:eastAsia="ru-RU"/>
              </w:rPr>
            </w:pPr>
            <w:r w:rsidRPr="005B5C63">
              <w:rPr>
                <w:rFonts w:ascii="Times New Roman" w:eastAsia="Times New Roman" w:hAnsi="Times New Roman" w:cs="Times New Roman"/>
                <w:sz w:val="20"/>
                <w:szCs w:val="20"/>
                <w:lang w:eastAsia="ru-RU"/>
              </w:rPr>
              <w:t>Доля признанных бесхозяйных электрических объектов муниципальной собственностью от общего количества бесхозяйных электрических объектов на территории муниципального района (городского округа)</w:t>
            </w:r>
            <w:r w:rsidR="003968B5">
              <w:rPr>
                <w:rFonts w:ascii="Times New Roman" w:eastAsia="Times New Roman" w:hAnsi="Times New Roman" w:cs="Times New Roman"/>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B5C63" w:rsidRPr="00902C5F" w:rsidRDefault="005B5C63" w:rsidP="00BC777D">
            <w:pPr>
              <w:spacing w:after="0" w:line="240" w:lineRule="auto"/>
              <w:jc w:val="center"/>
              <w:rPr>
                <w:rFonts w:ascii="Times New Roman" w:eastAsia="Times New Roman" w:hAnsi="Times New Roman" w:cs="Times New Roman"/>
                <w:sz w:val="20"/>
                <w:szCs w:val="20"/>
                <w:lang w:eastAsia="ru-RU"/>
              </w:rPr>
            </w:pPr>
            <w:r w:rsidRPr="009E0CA3">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B5C63" w:rsidRPr="005B5C63" w:rsidRDefault="005B5C63" w:rsidP="005B5C63">
            <w:pPr>
              <w:spacing w:after="0" w:line="240" w:lineRule="auto"/>
              <w:jc w:val="center"/>
              <w:rPr>
                <w:rFonts w:ascii="Times New Roman" w:eastAsia="Times New Roman" w:hAnsi="Times New Roman" w:cs="Times New Roman"/>
                <w:sz w:val="20"/>
                <w:szCs w:val="20"/>
                <w:lang w:eastAsia="ru-RU"/>
              </w:rPr>
            </w:pPr>
            <w:r w:rsidRPr="005B5C63">
              <w:rPr>
                <w:rFonts w:ascii="Times New Roman" w:eastAsia="Times New Roman" w:hAnsi="Times New Roman" w:cs="Times New Roman"/>
                <w:sz w:val="20"/>
                <w:szCs w:val="20"/>
                <w:lang w:eastAsia="ru-RU"/>
              </w:rPr>
              <w:t xml:space="preserve">100% - 4 балла; </w:t>
            </w:r>
          </w:p>
          <w:p w:rsidR="007C065B" w:rsidRDefault="005B5C63" w:rsidP="005B5C63">
            <w:pPr>
              <w:spacing w:after="0" w:line="240" w:lineRule="auto"/>
              <w:jc w:val="center"/>
              <w:rPr>
                <w:rFonts w:ascii="Times New Roman" w:eastAsia="Times New Roman" w:hAnsi="Times New Roman" w:cs="Times New Roman"/>
                <w:sz w:val="20"/>
                <w:szCs w:val="20"/>
                <w:lang w:eastAsia="ru-RU"/>
              </w:rPr>
            </w:pPr>
            <w:proofErr w:type="gramStart"/>
            <w:r w:rsidRPr="005B5C63">
              <w:rPr>
                <w:rFonts w:ascii="Times New Roman" w:eastAsia="Times New Roman" w:hAnsi="Times New Roman" w:cs="Times New Roman"/>
                <w:sz w:val="20"/>
                <w:szCs w:val="20"/>
                <w:lang w:eastAsia="ru-RU"/>
              </w:rPr>
              <w:t xml:space="preserve">[75%-100%) - 3 балла; [50%-75%) - 2 балла; </w:t>
            </w:r>
            <w:proofErr w:type="gramEnd"/>
          </w:p>
          <w:p w:rsidR="007C065B" w:rsidRDefault="005B5C63" w:rsidP="005B5C63">
            <w:pPr>
              <w:spacing w:after="0" w:line="240" w:lineRule="auto"/>
              <w:jc w:val="center"/>
              <w:rPr>
                <w:rFonts w:ascii="Times New Roman" w:eastAsia="Times New Roman" w:hAnsi="Times New Roman" w:cs="Times New Roman"/>
                <w:sz w:val="20"/>
                <w:szCs w:val="20"/>
                <w:lang w:eastAsia="ru-RU"/>
              </w:rPr>
            </w:pPr>
            <w:proofErr w:type="gramStart"/>
            <w:r w:rsidRPr="005B5C63">
              <w:rPr>
                <w:rFonts w:ascii="Times New Roman" w:eastAsia="Times New Roman" w:hAnsi="Times New Roman" w:cs="Times New Roman"/>
                <w:sz w:val="20"/>
                <w:szCs w:val="20"/>
                <w:lang w:eastAsia="ru-RU"/>
              </w:rPr>
              <w:t xml:space="preserve">[25%-50%) - 1 балл; </w:t>
            </w:r>
            <w:proofErr w:type="gramEnd"/>
          </w:p>
          <w:p w:rsidR="005B5C63" w:rsidRDefault="005B5C63" w:rsidP="005B5C63">
            <w:pPr>
              <w:spacing w:after="0" w:line="240" w:lineRule="auto"/>
              <w:jc w:val="center"/>
              <w:rPr>
                <w:rFonts w:ascii="Times New Roman" w:eastAsia="Times New Roman" w:hAnsi="Times New Roman" w:cs="Times New Roman"/>
                <w:sz w:val="20"/>
                <w:szCs w:val="20"/>
                <w:lang w:eastAsia="ru-RU"/>
              </w:rPr>
            </w:pPr>
            <w:r w:rsidRPr="005B5C63">
              <w:rPr>
                <w:rFonts w:ascii="Times New Roman" w:eastAsia="Times New Roman" w:hAnsi="Times New Roman" w:cs="Times New Roman"/>
                <w:sz w:val="20"/>
                <w:szCs w:val="20"/>
                <w:lang w:eastAsia="ru-RU"/>
              </w:rPr>
              <w:t>&lt;25% - 0 баллов</w:t>
            </w:r>
          </w:p>
          <w:p w:rsidR="007C065B" w:rsidRPr="005B5C63" w:rsidRDefault="007C065B" w:rsidP="005B5C63">
            <w:pPr>
              <w:spacing w:after="0" w:line="240" w:lineRule="auto"/>
              <w:jc w:val="center"/>
              <w:rPr>
                <w:rFonts w:ascii="Times New Roman" w:eastAsia="Times New Roman" w:hAnsi="Times New Roman" w:cs="Times New Roman"/>
                <w:sz w:val="20"/>
                <w:szCs w:val="20"/>
                <w:lang w:eastAsia="ru-RU"/>
              </w:rPr>
            </w:pPr>
          </w:p>
          <w:p w:rsidR="005B5C63" w:rsidRPr="002C5ED6" w:rsidRDefault="005B5C63" w:rsidP="002C5ED6">
            <w:pPr>
              <w:spacing w:after="0" w:line="240" w:lineRule="auto"/>
              <w:ind w:left="-108" w:right="-108"/>
              <w:jc w:val="center"/>
              <w:rPr>
                <w:rFonts w:ascii="Times New Roman" w:eastAsia="Times New Roman" w:hAnsi="Times New Roman" w:cs="Times New Roman"/>
                <w:sz w:val="20"/>
                <w:szCs w:val="20"/>
                <w:lang w:eastAsia="ru-RU"/>
              </w:rPr>
            </w:pPr>
            <w:r w:rsidRPr="002C5ED6">
              <w:rPr>
                <w:rFonts w:ascii="Times New Roman" w:eastAsia="Times New Roman" w:hAnsi="Times New Roman" w:cs="Times New Roman"/>
                <w:sz w:val="20"/>
                <w:szCs w:val="20"/>
                <w:lang w:eastAsia="ru-RU"/>
              </w:rPr>
              <w:t>При отсутствии бесхозяйных электрических объектов - 4 балла</w:t>
            </w:r>
            <w:r w:rsidR="002C5ED6">
              <w:rPr>
                <w:rFonts w:ascii="Times New Roman" w:eastAsia="Times New Roman" w:hAnsi="Times New Roman" w:cs="Times New Roman"/>
                <w:sz w:val="20"/>
                <w:szCs w:val="20"/>
                <w:lang w:eastAsia="ru-RU"/>
              </w:rPr>
              <w:t>;</w:t>
            </w:r>
          </w:p>
          <w:p w:rsidR="005B5C63" w:rsidRPr="00902C5F" w:rsidRDefault="002C5ED6" w:rsidP="005D5EBE">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5B5C63" w:rsidRPr="005B5C63">
              <w:rPr>
                <w:rFonts w:ascii="Times New Roman" w:eastAsia="Times New Roman" w:hAnsi="Times New Roman" w:cs="Times New Roman"/>
                <w:sz w:val="20"/>
                <w:szCs w:val="20"/>
                <w:lang w:eastAsia="ru-RU"/>
              </w:rPr>
              <w:t xml:space="preserve"> случае официального подтверждения наличия бесхозяйных электросетевых объектов на территории муниципального района (городского округа), </w:t>
            </w:r>
            <w:r w:rsidR="005D5EBE">
              <w:rPr>
                <w:rFonts w:ascii="Times New Roman" w:eastAsia="Times New Roman" w:hAnsi="Times New Roman" w:cs="Times New Roman"/>
                <w:sz w:val="20"/>
                <w:szCs w:val="20"/>
                <w:lang w:eastAsia="ru-RU"/>
              </w:rPr>
              <w:t>а</w:t>
            </w:r>
            <w:r w:rsidR="005B5C63" w:rsidRPr="005B5C63">
              <w:rPr>
                <w:rFonts w:ascii="Times New Roman" w:eastAsia="Times New Roman" w:hAnsi="Times New Roman" w:cs="Times New Roman"/>
                <w:sz w:val="20"/>
                <w:szCs w:val="20"/>
                <w:lang w:eastAsia="ru-RU"/>
              </w:rPr>
              <w:t xml:space="preserve">дминистрации муниципального района (городского округа) </w:t>
            </w:r>
            <w:r w:rsidR="0039269F">
              <w:rPr>
                <w:rFonts w:ascii="Times New Roman" w:eastAsia="Times New Roman" w:hAnsi="Times New Roman" w:cs="Times New Roman"/>
                <w:sz w:val="20"/>
                <w:szCs w:val="20"/>
                <w:lang w:eastAsia="ru-RU"/>
              </w:rPr>
              <w:t>в</w:t>
            </w:r>
            <w:r w:rsidR="005B5C63" w:rsidRPr="005B5C63">
              <w:rPr>
                <w:rFonts w:ascii="Times New Roman" w:eastAsia="Times New Roman" w:hAnsi="Times New Roman" w:cs="Times New Roman"/>
                <w:sz w:val="20"/>
                <w:szCs w:val="20"/>
                <w:lang w:eastAsia="ru-RU"/>
              </w:rPr>
              <w:t xml:space="preserve"> очередном отчет</w:t>
            </w:r>
            <w:r w:rsidR="0039269F">
              <w:rPr>
                <w:rFonts w:ascii="Times New Roman" w:eastAsia="Times New Roman" w:hAnsi="Times New Roman" w:cs="Times New Roman"/>
                <w:sz w:val="20"/>
                <w:szCs w:val="20"/>
                <w:lang w:eastAsia="ru-RU"/>
              </w:rPr>
              <w:t>е</w:t>
            </w:r>
            <w:r w:rsidR="005B5C63" w:rsidRPr="005B5C63">
              <w:rPr>
                <w:rFonts w:ascii="Times New Roman" w:eastAsia="Times New Roman" w:hAnsi="Times New Roman" w:cs="Times New Roman"/>
                <w:sz w:val="20"/>
                <w:szCs w:val="20"/>
                <w:lang w:eastAsia="ru-RU"/>
              </w:rPr>
              <w:t xml:space="preserve"> присваивается 0 баллов</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B5C63" w:rsidRPr="005B5C63" w:rsidRDefault="005B5C63" w:rsidP="00BC777D">
            <w:pPr>
              <w:spacing w:after="0" w:line="240" w:lineRule="auto"/>
              <w:ind w:right="-108"/>
              <w:rPr>
                <w:rFonts w:ascii="Times New Roman" w:eastAsia="Times New Roman" w:hAnsi="Times New Roman" w:cs="Times New Roman"/>
                <w:sz w:val="20"/>
                <w:szCs w:val="20"/>
                <w:highlight w:val="yellow"/>
                <w:lang w:eastAsia="ru-RU"/>
              </w:rPr>
            </w:pPr>
            <w:r w:rsidRPr="000E1EA1">
              <w:rPr>
                <w:rFonts w:ascii="Times New Roman" w:eastAsia="Times New Roman" w:hAnsi="Times New Roman" w:cs="Times New Roman"/>
                <w:sz w:val="20"/>
                <w:szCs w:val="20"/>
                <w:lang w:eastAsia="ru-RU"/>
              </w:rPr>
              <w:t>Комитет по топливно-энергетическому комплексу Ленинградской области</w:t>
            </w:r>
          </w:p>
        </w:tc>
        <w:tc>
          <w:tcPr>
            <w:tcW w:w="3296" w:type="dxa"/>
            <w:tcBorders>
              <w:top w:val="single" w:sz="4" w:space="0" w:color="auto"/>
              <w:left w:val="single" w:sz="4" w:space="0" w:color="auto"/>
              <w:bottom w:val="single" w:sz="4" w:space="0" w:color="auto"/>
              <w:right w:val="single" w:sz="4" w:space="0" w:color="auto"/>
            </w:tcBorders>
          </w:tcPr>
          <w:p w:rsidR="005B5C63" w:rsidRPr="005B5C63" w:rsidRDefault="005B5C63" w:rsidP="005B5C63">
            <w:pPr>
              <w:spacing w:after="0" w:line="240" w:lineRule="auto"/>
              <w:rPr>
                <w:rFonts w:ascii="Times New Roman" w:eastAsia="Times New Roman" w:hAnsi="Times New Roman" w:cs="Times New Roman"/>
                <w:sz w:val="20"/>
                <w:szCs w:val="20"/>
                <w:lang w:eastAsia="ru-RU"/>
              </w:rPr>
            </w:pPr>
            <w:proofErr w:type="gramStart"/>
            <w:r w:rsidRPr="005B5C63">
              <w:rPr>
                <w:rFonts w:ascii="Times New Roman" w:eastAsia="Times New Roman" w:hAnsi="Times New Roman" w:cs="Times New Roman"/>
                <w:sz w:val="20"/>
                <w:szCs w:val="20"/>
                <w:lang w:eastAsia="ru-RU"/>
              </w:rPr>
              <w:t>П</w:t>
            </w:r>
            <w:proofErr w:type="gramEnd"/>
            <w:r w:rsidRPr="005B5C63">
              <w:rPr>
                <w:rFonts w:ascii="Times New Roman" w:eastAsia="Times New Roman" w:hAnsi="Times New Roman" w:cs="Times New Roman"/>
                <w:sz w:val="20"/>
                <w:szCs w:val="20"/>
                <w:lang w:eastAsia="ru-RU"/>
              </w:rPr>
              <w:t xml:space="preserve"> = </w:t>
            </w:r>
            <w:proofErr w:type="spellStart"/>
            <w:r w:rsidRPr="005B5C63">
              <w:rPr>
                <w:rFonts w:ascii="Times New Roman" w:eastAsia="Times New Roman" w:hAnsi="Times New Roman" w:cs="Times New Roman"/>
                <w:sz w:val="20"/>
                <w:szCs w:val="20"/>
                <w:lang w:eastAsia="ru-RU"/>
              </w:rPr>
              <w:t>Nбомс</w:t>
            </w:r>
            <w:proofErr w:type="spellEnd"/>
            <w:r w:rsidRPr="005B5C63">
              <w:rPr>
                <w:rFonts w:ascii="Times New Roman" w:eastAsia="Times New Roman" w:hAnsi="Times New Roman" w:cs="Times New Roman"/>
                <w:sz w:val="20"/>
                <w:szCs w:val="20"/>
                <w:lang w:eastAsia="ru-RU"/>
              </w:rPr>
              <w:t xml:space="preserve"> /</w:t>
            </w:r>
            <w:proofErr w:type="spellStart"/>
            <w:r w:rsidRPr="005B5C63">
              <w:rPr>
                <w:rFonts w:ascii="Times New Roman" w:eastAsia="Times New Roman" w:hAnsi="Times New Roman" w:cs="Times New Roman"/>
                <w:sz w:val="20"/>
                <w:szCs w:val="20"/>
                <w:lang w:eastAsia="ru-RU"/>
              </w:rPr>
              <w:t>Nбо</w:t>
            </w:r>
            <w:proofErr w:type="spellEnd"/>
            <w:r w:rsidRPr="005B5C63">
              <w:rPr>
                <w:rFonts w:ascii="Times New Roman" w:eastAsia="Times New Roman" w:hAnsi="Times New Roman" w:cs="Times New Roman"/>
                <w:sz w:val="20"/>
                <w:szCs w:val="20"/>
                <w:lang w:eastAsia="ru-RU"/>
              </w:rPr>
              <w:t xml:space="preserve"> x 100%,</w:t>
            </w:r>
          </w:p>
          <w:p w:rsidR="005B5C63" w:rsidRPr="005B5C63" w:rsidRDefault="005B5C63" w:rsidP="005B5C63">
            <w:pPr>
              <w:spacing w:after="0" w:line="240" w:lineRule="auto"/>
              <w:rPr>
                <w:rFonts w:ascii="Times New Roman" w:eastAsia="Times New Roman" w:hAnsi="Times New Roman" w:cs="Times New Roman"/>
                <w:sz w:val="20"/>
                <w:szCs w:val="20"/>
                <w:lang w:eastAsia="ru-RU"/>
              </w:rPr>
            </w:pPr>
            <w:r w:rsidRPr="005B5C63">
              <w:rPr>
                <w:rFonts w:ascii="Times New Roman" w:eastAsia="Times New Roman" w:hAnsi="Times New Roman" w:cs="Times New Roman"/>
                <w:sz w:val="20"/>
                <w:szCs w:val="20"/>
                <w:lang w:eastAsia="ru-RU"/>
              </w:rPr>
              <w:t>где:</w:t>
            </w:r>
          </w:p>
          <w:p w:rsidR="005B5C63" w:rsidRPr="005B5C63" w:rsidRDefault="005B5C63" w:rsidP="005B5C63">
            <w:pPr>
              <w:spacing w:after="0" w:line="240" w:lineRule="auto"/>
              <w:rPr>
                <w:rFonts w:ascii="Times New Roman" w:eastAsia="Times New Roman" w:hAnsi="Times New Roman" w:cs="Times New Roman"/>
                <w:sz w:val="20"/>
                <w:szCs w:val="20"/>
                <w:lang w:eastAsia="ru-RU"/>
              </w:rPr>
            </w:pPr>
            <w:proofErr w:type="gramStart"/>
            <w:r w:rsidRPr="005B5C63">
              <w:rPr>
                <w:rFonts w:ascii="Times New Roman" w:eastAsia="Times New Roman" w:hAnsi="Times New Roman" w:cs="Times New Roman"/>
                <w:sz w:val="20"/>
                <w:szCs w:val="20"/>
                <w:lang w:eastAsia="ru-RU"/>
              </w:rPr>
              <w:t>П</w:t>
            </w:r>
            <w:proofErr w:type="gramEnd"/>
            <w:r w:rsidRPr="005B5C63">
              <w:rPr>
                <w:rFonts w:ascii="Times New Roman" w:eastAsia="Times New Roman" w:hAnsi="Times New Roman" w:cs="Times New Roman"/>
                <w:sz w:val="20"/>
                <w:szCs w:val="20"/>
                <w:lang w:eastAsia="ru-RU"/>
              </w:rPr>
              <w:t xml:space="preserve"> - значение показателя;</w:t>
            </w:r>
          </w:p>
          <w:p w:rsidR="005B5C63" w:rsidRPr="005B5C63" w:rsidRDefault="005B5C63" w:rsidP="005B5C63">
            <w:pPr>
              <w:spacing w:after="0" w:line="240" w:lineRule="auto"/>
              <w:rPr>
                <w:rFonts w:ascii="Times New Roman" w:eastAsia="Times New Roman" w:hAnsi="Times New Roman" w:cs="Times New Roman"/>
                <w:sz w:val="20"/>
                <w:szCs w:val="20"/>
                <w:lang w:eastAsia="ru-RU"/>
              </w:rPr>
            </w:pPr>
            <w:proofErr w:type="spellStart"/>
            <w:r w:rsidRPr="005B5C63">
              <w:rPr>
                <w:rFonts w:ascii="Times New Roman" w:eastAsia="Times New Roman" w:hAnsi="Times New Roman" w:cs="Times New Roman"/>
                <w:sz w:val="20"/>
                <w:szCs w:val="20"/>
                <w:lang w:eastAsia="ru-RU"/>
              </w:rPr>
              <w:t>Nбомс</w:t>
            </w:r>
            <w:proofErr w:type="spellEnd"/>
            <w:r w:rsidRPr="005B5C63">
              <w:rPr>
                <w:rFonts w:ascii="Times New Roman" w:eastAsia="Times New Roman" w:hAnsi="Times New Roman" w:cs="Times New Roman"/>
                <w:sz w:val="20"/>
                <w:szCs w:val="20"/>
                <w:lang w:eastAsia="ru-RU"/>
              </w:rPr>
              <w:t xml:space="preserve"> - количество электросетевых объектов,   находящиеся в муниципальной собственности в качестве движимого и недвижимого имущества</w:t>
            </w:r>
            <w:r w:rsidR="00A11024">
              <w:rPr>
                <w:rFonts w:ascii="Times New Roman" w:eastAsia="Times New Roman" w:hAnsi="Times New Roman" w:cs="Times New Roman"/>
                <w:sz w:val="20"/>
                <w:szCs w:val="20"/>
                <w:lang w:eastAsia="ru-RU"/>
              </w:rPr>
              <w:t>;</w:t>
            </w:r>
          </w:p>
          <w:p w:rsidR="005B5C63" w:rsidRPr="00DA2D5A" w:rsidRDefault="005B5C63" w:rsidP="005B5C63">
            <w:pPr>
              <w:spacing w:after="0" w:line="240" w:lineRule="auto"/>
              <w:rPr>
                <w:rFonts w:ascii="Times New Roman" w:eastAsia="Times New Roman" w:hAnsi="Times New Roman" w:cs="Times New Roman"/>
                <w:sz w:val="20"/>
                <w:szCs w:val="20"/>
                <w:lang w:eastAsia="ru-RU"/>
              </w:rPr>
            </w:pPr>
            <w:proofErr w:type="spellStart"/>
            <w:proofErr w:type="gramStart"/>
            <w:r w:rsidRPr="005B5C63">
              <w:rPr>
                <w:rFonts w:ascii="Times New Roman" w:eastAsia="Times New Roman" w:hAnsi="Times New Roman" w:cs="Times New Roman"/>
                <w:sz w:val="20"/>
                <w:szCs w:val="20"/>
                <w:lang w:eastAsia="ru-RU"/>
              </w:rPr>
              <w:t>N</w:t>
            </w:r>
            <w:proofErr w:type="gramEnd"/>
            <w:r w:rsidRPr="005B5C63">
              <w:rPr>
                <w:rFonts w:ascii="Times New Roman" w:eastAsia="Times New Roman" w:hAnsi="Times New Roman" w:cs="Times New Roman"/>
                <w:sz w:val="20"/>
                <w:szCs w:val="20"/>
                <w:lang w:eastAsia="ru-RU"/>
              </w:rPr>
              <w:t>бо</w:t>
            </w:r>
            <w:proofErr w:type="spellEnd"/>
            <w:r w:rsidRPr="005B5C63">
              <w:rPr>
                <w:rFonts w:ascii="Times New Roman" w:eastAsia="Times New Roman" w:hAnsi="Times New Roman" w:cs="Times New Roman"/>
                <w:sz w:val="20"/>
                <w:szCs w:val="20"/>
                <w:lang w:eastAsia="ru-RU"/>
              </w:rPr>
              <w:t xml:space="preserve"> – общее количество электросетевых объектов, находящихся в муниципальной собственности в качестве движимого и недвижимого имущества и выявленные бесхозяйные электросетевые объекты, проходящих процедуру установления балансодержателя и оформления права муниципальной собственности</w:t>
            </w:r>
          </w:p>
        </w:tc>
      </w:tr>
    </w:tbl>
    <w:p w:rsidR="005B5C63" w:rsidRPr="00B60037" w:rsidRDefault="005A440D" w:rsidP="00836B77">
      <w:pPr>
        <w:spacing w:after="0" w:line="240" w:lineRule="auto"/>
        <w:ind w:firstLine="708"/>
        <w:jc w:val="right"/>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37388" w:rsidRDefault="007823F2" w:rsidP="00836B77">
      <w:pPr>
        <w:spacing w:after="0"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7</w:t>
      </w:r>
      <w:r w:rsidR="00B37388" w:rsidRPr="003F6433">
        <w:rPr>
          <w:rFonts w:ascii="Times New Roman" w:hAnsi="Times New Roman" w:cs="Times New Roman"/>
          <w:sz w:val="28"/>
          <w:szCs w:val="28"/>
          <w:lang w:eastAsia="ru-RU"/>
        </w:rPr>
        <w:t>.</w:t>
      </w:r>
      <w:r w:rsidR="00B37388">
        <w:rPr>
          <w:rFonts w:ascii="Times New Roman" w:hAnsi="Times New Roman" w:cs="Times New Roman"/>
          <w:sz w:val="28"/>
          <w:szCs w:val="28"/>
          <w:lang w:eastAsia="ru-RU"/>
        </w:rPr>
        <w:t xml:space="preserve"> </w:t>
      </w:r>
      <w:r w:rsidR="00B37388" w:rsidRPr="003F6433">
        <w:rPr>
          <w:rFonts w:ascii="Times New Roman" w:hAnsi="Times New Roman" w:cs="Times New Roman"/>
          <w:sz w:val="28"/>
          <w:szCs w:val="28"/>
          <w:lang w:eastAsia="ru-RU"/>
        </w:rPr>
        <w:t>В разделе «</w:t>
      </w:r>
      <w:r w:rsidR="00B37388" w:rsidRPr="00D85BCF">
        <w:rPr>
          <w:rFonts w:ascii="Times New Roman" w:hAnsi="Times New Roman" w:cs="Times New Roman"/>
          <w:sz w:val="28"/>
          <w:szCs w:val="28"/>
          <w:lang w:eastAsia="ru-RU"/>
        </w:rPr>
        <w:t>7. Комфортная городская среда</w:t>
      </w:r>
      <w:r w:rsidR="00B37388" w:rsidRPr="003F6433">
        <w:rPr>
          <w:rFonts w:ascii="Times New Roman" w:hAnsi="Times New Roman" w:cs="Times New Roman"/>
          <w:sz w:val="28"/>
          <w:szCs w:val="28"/>
          <w:lang w:eastAsia="ru-RU"/>
        </w:rPr>
        <w:t>»</w:t>
      </w:r>
      <w:r w:rsidR="00B37388">
        <w:rPr>
          <w:rFonts w:ascii="Times New Roman" w:hAnsi="Times New Roman" w:cs="Times New Roman"/>
          <w:sz w:val="28"/>
          <w:szCs w:val="28"/>
          <w:lang w:eastAsia="ru-RU"/>
        </w:rPr>
        <w:t>:</w:t>
      </w:r>
    </w:p>
    <w:p w:rsidR="005A440D" w:rsidRDefault="005A440D" w:rsidP="00836B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Pr="005838B6">
        <w:rPr>
          <w:rFonts w:ascii="Times New Roman" w:hAnsi="Times New Roman" w:cs="Times New Roman"/>
          <w:sz w:val="28"/>
          <w:szCs w:val="28"/>
        </w:rPr>
        <w:t xml:space="preserve"> </w:t>
      </w:r>
      <w:r>
        <w:rPr>
          <w:rFonts w:ascii="Times New Roman" w:hAnsi="Times New Roman" w:cs="Times New Roman"/>
          <w:sz w:val="28"/>
          <w:szCs w:val="28"/>
        </w:rPr>
        <w:t xml:space="preserve">43 </w:t>
      </w:r>
      <w:r w:rsidRPr="005838B6">
        <w:rPr>
          <w:rFonts w:ascii="Times New Roman" w:hAnsi="Times New Roman" w:cs="Times New Roman"/>
          <w:sz w:val="28"/>
          <w:szCs w:val="28"/>
        </w:rPr>
        <w:t>изложить в следующей редакции:</w:t>
      </w:r>
    </w:p>
    <w:p w:rsidR="005A440D" w:rsidRDefault="005A440D" w:rsidP="00836B7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10638" w:type="dxa"/>
        <w:tblInd w:w="-34" w:type="dxa"/>
        <w:tblLayout w:type="fixed"/>
        <w:tblLook w:val="04A0" w:firstRow="1" w:lastRow="0" w:firstColumn="1" w:lastColumn="0" w:noHBand="0" w:noVBand="1"/>
      </w:tblPr>
      <w:tblGrid>
        <w:gridCol w:w="502"/>
        <w:gridCol w:w="2700"/>
        <w:gridCol w:w="720"/>
        <w:gridCol w:w="1440"/>
        <w:gridCol w:w="1980"/>
        <w:gridCol w:w="3296"/>
      </w:tblGrid>
      <w:tr w:rsidR="002951D3" w:rsidRPr="002951D3" w:rsidTr="00E667C5">
        <w:trPr>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tcPr>
          <w:p w:rsidR="005A440D" w:rsidRPr="002951D3" w:rsidRDefault="000A5945" w:rsidP="00BC777D">
            <w:pPr>
              <w:spacing w:after="0" w:line="240" w:lineRule="auto"/>
              <w:jc w:val="center"/>
              <w:rPr>
                <w:rFonts w:ascii="Times New Roman" w:eastAsia="Times New Roman" w:hAnsi="Times New Roman" w:cs="Times New Roman"/>
                <w:sz w:val="20"/>
                <w:szCs w:val="20"/>
                <w:lang w:eastAsia="ru-RU"/>
              </w:rPr>
            </w:pPr>
            <w:r w:rsidRPr="002951D3">
              <w:rPr>
                <w:rFonts w:ascii="Times New Roman" w:eastAsia="Times New Roman" w:hAnsi="Times New Roman" w:cs="Times New Roman"/>
                <w:sz w:val="20"/>
                <w:szCs w:val="20"/>
                <w:lang w:eastAsia="ru-RU"/>
              </w:rPr>
              <w:t>43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A440D" w:rsidRPr="002951D3" w:rsidRDefault="00EC1B74" w:rsidP="003C18B9">
            <w:pPr>
              <w:spacing w:after="0" w:line="240" w:lineRule="auto"/>
              <w:rPr>
                <w:rFonts w:ascii="Times New Roman" w:eastAsia="Times New Roman" w:hAnsi="Times New Roman" w:cs="Times New Roman"/>
                <w:sz w:val="20"/>
                <w:szCs w:val="20"/>
                <w:lang w:eastAsia="ru-RU"/>
              </w:rPr>
            </w:pPr>
            <w:r w:rsidRPr="002951D3">
              <w:rPr>
                <w:rFonts w:ascii="Times New Roman" w:eastAsia="Times New Roman" w:hAnsi="Times New Roman" w:cs="Times New Roman"/>
                <w:sz w:val="20"/>
                <w:szCs w:val="20"/>
                <w:lang w:eastAsia="ru-RU"/>
              </w:rPr>
              <w:t>Наличие на территории районн</w:t>
            </w:r>
            <w:r w:rsidR="003C18B9">
              <w:rPr>
                <w:rFonts w:ascii="Times New Roman" w:eastAsia="Times New Roman" w:hAnsi="Times New Roman" w:cs="Times New Roman"/>
                <w:sz w:val="20"/>
                <w:szCs w:val="20"/>
                <w:lang w:eastAsia="ru-RU"/>
              </w:rPr>
              <w:t>ого</w:t>
            </w:r>
            <w:r w:rsidRPr="002951D3">
              <w:rPr>
                <w:rFonts w:ascii="Times New Roman" w:eastAsia="Times New Roman" w:hAnsi="Times New Roman" w:cs="Times New Roman"/>
                <w:sz w:val="20"/>
                <w:szCs w:val="20"/>
                <w:lang w:eastAsia="ru-RU"/>
              </w:rPr>
              <w:t xml:space="preserve"> центр</w:t>
            </w:r>
            <w:r w:rsidR="003C18B9">
              <w:rPr>
                <w:rFonts w:ascii="Times New Roman" w:eastAsia="Times New Roman" w:hAnsi="Times New Roman" w:cs="Times New Roman"/>
                <w:sz w:val="20"/>
                <w:szCs w:val="20"/>
                <w:lang w:eastAsia="ru-RU"/>
              </w:rPr>
              <w:t>а</w:t>
            </w:r>
            <w:r w:rsidRPr="002951D3">
              <w:rPr>
                <w:rFonts w:ascii="Times New Roman" w:eastAsia="Times New Roman" w:hAnsi="Times New Roman" w:cs="Times New Roman"/>
                <w:sz w:val="20"/>
                <w:szCs w:val="20"/>
                <w:lang w:eastAsia="ru-RU"/>
              </w:rPr>
              <w:t xml:space="preserve"> муниципального района (городского округа) автовокзалов, автостанций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A440D" w:rsidRPr="002951D3" w:rsidRDefault="00EC1B74" w:rsidP="00E667C5">
            <w:pPr>
              <w:spacing w:after="0" w:line="240" w:lineRule="auto"/>
              <w:ind w:right="-108" w:hanging="108"/>
              <w:jc w:val="center"/>
              <w:rPr>
                <w:rFonts w:ascii="Times New Roman" w:eastAsia="Times New Roman" w:hAnsi="Times New Roman" w:cs="Times New Roman"/>
                <w:sz w:val="20"/>
                <w:szCs w:val="20"/>
                <w:lang w:eastAsia="ru-RU"/>
              </w:rPr>
            </w:pPr>
            <w:r w:rsidRPr="002951D3">
              <w:rPr>
                <w:rFonts w:ascii="Times New Roman" w:eastAsia="Times New Roman" w:hAnsi="Times New Roman" w:cs="Times New Roman"/>
                <w:sz w:val="20"/>
                <w:szCs w:val="20"/>
                <w:lang w:eastAsia="ru-RU"/>
              </w:rPr>
              <w:t>да/нет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A440D" w:rsidRPr="002951D3" w:rsidRDefault="00EC1B74" w:rsidP="00BC777D">
            <w:pPr>
              <w:spacing w:after="0" w:line="240" w:lineRule="auto"/>
              <w:jc w:val="center"/>
              <w:rPr>
                <w:rFonts w:ascii="Times New Roman" w:eastAsia="Times New Roman" w:hAnsi="Times New Roman" w:cs="Times New Roman"/>
                <w:sz w:val="20"/>
                <w:szCs w:val="20"/>
                <w:lang w:eastAsia="ru-RU"/>
              </w:rPr>
            </w:pPr>
            <w:r w:rsidRPr="002951D3">
              <w:rPr>
                <w:rFonts w:ascii="Times New Roman" w:eastAsia="Times New Roman" w:hAnsi="Times New Roman" w:cs="Times New Roman"/>
                <w:sz w:val="20"/>
                <w:szCs w:val="20"/>
                <w:lang w:eastAsia="ru-RU"/>
              </w:rPr>
              <w:t>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A440D" w:rsidRPr="002951D3" w:rsidRDefault="0091107E" w:rsidP="00E31123">
            <w:pPr>
              <w:spacing w:after="0" w:line="240" w:lineRule="auto"/>
              <w:ind w:right="-108"/>
              <w:rPr>
                <w:rFonts w:ascii="Times New Roman" w:eastAsia="Times New Roman" w:hAnsi="Times New Roman" w:cs="Times New Roman"/>
                <w:sz w:val="20"/>
                <w:szCs w:val="20"/>
                <w:lang w:eastAsia="ru-RU"/>
              </w:rPr>
            </w:pPr>
            <w:r w:rsidRPr="002951D3">
              <w:rPr>
                <w:rFonts w:ascii="Times New Roman" w:eastAsia="Times New Roman" w:hAnsi="Times New Roman" w:cs="Times New Roman"/>
                <w:sz w:val="20"/>
                <w:szCs w:val="20"/>
                <w:lang w:eastAsia="ru-RU"/>
              </w:rPr>
              <w:t>Управление Ленинградской области по транспорту</w:t>
            </w:r>
          </w:p>
        </w:tc>
        <w:tc>
          <w:tcPr>
            <w:tcW w:w="3296" w:type="dxa"/>
            <w:tcBorders>
              <w:top w:val="single" w:sz="4" w:space="0" w:color="auto"/>
              <w:left w:val="single" w:sz="4" w:space="0" w:color="auto"/>
              <w:bottom w:val="single" w:sz="4" w:space="0" w:color="auto"/>
              <w:right w:val="single" w:sz="4" w:space="0" w:color="auto"/>
            </w:tcBorders>
          </w:tcPr>
          <w:p w:rsidR="005A440D" w:rsidRPr="002951D3" w:rsidRDefault="00F16664" w:rsidP="00F16664">
            <w:pPr>
              <w:spacing w:after="0" w:line="240" w:lineRule="auto"/>
              <w:rPr>
                <w:rFonts w:ascii="Times New Roman" w:eastAsia="Times New Roman" w:hAnsi="Times New Roman" w:cs="Times New Roman"/>
                <w:sz w:val="20"/>
                <w:szCs w:val="20"/>
                <w:lang w:eastAsia="ru-RU"/>
              </w:rPr>
            </w:pPr>
            <w:r w:rsidRPr="00F16664">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Ломоносовского муниципального района значение показателя не определяется</w:t>
            </w:r>
            <w:r w:rsidRPr="00F16664">
              <w:rPr>
                <w:rFonts w:ascii="Times New Roman" w:eastAsia="Times New Roman" w:hAnsi="Times New Roman" w:cs="Times New Roman"/>
                <w:sz w:val="20"/>
                <w:szCs w:val="20"/>
                <w:lang w:eastAsia="ru-RU"/>
              </w:rPr>
              <w:t xml:space="preserve">, по показателю присваивается </w:t>
            </w:r>
            <w:r>
              <w:rPr>
                <w:rFonts w:ascii="Times New Roman" w:eastAsia="Times New Roman" w:hAnsi="Times New Roman" w:cs="Times New Roman"/>
                <w:sz w:val="20"/>
                <w:szCs w:val="20"/>
                <w:lang w:eastAsia="ru-RU"/>
              </w:rPr>
              <w:t>4</w:t>
            </w:r>
            <w:r w:rsidRPr="00F16664">
              <w:rPr>
                <w:rFonts w:ascii="Times New Roman" w:eastAsia="Times New Roman" w:hAnsi="Times New Roman" w:cs="Times New Roman"/>
                <w:sz w:val="20"/>
                <w:szCs w:val="20"/>
                <w:lang w:eastAsia="ru-RU"/>
              </w:rPr>
              <w:t xml:space="preserve"> балла</w:t>
            </w:r>
          </w:p>
        </w:tc>
      </w:tr>
    </w:tbl>
    <w:p w:rsidR="005A440D" w:rsidRDefault="005A440D" w:rsidP="00836B77">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A440D" w:rsidRDefault="005A440D" w:rsidP="00836B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Pr="005838B6">
        <w:rPr>
          <w:rFonts w:ascii="Times New Roman" w:hAnsi="Times New Roman" w:cs="Times New Roman"/>
          <w:sz w:val="28"/>
          <w:szCs w:val="28"/>
        </w:rPr>
        <w:t xml:space="preserve"> </w:t>
      </w:r>
      <w:r>
        <w:rPr>
          <w:rFonts w:ascii="Times New Roman" w:hAnsi="Times New Roman" w:cs="Times New Roman"/>
          <w:sz w:val="28"/>
          <w:szCs w:val="28"/>
        </w:rPr>
        <w:t xml:space="preserve">47 </w:t>
      </w:r>
      <w:r w:rsidRPr="005838B6">
        <w:rPr>
          <w:rFonts w:ascii="Times New Roman" w:hAnsi="Times New Roman" w:cs="Times New Roman"/>
          <w:sz w:val="28"/>
          <w:szCs w:val="28"/>
        </w:rPr>
        <w:t>изложить в следующей редакции:</w:t>
      </w:r>
    </w:p>
    <w:p w:rsidR="005A440D" w:rsidRDefault="005A440D" w:rsidP="00836B7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10638" w:type="dxa"/>
        <w:tblInd w:w="-34" w:type="dxa"/>
        <w:tblLayout w:type="fixed"/>
        <w:tblLook w:val="04A0" w:firstRow="1" w:lastRow="0" w:firstColumn="1" w:lastColumn="0" w:noHBand="0" w:noVBand="1"/>
      </w:tblPr>
      <w:tblGrid>
        <w:gridCol w:w="502"/>
        <w:gridCol w:w="2700"/>
        <w:gridCol w:w="720"/>
        <w:gridCol w:w="1440"/>
        <w:gridCol w:w="1980"/>
        <w:gridCol w:w="3296"/>
      </w:tblGrid>
      <w:tr w:rsidR="00F5394C" w:rsidRPr="00B446A7" w:rsidTr="00E667C5">
        <w:trPr>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tcPr>
          <w:p w:rsidR="00F5394C" w:rsidRPr="00F5394C" w:rsidRDefault="00F5394C" w:rsidP="00F539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5394C" w:rsidRPr="00F5394C" w:rsidRDefault="00F5394C" w:rsidP="00093709">
            <w:pPr>
              <w:spacing w:after="0" w:line="240" w:lineRule="auto"/>
              <w:ind w:right="-108"/>
              <w:rPr>
                <w:rFonts w:ascii="Times New Roman" w:eastAsia="Times New Roman" w:hAnsi="Times New Roman" w:cs="Times New Roman"/>
                <w:sz w:val="20"/>
                <w:szCs w:val="20"/>
                <w:lang w:eastAsia="ru-RU"/>
              </w:rPr>
            </w:pPr>
            <w:proofErr w:type="gramStart"/>
            <w:r w:rsidRPr="00F5394C">
              <w:rPr>
                <w:rFonts w:ascii="Times New Roman" w:eastAsia="Times New Roman" w:hAnsi="Times New Roman" w:cs="Times New Roman"/>
                <w:sz w:val="20"/>
                <w:szCs w:val="20"/>
                <w:lang w:eastAsia="ru-RU"/>
              </w:rPr>
              <w:t xml:space="preserve">Доля фактически перечисленной суммы субсидий бюджетам муниципальных образований от суммы субсидий бюджетам муниципальных образований, </w:t>
            </w:r>
            <w:r w:rsidR="00093709" w:rsidRPr="00093709">
              <w:rPr>
                <w:rFonts w:ascii="Times New Roman" w:eastAsia="Times New Roman" w:hAnsi="Times New Roman" w:cs="Times New Roman"/>
                <w:sz w:val="20"/>
                <w:szCs w:val="20"/>
                <w:lang w:eastAsia="ru-RU"/>
              </w:rPr>
              <w:t>предусмотренных областным бюджетом Ленинградской области</w:t>
            </w:r>
            <w:r w:rsidRPr="00F5394C">
              <w:rPr>
                <w:rFonts w:ascii="Times New Roman" w:eastAsia="Times New Roman" w:hAnsi="Times New Roman" w:cs="Times New Roman"/>
                <w:sz w:val="20"/>
                <w:szCs w:val="20"/>
                <w:lang w:eastAsia="ru-RU"/>
              </w:rPr>
              <w:t xml:space="preserve"> на реализацию областных законов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и от 28 декабря 2018 года № 147-оз «О старостах</w:t>
            </w:r>
            <w:proofErr w:type="gramEnd"/>
            <w:r w:rsidRPr="00F5394C">
              <w:rPr>
                <w:rFonts w:ascii="Times New Roman" w:eastAsia="Times New Roman" w:hAnsi="Times New Roman" w:cs="Times New Roman"/>
                <w:sz w:val="20"/>
                <w:szCs w:val="20"/>
                <w:lang w:eastAsia="ru-RU"/>
              </w:rPr>
              <w:t xml:space="preserve"> сельских населенных пунктов Ленинградской области и </w:t>
            </w:r>
            <w:proofErr w:type="gramStart"/>
            <w:r w:rsidRPr="00F5394C">
              <w:rPr>
                <w:rFonts w:ascii="Times New Roman" w:eastAsia="Times New Roman" w:hAnsi="Times New Roman" w:cs="Times New Roman"/>
                <w:sz w:val="20"/>
                <w:szCs w:val="20"/>
                <w:lang w:eastAsia="ru-RU"/>
              </w:rPr>
              <w:t>содействии</w:t>
            </w:r>
            <w:proofErr w:type="gramEnd"/>
            <w:r w:rsidRPr="00F5394C">
              <w:rPr>
                <w:rFonts w:ascii="Times New Roman" w:eastAsia="Times New Roman" w:hAnsi="Times New Roman" w:cs="Times New Roman"/>
                <w:sz w:val="20"/>
                <w:szCs w:val="20"/>
                <w:lang w:eastAsia="ru-RU"/>
              </w:rPr>
              <w:t xml:space="preserve">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F5394C" w:rsidRPr="00F5394C" w:rsidRDefault="00F5394C" w:rsidP="00F5394C">
            <w:pPr>
              <w:spacing w:after="0" w:line="240" w:lineRule="auto"/>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394C" w:rsidRPr="00F5394C" w:rsidRDefault="00F5394C" w:rsidP="00F5394C">
            <w:pPr>
              <w:spacing w:after="0" w:line="240" w:lineRule="auto"/>
              <w:jc w:val="center"/>
              <w:rPr>
                <w:rFonts w:ascii="Times New Roman" w:eastAsia="Times New Roman" w:hAnsi="Times New Roman" w:cs="Times New Roman"/>
                <w:sz w:val="20"/>
                <w:szCs w:val="20"/>
                <w:lang w:eastAsia="ru-RU"/>
              </w:rPr>
            </w:pPr>
            <w:r w:rsidRPr="00F5394C">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394C" w:rsidRPr="00F5394C" w:rsidRDefault="00F5394C" w:rsidP="00F5394C">
            <w:pPr>
              <w:spacing w:after="0" w:line="240" w:lineRule="auto"/>
              <w:jc w:val="center"/>
              <w:rPr>
                <w:rFonts w:ascii="Times New Roman" w:eastAsia="Times New Roman" w:hAnsi="Times New Roman" w:cs="Times New Roman"/>
                <w:sz w:val="20"/>
                <w:szCs w:val="20"/>
                <w:lang w:eastAsia="ru-RU"/>
              </w:rPr>
            </w:pPr>
            <w:r w:rsidRPr="00F5394C">
              <w:rPr>
                <w:rFonts w:ascii="Times New Roman" w:eastAsia="Times New Roman" w:hAnsi="Times New Roman" w:cs="Times New Roman"/>
                <w:sz w:val="20"/>
                <w:szCs w:val="20"/>
                <w:lang w:eastAsia="ru-RU"/>
              </w:rPr>
              <w:t>[95%-100%] - 4 балла;</w:t>
            </w:r>
          </w:p>
          <w:p w:rsidR="00F5394C" w:rsidRPr="00F5394C" w:rsidRDefault="00F5394C" w:rsidP="00F5394C">
            <w:pPr>
              <w:spacing w:after="0" w:line="240" w:lineRule="auto"/>
              <w:jc w:val="center"/>
              <w:rPr>
                <w:rFonts w:ascii="Times New Roman" w:eastAsia="Times New Roman" w:hAnsi="Times New Roman" w:cs="Times New Roman"/>
                <w:sz w:val="20"/>
                <w:szCs w:val="20"/>
                <w:lang w:eastAsia="ru-RU"/>
              </w:rPr>
            </w:pPr>
            <w:r w:rsidRPr="00F5394C">
              <w:rPr>
                <w:rFonts w:ascii="Times New Roman" w:eastAsia="Times New Roman" w:hAnsi="Times New Roman" w:cs="Times New Roman"/>
                <w:sz w:val="20"/>
                <w:szCs w:val="20"/>
                <w:lang w:eastAsia="ru-RU"/>
              </w:rPr>
              <w:t>[80%-95%) - 3 балла;</w:t>
            </w:r>
          </w:p>
          <w:p w:rsidR="00F5394C" w:rsidRPr="00F5394C" w:rsidRDefault="00F5394C" w:rsidP="00F5394C">
            <w:pPr>
              <w:spacing w:after="0" w:line="240" w:lineRule="auto"/>
              <w:jc w:val="center"/>
              <w:rPr>
                <w:rFonts w:ascii="Times New Roman" w:eastAsia="Times New Roman" w:hAnsi="Times New Roman" w:cs="Times New Roman"/>
                <w:sz w:val="20"/>
                <w:szCs w:val="20"/>
                <w:lang w:eastAsia="ru-RU"/>
              </w:rPr>
            </w:pPr>
            <w:r w:rsidRPr="00F5394C">
              <w:rPr>
                <w:rFonts w:ascii="Times New Roman" w:eastAsia="Times New Roman" w:hAnsi="Times New Roman" w:cs="Times New Roman"/>
                <w:sz w:val="20"/>
                <w:szCs w:val="20"/>
                <w:lang w:eastAsia="ru-RU"/>
              </w:rPr>
              <w:t>[65%-80%) - 2 балла;</w:t>
            </w:r>
          </w:p>
          <w:p w:rsidR="00F5394C" w:rsidRPr="00F5394C" w:rsidRDefault="00F5394C" w:rsidP="00F5394C">
            <w:pPr>
              <w:spacing w:after="0" w:line="240" w:lineRule="auto"/>
              <w:jc w:val="center"/>
              <w:rPr>
                <w:rFonts w:ascii="Times New Roman" w:eastAsia="Times New Roman" w:hAnsi="Times New Roman" w:cs="Times New Roman"/>
                <w:sz w:val="20"/>
                <w:szCs w:val="20"/>
                <w:lang w:eastAsia="ru-RU"/>
              </w:rPr>
            </w:pPr>
            <w:r w:rsidRPr="00F5394C">
              <w:rPr>
                <w:rFonts w:ascii="Times New Roman" w:eastAsia="Times New Roman" w:hAnsi="Times New Roman" w:cs="Times New Roman"/>
                <w:sz w:val="20"/>
                <w:szCs w:val="20"/>
                <w:lang w:eastAsia="ru-RU"/>
              </w:rPr>
              <w:t>[50%-65%) - 1 балл;</w:t>
            </w:r>
          </w:p>
          <w:p w:rsidR="00F5394C" w:rsidRPr="00F5394C" w:rsidRDefault="00F5394C" w:rsidP="00F5394C">
            <w:pPr>
              <w:spacing w:after="0" w:line="240" w:lineRule="auto"/>
              <w:jc w:val="center"/>
              <w:rPr>
                <w:rFonts w:ascii="Times New Roman" w:eastAsia="Times New Roman" w:hAnsi="Times New Roman" w:cs="Times New Roman"/>
                <w:sz w:val="20"/>
                <w:szCs w:val="20"/>
                <w:lang w:eastAsia="ru-RU"/>
              </w:rPr>
            </w:pPr>
            <w:r w:rsidRPr="00F5394C">
              <w:rPr>
                <w:rFonts w:ascii="Times New Roman" w:eastAsia="Times New Roman" w:hAnsi="Times New Roman" w:cs="Times New Roman"/>
                <w:sz w:val="20"/>
                <w:szCs w:val="20"/>
                <w:lang w:eastAsia="ru-RU"/>
              </w:rPr>
              <w:t>[0-50%) - 0 баллов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5394C" w:rsidRPr="00F5394C" w:rsidRDefault="00F5394C" w:rsidP="00F5394C">
            <w:pPr>
              <w:spacing w:after="0" w:line="240" w:lineRule="auto"/>
              <w:ind w:right="-108"/>
              <w:rPr>
                <w:rFonts w:ascii="Times New Roman" w:eastAsia="Times New Roman" w:hAnsi="Times New Roman" w:cs="Times New Roman"/>
                <w:sz w:val="20"/>
                <w:szCs w:val="20"/>
                <w:highlight w:val="yellow"/>
                <w:lang w:eastAsia="ru-RU"/>
              </w:rPr>
            </w:pPr>
            <w:r w:rsidRPr="00F5394C">
              <w:rPr>
                <w:rFonts w:ascii="Times New Roman" w:eastAsia="Times New Roman" w:hAnsi="Times New Roman" w:cs="Times New Roman"/>
                <w:sz w:val="20"/>
                <w:szCs w:val="20"/>
                <w:lang w:eastAsia="ru-RU"/>
              </w:rPr>
              <w:t>Комитет по местному самоуправлению, межнациональным и межконфессиональным отношениям Ленинградской области</w:t>
            </w:r>
          </w:p>
        </w:tc>
        <w:tc>
          <w:tcPr>
            <w:tcW w:w="3296" w:type="dxa"/>
            <w:tcBorders>
              <w:top w:val="single" w:sz="4" w:space="0" w:color="auto"/>
              <w:left w:val="single" w:sz="4" w:space="0" w:color="auto"/>
              <w:bottom w:val="single" w:sz="4" w:space="0" w:color="auto"/>
              <w:right w:val="single" w:sz="4" w:space="0" w:color="auto"/>
            </w:tcBorders>
          </w:tcPr>
          <w:p w:rsidR="00F5394C" w:rsidRPr="00F5394C" w:rsidRDefault="00F5394C" w:rsidP="00F5394C">
            <w:pPr>
              <w:spacing w:after="0" w:line="240" w:lineRule="auto"/>
              <w:rPr>
                <w:rFonts w:ascii="Times New Roman" w:eastAsia="Times New Roman" w:hAnsi="Times New Roman" w:cs="Times New Roman"/>
                <w:sz w:val="20"/>
                <w:szCs w:val="20"/>
                <w:lang w:eastAsia="ru-RU"/>
              </w:rPr>
            </w:pPr>
            <w:r w:rsidRPr="00F5394C">
              <w:rPr>
                <w:rFonts w:ascii="Times New Roman" w:eastAsia="Times New Roman" w:hAnsi="Times New Roman" w:cs="Times New Roman"/>
                <w:sz w:val="20"/>
                <w:szCs w:val="20"/>
                <w:lang w:eastAsia="ru-RU"/>
              </w:rPr>
              <w:t xml:space="preserve">К = </w:t>
            </w:r>
            <w:proofErr w:type="spellStart"/>
            <w:proofErr w:type="gramStart"/>
            <w:r w:rsidRPr="00F5394C">
              <w:rPr>
                <w:rFonts w:ascii="Times New Roman" w:eastAsia="Times New Roman" w:hAnsi="Times New Roman" w:cs="Times New Roman"/>
                <w:sz w:val="20"/>
                <w:szCs w:val="20"/>
                <w:lang w:eastAsia="ru-RU"/>
              </w:rPr>
              <w:t>S</w:t>
            </w:r>
            <w:proofErr w:type="gramEnd"/>
            <w:r w:rsidRPr="00F5394C">
              <w:rPr>
                <w:rFonts w:ascii="Times New Roman" w:eastAsia="Times New Roman" w:hAnsi="Times New Roman" w:cs="Times New Roman"/>
                <w:sz w:val="20"/>
                <w:szCs w:val="20"/>
                <w:lang w:eastAsia="ru-RU"/>
              </w:rPr>
              <w:t>факт</w:t>
            </w:r>
            <w:proofErr w:type="spellEnd"/>
            <w:r w:rsidR="003E597B">
              <w:rPr>
                <w:rFonts w:ascii="Times New Roman" w:eastAsia="Times New Roman" w:hAnsi="Times New Roman" w:cs="Times New Roman"/>
                <w:sz w:val="20"/>
                <w:szCs w:val="20"/>
                <w:lang w:eastAsia="ru-RU"/>
              </w:rPr>
              <w:t xml:space="preserve"> </w:t>
            </w:r>
            <w:r w:rsidR="006C2D94">
              <w:rPr>
                <w:rFonts w:ascii="Times New Roman" w:eastAsia="Times New Roman" w:hAnsi="Times New Roman" w:cs="Times New Roman"/>
                <w:sz w:val="20"/>
                <w:szCs w:val="20"/>
                <w:lang w:eastAsia="ru-RU"/>
              </w:rPr>
              <w:t>/</w:t>
            </w:r>
            <w:r w:rsidR="003E597B">
              <w:rPr>
                <w:rFonts w:ascii="Times New Roman" w:eastAsia="Times New Roman" w:hAnsi="Times New Roman" w:cs="Times New Roman"/>
                <w:sz w:val="20"/>
                <w:szCs w:val="20"/>
                <w:lang w:eastAsia="ru-RU"/>
              </w:rPr>
              <w:t xml:space="preserve"> </w:t>
            </w:r>
            <w:proofErr w:type="spellStart"/>
            <w:r w:rsidRPr="00F5394C">
              <w:rPr>
                <w:rFonts w:ascii="Times New Roman" w:eastAsia="Times New Roman" w:hAnsi="Times New Roman" w:cs="Times New Roman"/>
                <w:sz w:val="20"/>
                <w:szCs w:val="20"/>
                <w:lang w:eastAsia="ru-RU"/>
              </w:rPr>
              <w:t>Sплан</w:t>
            </w:r>
            <w:proofErr w:type="spellEnd"/>
            <w:r w:rsidRPr="00F5394C">
              <w:rPr>
                <w:rFonts w:ascii="Times New Roman" w:eastAsia="Times New Roman" w:hAnsi="Times New Roman" w:cs="Times New Roman"/>
                <w:sz w:val="20"/>
                <w:szCs w:val="20"/>
                <w:lang w:eastAsia="ru-RU"/>
              </w:rPr>
              <w:t xml:space="preserve"> x 100%,</w:t>
            </w:r>
          </w:p>
          <w:p w:rsidR="00F5394C" w:rsidRPr="00F5394C" w:rsidRDefault="00F5394C" w:rsidP="00F5394C">
            <w:pPr>
              <w:spacing w:after="0" w:line="240" w:lineRule="auto"/>
              <w:rPr>
                <w:rFonts w:ascii="Times New Roman" w:eastAsia="Times New Roman" w:hAnsi="Times New Roman" w:cs="Times New Roman"/>
                <w:sz w:val="20"/>
                <w:szCs w:val="20"/>
                <w:lang w:eastAsia="ru-RU"/>
              </w:rPr>
            </w:pPr>
            <w:r w:rsidRPr="00F5394C">
              <w:rPr>
                <w:rFonts w:ascii="Times New Roman" w:eastAsia="Times New Roman" w:hAnsi="Times New Roman" w:cs="Times New Roman"/>
                <w:sz w:val="20"/>
                <w:szCs w:val="20"/>
                <w:lang w:eastAsia="ru-RU"/>
              </w:rPr>
              <w:t>где:</w:t>
            </w:r>
          </w:p>
          <w:p w:rsidR="00F5394C" w:rsidRPr="00F5394C" w:rsidRDefault="00F5394C" w:rsidP="00F5394C">
            <w:pPr>
              <w:spacing w:after="0" w:line="240" w:lineRule="auto"/>
              <w:rPr>
                <w:rFonts w:ascii="Times New Roman" w:eastAsia="Times New Roman" w:hAnsi="Times New Roman" w:cs="Times New Roman"/>
                <w:sz w:val="20"/>
                <w:szCs w:val="20"/>
                <w:lang w:eastAsia="ru-RU"/>
              </w:rPr>
            </w:pPr>
            <w:r w:rsidRPr="00F5394C">
              <w:rPr>
                <w:rFonts w:ascii="Times New Roman" w:eastAsia="Times New Roman" w:hAnsi="Times New Roman" w:cs="Times New Roman"/>
                <w:sz w:val="20"/>
                <w:szCs w:val="20"/>
                <w:lang w:eastAsia="ru-RU"/>
              </w:rPr>
              <w:t>К - значение показателя;</w:t>
            </w:r>
          </w:p>
          <w:p w:rsidR="00F5394C" w:rsidRPr="00F5394C" w:rsidRDefault="00F5394C" w:rsidP="00F5394C">
            <w:pPr>
              <w:spacing w:after="0" w:line="240" w:lineRule="auto"/>
              <w:rPr>
                <w:rFonts w:ascii="Times New Roman" w:eastAsia="Times New Roman" w:hAnsi="Times New Roman" w:cs="Times New Roman"/>
                <w:sz w:val="20"/>
                <w:szCs w:val="20"/>
                <w:lang w:eastAsia="ru-RU"/>
              </w:rPr>
            </w:pPr>
            <w:proofErr w:type="spellStart"/>
            <w:r w:rsidRPr="00F5394C">
              <w:rPr>
                <w:rFonts w:ascii="Times New Roman" w:eastAsia="Times New Roman" w:hAnsi="Times New Roman" w:cs="Times New Roman"/>
                <w:sz w:val="20"/>
                <w:szCs w:val="20"/>
                <w:lang w:eastAsia="ru-RU"/>
              </w:rPr>
              <w:t>Sфакт</w:t>
            </w:r>
            <w:proofErr w:type="spellEnd"/>
            <w:r w:rsidRPr="00F5394C">
              <w:rPr>
                <w:rFonts w:ascii="Times New Roman" w:eastAsia="Times New Roman" w:hAnsi="Times New Roman" w:cs="Times New Roman"/>
                <w:sz w:val="20"/>
                <w:szCs w:val="20"/>
                <w:lang w:eastAsia="ru-RU"/>
              </w:rPr>
              <w:t xml:space="preserve"> - фактически</w:t>
            </w:r>
            <w:r w:rsidR="00FA47F3">
              <w:rPr>
                <w:rFonts w:ascii="Times New Roman" w:eastAsia="Times New Roman" w:hAnsi="Times New Roman" w:cs="Times New Roman"/>
                <w:sz w:val="20"/>
                <w:szCs w:val="20"/>
                <w:lang w:eastAsia="ru-RU"/>
              </w:rPr>
              <w:t xml:space="preserve"> перечисленная сумма </w:t>
            </w:r>
            <w:r w:rsidRPr="00F5394C">
              <w:rPr>
                <w:rFonts w:ascii="Times New Roman" w:eastAsia="Times New Roman" w:hAnsi="Times New Roman" w:cs="Times New Roman"/>
                <w:sz w:val="20"/>
                <w:szCs w:val="20"/>
                <w:lang w:eastAsia="ru-RU"/>
              </w:rPr>
              <w:t>субсидий на реализацию областных законов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F5394C" w:rsidRPr="00F5394C" w:rsidRDefault="00A40DCD" w:rsidP="00F5394C">
            <w:pPr>
              <w:spacing w:after="0" w:line="240" w:lineRule="auto"/>
              <w:rPr>
                <w:rFonts w:ascii="Times New Roman" w:eastAsia="Times New Roman" w:hAnsi="Times New Roman" w:cs="Times New Roman"/>
                <w:sz w:val="20"/>
                <w:szCs w:val="20"/>
                <w:lang w:eastAsia="ru-RU"/>
              </w:rPr>
            </w:pPr>
            <w:proofErr w:type="spellStart"/>
            <w:r w:rsidRPr="00A40DCD">
              <w:rPr>
                <w:rFonts w:ascii="Times New Roman" w:eastAsia="Times New Roman" w:hAnsi="Times New Roman" w:cs="Times New Roman"/>
                <w:sz w:val="20"/>
                <w:szCs w:val="20"/>
                <w:lang w:eastAsia="ru-RU"/>
              </w:rPr>
              <w:t>Sплан</w:t>
            </w:r>
            <w:proofErr w:type="spellEnd"/>
            <w:r w:rsidRPr="00A40DCD">
              <w:rPr>
                <w:rFonts w:ascii="Times New Roman" w:eastAsia="Times New Roman" w:hAnsi="Times New Roman" w:cs="Times New Roman"/>
                <w:sz w:val="20"/>
                <w:szCs w:val="20"/>
                <w:lang w:eastAsia="ru-RU"/>
              </w:rPr>
              <w:t xml:space="preserve"> – сумма субсидий бюджетам муниципальных образований, предусмотренных областным бюджетом Ленинградской области на реализацию областных законов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bl>
    <w:p w:rsidR="005A440D" w:rsidRDefault="005A440D" w:rsidP="005A440D">
      <w:pPr>
        <w:spacing w:after="0"/>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E6061" w:rsidRDefault="00EE606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E6061" w:rsidRPr="00EE6061" w:rsidRDefault="00EE6061" w:rsidP="00EE6061">
      <w:pPr>
        <w:spacing w:after="0" w:line="240" w:lineRule="auto"/>
        <w:jc w:val="center"/>
        <w:rPr>
          <w:rFonts w:ascii="Times New Roman" w:eastAsia="Times New Roman" w:hAnsi="Times New Roman" w:cs="Times New Roman"/>
          <w:sz w:val="28"/>
          <w:szCs w:val="28"/>
          <w:lang w:eastAsia="ru-RU"/>
        </w:rPr>
      </w:pPr>
      <w:r w:rsidRPr="00EE6061">
        <w:rPr>
          <w:rFonts w:ascii="Times New Roman" w:eastAsia="Times New Roman" w:hAnsi="Times New Roman" w:cs="Times New Roman"/>
          <w:sz w:val="28"/>
          <w:szCs w:val="28"/>
          <w:lang w:eastAsia="ru-RU"/>
        </w:rPr>
        <w:t>ПОЯСНИТЕЛЬНАЯ ЗАПИСКА</w:t>
      </w:r>
    </w:p>
    <w:p w:rsidR="00EE6061" w:rsidRPr="00EE6061" w:rsidRDefault="00EE6061" w:rsidP="00EE6061">
      <w:pPr>
        <w:spacing w:after="0" w:line="240" w:lineRule="auto"/>
        <w:jc w:val="center"/>
        <w:rPr>
          <w:rFonts w:ascii="Times New Roman" w:eastAsia="Times New Roman" w:hAnsi="Times New Roman" w:cs="Times New Roman"/>
          <w:sz w:val="28"/>
          <w:szCs w:val="28"/>
          <w:lang w:eastAsia="ru-RU"/>
        </w:rPr>
      </w:pPr>
      <w:r w:rsidRPr="00EE6061">
        <w:rPr>
          <w:rFonts w:ascii="Times New Roman" w:eastAsia="Times New Roman" w:hAnsi="Times New Roman" w:cs="Times New Roman"/>
          <w:sz w:val="28"/>
          <w:szCs w:val="28"/>
          <w:lang w:eastAsia="ru-RU"/>
        </w:rPr>
        <w:t xml:space="preserve">к проекту постановления Губернатора Ленинградской области </w:t>
      </w:r>
      <w:r w:rsidRPr="00EE6061">
        <w:rPr>
          <w:rFonts w:ascii="Times New Roman" w:eastAsia="Times New Roman" w:hAnsi="Times New Roman" w:cs="Times New Roman"/>
          <w:bCs/>
          <w:sz w:val="28"/>
          <w:szCs w:val="28"/>
          <w:lang w:eastAsia="ru-RU"/>
        </w:rPr>
        <w:t xml:space="preserve">«О внесении изменений в постановление Губернатора Ленинградской области от 12.03.2018 </w:t>
      </w:r>
      <w:r w:rsidRPr="00EE6061">
        <w:rPr>
          <w:rFonts w:ascii="Times New Roman" w:eastAsia="Times New Roman" w:hAnsi="Times New Roman" w:cs="Times New Roman"/>
          <w:bCs/>
          <w:sz w:val="28"/>
          <w:szCs w:val="28"/>
          <w:lang w:eastAsia="ru-RU"/>
        </w:rPr>
        <w:br/>
        <w:t xml:space="preserve">№ 10-пг «Об утверждении </w:t>
      </w:r>
      <w:proofErr w:type="gramStart"/>
      <w:r w:rsidRPr="00EE6061">
        <w:rPr>
          <w:rFonts w:ascii="Times New Roman" w:eastAsia="Times New Roman" w:hAnsi="Times New Roman" w:cs="Times New Roman"/>
          <w:bCs/>
          <w:sz w:val="28"/>
          <w:szCs w:val="28"/>
          <w:lang w:eastAsia="ru-RU"/>
        </w:rPr>
        <w:t>перечня показателей оценки результативности деятельности глав администраций</w:t>
      </w:r>
      <w:proofErr w:type="gramEnd"/>
      <w:r w:rsidRPr="00EE6061">
        <w:rPr>
          <w:rFonts w:ascii="Times New Roman" w:eastAsia="Times New Roman" w:hAnsi="Times New Roman" w:cs="Times New Roman"/>
          <w:bCs/>
          <w:sz w:val="28"/>
          <w:szCs w:val="28"/>
          <w:lang w:eastAsia="ru-RU"/>
        </w:rPr>
        <w:t xml:space="preserve"> муниципальных районов и городского округа Ленинградской области «Рейтинг 47»</w:t>
      </w:r>
    </w:p>
    <w:p w:rsidR="00EE6061" w:rsidRPr="00EE6061" w:rsidRDefault="00EE6061" w:rsidP="00EE606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EE6061">
        <w:rPr>
          <w:rFonts w:ascii="Times New Roman" w:eastAsia="Times New Roman" w:hAnsi="Times New Roman" w:cs="Times New Roman"/>
          <w:bCs/>
          <w:sz w:val="28"/>
          <w:szCs w:val="28"/>
          <w:lang w:eastAsia="ru-RU"/>
        </w:rPr>
        <w:t>Проектом постановления Губернатора Ленинградской области «О внесении изменений в постановление Губернатора Ленинградской области от 12 марта 2018 года № 10-пг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 (далее – Проект) редактируется Перечень показателей оценки результативности деятельности глав администраций муниципальных районов и городского округа Ленинградской области «Рейтинг 47», утвержденный постановлением Губернатора Ленинградской</w:t>
      </w:r>
      <w:proofErr w:type="gramEnd"/>
      <w:r w:rsidRPr="00EE6061">
        <w:rPr>
          <w:rFonts w:ascii="Times New Roman" w:eastAsia="Times New Roman" w:hAnsi="Times New Roman" w:cs="Times New Roman"/>
          <w:bCs/>
          <w:sz w:val="28"/>
          <w:szCs w:val="28"/>
          <w:lang w:eastAsia="ru-RU"/>
        </w:rPr>
        <w:t xml:space="preserve"> области от 12.03.2018 №10-пг (далее – Перечень), а также вносятся изменения в части наименования Комитета градостроительной политики Ленинградской области.</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В настоящей редакции Перечня:</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 xml:space="preserve">- в разделе «1. </w:t>
      </w:r>
      <w:proofErr w:type="gramStart"/>
      <w:r w:rsidRPr="00EE6061">
        <w:rPr>
          <w:rFonts w:ascii="Times New Roman" w:eastAsia="Times New Roman" w:hAnsi="Times New Roman" w:cs="Times New Roman"/>
          <w:bCs/>
          <w:sz w:val="28"/>
          <w:szCs w:val="28"/>
          <w:lang w:eastAsia="ru-RU"/>
        </w:rPr>
        <w:t>Управление и финансы» в связи с достижением (ежеквартально) всеми муниципальными районами (городским округом) только минимального установленного целевого значения показателя № 4 «Доля жителей муниципального района (городского округа), старше 14 лет, являющихся пользователями портала государственных и муниципальных услуг (функций) Ленинградской области» в соответствии с предложением Комитета цифрового развития Ленинградской области вносятся изменения в графу «Целевое значение показателя».</w:t>
      </w:r>
      <w:proofErr w:type="gramEnd"/>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 в разделе «2. Управление муниципальными земельными ресурсами и муниципальным имуществом» в соответствии с предложением Комитета градостроительной политики Ленинградской области, с учетом необходимости обеспечения безусловного исполнения поручений Председателя Правительства Российской Федерации от 28.06.2018 № ДМ-П99-3689 о приведении документов территориального планирования в соответствие с действующим законодательством, а также с учетом положений, содержащихся в Акте Минэкономразвития России 20.08.2019 № Д27и-28146/А</w:t>
      </w:r>
      <w:proofErr w:type="gramStart"/>
      <w:r w:rsidRPr="00EE6061">
        <w:rPr>
          <w:rFonts w:ascii="Times New Roman" w:eastAsia="Times New Roman" w:hAnsi="Times New Roman" w:cs="Times New Roman"/>
          <w:bCs/>
          <w:sz w:val="28"/>
          <w:szCs w:val="28"/>
          <w:lang w:eastAsia="ru-RU"/>
        </w:rPr>
        <w:t>7</w:t>
      </w:r>
      <w:proofErr w:type="gramEnd"/>
      <w:r w:rsidRPr="00EE6061">
        <w:rPr>
          <w:rFonts w:ascii="Times New Roman" w:eastAsia="Times New Roman" w:hAnsi="Times New Roman" w:cs="Times New Roman"/>
          <w:bCs/>
          <w:sz w:val="28"/>
          <w:szCs w:val="28"/>
          <w:lang w:eastAsia="ru-RU"/>
        </w:rPr>
        <w:t xml:space="preserve"> о результатах проведения плановой документарной проверки соблюдения законодательства о градостроительной деятельности в части территориального планирования, изменены целевые значения показателя, методика расчета и критерии оценки показателя № 6. </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EE6061">
        <w:rPr>
          <w:rFonts w:ascii="Times New Roman" w:eastAsia="Times New Roman" w:hAnsi="Times New Roman" w:cs="Times New Roman"/>
          <w:bCs/>
          <w:sz w:val="28"/>
          <w:szCs w:val="28"/>
          <w:lang w:eastAsia="ru-RU"/>
        </w:rPr>
        <w:t>Показатель «Доля муниципальных образований, имеющих правила землепользования и застройки применительно ко всей территории поселения, соответствующие законодательству о градостроительной деятельности и генеральным планам поселения, городского округа» заменен на «Качество утвержденной схемы территориального планирования муниципального района», в связи с подготовкой с 2020 года правил землепользования и застройки ГКУ «Градостроительное развитие территорий Ленинградской области».</w:t>
      </w:r>
      <w:proofErr w:type="gramEnd"/>
    </w:p>
    <w:p w:rsidR="00EE6061" w:rsidRPr="00EE6061" w:rsidRDefault="00EE6061" w:rsidP="00EE6061">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E6061">
        <w:rPr>
          <w:rFonts w:ascii="Times New Roman" w:eastAsia="Times New Roman" w:hAnsi="Times New Roman" w:cs="Times New Roman"/>
          <w:sz w:val="28"/>
          <w:szCs w:val="28"/>
          <w:lang w:eastAsia="ru-RU"/>
        </w:rPr>
        <w:t>С учетом достижения всеми муниципальными районами (городским округом) установленного целевого значения показателя «Наличие программ комплексного развития социальной, транспортной и систем коммунальной инфраструктуры», данный показатель заменен на «Доля муниципальных образований, утвердивших программы комплексного развития социальной, транспортной, систем коммунальной инфраструктуры (изменений в указанные документы) в установленные сроки».</w:t>
      </w:r>
      <w:proofErr w:type="gramEnd"/>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EE6061">
        <w:rPr>
          <w:rFonts w:ascii="Times New Roman" w:eastAsia="Times New Roman" w:hAnsi="Times New Roman" w:cs="Times New Roman"/>
          <w:bCs/>
          <w:sz w:val="28"/>
          <w:szCs w:val="28"/>
          <w:lang w:eastAsia="ru-RU"/>
        </w:rPr>
        <w:t xml:space="preserve">По итогам совещания с участием органов местного самоуправления и органов исполнительной власти Ленинградской области по вопросу оценки результативности деятельности глав администраций муниципальных районов и городского округа Ленинградской области «Рейтинг 47», состоявшегося 19.11.2019, комитетом по агропромышленному и </w:t>
      </w:r>
      <w:proofErr w:type="spellStart"/>
      <w:r w:rsidRPr="00EE6061">
        <w:rPr>
          <w:rFonts w:ascii="Times New Roman" w:eastAsia="Times New Roman" w:hAnsi="Times New Roman" w:cs="Times New Roman"/>
          <w:bCs/>
          <w:sz w:val="28"/>
          <w:szCs w:val="28"/>
          <w:lang w:eastAsia="ru-RU"/>
        </w:rPr>
        <w:t>рыбохозяйственному</w:t>
      </w:r>
      <w:proofErr w:type="spellEnd"/>
      <w:r w:rsidRPr="00EE6061">
        <w:rPr>
          <w:rFonts w:ascii="Times New Roman" w:eastAsia="Times New Roman" w:hAnsi="Times New Roman" w:cs="Times New Roman"/>
          <w:bCs/>
          <w:sz w:val="28"/>
          <w:szCs w:val="28"/>
          <w:lang w:eastAsia="ru-RU"/>
        </w:rPr>
        <w:t xml:space="preserve"> комплексу Ленинградской области в целях оценки эффективности проведения муниципального земельного контроля органами местного самоуправления муниципальных районов и городского округа предложено изменить формулировку показателя</w:t>
      </w:r>
      <w:proofErr w:type="gramEnd"/>
      <w:r w:rsidRPr="00EE6061">
        <w:rPr>
          <w:rFonts w:ascii="Times New Roman" w:eastAsia="Times New Roman" w:hAnsi="Times New Roman" w:cs="Times New Roman"/>
          <w:bCs/>
          <w:sz w:val="28"/>
          <w:szCs w:val="28"/>
          <w:lang w:eastAsia="ru-RU"/>
        </w:rPr>
        <w:t xml:space="preserve"> </w:t>
      </w:r>
      <w:proofErr w:type="gramStart"/>
      <w:r w:rsidRPr="00EE6061">
        <w:rPr>
          <w:rFonts w:ascii="Times New Roman" w:eastAsia="Times New Roman" w:hAnsi="Times New Roman" w:cs="Times New Roman"/>
          <w:bCs/>
          <w:sz w:val="28"/>
          <w:szCs w:val="28"/>
          <w:lang w:eastAsia="ru-RU"/>
        </w:rPr>
        <w:t>11 «Доля вовлеченных в сельскохозяйственный оборот неиспользуемых сельскохозяйственных угодий от общей площади неиспользуемых сельскохозяйственных угодий муниципального района (городского округа), выявленных по результатам проведения муниципального земельного контроля» на «Доля актов проверки муниципального земельного контроля в отношении земель сельскохозяйственного назначения, по результатам которых органами государственного земельного надзора возбуждены дела об административных правонарушениях, от общего числа актов проверки в отношении земель сельскохозяйственного назначения</w:t>
      </w:r>
      <w:proofErr w:type="gramEnd"/>
      <w:r w:rsidRPr="00EE6061">
        <w:rPr>
          <w:rFonts w:ascii="Times New Roman" w:eastAsia="Times New Roman" w:hAnsi="Times New Roman" w:cs="Times New Roman"/>
          <w:bCs/>
          <w:sz w:val="28"/>
          <w:szCs w:val="28"/>
          <w:lang w:eastAsia="ru-RU"/>
        </w:rPr>
        <w:t xml:space="preserve">, </w:t>
      </w:r>
      <w:proofErr w:type="gramStart"/>
      <w:r w:rsidRPr="00EE6061">
        <w:rPr>
          <w:rFonts w:ascii="Times New Roman" w:eastAsia="Times New Roman" w:hAnsi="Times New Roman" w:cs="Times New Roman"/>
          <w:bCs/>
          <w:sz w:val="28"/>
          <w:szCs w:val="28"/>
          <w:lang w:eastAsia="ru-RU"/>
        </w:rPr>
        <w:t>направленных</w:t>
      </w:r>
      <w:proofErr w:type="gramEnd"/>
      <w:r w:rsidRPr="00EE6061">
        <w:rPr>
          <w:rFonts w:ascii="Times New Roman" w:eastAsia="Times New Roman" w:hAnsi="Times New Roman" w:cs="Times New Roman"/>
          <w:bCs/>
          <w:sz w:val="28"/>
          <w:szCs w:val="28"/>
          <w:lang w:eastAsia="ru-RU"/>
        </w:rPr>
        <w:t xml:space="preserve"> в органы государственного земельного надзора».</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 xml:space="preserve">Учитывая отсутствие </w:t>
      </w:r>
      <w:proofErr w:type="gramStart"/>
      <w:r w:rsidRPr="00EE6061">
        <w:rPr>
          <w:rFonts w:ascii="Times New Roman" w:eastAsia="Times New Roman" w:hAnsi="Times New Roman" w:cs="Times New Roman"/>
          <w:bCs/>
          <w:sz w:val="28"/>
          <w:szCs w:val="28"/>
          <w:lang w:eastAsia="ru-RU"/>
        </w:rPr>
        <w:t>в</w:t>
      </w:r>
      <w:proofErr w:type="gramEnd"/>
      <w:r w:rsidRPr="00EE6061">
        <w:rPr>
          <w:rFonts w:ascii="Times New Roman" w:eastAsia="Times New Roman" w:hAnsi="Times New Roman" w:cs="Times New Roman"/>
          <w:bCs/>
          <w:sz w:val="28"/>
          <w:szCs w:val="28"/>
          <w:lang w:eastAsia="ru-RU"/>
        </w:rPr>
        <w:t xml:space="preserve"> </w:t>
      </w:r>
      <w:proofErr w:type="gramStart"/>
      <w:r w:rsidRPr="00EE6061">
        <w:rPr>
          <w:rFonts w:ascii="Times New Roman" w:eastAsia="Times New Roman" w:hAnsi="Times New Roman" w:cs="Times New Roman"/>
          <w:bCs/>
          <w:sz w:val="28"/>
          <w:szCs w:val="28"/>
          <w:lang w:eastAsia="ru-RU"/>
        </w:rPr>
        <w:t>Сосновоборском</w:t>
      </w:r>
      <w:proofErr w:type="gramEnd"/>
      <w:r w:rsidRPr="00EE6061">
        <w:rPr>
          <w:rFonts w:ascii="Times New Roman" w:eastAsia="Times New Roman" w:hAnsi="Times New Roman" w:cs="Times New Roman"/>
          <w:bCs/>
          <w:sz w:val="28"/>
          <w:szCs w:val="28"/>
          <w:lang w:eastAsia="ru-RU"/>
        </w:rPr>
        <w:t xml:space="preserve"> городском округе земель сельскохозяйственного назначения, для оценки городского округа Перечень дополнен показателем № 11.1 «Доля актов проверки муниципального земельного контроля, по результатам которых органами государственного земельного надзора возбуждены дела об административных правонарушениях, от общего числа актов проверки, направленных в органы государственного земельного надзора».</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 xml:space="preserve">В соответствии с предложением комитета по развитию малого, среднего бизнеса и потребительского рынка Ленинградской области показатель № 14 «Наличие во всех муниципальных образованиях, расположенных на территории муниципального района (городского округа), утвержденных перечней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w:t>
      </w:r>
      <w:proofErr w:type="gramStart"/>
      <w:r w:rsidRPr="00EE6061">
        <w:rPr>
          <w:rFonts w:ascii="Times New Roman" w:eastAsia="Times New Roman" w:hAnsi="Times New Roman" w:cs="Times New Roman"/>
          <w:bCs/>
          <w:sz w:val="28"/>
          <w:szCs w:val="28"/>
          <w:lang w:eastAsia="ru-RU"/>
        </w:rPr>
        <w:t>и(</w:t>
      </w:r>
      <w:proofErr w:type="gramEnd"/>
      <w:r w:rsidRPr="00EE6061">
        <w:rPr>
          <w:rFonts w:ascii="Times New Roman" w:eastAsia="Times New Roman" w:hAnsi="Times New Roman" w:cs="Times New Roman"/>
          <w:bCs/>
          <w:sz w:val="28"/>
          <w:szCs w:val="28"/>
          <w:lang w:eastAsia="ru-RU"/>
        </w:rPr>
        <w:t xml:space="preserve">или) пользование на долгосрочной основе субъектам малого и среднего предпринимательства» заменен на «Увеличение количества объектов имущества в перечнях муниципального имущества в Ленинградской области, свободного от прав третьих лиц (за исключением имущественных прав субъектов малого и среднего предпринимательства), для предоставления во владение </w:t>
      </w:r>
      <w:proofErr w:type="gramStart"/>
      <w:r w:rsidRPr="00EE6061">
        <w:rPr>
          <w:rFonts w:ascii="Times New Roman" w:eastAsia="Times New Roman" w:hAnsi="Times New Roman" w:cs="Times New Roman"/>
          <w:bCs/>
          <w:sz w:val="28"/>
          <w:szCs w:val="28"/>
          <w:lang w:eastAsia="ru-RU"/>
        </w:rPr>
        <w:t>и(</w:t>
      </w:r>
      <w:proofErr w:type="gramEnd"/>
      <w:r w:rsidRPr="00EE6061">
        <w:rPr>
          <w:rFonts w:ascii="Times New Roman" w:eastAsia="Times New Roman" w:hAnsi="Times New Roman" w:cs="Times New Roman"/>
          <w:bCs/>
          <w:sz w:val="28"/>
          <w:szCs w:val="28"/>
          <w:lang w:eastAsia="ru-RU"/>
        </w:rPr>
        <w:t xml:space="preserve">или) пользование на долгосрочной основе субъектам малого и среднего предпринимательства» в связи с достижением всеми муниципальными образованиями (за исключением </w:t>
      </w:r>
      <w:proofErr w:type="spellStart"/>
      <w:r w:rsidRPr="00EE6061">
        <w:rPr>
          <w:rFonts w:ascii="Times New Roman" w:eastAsia="Times New Roman" w:hAnsi="Times New Roman" w:cs="Times New Roman"/>
          <w:bCs/>
          <w:sz w:val="28"/>
          <w:szCs w:val="28"/>
          <w:lang w:eastAsia="ru-RU"/>
        </w:rPr>
        <w:t>Муринского</w:t>
      </w:r>
      <w:proofErr w:type="spellEnd"/>
      <w:r w:rsidRPr="00EE6061">
        <w:rPr>
          <w:rFonts w:ascii="Times New Roman" w:eastAsia="Times New Roman" w:hAnsi="Times New Roman" w:cs="Times New Roman"/>
          <w:bCs/>
          <w:sz w:val="28"/>
          <w:szCs w:val="28"/>
          <w:lang w:eastAsia="ru-RU"/>
        </w:rPr>
        <w:t xml:space="preserve"> городского поселения Всеволожского муниципального района) установленного целевого значения показателя.</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 xml:space="preserve">- в разделе «3. </w:t>
      </w:r>
      <w:proofErr w:type="gramStart"/>
      <w:r w:rsidRPr="00EE6061">
        <w:rPr>
          <w:rFonts w:ascii="Times New Roman" w:eastAsia="Times New Roman" w:hAnsi="Times New Roman" w:cs="Times New Roman"/>
          <w:bCs/>
          <w:sz w:val="28"/>
          <w:szCs w:val="28"/>
          <w:lang w:eastAsia="ru-RU"/>
        </w:rPr>
        <w:t>Экономика» по предложению Комитета экономического развития и инвестиционной деятельности Ленинградской области внесены изменения в методику расчета показателя, указанного в пункте 16, в связи с принятием нового стандарта развития конкуренции в субъектах Российской Федерации (утв. Распоряжением Правительства РФ от 17.04.2019 №768-р), также во исполнение поручения Губернатора Ленинградской области от 16.12.2019 №65-13307/2019 в соответствии с предложением комитета по развитию малого, среднего</w:t>
      </w:r>
      <w:proofErr w:type="gramEnd"/>
      <w:r w:rsidRPr="00EE6061">
        <w:rPr>
          <w:rFonts w:ascii="Times New Roman" w:eastAsia="Times New Roman" w:hAnsi="Times New Roman" w:cs="Times New Roman"/>
          <w:bCs/>
          <w:sz w:val="28"/>
          <w:szCs w:val="28"/>
          <w:lang w:eastAsia="ru-RU"/>
        </w:rPr>
        <w:t xml:space="preserve"> бизнеса и потребительского рынка Ленинградской области раздел дополнен показателем 19.2.</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 xml:space="preserve">В целях приведения в соответствие с приказом Минэкономразвития России </w:t>
      </w:r>
      <w:r w:rsidRPr="00EE6061">
        <w:rPr>
          <w:rFonts w:ascii="Times New Roman" w:eastAsia="Times New Roman" w:hAnsi="Times New Roman" w:cs="Times New Roman"/>
          <w:bCs/>
          <w:sz w:val="28"/>
          <w:szCs w:val="28"/>
          <w:lang w:eastAsia="ru-RU"/>
        </w:rPr>
        <w:br/>
        <w:t>от 23.04.2019 № 239 методики расчета показателя, указанного в пункте 23, «Численность занятых в сфере малого и среднего предпринимательства, включая индивидуальных предпринимателей», проектом редактируется методика расчета данного показателя.</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EE6061">
        <w:rPr>
          <w:rFonts w:ascii="Times New Roman" w:eastAsia="Times New Roman" w:hAnsi="Times New Roman" w:cs="Times New Roman"/>
          <w:bCs/>
          <w:sz w:val="28"/>
          <w:szCs w:val="28"/>
          <w:lang w:eastAsia="ru-RU"/>
        </w:rPr>
        <w:t xml:space="preserve">По итогам совещания с участием органов местного самоуправления и органов исполнительной власти Ленинградской области по вопросу оценки результативности деятельности глав администраций муниципальных районов и городского округа Ленинградской области «Рейтинг 47», состоявшегося 19.11.2019, комитетом по труду и занятости населения Ленинградской области предложено дополнить наименование показателя, указанного в пункте 24, </w:t>
      </w:r>
      <w:r w:rsidRPr="00EE6061">
        <w:rPr>
          <w:rFonts w:ascii="Times New Roman" w:eastAsia="Calibri" w:hAnsi="Times New Roman" w:cs="Times New Roman"/>
          <w:bCs/>
          <w:sz w:val="28"/>
          <w:szCs w:val="28"/>
          <w:lang w:eastAsia="ru-RU"/>
        </w:rPr>
        <w:t>словами «, за исключением организаций, проходящих процедуру банкротства и не относящихся к муниципальной</w:t>
      </w:r>
      <w:proofErr w:type="gramEnd"/>
      <w:r w:rsidRPr="00EE6061">
        <w:rPr>
          <w:rFonts w:ascii="Times New Roman" w:eastAsia="Calibri" w:hAnsi="Times New Roman" w:cs="Times New Roman"/>
          <w:bCs/>
          <w:sz w:val="28"/>
          <w:szCs w:val="28"/>
          <w:lang w:eastAsia="ru-RU"/>
        </w:rPr>
        <w:t xml:space="preserve"> форме собственности», в связи с тем, что </w:t>
      </w:r>
      <w:r w:rsidRPr="00EE6061">
        <w:rPr>
          <w:rFonts w:ascii="Times New Roman" w:eastAsia="Times New Roman" w:hAnsi="Times New Roman" w:cs="Times New Roman"/>
          <w:bCs/>
          <w:sz w:val="28"/>
          <w:szCs w:val="28"/>
          <w:lang w:eastAsia="ru-RU"/>
        </w:rPr>
        <w:t>органы местного самоуправления в рамках законодательства Российской Федерации не наделены полномочиями по принятию мер воздействия к субъектам частной формы собственности, проходящим процедуру банкротства, в части влияния на финансово-экономическую ситуацию.</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 xml:space="preserve">- в разделе «4. </w:t>
      </w:r>
      <w:proofErr w:type="gramStart"/>
      <w:r w:rsidRPr="00EE6061">
        <w:rPr>
          <w:rFonts w:ascii="Times New Roman" w:eastAsia="Times New Roman" w:hAnsi="Times New Roman" w:cs="Times New Roman"/>
          <w:bCs/>
          <w:sz w:val="28"/>
          <w:szCs w:val="28"/>
          <w:lang w:eastAsia="ru-RU"/>
        </w:rPr>
        <w:t>Социальная сфера» по предложению комитета по социальной защите населения Ленинградской области и комитета общего и профессионального образования Ленинградской области показатель № 25 «Доля инвалидов, переселенных или проживающих в приспособленных жилых помещениях с учетом потребностей инвалидов (в соответствии с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w:t>
      </w:r>
      <w:proofErr w:type="gramEnd"/>
      <w:r w:rsidRPr="00EE6061">
        <w:rPr>
          <w:rFonts w:ascii="Times New Roman" w:eastAsia="Times New Roman" w:hAnsi="Times New Roman" w:cs="Times New Roman"/>
          <w:bCs/>
          <w:sz w:val="28"/>
          <w:szCs w:val="28"/>
          <w:lang w:eastAsia="ru-RU"/>
        </w:rPr>
        <w:t xml:space="preserve"> </w:t>
      </w:r>
      <w:proofErr w:type="gramStart"/>
      <w:r w:rsidRPr="00EE6061">
        <w:rPr>
          <w:rFonts w:ascii="Times New Roman" w:eastAsia="Times New Roman" w:hAnsi="Times New Roman" w:cs="Times New Roman"/>
          <w:bCs/>
          <w:sz w:val="28"/>
          <w:szCs w:val="28"/>
          <w:lang w:eastAsia="ru-RU"/>
        </w:rPr>
        <w:t>учетом потребностей инвалидов"), от общего числа инвалидов, имеющих заключения по результатам обследования жилых помещений» заменен на показатель «Достижение в муниципальном районе (городском округе) результатов, соответствующих основным показателям, предусмотренным паспортами региональных проектов национального проекта «Образование», также раздел дополнен показателем «Значение показателя «Удельный вес численности обучающихся по основным образовательным программам основного общего и среднего общего образования в общеобразовательных организациях, участвующих во всероссийской</w:t>
      </w:r>
      <w:proofErr w:type="gramEnd"/>
      <w:r w:rsidRPr="00EE6061">
        <w:rPr>
          <w:rFonts w:ascii="Times New Roman" w:eastAsia="Times New Roman" w:hAnsi="Times New Roman" w:cs="Times New Roman"/>
          <w:bCs/>
          <w:sz w:val="28"/>
          <w:szCs w:val="28"/>
          <w:lang w:eastAsia="ru-RU"/>
        </w:rPr>
        <w:t xml:space="preserve"> олимпиаде школьников, в общей численности обучающихся основного общего и среднего общего образования в общеобразовательных организациях» (далее – показатель) в муниципальном районе (городском округе) Ленинградской области не меньше среднего регионального значения показателя».</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Включение в перечень показателей, характеризующих деятельность органов местного самоуправления в части сферы образования, будет способствовать улучшению качества образования на уровне муниципальных систем образования и на уровне региональной системы образования в целом.</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 с учетом дополнения раздела «4. Социальная сфера» новым показателем, в разделе «5. Безопасность» пункт 31 исключен.</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EE6061">
        <w:rPr>
          <w:rFonts w:ascii="Times New Roman" w:eastAsia="Times New Roman" w:hAnsi="Times New Roman" w:cs="Times New Roman"/>
          <w:bCs/>
          <w:sz w:val="28"/>
          <w:szCs w:val="28"/>
          <w:lang w:eastAsia="ru-RU"/>
        </w:rPr>
        <w:t>Показатель, указанный в пункте 31, «Доля поселений, в которых созданы народные дружины, в общем числе городских и сельских поселений муниципального района» перенесен в пункт 33 взамен показателя «Соответствие единой дежурно-диспетчерской службы муниципального образования требованиям, предъявляемым Положением о единой дежурно-диспетчерской службе муниципального образования, утвержденным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w:t>
      </w:r>
      <w:proofErr w:type="gramEnd"/>
      <w:r w:rsidRPr="00EE6061">
        <w:rPr>
          <w:rFonts w:ascii="Times New Roman" w:eastAsia="Times New Roman" w:hAnsi="Times New Roman" w:cs="Times New Roman"/>
          <w:bCs/>
          <w:sz w:val="28"/>
          <w:szCs w:val="28"/>
          <w:lang w:eastAsia="ru-RU"/>
        </w:rPr>
        <w:t xml:space="preserve"> 2015 года № 7», по которому всеми муниципальными районами (городским округом) достигнуто установленное целевое значение.</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По показателю, указанному в пункте 34, «Обеспеченность муниципального района (городского округа) нормативно-правовой базой в области гражданской обороны, предупреждения и ликвидации чрезвычайных ситуаций» также всеми муниципальными районами (городским округом) достигнуто установленное целевое значение.</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EE6061">
        <w:rPr>
          <w:rFonts w:ascii="Times New Roman" w:eastAsia="Times New Roman" w:hAnsi="Times New Roman" w:cs="Times New Roman"/>
          <w:bCs/>
          <w:sz w:val="28"/>
          <w:szCs w:val="28"/>
          <w:lang w:eastAsia="ru-RU"/>
        </w:rPr>
        <w:t>Данный показатель заменен на «Уровень общероссийской гражданской идентичности»</w:t>
      </w:r>
      <w:r w:rsidRPr="00EE6061">
        <w:rPr>
          <w:rFonts w:ascii="Times New Roman" w:eastAsia="Times New Roman" w:hAnsi="Times New Roman" w:cs="Times New Roman"/>
          <w:b/>
          <w:bCs/>
          <w:sz w:val="24"/>
          <w:szCs w:val="24"/>
          <w:lang w:eastAsia="ru-RU"/>
        </w:rPr>
        <w:t xml:space="preserve"> </w:t>
      </w:r>
      <w:r w:rsidRPr="00EE6061">
        <w:rPr>
          <w:rFonts w:ascii="Times New Roman" w:eastAsia="Times New Roman" w:hAnsi="Times New Roman" w:cs="Times New Roman"/>
          <w:bCs/>
          <w:sz w:val="28"/>
          <w:szCs w:val="28"/>
          <w:lang w:eastAsia="ru-RU"/>
        </w:rPr>
        <w:t>в соответствии с предложением комитета по местному самоуправлению, межнациональным и межконфессиональным отношениям Ленинградской области.</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Уровень общероссийской гражданской идентичности является одним из показателей реализации Стратегии государственной национальной политики Российской Федерации на период до 2025 года, утвержденной Указом Президента Российской Федерации от 19.12.2012 № 1666, его оценка  включена в План деятельности Федерального агентства по делам национальностей на 2019–2024 годы.</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 xml:space="preserve">- в разделе «6. Жилищно-коммунальное хозяйство» в соответствии с предложением комитета по жилищно-коммунальному хозяйству Ленинградской области исключен показатель «Внесение гражданами платы за жилое помещение и коммунальные услуги». </w:t>
      </w:r>
    </w:p>
    <w:p w:rsidR="00EE6061" w:rsidRPr="00EE6061" w:rsidRDefault="00EE6061" w:rsidP="00EE6061">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EE6061">
        <w:rPr>
          <w:rFonts w:ascii="Times New Roman" w:eastAsia="Calibri" w:hAnsi="Times New Roman" w:cs="Times New Roman"/>
          <w:bCs/>
          <w:sz w:val="28"/>
          <w:szCs w:val="28"/>
        </w:rPr>
        <w:t xml:space="preserve">Данные по показателю ранее формировались ежеквартально на базе официальной статистической отчетности, в настоящее время информация в разрезе муниципальных районов </w:t>
      </w:r>
      <w:proofErr w:type="spellStart"/>
      <w:r w:rsidRPr="00EE6061">
        <w:rPr>
          <w:rFonts w:ascii="Times New Roman" w:eastAsia="Calibri" w:hAnsi="Times New Roman" w:cs="Times New Roman"/>
          <w:bCs/>
          <w:sz w:val="28"/>
          <w:szCs w:val="28"/>
        </w:rPr>
        <w:t>Петростатом</w:t>
      </w:r>
      <w:proofErr w:type="spellEnd"/>
      <w:r w:rsidRPr="00EE6061">
        <w:rPr>
          <w:rFonts w:ascii="Times New Roman" w:eastAsia="Calibri" w:hAnsi="Times New Roman" w:cs="Times New Roman"/>
          <w:bCs/>
          <w:sz w:val="28"/>
          <w:szCs w:val="28"/>
        </w:rPr>
        <w:t xml:space="preserve"> не предоставляется.</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EE6061">
        <w:rPr>
          <w:rFonts w:ascii="Times New Roman" w:eastAsia="Times New Roman" w:hAnsi="Times New Roman" w:cs="Times New Roman"/>
          <w:bCs/>
          <w:sz w:val="28"/>
          <w:szCs w:val="28"/>
          <w:lang w:eastAsia="ru-RU"/>
        </w:rPr>
        <w:t>В целях исполнения поручения Губернатора Ленинградской области от 19.09.2019 № 65-9497/2019 по предложению комитета государственного жилищного надзора и контроля Ленинградской области вместо данного показателя в Перечень включен показатель «Доля жилых зданий (многоквартирных домов), по которым органами местного самоуправления представлены в комитет государственного жилищного надзора и контроля Ленинградской области паспорта готовности к отопительному периоду, от общего количества жилых зданий (многоквартирных домов)».</w:t>
      </w:r>
      <w:proofErr w:type="gramEnd"/>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 xml:space="preserve">В связи с невыполнением требований ст. 13 Федерального закона от 23.11.2009 № 261-ФЗ «Об энергосбережении </w:t>
      </w:r>
      <w:proofErr w:type="gramStart"/>
      <w:r w:rsidRPr="00EE6061">
        <w:rPr>
          <w:rFonts w:ascii="Times New Roman" w:eastAsia="Times New Roman" w:hAnsi="Times New Roman" w:cs="Times New Roman"/>
          <w:bCs/>
          <w:sz w:val="28"/>
          <w:szCs w:val="28"/>
          <w:lang w:eastAsia="ru-RU"/>
        </w:rPr>
        <w:t>и</w:t>
      </w:r>
      <w:proofErr w:type="gramEnd"/>
      <w:r w:rsidRPr="00EE6061">
        <w:rPr>
          <w:rFonts w:ascii="Times New Roman" w:eastAsia="Times New Roman" w:hAnsi="Times New Roman" w:cs="Times New Roman"/>
          <w:bCs/>
          <w:sz w:val="28"/>
          <w:szCs w:val="28"/>
          <w:lang w:eastAsia="ru-RU"/>
        </w:rPr>
        <w:t xml:space="preserve"> о повышении энергетической эффективности и о внесении изменений в отдельные законодательные акты Российской Федерации» комитетом по топливно-энергетическому комплексу Ленинградской области предложено показатель «Доля представленных органами местного самоуправления, муниципальными учреждениями муниципального района (городского округа) отчетов в РГИС "</w:t>
      </w:r>
      <w:proofErr w:type="spellStart"/>
      <w:r w:rsidRPr="00EE6061">
        <w:rPr>
          <w:rFonts w:ascii="Times New Roman" w:eastAsia="Times New Roman" w:hAnsi="Times New Roman" w:cs="Times New Roman"/>
          <w:bCs/>
          <w:sz w:val="28"/>
          <w:szCs w:val="28"/>
          <w:lang w:eastAsia="ru-RU"/>
        </w:rPr>
        <w:t>Энергоэффективность</w:t>
      </w:r>
      <w:proofErr w:type="spellEnd"/>
      <w:r w:rsidRPr="00EE6061">
        <w:rPr>
          <w:rFonts w:ascii="Times New Roman" w:eastAsia="Times New Roman" w:hAnsi="Times New Roman" w:cs="Times New Roman"/>
          <w:bCs/>
          <w:sz w:val="28"/>
          <w:szCs w:val="28"/>
          <w:lang w:eastAsia="ru-RU"/>
        </w:rPr>
        <w:t>" и ГИС "</w:t>
      </w:r>
      <w:proofErr w:type="spellStart"/>
      <w:r w:rsidRPr="00EE6061">
        <w:rPr>
          <w:rFonts w:ascii="Times New Roman" w:eastAsia="Times New Roman" w:hAnsi="Times New Roman" w:cs="Times New Roman"/>
          <w:bCs/>
          <w:sz w:val="28"/>
          <w:szCs w:val="28"/>
          <w:lang w:eastAsia="ru-RU"/>
        </w:rPr>
        <w:t>Энергоэффективность</w:t>
      </w:r>
      <w:proofErr w:type="spellEnd"/>
      <w:r w:rsidRPr="00EE6061">
        <w:rPr>
          <w:rFonts w:ascii="Times New Roman" w:eastAsia="Times New Roman" w:hAnsi="Times New Roman" w:cs="Times New Roman"/>
          <w:bCs/>
          <w:sz w:val="28"/>
          <w:szCs w:val="28"/>
          <w:lang w:eastAsia="ru-RU"/>
        </w:rPr>
        <w:t xml:space="preserve">", от общего количества отчетов, подлежащих представлению» заменить на «Оснащенность приборами учета теплоснабжения зданий, строений,  сооружений муниципальной собственности, занимаемых администрациями муниципальных районов (городским округом), администрациями поселений муниципальных районов и муниципальными учреждениями Ленинградской области», также корректируется целевое значение, периодичность формирования данных и методика расчета показателя, указанного в пункте 40. </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 xml:space="preserve">- в разделе «7. </w:t>
      </w:r>
      <w:proofErr w:type="gramStart"/>
      <w:r w:rsidRPr="00EE6061">
        <w:rPr>
          <w:rFonts w:ascii="Times New Roman" w:eastAsia="Times New Roman" w:hAnsi="Times New Roman" w:cs="Times New Roman"/>
          <w:bCs/>
          <w:sz w:val="28"/>
          <w:szCs w:val="28"/>
          <w:lang w:eastAsia="ru-RU"/>
        </w:rPr>
        <w:t xml:space="preserve">Комфортная городская среда» в соответствии с предложением комитета по жилищно-коммунальному хозяйству Ленинградской области исключен показатель «Утверждение (корректировка) правил благоустройства территорий с учетом методических рекомендаций, утвержденных Министерством строительства и жилищно-коммунального хозяйства Российской Федерации», в связи с достижением всеми муниципальными образованиями (за исключением </w:t>
      </w:r>
      <w:proofErr w:type="spellStart"/>
      <w:r w:rsidRPr="00EE6061">
        <w:rPr>
          <w:rFonts w:ascii="Times New Roman" w:eastAsia="Times New Roman" w:hAnsi="Times New Roman" w:cs="Times New Roman"/>
          <w:bCs/>
          <w:sz w:val="28"/>
          <w:szCs w:val="28"/>
          <w:lang w:eastAsia="ru-RU"/>
        </w:rPr>
        <w:t>Колтушского</w:t>
      </w:r>
      <w:proofErr w:type="spellEnd"/>
      <w:r w:rsidRPr="00EE6061">
        <w:rPr>
          <w:rFonts w:ascii="Times New Roman" w:eastAsia="Times New Roman" w:hAnsi="Times New Roman" w:cs="Times New Roman"/>
          <w:bCs/>
          <w:sz w:val="28"/>
          <w:szCs w:val="28"/>
          <w:lang w:eastAsia="ru-RU"/>
        </w:rPr>
        <w:t xml:space="preserve"> сельского поселения Всеволожского муниципального района) установленного целевого значения показателя.</w:t>
      </w:r>
      <w:proofErr w:type="gramEnd"/>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Вместо данного показателя управлением Ленинградской области по транспорту предложено включить в Перечень показатель, характеризующий создание условий для предоставления транспортных услуг населению – «Наличие на территории районных центров муниципального района (городского округа) автовокзалов, автостанций».</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color w:val="000000"/>
          <w:sz w:val="28"/>
          <w:szCs w:val="28"/>
          <w:lang w:eastAsia="ru-RU"/>
        </w:rPr>
        <w:t xml:space="preserve">В соответствии с Федеральным законом от 06.10.2003 № 131-ФЗ к вопросам местного значения муниципального района (городского округа) относится </w:t>
      </w:r>
      <w:r w:rsidRPr="00EE6061">
        <w:rPr>
          <w:rFonts w:ascii="Times New Roman" w:eastAsia="Times New Roman" w:hAnsi="Times New Roman" w:cs="Times New Roman"/>
          <w:bCs/>
          <w:sz w:val="28"/>
          <w:szCs w:val="28"/>
          <w:lang w:eastAsia="ru-RU"/>
        </w:rPr>
        <w:t xml:space="preserve">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EE6061">
        <w:rPr>
          <w:rFonts w:ascii="Times New Roman" w:eastAsia="Times New Roman" w:hAnsi="Times New Roman" w:cs="Times New Roman"/>
          <w:bCs/>
          <w:sz w:val="28"/>
          <w:szCs w:val="28"/>
          <w:lang w:eastAsia="ru-RU"/>
        </w:rPr>
        <w:t>В связи с переходом с 01.11.2019 на новую систему обращение с твердыми коммунальными отходами вместо показателя «Доля частных домовладений, заключивших договоры на сбор и вывоз твердых коммунальных отходов, от общего числа индивидуальных жилых домов» в Перечень включен показатель «Доля фактически перечисленной суммы субсидий бюджетам муниципальных образований от суммы субсидий бюджетам муниципальных образований, предусмотренных областным бюджетом Ленинградской области на реализацию областных</w:t>
      </w:r>
      <w:proofErr w:type="gramEnd"/>
      <w:r w:rsidRPr="00EE6061">
        <w:rPr>
          <w:rFonts w:ascii="Times New Roman" w:eastAsia="Times New Roman" w:hAnsi="Times New Roman" w:cs="Times New Roman"/>
          <w:bCs/>
          <w:sz w:val="28"/>
          <w:szCs w:val="28"/>
          <w:lang w:eastAsia="ru-RU"/>
        </w:rPr>
        <w:t xml:space="preserve"> законов от 15.01.2018 № 3-оз и от 28.12.2018 № 147-оз»</w:t>
      </w:r>
      <w:r w:rsidRPr="00EE6061">
        <w:rPr>
          <w:rFonts w:ascii="Calibri" w:eastAsia="Calibri" w:hAnsi="Calibri" w:cs="Times New Roman"/>
          <w:b/>
          <w:bCs/>
        </w:rPr>
        <w:t xml:space="preserve"> </w:t>
      </w:r>
      <w:r w:rsidRPr="00EE6061">
        <w:rPr>
          <w:rFonts w:ascii="Times New Roman" w:eastAsia="Calibri" w:hAnsi="Times New Roman" w:cs="Times New Roman"/>
          <w:bCs/>
          <w:sz w:val="28"/>
          <w:szCs w:val="28"/>
        </w:rPr>
        <w:t>в целях стимулирования муниципальных образований по освоению сумм субсидий и выполнению запланированных проектов в полном объеме и своевременно.</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
          <w:bCs/>
          <w:iCs/>
          <w:sz w:val="24"/>
          <w:szCs w:val="24"/>
          <w:lang w:eastAsia="ru-RU"/>
        </w:rPr>
      </w:pPr>
      <w:r w:rsidRPr="00EE6061">
        <w:rPr>
          <w:rFonts w:ascii="Times New Roman" w:eastAsia="Times New Roman" w:hAnsi="Times New Roman" w:cs="Times New Roman"/>
          <w:bCs/>
          <w:sz w:val="28"/>
          <w:szCs w:val="28"/>
          <w:lang w:eastAsia="ru-RU"/>
        </w:rPr>
        <w:t xml:space="preserve">Учитывая изменения, вносимые данной редакцией, потребуется внесение изменений в приказ Комитета экономического развития и инвестиционной деятельности Ленинградской области от 25.04.2018 № 10 «Об утверждении весовых коэффициентов по показателям и сферам </w:t>
      </w:r>
      <w:proofErr w:type="gramStart"/>
      <w:r w:rsidRPr="00EE6061">
        <w:rPr>
          <w:rFonts w:ascii="Times New Roman" w:eastAsia="Times New Roman" w:hAnsi="Times New Roman" w:cs="Times New Roman"/>
          <w:bCs/>
          <w:sz w:val="28"/>
          <w:szCs w:val="28"/>
          <w:lang w:eastAsia="ru-RU"/>
        </w:rPr>
        <w:t>оценки результативности деятельности глав администраций</w:t>
      </w:r>
      <w:proofErr w:type="gramEnd"/>
      <w:r w:rsidRPr="00EE6061">
        <w:rPr>
          <w:rFonts w:ascii="Times New Roman" w:eastAsia="Times New Roman" w:hAnsi="Times New Roman" w:cs="Times New Roman"/>
          <w:bCs/>
          <w:sz w:val="28"/>
          <w:szCs w:val="28"/>
          <w:lang w:eastAsia="ru-RU"/>
        </w:rPr>
        <w:t xml:space="preserve"> муниципальных районов и городского округа Ленинградской области «Рейтинг 47».</w:t>
      </w:r>
    </w:p>
    <w:p w:rsidR="00EE6061" w:rsidRPr="00EE6061" w:rsidRDefault="00EE6061" w:rsidP="00EE60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6061">
        <w:rPr>
          <w:rFonts w:ascii="Times New Roman" w:eastAsia="Times New Roman" w:hAnsi="Times New Roman" w:cs="Times New Roman"/>
          <w:bCs/>
          <w:sz w:val="28"/>
          <w:szCs w:val="28"/>
          <w:lang w:eastAsia="ru-RU"/>
        </w:rPr>
        <w:t>В отношении Проекта проведение процедуры оценки регулирующего воздействия не требуется.</w:t>
      </w:r>
    </w:p>
    <w:p w:rsidR="00461D43" w:rsidRPr="00561DA5" w:rsidRDefault="00461D43" w:rsidP="00561DA5">
      <w:pPr>
        <w:tabs>
          <w:tab w:val="left" w:pos="7740"/>
        </w:tabs>
        <w:ind w:right="2417" w:firstLine="708"/>
        <w:jc w:val="right"/>
        <w:rPr>
          <w:rFonts w:ascii="Times New Roman" w:eastAsia="Times New Roman" w:hAnsi="Times New Roman" w:cs="Times New Roman"/>
          <w:sz w:val="28"/>
          <w:szCs w:val="28"/>
          <w:lang w:eastAsia="ru-RU"/>
        </w:rPr>
      </w:pPr>
    </w:p>
    <w:sectPr w:rsidR="00461D43" w:rsidRPr="00561DA5" w:rsidSect="00C224EC">
      <w:pgSz w:w="11906" w:h="16838"/>
      <w:pgMar w:top="1134" w:right="566" w:bottom="638" w:left="89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10" w:rsidRDefault="00ED1810" w:rsidP="00EF59DD">
      <w:pPr>
        <w:spacing w:after="0" w:line="240" w:lineRule="auto"/>
      </w:pPr>
      <w:r>
        <w:separator/>
      </w:r>
    </w:p>
  </w:endnote>
  <w:endnote w:type="continuationSeparator" w:id="0">
    <w:p w:rsidR="00ED1810" w:rsidRDefault="00ED1810" w:rsidP="00EF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10" w:rsidRDefault="00ED1810" w:rsidP="00EF59DD">
      <w:pPr>
        <w:spacing w:after="0" w:line="240" w:lineRule="auto"/>
      </w:pPr>
      <w:r>
        <w:separator/>
      </w:r>
    </w:p>
  </w:footnote>
  <w:footnote w:type="continuationSeparator" w:id="0">
    <w:p w:rsidR="00ED1810" w:rsidRDefault="00ED1810" w:rsidP="00EF5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619174"/>
      <w:docPartObj>
        <w:docPartGallery w:val="Page Numbers (Top of Page)"/>
        <w:docPartUnique/>
      </w:docPartObj>
    </w:sdtPr>
    <w:sdtEndPr/>
    <w:sdtContent>
      <w:p w:rsidR="007D01D3" w:rsidRDefault="007D01D3">
        <w:pPr>
          <w:pStyle w:val="a6"/>
          <w:jc w:val="center"/>
        </w:pPr>
        <w:r>
          <w:fldChar w:fldCharType="begin"/>
        </w:r>
        <w:r>
          <w:instrText>PAGE   \* MERGEFORMAT</w:instrText>
        </w:r>
        <w:r>
          <w:fldChar w:fldCharType="separate"/>
        </w:r>
        <w:r w:rsidR="00B73437">
          <w:rPr>
            <w:noProof/>
          </w:rPr>
          <w:t>7</w:t>
        </w:r>
        <w:r>
          <w:fldChar w:fldCharType="end"/>
        </w:r>
      </w:p>
    </w:sdtContent>
  </w:sdt>
  <w:p w:rsidR="007D01D3" w:rsidRDefault="007D01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FEC"/>
    <w:multiLevelType w:val="hybridMultilevel"/>
    <w:tmpl w:val="DF487B42"/>
    <w:lvl w:ilvl="0" w:tplc="421A7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027E30"/>
    <w:multiLevelType w:val="hybridMultilevel"/>
    <w:tmpl w:val="F942E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916E1"/>
    <w:multiLevelType w:val="hybridMultilevel"/>
    <w:tmpl w:val="A324448E"/>
    <w:lvl w:ilvl="0" w:tplc="03A66F3A">
      <w:start w:val="1"/>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6259D"/>
    <w:multiLevelType w:val="hybridMultilevel"/>
    <w:tmpl w:val="37E807C0"/>
    <w:lvl w:ilvl="0" w:tplc="1B665F74">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EA4B61"/>
    <w:multiLevelType w:val="hybridMultilevel"/>
    <w:tmpl w:val="1750D204"/>
    <w:lvl w:ilvl="0" w:tplc="D3C017A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D3C1D4E"/>
    <w:multiLevelType w:val="hybridMultilevel"/>
    <w:tmpl w:val="5DCE4198"/>
    <w:lvl w:ilvl="0" w:tplc="0419000B">
      <w:start w:val="1"/>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A36094"/>
    <w:multiLevelType w:val="hybridMultilevel"/>
    <w:tmpl w:val="76E24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66555"/>
    <w:multiLevelType w:val="hybridMultilevel"/>
    <w:tmpl w:val="131C7B72"/>
    <w:lvl w:ilvl="0" w:tplc="7BCCD6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F903BC"/>
    <w:multiLevelType w:val="hybridMultilevel"/>
    <w:tmpl w:val="9EF6E922"/>
    <w:lvl w:ilvl="0" w:tplc="E8DC023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8085AB4"/>
    <w:multiLevelType w:val="hybridMultilevel"/>
    <w:tmpl w:val="C43E21F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3F0324"/>
    <w:multiLevelType w:val="hybridMultilevel"/>
    <w:tmpl w:val="1818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0C34E8"/>
    <w:multiLevelType w:val="hybridMultilevel"/>
    <w:tmpl w:val="1F50862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2E333B"/>
    <w:multiLevelType w:val="hybridMultilevel"/>
    <w:tmpl w:val="74A6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77359"/>
    <w:multiLevelType w:val="hybridMultilevel"/>
    <w:tmpl w:val="494EA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0F46DA"/>
    <w:multiLevelType w:val="hybridMultilevel"/>
    <w:tmpl w:val="3B5EE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212CEA"/>
    <w:multiLevelType w:val="hybridMultilevel"/>
    <w:tmpl w:val="ACF48EA0"/>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D36794"/>
    <w:multiLevelType w:val="hybridMultilevel"/>
    <w:tmpl w:val="5A9CA77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2D28A4"/>
    <w:multiLevelType w:val="hybridMultilevel"/>
    <w:tmpl w:val="A8AEC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774A37"/>
    <w:multiLevelType w:val="hybridMultilevel"/>
    <w:tmpl w:val="C312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9C0CCC"/>
    <w:multiLevelType w:val="hybridMultilevel"/>
    <w:tmpl w:val="06DA5B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636F1C"/>
    <w:multiLevelType w:val="hybridMultilevel"/>
    <w:tmpl w:val="5BFE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FE2C43"/>
    <w:multiLevelType w:val="hybridMultilevel"/>
    <w:tmpl w:val="9EF6E922"/>
    <w:lvl w:ilvl="0" w:tplc="E8DC0236">
      <w:start w:val="1"/>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7EA3004B"/>
    <w:multiLevelType w:val="hybridMultilevel"/>
    <w:tmpl w:val="23A01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3F6DFC"/>
    <w:multiLevelType w:val="hybridMultilevel"/>
    <w:tmpl w:val="B850846E"/>
    <w:lvl w:ilvl="0" w:tplc="5AD61AA6">
      <w:numFmt w:val="bullet"/>
      <w:lvlText w:val=""/>
      <w:lvlJc w:val="left"/>
      <w:pPr>
        <w:ind w:left="252" w:hanging="360"/>
      </w:pPr>
      <w:rPr>
        <w:rFonts w:ascii="Symbol" w:eastAsia="Times New Roman" w:hAnsi="Symbol"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num w:numId="1">
    <w:abstractNumId w:val="4"/>
  </w:num>
  <w:num w:numId="2">
    <w:abstractNumId w:val="15"/>
  </w:num>
  <w:num w:numId="3">
    <w:abstractNumId w:val="10"/>
  </w:num>
  <w:num w:numId="4">
    <w:abstractNumId w:val="8"/>
  </w:num>
  <w:num w:numId="5">
    <w:abstractNumId w:val="21"/>
  </w:num>
  <w:num w:numId="6">
    <w:abstractNumId w:val="7"/>
  </w:num>
  <w:num w:numId="7">
    <w:abstractNumId w:val="17"/>
  </w:num>
  <w:num w:numId="8">
    <w:abstractNumId w:val="14"/>
  </w:num>
  <w:num w:numId="9">
    <w:abstractNumId w:val="0"/>
  </w:num>
  <w:num w:numId="10">
    <w:abstractNumId w:val="6"/>
  </w:num>
  <w:num w:numId="11">
    <w:abstractNumId w:val="22"/>
  </w:num>
  <w:num w:numId="12">
    <w:abstractNumId w:val="12"/>
  </w:num>
  <w:num w:numId="13">
    <w:abstractNumId w:val="13"/>
  </w:num>
  <w:num w:numId="14">
    <w:abstractNumId w:val="3"/>
  </w:num>
  <w:num w:numId="15">
    <w:abstractNumId w:val="1"/>
  </w:num>
  <w:num w:numId="16">
    <w:abstractNumId w:val="20"/>
  </w:num>
  <w:num w:numId="17">
    <w:abstractNumId w:val="5"/>
  </w:num>
  <w:num w:numId="18">
    <w:abstractNumId w:val="9"/>
  </w:num>
  <w:num w:numId="19">
    <w:abstractNumId w:val="11"/>
  </w:num>
  <w:num w:numId="20">
    <w:abstractNumId w:val="16"/>
  </w:num>
  <w:num w:numId="21">
    <w:abstractNumId w:val="18"/>
  </w:num>
  <w:num w:numId="22">
    <w:abstractNumId w:val="2"/>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0A"/>
    <w:rsid w:val="000012B6"/>
    <w:rsid w:val="00001B19"/>
    <w:rsid w:val="00002FC2"/>
    <w:rsid w:val="00004FCF"/>
    <w:rsid w:val="00005A8D"/>
    <w:rsid w:val="00005F2E"/>
    <w:rsid w:val="000061CC"/>
    <w:rsid w:val="00006360"/>
    <w:rsid w:val="000150CF"/>
    <w:rsid w:val="00016720"/>
    <w:rsid w:val="00020342"/>
    <w:rsid w:val="000223DC"/>
    <w:rsid w:val="00023C02"/>
    <w:rsid w:val="00024C6F"/>
    <w:rsid w:val="00026234"/>
    <w:rsid w:val="00026B36"/>
    <w:rsid w:val="00027163"/>
    <w:rsid w:val="00031792"/>
    <w:rsid w:val="00031961"/>
    <w:rsid w:val="00031B83"/>
    <w:rsid w:val="00032270"/>
    <w:rsid w:val="000327CA"/>
    <w:rsid w:val="00034AEE"/>
    <w:rsid w:val="00037DC8"/>
    <w:rsid w:val="00037E14"/>
    <w:rsid w:val="00040396"/>
    <w:rsid w:val="00043A55"/>
    <w:rsid w:val="00043F6D"/>
    <w:rsid w:val="0004503B"/>
    <w:rsid w:val="000460A6"/>
    <w:rsid w:val="00046B21"/>
    <w:rsid w:val="00050641"/>
    <w:rsid w:val="00052212"/>
    <w:rsid w:val="000527C1"/>
    <w:rsid w:val="000539DB"/>
    <w:rsid w:val="00054AD6"/>
    <w:rsid w:val="00055F3E"/>
    <w:rsid w:val="00056FD5"/>
    <w:rsid w:val="00057E5C"/>
    <w:rsid w:val="00060B3A"/>
    <w:rsid w:val="00060B7F"/>
    <w:rsid w:val="00063CBF"/>
    <w:rsid w:val="00063E10"/>
    <w:rsid w:val="00063E45"/>
    <w:rsid w:val="00064AAA"/>
    <w:rsid w:val="00064B6C"/>
    <w:rsid w:val="00064C58"/>
    <w:rsid w:val="00066664"/>
    <w:rsid w:val="00066901"/>
    <w:rsid w:val="000672CF"/>
    <w:rsid w:val="00071D23"/>
    <w:rsid w:val="00072882"/>
    <w:rsid w:val="00072DB6"/>
    <w:rsid w:val="00072F08"/>
    <w:rsid w:val="0007640E"/>
    <w:rsid w:val="00080B7E"/>
    <w:rsid w:val="000813E0"/>
    <w:rsid w:val="00081929"/>
    <w:rsid w:val="000822D9"/>
    <w:rsid w:val="00084F65"/>
    <w:rsid w:val="00090546"/>
    <w:rsid w:val="00090E2B"/>
    <w:rsid w:val="00092590"/>
    <w:rsid w:val="00093306"/>
    <w:rsid w:val="00093709"/>
    <w:rsid w:val="00094718"/>
    <w:rsid w:val="00095EA0"/>
    <w:rsid w:val="00097547"/>
    <w:rsid w:val="000A52D0"/>
    <w:rsid w:val="000A5945"/>
    <w:rsid w:val="000B15B4"/>
    <w:rsid w:val="000B33D8"/>
    <w:rsid w:val="000B3F94"/>
    <w:rsid w:val="000B71EC"/>
    <w:rsid w:val="000B7D31"/>
    <w:rsid w:val="000C320A"/>
    <w:rsid w:val="000C3C9F"/>
    <w:rsid w:val="000C5A0F"/>
    <w:rsid w:val="000D076D"/>
    <w:rsid w:val="000D1D7A"/>
    <w:rsid w:val="000D2041"/>
    <w:rsid w:val="000D38CC"/>
    <w:rsid w:val="000D47EC"/>
    <w:rsid w:val="000D4E09"/>
    <w:rsid w:val="000D50CF"/>
    <w:rsid w:val="000D5A82"/>
    <w:rsid w:val="000D768E"/>
    <w:rsid w:val="000E1EA1"/>
    <w:rsid w:val="000E26BE"/>
    <w:rsid w:val="000E2D82"/>
    <w:rsid w:val="000E323D"/>
    <w:rsid w:val="000E3F7E"/>
    <w:rsid w:val="000E406A"/>
    <w:rsid w:val="000E5022"/>
    <w:rsid w:val="000E57D8"/>
    <w:rsid w:val="000E69D1"/>
    <w:rsid w:val="000E6F64"/>
    <w:rsid w:val="000E6FF1"/>
    <w:rsid w:val="000F1BB2"/>
    <w:rsid w:val="000F1BCB"/>
    <w:rsid w:val="000F3F41"/>
    <w:rsid w:val="000F4775"/>
    <w:rsid w:val="000F6774"/>
    <w:rsid w:val="000F71DE"/>
    <w:rsid w:val="000F7CDC"/>
    <w:rsid w:val="001001C1"/>
    <w:rsid w:val="00100358"/>
    <w:rsid w:val="0010246B"/>
    <w:rsid w:val="00103BFD"/>
    <w:rsid w:val="00104A6A"/>
    <w:rsid w:val="001052DB"/>
    <w:rsid w:val="001054C4"/>
    <w:rsid w:val="00106136"/>
    <w:rsid w:val="00106944"/>
    <w:rsid w:val="00113251"/>
    <w:rsid w:val="00113884"/>
    <w:rsid w:val="00114225"/>
    <w:rsid w:val="001146DE"/>
    <w:rsid w:val="00116F4F"/>
    <w:rsid w:val="001172AD"/>
    <w:rsid w:val="00117AD0"/>
    <w:rsid w:val="001212B1"/>
    <w:rsid w:val="00122D2D"/>
    <w:rsid w:val="0012505F"/>
    <w:rsid w:val="00125075"/>
    <w:rsid w:val="001260BD"/>
    <w:rsid w:val="0012737D"/>
    <w:rsid w:val="00133391"/>
    <w:rsid w:val="00133A15"/>
    <w:rsid w:val="0013443C"/>
    <w:rsid w:val="0013589B"/>
    <w:rsid w:val="00136B49"/>
    <w:rsid w:val="0013701F"/>
    <w:rsid w:val="001403CB"/>
    <w:rsid w:val="001462B9"/>
    <w:rsid w:val="00152FC3"/>
    <w:rsid w:val="00154CFE"/>
    <w:rsid w:val="001613A1"/>
    <w:rsid w:val="00161400"/>
    <w:rsid w:val="00161806"/>
    <w:rsid w:val="001629E1"/>
    <w:rsid w:val="00162D96"/>
    <w:rsid w:val="001631C7"/>
    <w:rsid w:val="001650D8"/>
    <w:rsid w:val="00167555"/>
    <w:rsid w:val="00167F74"/>
    <w:rsid w:val="00170F6B"/>
    <w:rsid w:val="00171A2E"/>
    <w:rsid w:val="00171D2A"/>
    <w:rsid w:val="00172441"/>
    <w:rsid w:val="00175DD1"/>
    <w:rsid w:val="00180197"/>
    <w:rsid w:val="0018047F"/>
    <w:rsid w:val="00181BFE"/>
    <w:rsid w:val="00181DE0"/>
    <w:rsid w:val="00182DA6"/>
    <w:rsid w:val="00185BAA"/>
    <w:rsid w:val="0018627B"/>
    <w:rsid w:val="00191627"/>
    <w:rsid w:val="00194CBE"/>
    <w:rsid w:val="00196836"/>
    <w:rsid w:val="001971E8"/>
    <w:rsid w:val="0019729C"/>
    <w:rsid w:val="001A01F5"/>
    <w:rsid w:val="001A13DB"/>
    <w:rsid w:val="001A16CD"/>
    <w:rsid w:val="001A3A4E"/>
    <w:rsid w:val="001A3D4E"/>
    <w:rsid w:val="001A5B39"/>
    <w:rsid w:val="001A5F4F"/>
    <w:rsid w:val="001A6D7A"/>
    <w:rsid w:val="001B3FEC"/>
    <w:rsid w:val="001B61AA"/>
    <w:rsid w:val="001B723A"/>
    <w:rsid w:val="001B7A0E"/>
    <w:rsid w:val="001C05D9"/>
    <w:rsid w:val="001C6467"/>
    <w:rsid w:val="001D0E1F"/>
    <w:rsid w:val="001D33BA"/>
    <w:rsid w:val="001D43A2"/>
    <w:rsid w:val="001D498C"/>
    <w:rsid w:val="001D5F00"/>
    <w:rsid w:val="001D7EF9"/>
    <w:rsid w:val="001E228A"/>
    <w:rsid w:val="001E2B95"/>
    <w:rsid w:val="001E3BAB"/>
    <w:rsid w:val="001E4220"/>
    <w:rsid w:val="001E514F"/>
    <w:rsid w:val="001E67F9"/>
    <w:rsid w:val="001E7AA8"/>
    <w:rsid w:val="001F1E49"/>
    <w:rsid w:val="001F2D1C"/>
    <w:rsid w:val="001F32DC"/>
    <w:rsid w:val="001F3626"/>
    <w:rsid w:val="001F3EF0"/>
    <w:rsid w:val="001F5BB6"/>
    <w:rsid w:val="001F7D3B"/>
    <w:rsid w:val="00200634"/>
    <w:rsid w:val="0020160B"/>
    <w:rsid w:val="002042A2"/>
    <w:rsid w:val="00205704"/>
    <w:rsid w:val="00205C22"/>
    <w:rsid w:val="00211CAD"/>
    <w:rsid w:val="00212501"/>
    <w:rsid w:val="0021356F"/>
    <w:rsid w:val="0021477F"/>
    <w:rsid w:val="00216EAA"/>
    <w:rsid w:val="00222904"/>
    <w:rsid w:val="00222C41"/>
    <w:rsid w:val="002250A0"/>
    <w:rsid w:val="00225B29"/>
    <w:rsid w:val="00227021"/>
    <w:rsid w:val="00227437"/>
    <w:rsid w:val="00232757"/>
    <w:rsid w:val="00232EB5"/>
    <w:rsid w:val="0023479D"/>
    <w:rsid w:val="00236983"/>
    <w:rsid w:val="00236DEE"/>
    <w:rsid w:val="00236E3C"/>
    <w:rsid w:val="00236E5E"/>
    <w:rsid w:val="0023730E"/>
    <w:rsid w:val="00237EC0"/>
    <w:rsid w:val="00240320"/>
    <w:rsid w:val="0024067C"/>
    <w:rsid w:val="00242395"/>
    <w:rsid w:val="00242BFE"/>
    <w:rsid w:val="0024653E"/>
    <w:rsid w:val="00251188"/>
    <w:rsid w:val="00251C63"/>
    <w:rsid w:val="00251EC4"/>
    <w:rsid w:val="00252C09"/>
    <w:rsid w:val="00253349"/>
    <w:rsid w:val="0025649B"/>
    <w:rsid w:val="0026143C"/>
    <w:rsid w:val="00264ABC"/>
    <w:rsid w:val="00265251"/>
    <w:rsid w:val="00266D8B"/>
    <w:rsid w:val="00270372"/>
    <w:rsid w:val="00270D3F"/>
    <w:rsid w:val="002737DB"/>
    <w:rsid w:val="00273A4C"/>
    <w:rsid w:val="00274B5B"/>
    <w:rsid w:val="00276000"/>
    <w:rsid w:val="002806E6"/>
    <w:rsid w:val="002858ED"/>
    <w:rsid w:val="002864B7"/>
    <w:rsid w:val="002870DD"/>
    <w:rsid w:val="00293012"/>
    <w:rsid w:val="00294107"/>
    <w:rsid w:val="002951D3"/>
    <w:rsid w:val="00296FC7"/>
    <w:rsid w:val="00297E58"/>
    <w:rsid w:val="002A2143"/>
    <w:rsid w:val="002A25CE"/>
    <w:rsid w:val="002A710B"/>
    <w:rsid w:val="002A7B4D"/>
    <w:rsid w:val="002B0CC9"/>
    <w:rsid w:val="002B0EC2"/>
    <w:rsid w:val="002B2368"/>
    <w:rsid w:val="002B24C0"/>
    <w:rsid w:val="002C1687"/>
    <w:rsid w:val="002C28B4"/>
    <w:rsid w:val="002C3969"/>
    <w:rsid w:val="002C3F7B"/>
    <w:rsid w:val="002C404F"/>
    <w:rsid w:val="002C41CC"/>
    <w:rsid w:val="002C444A"/>
    <w:rsid w:val="002C5953"/>
    <w:rsid w:val="002C5B2E"/>
    <w:rsid w:val="002C5ED6"/>
    <w:rsid w:val="002C5FE0"/>
    <w:rsid w:val="002D18A7"/>
    <w:rsid w:val="002D256D"/>
    <w:rsid w:val="002D3F35"/>
    <w:rsid w:val="002D4560"/>
    <w:rsid w:val="002D45B4"/>
    <w:rsid w:val="002D45B8"/>
    <w:rsid w:val="002D460E"/>
    <w:rsid w:val="002D6834"/>
    <w:rsid w:val="002D7901"/>
    <w:rsid w:val="002E3204"/>
    <w:rsid w:val="002E3873"/>
    <w:rsid w:val="002E5112"/>
    <w:rsid w:val="002F23DC"/>
    <w:rsid w:val="002F3079"/>
    <w:rsid w:val="002F3345"/>
    <w:rsid w:val="002F381A"/>
    <w:rsid w:val="002F3892"/>
    <w:rsid w:val="002F4C07"/>
    <w:rsid w:val="002F53F5"/>
    <w:rsid w:val="002F7377"/>
    <w:rsid w:val="002F74B4"/>
    <w:rsid w:val="002F78E3"/>
    <w:rsid w:val="00301569"/>
    <w:rsid w:val="0030232E"/>
    <w:rsid w:val="00304431"/>
    <w:rsid w:val="0030730C"/>
    <w:rsid w:val="00314034"/>
    <w:rsid w:val="00314290"/>
    <w:rsid w:val="00314E26"/>
    <w:rsid w:val="00315C7B"/>
    <w:rsid w:val="00316273"/>
    <w:rsid w:val="00316CE0"/>
    <w:rsid w:val="003174C5"/>
    <w:rsid w:val="0031760E"/>
    <w:rsid w:val="003219BE"/>
    <w:rsid w:val="00321D9F"/>
    <w:rsid w:val="003234DE"/>
    <w:rsid w:val="00323E5E"/>
    <w:rsid w:val="00325803"/>
    <w:rsid w:val="00325843"/>
    <w:rsid w:val="00326163"/>
    <w:rsid w:val="00326E3A"/>
    <w:rsid w:val="00327F56"/>
    <w:rsid w:val="00330322"/>
    <w:rsid w:val="00331968"/>
    <w:rsid w:val="00332FD5"/>
    <w:rsid w:val="00333269"/>
    <w:rsid w:val="003344EF"/>
    <w:rsid w:val="003368B5"/>
    <w:rsid w:val="00336948"/>
    <w:rsid w:val="00336FF3"/>
    <w:rsid w:val="00341B8A"/>
    <w:rsid w:val="003427E5"/>
    <w:rsid w:val="0034398F"/>
    <w:rsid w:val="00343A0F"/>
    <w:rsid w:val="00343D42"/>
    <w:rsid w:val="00345424"/>
    <w:rsid w:val="00346092"/>
    <w:rsid w:val="00350731"/>
    <w:rsid w:val="00352454"/>
    <w:rsid w:val="00352EAA"/>
    <w:rsid w:val="0035426F"/>
    <w:rsid w:val="00356611"/>
    <w:rsid w:val="003571F6"/>
    <w:rsid w:val="00357F2C"/>
    <w:rsid w:val="00357F52"/>
    <w:rsid w:val="00360579"/>
    <w:rsid w:val="0036074A"/>
    <w:rsid w:val="00360D56"/>
    <w:rsid w:val="00360E86"/>
    <w:rsid w:val="00361218"/>
    <w:rsid w:val="0036256F"/>
    <w:rsid w:val="00364DED"/>
    <w:rsid w:val="00365E48"/>
    <w:rsid w:val="003676BE"/>
    <w:rsid w:val="00371C2D"/>
    <w:rsid w:val="003720F7"/>
    <w:rsid w:val="003742E4"/>
    <w:rsid w:val="00374A8F"/>
    <w:rsid w:val="0037516D"/>
    <w:rsid w:val="00375203"/>
    <w:rsid w:val="00377519"/>
    <w:rsid w:val="0038166B"/>
    <w:rsid w:val="0038191D"/>
    <w:rsid w:val="00381C3C"/>
    <w:rsid w:val="00386527"/>
    <w:rsid w:val="003877E0"/>
    <w:rsid w:val="00390CA7"/>
    <w:rsid w:val="0039193C"/>
    <w:rsid w:val="0039269F"/>
    <w:rsid w:val="003949CC"/>
    <w:rsid w:val="003968B5"/>
    <w:rsid w:val="003A0268"/>
    <w:rsid w:val="003A0394"/>
    <w:rsid w:val="003A0674"/>
    <w:rsid w:val="003A1BF8"/>
    <w:rsid w:val="003A23D0"/>
    <w:rsid w:val="003A27BB"/>
    <w:rsid w:val="003A3F0F"/>
    <w:rsid w:val="003A6DA2"/>
    <w:rsid w:val="003A7475"/>
    <w:rsid w:val="003B0A82"/>
    <w:rsid w:val="003B12EB"/>
    <w:rsid w:val="003B1710"/>
    <w:rsid w:val="003B63CB"/>
    <w:rsid w:val="003B6810"/>
    <w:rsid w:val="003B6EE4"/>
    <w:rsid w:val="003B6FD2"/>
    <w:rsid w:val="003C0732"/>
    <w:rsid w:val="003C18B9"/>
    <w:rsid w:val="003C1E50"/>
    <w:rsid w:val="003C26FB"/>
    <w:rsid w:val="003C2A9B"/>
    <w:rsid w:val="003C653F"/>
    <w:rsid w:val="003D0030"/>
    <w:rsid w:val="003D26CE"/>
    <w:rsid w:val="003D3B63"/>
    <w:rsid w:val="003D48B1"/>
    <w:rsid w:val="003D4EFA"/>
    <w:rsid w:val="003D62A7"/>
    <w:rsid w:val="003E0365"/>
    <w:rsid w:val="003E0F4C"/>
    <w:rsid w:val="003E1244"/>
    <w:rsid w:val="003E2BF2"/>
    <w:rsid w:val="003E2E65"/>
    <w:rsid w:val="003E597B"/>
    <w:rsid w:val="003E5AA1"/>
    <w:rsid w:val="003E733F"/>
    <w:rsid w:val="003F14E2"/>
    <w:rsid w:val="003F3592"/>
    <w:rsid w:val="003F385A"/>
    <w:rsid w:val="003F5087"/>
    <w:rsid w:val="003F6433"/>
    <w:rsid w:val="003F74C5"/>
    <w:rsid w:val="00402CBA"/>
    <w:rsid w:val="00405A60"/>
    <w:rsid w:val="00406AC2"/>
    <w:rsid w:val="00410123"/>
    <w:rsid w:val="00411852"/>
    <w:rsid w:val="00411D94"/>
    <w:rsid w:val="00411DA2"/>
    <w:rsid w:val="004142EC"/>
    <w:rsid w:val="0041497C"/>
    <w:rsid w:val="00415A49"/>
    <w:rsid w:val="00416D02"/>
    <w:rsid w:val="00423445"/>
    <w:rsid w:val="0042481F"/>
    <w:rsid w:val="00426125"/>
    <w:rsid w:val="0042706F"/>
    <w:rsid w:val="004302C3"/>
    <w:rsid w:val="004310B9"/>
    <w:rsid w:val="00431B12"/>
    <w:rsid w:val="00431E62"/>
    <w:rsid w:val="00432A03"/>
    <w:rsid w:val="00435EA3"/>
    <w:rsid w:val="004404C1"/>
    <w:rsid w:val="00441C61"/>
    <w:rsid w:val="004421FC"/>
    <w:rsid w:val="0044285E"/>
    <w:rsid w:val="00443290"/>
    <w:rsid w:val="0044496B"/>
    <w:rsid w:val="00445BEB"/>
    <w:rsid w:val="00445C28"/>
    <w:rsid w:val="0044641F"/>
    <w:rsid w:val="00447BBC"/>
    <w:rsid w:val="004516B3"/>
    <w:rsid w:val="0045635C"/>
    <w:rsid w:val="00456EFB"/>
    <w:rsid w:val="0045723B"/>
    <w:rsid w:val="0045789A"/>
    <w:rsid w:val="00461395"/>
    <w:rsid w:val="00461D43"/>
    <w:rsid w:val="00462834"/>
    <w:rsid w:val="00462ABD"/>
    <w:rsid w:val="00462B5B"/>
    <w:rsid w:val="0046597E"/>
    <w:rsid w:val="00466C52"/>
    <w:rsid w:val="00466F91"/>
    <w:rsid w:val="00467430"/>
    <w:rsid w:val="00473681"/>
    <w:rsid w:val="004742B4"/>
    <w:rsid w:val="00474D7F"/>
    <w:rsid w:val="0047575D"/>
    <w:rsid w:val="00476616"/>
    <w:rsid w:val="004825AA"/>
    <w:rsid w:val="0048331F"/>
    <w:rsid w:val="004843CA"/>
    <w:rsid w:val="004856B0"/>
    <w:rsid w:val="004903F0"/>
    <w:rsid w:val="004917E8"/>
    <w:rsid w:val="00493BFF"/>
    <w:rsid w:val="0049552C"/>
    <w:rsid w:val="0049624C"/>
    <w:rsid w:val="004A1697"/>
    <w:rsid w:val="004A1A19"/>
    <w:rsid w:val="004A306B"/>
    <w:rsid w:val="004A3A81"/>
    <w:rsid w:val="004A459F"/>
    <w:rsid w:val="004A4EFC"/>
    <w:rsid w:val="004A5056"/>
    <w:rsid w:val="004A6DE2"/>
    <w:rsid w:val="004A6FCF"/>
    <w:rsid w:val="004B2D0B"/>
    <w:rsid w:val="004B5AFD"/>
    <w:rsid w:val="004B7884"/>
    <w:rsid w:val="004B7F3C"/>
    <w:rsid w:val="004C3329"/>
    <w:rsid w:val="004C58DE"/>
    <w:rsid w:val="004C5E49"/>
    <w:rsid w:val="004D180D"/>
    <w:rsid w:val="004D1F9C"/>
    <w:rsid w:val="004D262C"/>
    <w:rsid w:val="004D4489"/>
    <w:rsid w:val="004D48BE"/>
    <w:rsid w:val="004D560B"/>
    <w:rsid w:val="004D6B5B"/>
    <w:rsid w:val="004D7762"/>
    <w:rsid w:val="004E00B2"/>
    <w:rsid w:val="004E109B"/>
    <w:rsid w:val="004E1190"/>
    <w:rsid w:val="004E2594"/>
    <w:rsid w:val="004E2FC1"/>
    <w:rsid w:val="004E4069"/>
    <w:rsid w:val="004E4338"/>
    <w:rsid w:val="004E5002"/>
    <w:rsid w:val="004E50D4"/>
    <w:rsid w:val="004E5533"/>
    <w:rsid w:val="004E65AB"/>
    <w:rsid w:val="004E6A37"/>
    <w:rsid w:val="004E7D6D"/>
    <w:rsid w:val="004F1249"/>
    <w:rsid w:val="004F1D15"/>
    <w:rsid w:val="004F2533"/>
    <w:rsid w:val="004F289F"/>
    <w:rsid w:val="004F2C51"/>
    <w:rsid w:val="004F2E72"/>
    <w:rsid w:val="004F3245"/>
    <w:rsid w:val="004F4AB7"/>
    <w:rsid w:val="004F6376"/>
    <w:rsid w:val="004F73C0"/>
    <w:rsid w:val="005010E2"/>
    <w:rsid w:val="00501BE1"/>
    <w:rsid w:val="00502275"/>
    <w:rsid w:val="00502C89"/>
    <w:rsid w:val="00506A00"/>
    <w:rsid w:val="00507E19"/>
    <w:rsid w:val="00510169"/>
    <w:rsid w:val="005125A2"/>
    <w:rsid w:val="005166D8"/>
    <w:rsid w:val="0051736F"/>
    <w:rsid w:val="00520145"/>
    <w:rsid w:val="00522B0E"/>
    <w:rsid w:val="00523583"/>
    <w:rsid w:val="005255DF"/>
    <w:rsid w:val="0052717C"/>
    <w:rsid w:val="00530030"/>
    <w:rsid w:val="00531A61"/>
    <w:rsid w:val="00532583"/>
    <w:rsid w:val="00533AF6"/>
    <w:rsid w:val="00533BE6"/>
    <w:rsid w:val="00533E96"/>
    <w:rsid w:val="00534A2A"/>
    <w:rsid w:val="00535B4F"/>
    <w:rsid w:val="005365FC"/>
    <w:rsid w:val="00537F14"/>
    <w:rsid w:val="00540166"/>
    <w:rsid w:val="0054165F"/>
    <w:rsid w:val="00541B3B"/>
    <w:rsid w:val="00550422"/>
    <w:rsid w:val="00552050"/>
    <w:rsid w:val="00552B03"/>
    <w:rsid w:val="00553387"/>
    <w:rsid w:val="00555B71"/>
    <w:rsid w:val="00560938"/>
    <w:rsid w:val="00561DA5"/>
    <w:rsid w:val="005621B6"/>
    <w:rsid w:val="00562703"/>
    <w:rsid w:val="00563EED"/>
    <w:rsid w:val="0056445C"/>
    <w:rsid w:val="005647FB"/>
    <w:rsid w:val="00564A6E"/>
    <w:rsid w:val="00565AF5"/>
    <w:rsid w:val="00565BFB"/>
    <w:rsid w:val="005670AD"/>
    <w:rsid w:val="0057012A"/>
    <w:rsid w:val="00571FC2"/>
    <w:rsid w:val="005731C0"/>
    <w:rsid w:val="005737DC"/>
    <w:rsid w:val="00574B51"/>
    <w:rsid w:val="00576200"/>
    <w:rsid w:val="005775D3"/>
    <w:rsid w:val="00580099"/>
    <w:rsid w:val="005820EF"/>
    <w:rsid w:val="00582FAF"/>
    <w:rsid w:val="00583800"/>
    <w:rsid w:val="005838B6"/>
    <w:rsid w:val="00584A35"/>
    <w:rsid w:val="005857A4"/>
    <w:rsid w:val="00587351"/>
    <w:rsid w:val="00593EA2"/>
    <w:rsid w:val="00594269"/>
    <w:rsid w:val="00596057"/>
    <w:rsid w:val="005A00B7"/>
    <w:rsid w:val="005A0AF0"/>
    <w:rsid w:val="005A440D"/>
    <w:rsid w:val="005A58A8"/>
    <w:rsid w:val="005A6698"/>
    <w:rsid w:val="005A7779"/>
    <w:rsid w:val="005B0838"/>
    <w:rsid w:val="005B1DDD"/>
    <w:rsid w:val="005B334B"/>
    <w:rsid w:val="005B56EC"/>
    <w:rsid w:val="005B5C63"/>
    <w:rsid w:val="005B6737"/>
    <w:rsid w:val="005B72EF"/>
    <w:rsid w:val="005C0967"/>
    <w:rsid w:val="005C2F7D"/>
    <w:rsid w:val="005C5290"/>
    <w:rsid w:val="005C5960"/>
    <w:rsid w:val="005C5F47"/>
    <w:rsid w:val="005C69BE"/>
    <w:rsid w:val="005D01D4"/>
    <w:rsid w:val="005D0596"/>
    <w:rsid w:val="005D0962"/>
    <w:rsid w:val="005D12C6"/>
    <w:rsid w:val="005D19A4"/>
    <w:rsid w:val="005D21E5"/>
    <w:rsid w:val="005D3108"/>
    <w:rsid w:val="005D5EBE"/>
    <w:rsid w:val="005E1F67"/>
    <w:rsid w:val="005E2768"/>
    <w:rsid w:val="005E35C2"/>
    <w:rsid w:val="005E4DF2"/>
    <w:rsid w:val="005E65E6"/>
    <w:rsid w:val="005F151B"/>
    <w:rsid w:val="005F1FD8"/>
    <w:rsid w:val="005F2209"/>
    <w:rsid w:val="005F4846"/>
    <w:rsid w:val="005F4978"/>
    <w:rsid w:val="005F5F72"/>
    <w:rsid w:val="005F6437"/>
    <w:rsid w:val="005F6DCF"/>
    <w:rsid w:val="005F7C3D"/>
    <w:rsid w:val="006017E2"/>
    <w:rsid w:val="00602003"/>
    <w:rsid w:val="00603254"/>
    <w:rsid w:val="0060578E"/>
    <w:rsid w:val="00605C58"/>
    <w:rsid w:val="00606432"/>
    <w:rsid w:val="00606A0E"/>
    <w:rsid w:val="00607A1E"/>
    <w:rsid w:val="00610A21"/>
    <w:rsid w:val="0061109F"/>
    <w:rsid w:val="006111A0"/>
    <w:rsid w:val="00613BF9"/>
    <w:rsid w:val="0061409D"/>
    <w:rsid w:val="00616585"/>
    <w:rsid w:val="00621976"/>
    <w:rsid w:val="006225DE"/>
    <w:rsid w:val="00626B0D"/>
    <w:rsid w:val="0063062A"/>
    <w:rsid w:val="0063214D"/>
    <w:rsid w:val="00633FEF"/>
    <w:rsid w:val="00636538"/>
    <w:rsid w:val="0064055F"/>
    <w:rsid w:val="00641030"/>
    <w:rsid w:val="00641BCB"/>
    <w:rsid w:val="00643F88"/>
    <w:rsid w:val="00645D0E"/>
    <w:rsid w:val="00645E9E"/>
    <w:rsid w:val="006460B4"/>
    <w:rsid w:val="006477DE"/>
    <w:rsid w:val="00650DDA"/>
    <w:rsid w:val="00653115"/>
    <w:rsid w:val="00654635"/>
    <w:rsid w:val="00656192"/>
    <w:rsid w:val="00661360"/>
    <w:rsid w:val="006617F5"/>
    <w:rsid w:val="00661991"/>
    <w:rsid w:val="00662786"/>
    <w:rsid w:val="00662ED0"/>
    <w:rsid w:val="00663143"/>
    <w:rsid w:val="0066399E"/>
    <w:rsid w:val="00664F86"/>
    <w:rsid w:val="006654C4"/>
    <w:rsid w:val="00665A36"/>
    <w:rsid w:val="00667F70"/>
    <w:rsid w:val="00672F51"/>
    <w:rsid w:val="006737B9"/>
    <w:rsid w:val="00673E8A"/>
    <w:rsid w:val="00674BB9"/>
    <w:rsid w:val="00677333"/>
    <w:rsid w:val="00677C2A"/>
    <w:rsid w:val="00677CD3"/>
    <w:rsid w:val="00681CC1"/>
    <w:rsid w:val="0068235B"/>
    <w:rsid w:val="006830A4"/>
    <w:rsid w:val="00683A37"/>
    <w:rsid w:val="006846D0"/>
    <w:rsid w:val="006855CC"/>
    <w:rsid w:val="00685EB6"/>
    <w:rsid w:val="0068607D"/>
    <w:rsid w:val="00686B6B"/>
    <w:rsid w:val="006874A7"/>
    <w:rsid w:val="00690DE4"/>
    <w:rsid w:val="0069137D"/>
    <w:rsid w:val="00693708"/>
    <w:rsid w:val="006955A7"/>
    <w:rsid w:val="00697D75"/>
    <w:rsid w:val="00697E82"/>
    <w:rsid w:val="006A17F6"/>
    <w:rsid w:val="006A2457"/>
    <w:rsid w:val="006A2EC2"/>
    <w:rsid w:val="006A36BF"/>
    <w:rsid w:val="006A4BCA"/>
    <w:rsid w:val="006A553A"/>
    <w:rsid w:val="006A5641"/>
    <w:rsid w:val="006B2411"/>
    <w:rsid w:val="006B5017"/>
    <w:rsid w:val="006B5211"/>
    <w:rsid w:val="006B6C7D"/>
    <w:rsid w:val="006B7D16"/>
    <w:rsid w:val="006C07D1"/>
    <w:rsid w:val="006C296D"/>
    <w:rsid w:val="006C2D94"/>
    <w:rsid w:val="006C30FA"/>
    <w:rsid w:val="006C322D"/>
    <w:rsid w:val="006C3912"/>
    <w:rsid w:val="006C3D6B"/>
    <w:rsid w:val="006C6E94"/>
    <w:rsid w:val="006C71FA"/>
    <w:rsid w:val="006D2B40"/>
    <w:rsid w:val="006D30C9"/>
    <w:rsid w:val="006D459B"/>
    <w:rsid w:val="006D5E15"/>
    <w:rsid w:val="006E0403"/>
    <w:rsid w:val="006E5D02"/>
    <w:rsid w:val="006E7C6C"/>
    <w:rsid w:val="006F0188"/>
    <w:rsid w:val="006F0BEA"/>
    <w:rsid w:val="006F0D5E"/>
    <w:rsid w:val="006F1974"/>
    <w:rsid w:val="006F4854"/>
    <w:rsid w:val="006F6ED9"/>
    <w:rsid w:val="006F7C09"/>
    <w:rsid w:val="00700EBB"/>
    <w:rsid w:val="00704B5B"/>
    <w:rsid w:val="00706C8A"/>
    <w:rsid w:val="0070753A"/>
    <w:rsid w:val="00710578"/>
    <w:rsid w:val="00710C57"/>
    <w:rsid w:val="0071135D"/>
    <w:rsid w:val="007122AE"/>
    <w:rsid w:val="00713623"/>
    <w:rsid w:val="007173DE"/>
    <w:rsid w:val="00720F1C"/>
    <w:rsid w:val="00721217"/>
    <w:rsid w:val="00722ACD"/>
    <w:rsid w:val="00723125"/>
    <w:rsid w:val="0072494E"/>
    <w:rsid w:val="00724DBE"/>
    <w:rsid w:val="0072543F"/>
    <w:rsid w:val="00727D9D"/>
    <w:rsid w:val="00730F05"/>
    <w:rsid w:val="00733A35"/>
    <w:rsid w:val="0073711D"/>
    <w:rsid w:val="00742AA9"/>
    <w:rsid w:val="00745190"/>
    <w:rsid w:val="00746359"/>
    <w:rsid w:val="00746763"/>
    <w:rsid w:val="00751EED"/>
    <w:rsid w:val="0075209B"/>
    <w:rsid w:val="00753181"/>
    <w:rsid w:val="0075480B"/>
    <w:rsid w:val="00754C47"/>
    <w:rsid w:val="007569E4"/>
    <w:rsid w:val="007608D1"/>
    <w:rsid w:val="007611DF"/>
    <w:rsid w:val="00762144"/>
    <w:rsid w:val="00763973"/>
    <w:rsid w:val="00766182"/>
    <w:rsid w:val="00766E35"/>
    <w:rsid w:val="007676B8"/>
    <w:rsid w:val="00773EDA"/>
    <w:rsid w:val="00774366"/>
    <w:rsid w:val="00774CB4"/>
    <w:rsid w:val="00775236"/>
    <w:rsid w:val="007753BD"/>
    <w:rsid w:val="00776505"/>
    <w:rsid w:val="007772A3"/>
    <w:rsid w:val="0078140B"/>
    <w:rsid w:val="007823F2"/>
    <w:rsid w:val="0078313F"/>
    <w:rsid w:val="00783292"/>
    <w:rsid w:val="007869EE"/>
    <w:rsid w:val="00787175"/>
    <w:rsid w:val="00790893"/>
    <w:rsid w:val="00790AD1"/>
    <w:rsid w:val="0079171F"/>
    <w:rsid w:val="00793DC3"/>
    <w:rsid w:val="00796910"/>
    <w:rsid w:val="00797B37"/>
    <w:rsid w:val="00797D67"/>
    <w:rsid w:val="007A0645"/>
    <w:rsid w:val="007A1D0B"/>
    <w:rsid w:val="007A2313"/>
    <w:rsid w:val="007A362A"/>
    <w:rsid w:val="007A3FDF"/>
    <w:rsid w:val="007A447F"/>
    <w:rsid w:val="007A4779"/>
    <w:rsid w:val="007A4F3C"/>
    <w:rsid w:val="007A567B"/>
    <w:rsid w:val="007A59A4"/>
    <w:rsid w:val="007A5B66"/>
    <w:rsid w:val="007A65E7"/>
    <w:rsid w:val="007A7A6B"/>
    <w:rsid w:val="007B0D7B"/>
    <w:rsid w:val="007B17CD"/>
    <w:rsid w:val="007B1A4E"/>
    <w:rsid w:val="007B6E67"/>
    <w:rsid w:val="007C01C4"/>
    <w:rsid w:val="007C065B"/>
    <w:rsid w:val="007C120D"/>
    <w:rsid w:val="007C1368"/>
    <w:rsid w:val="007C3D8F"/>
    <w:rsid w:val="007C491B"/>
    <w:rsid w:val="007C4BEE"/>
    <w:rsid w:val="007D01D3"/>
    <w:rsid w:val="007D0EFD"/>
    <w:rsid w:val="007D1047"/>
    <w:rsid w:val="007D2315"/>
    <w:rsid w:val="007D6739"/>
    <w:rsid w:val="007D7081"/>
    <w:rsid w:val="007E0B0E"/>
    <w:rsid w:val="007E14F4"/>
    <w:rsid w:val="007E16A9"/>
    <w:rsid w:val="007E219B"/>
    <w:rsid w:val="007E3467"/>
    <w:rsid w:val="007E359D"/>
    <w:rsid w:val="007F1517"/>
    <w:rsid w:val="007F611A"/>
    <w:rsid w:val="007F7CA7"/>
    <w:rsid w:val="008008D9"/>
    <w:rsid w:val="008019B0"/>
    <w:rsid w:val="00801E3F"/>
    <w:rsid w:val="008028BA"/>
    <w:rsid w:val="008039A0"/>
    <w:rsid w:val="00803F17"/>
    <w:rsid w:val="008053AB"/>
    <w:rsid w:val="00806D35"/>
    <w:rsid w:val="0080732F"/>
    <w:rsid w:val="00810CAF"/>
    <w:rsid w:val="0081161E"/>
    <w:rsid w:val="00812E35"/>
    <w:rsid w:val="0081371A"/>
    <w:rsid w:val="00820570"/>
    <w:rsid w:val="008217F0"/>
    <w:rsid w:val="00830248"/>
    <w:rsid w:val="00830D35"/>
    <w:rsid w:val="00831758"/>
    <w:rsid w:val="008325AA"/>
    <w:rsid w:val="00832BCB"/>
    <w:rsid w:val="008349BF"/>
    <w:rsid w:val="00835D65"/>
    <w:rsid w:val="008365AD"/>
    <w:rsid w:val="00836B77"/>
    <w:rsid w:val="00836C99"/>
    <w:rsid w:val="00837598"/>
    <w:rsid w:val="00837C84"/>
    <w:rsid w:val="00842DD6"/>
    <w:rsid w:val="00850417"/>
    <w:rsid w:val="0085083E"/>
    <w:rsid w:val="008536BB"/>
    <w:rsid w:val="00854E44"/>
    <w:rsid w:val="00855B3B"/>
    <w:rsid w:val="0085637F"/>
    <w:rsid w:val="00860DF3"/>
    <w:rsid w:val="00861095"/>
    <w:rsid w:val="008614FE"/>
    <w:rsid w:val="00863DB1"/>
    <w:rsid w:val="008668EB"/>
    <w:rsid w:val="00872997"/>
    <w:rsid w:val="00872E85"/>
    <w:rsid w:val="00873020"/>
    <w:rsid w:val="0087388F"/>
    <w:rsid w:val="00875361"/>
    <w:rsid w:val="00875948"/>
    <w:rsid w:val="00876849"/>
    <w:rsid w:val="00876B6E"/>
    <w:rsid w:val="00877136"/>
    <w:rsid w:val="0087750A"/>
    <w:rsid w:val="00877D18"/>
    <w:rsid w:val="00880014"/>
    <w:rsid w:val="00881DD7"/>
    <w:rsid w:val="008820FA"/>
    <w:rsid w:val="00882122"/>
    <w:rsid w:val="0088260E"/>
    <w:rsid w:val="008841F7"/>
    <w:rsid w:val="00885C59"/>
    <w:rsid w:val="008864D8"/>
    <w:rsid w:val="00886E40"/>
    <w:rsid w:val="008871B8"/>
    <w:rsid w:val="008927AB"/>
    <w:rsid w:val="0089557C"/>
    <w:rsid w:val="008959E4"/>
    <w:rsid w:val="00895E89"/>
    <w:rsid w:val="008971FE"/>
    <w:rsid w:val="008A055B"/>
    <w:rsid w:val="008A0E06"/>
    <w:rsid w:val="008A16AB"/>
    <w:rsid w:val="008A1BC0"/>
    <w:rsid w:val="008A2771"/>
    <w:rsid w:val="008A316F"/>
    <w:rsid w:val="008A3CC8"/>
    <w:rsid w:val="008B2D1E"/>
    <w:rsid w:val="008B456F"/>
    <w:rsid w:val="008B5D6F"/>
    <w:rsid w:val="008B7B99"/>
    <w:rsid w:val="008C24B9"/>
    <w:rsid w:val="008C74A1"/>
    <w:rsid w:val="008C7BAC"/>
    <w:rsid w:val="008D47CA"/>
    <w:rsid w:val="008D5072"/>
    <w:rsid w:val="008D5A73"/>
    <w:rsid w:val="008D5B92"/>
    <w:rsid w:val="008D5E3F"/>
    <w:rsid w:val="008D772E"/>
    <w:rsid w:val="008E4AAE"/>
    <w:rsid w:val="008E7B29"/>
    <w:rsid w:val="008F0034"/>
    <w:rsid w:val="008F2A2C"/>
    <w:rsid w:val="008F33BA"/>
    <w:rsid w:val="008F4A58"/>
    <w:rsid w:val="008F5484"/>
    <w:rsid w:val="008F67B6"/>
    <w:rsid w:val="00902C5F"/>
    <w:rsid w:val="00904FE4"/>
    <w:rsid w:val="00907BAC"/>
    <w:rsid w:val="009105F3"/>
    <w:rsid w:val="009108B7"/>
    <w:rsid w:val="0091107E"/>
    <w:rsid w:val="00912B7F"/>
    <w:rsid w:val="00913BAD"/>
    <w:rsid w:val="00913F72"/>
    <w:rsid w:val="00915380"/>
    <w:rsid w:val="00916BE5"/>
    <w:rsid w:val="009204D4"/>
    <w:rsid w:val="00921CC8"/>
    <w:rsid w:val="009240C4"/>
    <w:rsid w:val="00925F63"/>
    <w:rsid w:val="0093000C"/>
    <w:rsid w:val="009306F6"/>
    <w:rsid w:val="00931049"/>
    <w:rsid w:val="009334D2"/>
    <w:rsid w:val="00934AC1"/>
    <w:rsid w:val="00936F37"/>
    <w:rsid w:val="0094019F"/>
    <w:rsid w:val="00940D77"/>
    <w:rsid w:val="0094509B"/>
    <w:rsid w:val="009451BA"/>
    <w:rsid w:val="0094578C"/>
    <w:rsid w:val="00950CAB"/>
    <w:rsid w:val="00951CFE"/>
    <w:rsid w:val="009526E7"/>
    <w:rsid w:val="00952725"/>
    <w:rsid w:val="00953DCB"/>
    <w:rsid w:val="009546C3"/>
    <w:rsid w:val="00956C4F"/>
    <w:rsid w:val="00961562"/>
    <w:rsid w:val="00961991"/>
    <w:rsid w:val="00961FFE"/>
    <w:rsid w:val="00962654"/>
    <w:rsid w:val="00962BF8"/>
    <w:rsid w:val="0096649C"/>
    <w:rsid w:val="00967024"/>
    <w:rsid w:val="00972E09"/>
    <w:rsid w:val="00975C4F"/>
    <w:rsid w:val="009761BA"/>
    <w:rsid w:val="00977045"/>
    <w:rsid w:val="00977BBE"/>
    <w:rsid w:val="0098076B"/>
    <w:rsid w:val="009809CE"/>
    <w:rsid w:val="00980DFE"/>
    <w:rsid w:val="00981381"/>
    <w:rsid w:val="00981D92"/>
    <w:rsid w:val="0098309F"/>
    <w:rsid w:val="00983FF4"/>
    <w:rsid w:val="0098501D"/>
    <w:rsid w:val="00985F84"/>
    <w:rsid w:val="00986CC5"/>
    <w:rsid w:val="009872D5"/>
    <w:rsid w:val="00992ED7"/>
    <w:rsid w:val="00996781"/>
    <w:rsid w:val="00997C83"/>
    <w:rsid w:val="009A1713"/>
    <w:rsid w:val="009A3381"/>
    <w:rsid w:val="009A612D"/>
    <w:rsid w:val="009B0ACE"/>
    <w:rsid w:val="009B427D"/>
    <w:rsid w:val="009B576A"/>
    <w:rsid w:val="009B62CB"/>
    <w:rsid w:val="009B6F2F"/>
    <w:rsid w:val="009C1558"/>
    <w:rsid w:val="009C57AB"/>
    <w:rsid w:val="009C6120"/>
    <w:rsid w:val="009C6D54"/>
    <w:rsid w:val="009C75C4"/>
    <w:rsid w:val="009C799B"/>
    <w:rsid w:val="009C7C71"/>
    <w:rsid w:val="009C7C77"/>
    <w:rsid w:val="009D1531"/>
    <w:rsid w:val="009D1C99"/>
    <w:rsid w:val="009D36FD"/>
    <w:rsid w:val="009D3A6E"/>
    <w:rsid w:val="009D4B3D"/>
    <w:rsid w:val="009D4C71"/>
    <w:rsid w:val="009D5711"/>
    <w:rsid w:val="009D5889"/>
    <w:rsid w:val="009E0CA3"/>
    <w:rsid w:val="009E0E10"/>
    <w:rsid w:val="009E1AB1"/>
    <w:rsid w:val="009E5265"/>
    <w:rsid w:val="009E5C33"/>
    <w:rsid w:val="009E5D5A"/>
    <w:rsid w:val="009E5F77"/>
    <w:rsid w:val="009E651F"/>
    <w:rsid w:val="009E6E41"/>
    <w:rsid w:val="009E6F2C"/>
    <w:rsid w:val="009F00FD"/>
    <w:rsid w:val="009F0C2A"/>
    <w:rsid w:val="009F13F9"/>
    <w:rsid w:val="009F51EF"/>
    <w:rsid w:val="009F6DF4"/>
    <w:rsid w:val="00A02BD3"/>
    <w:rsid w:val="00A033F4"/>
    <w:rsid w:val="00A04FAD"/>
    <w:rsid w:val="00A054BB"/>
    <w:rsid w:val="00A059E3"/>
    <w:rsid w:val="00A05C70"/>
    <w:rsid w:val="00A05EF3"/>
    <w:rsid w:val="00A11024"/>
    <w:rsid w:val="00A11A5E"/>
    <w:rsid w:val="00A133B4"/>
    <w:rsid w:val="00A13527"/>
    <w:rsid w:val="00A13545"/>
    <w:rsid w:val="00A14DAC"/>
    <w:rsid w:val="00A15A6A"/>
    <w:rsid w:val="00A15A6C"/>
    <w:rsid w:val="00A15BDF"/>
    <w:rsid w:val="00A22D93"/>
    <w:rsid w:val="00A23096"/>
    <w:rsid w:val="00A25EE8"/>
    <w:rsid w:val="00A261A3"/>
    <w:rsid w:val="00A275A3"/>
    <w:rsid w:val="00A30317"/>
    <w:rsid w:val="00A339D7"/>
    <w:rsid w:val="00A33BE5"/>
    <w:rsid w:val="00A34730"/>
    <w:rsid w:val="00A34780"/>
    <w:rsid w:val="00A34A58"/>
    <w:rsid w:val="00A37713"/>
    <w:rsid w:val="00A37808"/>
    <w:rsid w:val="00A37C36"/>
    <w:rsid w:val="00A40DCD"/>
    <w:rsid w:val="00A41D4F"/>
    <w:rsid w:val="00A42DAB"/>
    <w:rsid w:val="00A43A16"/>
    <w:rsid w:val="00A46CE1"/>
    <w:rsid w:val="00A476AB"/>
    <w:rsid w:val="00A50814"/>
    <w:rsid w:val="00A50B0A"/>
    <w:rsid w:val="00A515B1"/>
    <w:rsid w:val="00A51BF4"/>
    <w:rsid w:val="00A549DB"/>
    <w:rsid w:val="00A54CF1"/>
    <w:rsid w:val="00A5507C"/>
    <w:rsid w:val="00A568A9"/>
    <w:rsid w:val="00A573E4"/>
    <w:rsid w:val="00A612A8"/>
    <w:rsid w:val="00A63B91"/>
    <w:rsid w:val="00A6579B"/>
    <w:rsid w:val="00A6615A"/>
    <w:rsid w:val="00A66388"/>
    <w:rsid w:val="00A66567"/>
    <w:rsid w:val="00A665F2"/>
    <w:rsid w:val="00A67242"/>
    <w:rsid w:val="00A674F3"/>
    <w:rsid w:val="00A67C8D"/>
    <w:rsid w:val="00A67E88"/>
    <w:rsid w:val="00A71148"/>
    <w:rsid w:val="00A724AF"/>
    <w:rsid w:val="00A72CE4"/>
    <w:rsid w:val="00A73D7F"/>
    <w:rsid w:val="00A73F9F"/>
    <w:rsid w:val="00A74326"/>
    <w:rsid w:val="00A75143"/>
    <w:rsid w:val="00A768D8"/>
    <w:rsid w:val="00A769A6"/>
    <w:rsid w:val="00A80504"/>
    <w:rsid w:val="00A8053F"/>
    <w:rsid w:val="00A820F2"/>
    <w:rsid w:val="00A828BD"/>
    <w:rsid w:val="00A85607"/>
    <w:rsid w:val="00A857D1"/>
    <w:rsid w:val="00A863D9"/>
    <w:rsid w:val="00A93AFC"/>
    <w:rsid w:val="00A93E18"/>
    <w:rsid w:val="00A94016"/>
    <w:rsid w:val="00A95D12"/>
    <w:rsid w:val="00A969AC"/>
    <w:rsid w:val="00A96B21"/>
    <w:rsid w:val="00A972CD"/>
    <w:rsid w:val="00AA0865"/>
    <w:rsid w:val="00AA165C"/>
    <w:rsid w:val="00AA1F6D"/>
    <w:rsid w:val="00AA51BA"/>
    <w:rsid w:val="00AA5946"/>
    <w:rsid w:val="00AA652A"/>
    <w:rsid w:val="00AA6DA6"/>
    <w:rsid w:val="00AB2E0C"/>
    <w:rsid w:val="00AB2FA7"/>
    <w:rsid w:val="00AB38EE"/>
    <w:rsid w:val="00AB4BC1"/>
    <w:rsid w:val="00AB645D"/>
    <w:rsid w:val="00AB6B02"/>
    <w:rsid w:val="00AC1D20"/>
    <w:rsid w:val="00AC253F"/>
    <w:rsid w:val="00AC2C7E"/>
    <w:rsid w:val="00AC2CB5"/>
    <w:rsid w:val="00AC499F"/>
    <w:rsid w:val="00AC5F6B"/>
    <w:rsid w:val="00AC6A83"/>
    <w:rsid w:val="00AC7184"/>
    <w:rsid w:val="00AC7F02"/>
    <w:rsid w:val="00AD00A3"/>
    <w:rsid w:val="00AD43DD"/>
    <w:rsid w:val="00AD4458"/>
    <w:rsid w:val="00AD5701"/>
    <w:rsid w:val="00AD5747"/>
    <w:rsid w:val="00AD65A6"/>
    <w:rsid w:val="00AD6AC8"/>
    <w:rsid w:val="00AD75A2"/>
    <w:rsid w:val="00AE03A1"/>
    <w:rsid w:val="00AE4D40"/>
    <w:rsid w:val="00AE562A"/>
    <w:rsid w:val="00AE6925"/>
    <w:rsid w:val="00AF0878"/>
    <w:rsid w:val="00AF1337"/>
    <w:rsid w:val="00AF3378"/>
    <w:rsid w:val="00AF4AE6"/>
    <w:rsid w:val="00AF5320"/>
    <w:rsid w:val="00AF600A"/>
    <w:rsid w:val="00AF6A87"/>
    <w:rsid w:val="00AF780D"/>
    <w:rsid w:val="00B00A0F"/>
    <w:rsid w:val="00B01FEA"/>
    <w:rsid w:val="00B0352C"/>
    <w:rsid w:val="00B03BC5"/>
    <w:rsid w:val="00B05F71"/>
    <w:rsid w:val="00B07F36"/>
    <w:rsid w:val="00B107B0"/>
    <w:rsid w:val="00B112F7"/>
    <w:rsid w:val="00B1475B"/>
    <w:rsid w:val="00B175EC"/>
    <w:rsid w:val="00B203A9"/>
    <w:rsid w:val="00B22C76"/>
    <w:rsid w:val="00B22D66"/>
    <w:rsid w:val="00B24545"/>
    <w:rsid w:val="00B26F0B"/>
    <w:rsid w:val="00B30509"/>
    <w:rsid w:val="00B30DF2"/>
    <w:rsid w:val="00B31527"/>
    <w:rsid w:val="00B31612"/>
    <w:rsid w:val="00B33FF1"/>
    <w:rsid w:val="00B34FEF"/>
    <w:rsid w:val="00B35E83"/>
    <w:rsid w:val="00B37388"/>
    <w:rsid w:val="00B37395"/>
    <w:rsid w:val="00B40CAA"/>
    <w:rsid w:val="00B41811"/>
    <w:rsid w:val="00B43C87"/>
    <w:rsid w:val="00B459C6"/>
    <w:rsid w:val="00B461C4"/>
    <w:rsid w:val="00B46325"/>
    <w:rsid w:val="00B47AC0"/>
    <w:rsid w:val="00B52031"/>
    <w:rsid w:val="00B5468E"/>
    <w:rsid w:val="00B54B14"/>
    <w:rsid w:val="00B56740"/>
    <w:rsid w:val="00B57207"/>
    <w:rsid w:val="00B57D5D"/>
    <w:rsid w:val="00B60037"/>
    <w:rsid w:val="00B6032E"/>
    <w:rsid w:val="00B61AFF"/>
    <w:rsid w:val="00B61BA6"/>
    <w:rsid w:val="00B66968"/>
    <w:rsid w:val="00B7068F"/>
    <w:rsid w:val="00B709E0"/>
    <w:rsid w:val="00B710EE"/>
    <w:rsid w:val="00B7232F"/>
    <w:rsid w:val="00B7332E"/>
    <w:rsid w:val="00B73437"/>
    <w:rsid w:val="00B7475B"/>
    <w:rsid w:val="00B74CE8"/>
    <w:rsid w:val="00B7548F"/>
    <w:rsid w:val="00B75CB2"/>
    <w:rsid w:val="00B7615F"/>
    <w:rsid w:val="00B76433"/>
    <w:rsid w:val="00B768A7"/>
    <w:rsid w:val="00B76B3B"/>
    <w:rsid w:val="00B8016B"/>
    <w:rsid w:val="00B80F24"/>
    <w:rsid w:val="00B80F8B"/>
    <w:rsid w:val="00B82810"/>
    <w:rsid w:val="00B840C9"/>
    <w:rsid w:val="00B85179"/>
    <w:rsid w:val="00B85F53"/>
    <w:rsid w:val="00B85FD9"/>
    <w:rsid w:val="00B867E2"/>
    <w:rsid w:val="00B86B9A"/>
    <w:rsid w:val="00B87330"/>
    <w:rsid w:val="00B87EFF"/>
    <w:rsid w:val="00B90C67"/>
    <w:rsid w:val="00B91914"/>
    <w:rsid w:val="00B92C8B"/>
    <w:rsid w:val="00B93AFD"/>
    <w:rsid w:val="00B93C06"/>
    <w:rsid w:val="00B94DAD"/>
    <w:rsid w:val="00B96F5B"/>
    <w:rsid w:val="00BA0F67"/>
    <w:rsid w:val="00BA156A"/>
    <w:rsid w:val="00BA3283"/>
    <w:rsid w:val="00BA39C8"/>
    <w:rsid w:val="00BA46B1"/>
    <w:rsid w:val="00BA48AE"/>
    <w:rsid w:val="00BA529B"/>
    <w:rsid w:val="00BA5B7F"/>
    <w:rsid w:val="00BA5BE9"/>
    <w:rsid w:val="00BA7E99"/>
    <w:rsid w:val="00BA7EC9"/>
    <w:rsid w:val="00BB0A43"/>
    <w:rsid w:val="00BB0D3D"/>
    <w:rsid w:val="00BB0F71"/>
    <w:rsid w:val="00BB1CC9"/>
    <w:rsid w:val="00BB2EF0"/>
    <w:rsid w:val="00BB3381"/>
    <w:rsid w:val="00BB70F4"/>
    <w:rsid w:val="00BC2E78"/>
    <w:rsid w:val="00BC44DB"/>
    <w:rsid w:val="00BD07E8"/>
    <w:rsid w:val="00BD0861"/>
    <w:rsid w:val="00BD6AB6"/>
    <w:rsid w:val="00BD7C2A"/>
    <w:rsid w:val="00BE02B6"/>
    <w:rsid w:val="00BE170F"/>
    <w:rsid w:val="00BE3359"/>
    <w:rsid w:val="00BE35F1"/>
    <w:rsid w:val="00BE68EE"/>
    <w:rsid w:val="00BF13FF"/>
    <w:rsid w:val="00BF181E"/>
    <w:rsid w:val="00BF194B"/>
    <w:rsid w:val="00BF2921"/>
    <w:rsid w:val="00BF3C4C"/>
    <w:rsid w:val="00BF5087"/>
    <w:rsid w:val="00BF6ABD"/>
    <w:rsid w:val="00BF6D94"/>
    <w:rsid w:val="00C02C52"/>
    <w:rsid w:val="00C03739"/>
    <w:rsid w:val="00C0600E"/>
    <w:rsid w:val="00C06F42"/>
    <w:rsid w:val="00C1058E"/>
    <w:rsid w:val="00C11B55"/>
    <w:rsid w:val="00C151EE"/>
    <w:rsid w:val="00C15705"/>
    <w:rsid w:val="00C16090"/>
    <w:rsid w:val="00C16F46"/>
    <w:rsid w:val="00C224EC"/>
    <w:rsid w:val="00C225DC"/>
    <w:rsid w:val="00C25A53"/>
    <w:rsid w:val="00C26B29"/>
    <w:rsid w:val="00C329BA"/>
    <w:rsid w:val="00C32B15"/>
    <w:rsid w:val="00C340DB"/>
    <w:rsid w:val="00C35AF4"/>
    <w:rsid w:val="00C36AF8"/>
    <w:rsid w:val="00C36E6F"/>
    <w:rsid w:val="00C371E0"/>
    <w:rsid w:val="00C37C57"/>
    <w:rsid w:val="00C404C9"/>
    <w:rsid w:val="00C40A73"/>
    <w:rsid w:val="00C41CE6"/>
    <w:rsid w:val="00C42291"/>
    <w:rsid w:val="00C4299D"/>
    <w:rsid w:val="00C44DAB"/>
    <w:rsid w:val="00C45283"/>
    <w:rsid w:val="00C5057E"/>
    <w:rsid w:val="00C6250F"/>
    <w:rsid w:val="00C65CB8"/>
    <w:rsid w:val="00C70899"/>
    <w:rsid w:val="00C72BEA"/>
    <w:rsid w:val="00C74E80"/>
    <w:rsid w:val="00C76132"/>
    <w:rsid w:val="00C76EE3"/>
    <w:rsid w:val="00C77EE1"/>
    <w:rsid w:val="00C81028"/>
    <w:rsid w:val="00C82305"/>
    <w:rsid w:val="00C86280"/>
    <w:rsid w:val="00C87009"/>
    <w:rsid w:val="00C87F33"/>
    <w:rsid w:val="00C90B6F"/>
    <w:rsid w:val="00C90E53"/>
    <w:rsid w:val="00C92E86"/>
    <w:rsid w:val="00C935A3"/>
    <w:rsid w:val="00C97AC6"/>
    <w:rsid w:val="00CA11A0"/>
    <w:rsid w:val="00CA4144"/>
    <w:rsid w:val="00CA53A1"/>
    <w:rsid w:val="00CA5AC2"/>
    <w:rsid w:val="00CA6528"/>
    <w:rsid w:val="00CB1990"/>
    <w:rsid w:val="00CB4EE1"/>
    <w:rsid w:val="00CB5B6C"/>
    <w:rsid w:val="00CC0289"/>
    <w:rsid w:val="00CC02C2"/>
    <w:rsid w:val="00CC0FE6"/>
    <w:rsid w:val="00CC28F8"/>
    <w:rsid w:val="00CC2938"/>
    <w:rsid w:val="00CC298E"/>
    <w:rsid w:val="00CC29E3"/>
    <w:rsid w:val="00CC6546"/>
    <w:rsid w:val="00CD13E5"/>
    <w:rsid w:val="00CD1AAF"/>
    <w:rsid w:val="00CD1B33"/>
    <w:rsid w:val="00CD256C"/>
    <w:rsid w:val="00CD2AE0"/>
    <w:rsid w:val="00CD34E5"/>
    <w:rsid w:val="00CD43A7"/>
    <w:rsid w:val="00CD4793"/>
    <w:rsid w:val="00CD6C01"/>
    <w:rsid w:val="00CD78A8"/>
    <w:rsid w:val="00CE0C01"/>
    <w:rsid w:val="00CE1A87"/>
    <w:rsid w:val="00CE3820"/>
    <w:rsid w:val="00CE3F66"/>
    <w:rsid w:val="00CE7633"/>
    <w:rsid w:val="00CF075F"/>
    <w:rsid w:val="00CF15DF"/>
    <w:rsid w:val="00CF6957"/>
    <w:rsid w:val="00D00768"/>
    <w:rsid w:val="00D00F50"/>
    <w:rsid w:val="00D03840"/>
    <w:rsid w:val="00D05662"/>
    <w:rsid w:val="00D106EC"/>
    <w:rsid w:val="00D11310"/>
    <w:rsid w:val="00D11A16"/>
    <w:rsid w:val="00D11AEF"/>
    <w:rsid w:val="00D14521"/>
    <w:rsid w:val="00D14910"/>
    <w:rsid w:val="00D16BD1"/>
    <w:rsid w:val="00D22E6F"/>
    <w:rsid w:val="00D27D56"/>
    <w:rsid w:val="00D27F5D"/>
    <w:rsid w:val="00D3031C"/>
    <w:rsid w:val="00D3049F"/>
    <w:rsid w:val="00D3327F"/>
    <w:rsid w:val="00D356F3"/>
    <w:rsid w:val="00D35CFD"/>
    <w:rsid w:val="00D361D9"/>
    <w:rsid w:val="00D3753C"/>
    <w:rsid w:val="00D40449"/>
    <w:rsid w:val="00D405B4"/>
    <w:rsid w:val="00D419C4"/>
    <w:rsid w:val="00D41B2E"/>
    <w:rsid w:val="00D42AFD"/>
    <w:rsid w:val="00D4333C"/>
    <w:rsid w:val="00D4382A"/>
    <w:rsid w:val="00D439DD"/>
    <w:rsid w:val="00D44099"/>
    <w:rsid w:val="00D45028"/>
    <w:rsid w:val="00D4504A"/>
    <w:rsid w:val="00D5234E"/>
    <w:rsid w:val="00D53303"/>
    <w:rsid w:val="00D541B2"/>
    <w:rsid w:val="00D553B8"/>
    <w:rsid w:val="00D56431"/>
    <w:rsid w:val="00D56914"/>
    <w:rsid w:val="00D57983"/>
    <w:rsid w:val="00D65B1A"/>
    <w:rsid w:val="00D72C22"/>
    <w:rsid w:val="00D73540"/>
    <w:rsid w:val="00D74543"/>
    <w:rsid w:val="00D75006"/>
    <w:rsid w:val="00D75124"/>
    <w:rsid w:val="00D75F0F"/>
    <w:rsid w:val="00D7682E"/>
    <w:rsid w:val="00D77D6F"/>
    <w:rsid w:val="00D808DE"/>
    <w:rsid w:val="00D81B9F"/>
    <w:rsid w:val="00D81CD2"/>
    <w:rsid w:val="00D8236B"/>
    <w:rsid w:val="00D82F60"/>
    <w:rsid w:val="00D83FA0"/>
    <w:rsid w:val="00D84D57"/>
    <w:rsid w:val="00D85395"/>
    <w:rsid w:val="00D85BCF"/>
    <w:rsid w:val="00D87295"/>
    <w:rsid w:val="00D87BDF"/>
    <w:rsid w:val="00D9039A"/>
    <w:rsid w:val="00D90517"/>
    <w:rsid w:val="00D9128D"/>
    <w:rsid w:val="00D92CEB"/>
    <w:rsid w:val="00D93DBF"/>
    <w:rsid w:val="00D953E3"/>
    <w:rsid w:val="00D96B93"/>
    <w:rsid w:val="00D96C51"/>
    <w:rsid w:val="00DA02DF"/>
    <w:rsid w:val="00DA1EB4"/>
    <w:rsid w:val="00DA2D5A"/>
    <w:rsid w:val="00DA5D82"/>
    <w:rsid w:val="00DA6011"/>
    <w:rsid w:val="00DA7CB7"/>
    <w:rsid w:val="00DB26B2"/>
    <w:rsid w:val="00DB2A1C"/>
    <w:rsid w:val="00DB43AC"/>
    <w:rsid w:val="00DB5CEB"/>
    <w:rsid w:val="00DB6471"/>
    <w:rsid w:val="00DB6D6E"/>
    <w:rsid w:val="00DB7C65"/>
    <w:rsid w:val="00DC0107"/>
    <w:rsid w:val="00DC2CFD"/>
    <w:rsid w:val="00DC33B0"/>
    <w:rsid w:val="00DC52D4"/>
    <w:rsid w:val="00DC534F"/>
    <w:rsid w:val="00DC5924"/>
    <w:rsid w:val="00DC6149"/>
    <w:rsid w:val="00DC772F"/>
    <w:rsid w:val="00DC780F"/>
    <w:rsid w:val="00DD1937"/>
    <w:rsid w:val="00DD1AF6"/>
    <w:rsid w:val="00DD1E89"/>
    <w:rsid w:val="00DD2246"/>
    <w:rsid w:val="00DD4E02"/>
    <w:rsid w:val="00DD4FCB"/>
    <w:rsid w:val="00DD7567"/>
    <w:rsid w:val="00DD7BD7"/>
    <w:rsid w:val="00DE2AE7"/>
    <w:rsid w:val="00DE3167"/>
    <w:rsid w:val="00DE70F2"/>
    <w:rsid w:val="00DF3BEF"/>
    <w:rsid w:val="00DF407A"/>
    <w:rsid w:val="00DF43A4"/>
    <w:rsid w:val="00DF588C"/>
    <w:rsid w:val="00DF5A92"/>
    <w:rsid w:val="00DF64DB"/>
    <w:rsid w:val="00DF6550"/>
    <w:rsid w:val="00DF7D2F"/>
    <w:rsid w:val="00E00519"/>
    <w:rsid w:val="00E01229"/>
    <w:rsid w:val="00E016B5"/>
    <w:rsid w:val="00E01C00"/>
    <w:rsid w:val="00E01E72"/>
    <w:rsid w:val="00E061E9"/>
    <w:rsid w:val="00E06635"/>
    <w:rsid w:val="00E076BF"/>
    <w:rsid w:val="00E121D7"/>
    <w:rsid w:val="00E132CB"/>
    <w:rsid w:val="00E1346F"/>
    <w:rsid w:val="00E13A4B"/>
    <w:rsid w:val="00E13D0B"/>
    <w:rsid w:val="00E16A2D"/>
    <w:rsid w:val="00E17449"/>
    <w:rsid w:val="00E206F7"/>
    <w:rsid w:val="00E227D4"/>
    <w:rsid w:val="00E31123"/>
    <w:rsid w:val="00E31460"/>
    <w:rsid w:val="00E31ED1"/>
    <w:rsid w:val="00E328A5"/>
    <w:rsid w:val="00E34299"/>
    <w:rsid w:val="00E34ADD"/>
    <w:rsid w:val="00E356A2"/>
    <w:rsid w:val="00E37723"/>
    <w:rsid w:val="00E37A47"/>
    <w:rsid w:val="00E407E1"/>
    <w:rsid w:val="00E4090B"/>
    <w:rsid w:val="00E42A8D"/>
    <w:rsid w:val="00E45EDE"/>
    <w:rsid w:val="00E50508"/>
    <w:rsid w:val="00E51ACD"/>
    <w:rsid w:val="00E540A4"/>
    <w:rsid w:val="00E5452B"/>
    <w:rsid w:val="00E545A5"/>
    <w:rsid w:val="00E560F1"/>
    <w:rsid w:val="00E56D7D"/>
    <w:rsid w:val="00E604BF"/>
    <w:rsid w:val="00E6092F"/>
    <w:rsid w:val="00E61F8F"/>
    <w:rsid w:val="00E63523"/>
    <w:rsid w:val="00E63AF9"/>
    <w:rsid w:val="00E642DF"/>
    <w:rsid w:val="00E6534E"/>
    <w:rsid w:val="00E667C5"/>
    <w:rsid w:val="00E66CB9"/>
    <w:rsid w:val="00E66CFF"/>
    <w:rsid w:val="00E70C9E"/>
    <w:rsid w:val="00E723CA"/>
    <w:rsid w:val="00E74146"/>
    <w:rsid w:val="00E756F7"/>
    <w:rsid w:val="00E7718A"/>
    <w:rsid w:val="00E8030F"/>
    <w:rsid w:val="00E83015"/>
    <w:rsid w:val="00E84B06"/>
    <w:rsid w:val="00E850B3"/>
    <w:rsid w:val="00E86BEF"/>
    <w:rsid w:val="00E90E20"/>
    <w:rsid w:val="00E91BA1"/>
    <w:rsid w:val="00E91DF5"/>
    <w:rsid w:val="00E92586"/>
    <w:rsid w:val="00E925E9"/>
    <w:rsid w:val="00E9282D"/>
    <w:rsid w:val="00E93944"/>
    <w:rsid w:val="00E93AD5"/>
    <w:rsid w:val="00E979AD"/>
    <w:rsid w:val="00EA04B6"/>
    <w:rsid w:val="00EA0BE3"/>
    <w:rsid w:val="00EA1782"/>
    <w:rsid w:val="00EA2AD5"/>
    <w:rsid w:val="00EA46D6"/>
    <w:rsid w:val="00EA5919"/>
    <w:rsid w:val="00EA6BF8"/>
    <w:rsid w:val="00EB05E1"/>
    <w:rsid w:val="00EB0914"/>
    <w:rsid w:val="00EB328E"/>
    <w:rsid w:val="00EB489A"/>
    <w:rsid w:val="00EC0E9F"/>
    <w:rsid w:val="00EC1B74"/>
    <w:rsid w:val="00EC40D3"/>
    <w:rsid w:val="00EC4EB4"/>
    <w:rsid w:val="00EC5277"/>
    <w:rsid w:val="00EC5AF1"/>
    <w:rsid w:val="00ED13AD"/>
    <w:rsid w:val="00ED1810"/>
    <w:rsid w:val="00ED206A"/>
    <w:rsid w:val="00ED327B"/>
    <w:rsid w:val="00ED4B51"/>
    <w:rsid w:val="00ED732E"/>
    <w:rsid w:val="00EE0418"/>
    <w:rsid w:val="00EE4F11"/>
    <w:rsid w:val="00EE5106"/>
    <w:rsid w:val="00EE51B3"/>
    <w:rsid w:val="00EE5BFF"/>
    <w:rsid w:val="00EE6061"/>
    <w:rsid w:val="00EF0F70"/>
    <w:rsid w:val="00EF13E2"/>
    <w:rsid w:val="00EF357A"/>
    <w:rsid w:val="00EF3AB0"/>
    <w:rsid w:val="00EF59DD"/>
    <w:rsid w:val="00EF6C9C"/>
    <w:rsid w:val="00F00102"/>
    <w:rsid w:val="00F0072A"/>
    <w:rsid w:val="00F01165"/>
    <w:rsid w:val="00F0121D"/>
    <w:rsid w:val="00F020F8"/>
    <w:rsid w:val="00F04E87"/>
    <w:rsid w:val="00F05BE8"/>
    <w:rsid w:val="00F10E25"/>
    <w:rsid w:val="00F16664"/>
    <w:rsid w:val="00F16E22"/>
    <w:rsid w:val="00F229F0"/>
    <w:rsid w:val="00F25887"/>
    <w:rsid w:val="00F301CA"/>
    <w:rsid w:val="00F30302"/>
    <w:rsid w:val="00F30FEC"/>
    <w:rsid w:val="00F31A8E"/>
    <w:rsid w:val="00F331DD"/>
    <w:rsid w:val="00F33740"/>
    <w:rsid w:val="00F3539A"/>
    <w:rsid w:val="00F368BE"/>
    <w:rsid w:val="00F36DE6"/>
    <w:rsid w:val="00F411D8"/>
    <w:rsid w:val="00F4202C"/>
    <w:rsid w:val="00F43DE7"/>
    <w:rsid w:val="00F447BC"/>
    <w:rsid w:val="00F45D65"/>
    <w:rsid w:val="00F46C2A"/>
    <w:rsid w:val="00F47EF2"/>
    <w:rsid w:val="00F510AB"/>
    <w:rsid w:val="00F52DCD"/>
    <w:rsid w:val="00F5394C"/>
    <w:rsid w:val="00F53B73"/>
    <w:rsid w:val="00F5550C"/>
    <w:rsid w:val="00F56507"/>
    <w:rsid w:val="00F5747B"/>
    <w:rsid w:val="00F608A9"/>
    <w:rsid w:val="00F60C91"/>
    <w:rsid w:val="00F62B02"/>
    <w:rsid w:val="00F63EE2"/>
    <w:rsid w:val="00F64B91"/>
    <w:rsid w:val="00F658AC"/>
    <w:rsid w:val="00F66345"/>
    <w:rsid w:val="00F679C9"/>
    <w:rsid w:val="00F706C5"/>
    <w:rsid w:val="00F71B53"/>
    <w:rsid w:val="00F73637"/>
    <w:rsid w:val="00F73F2F"/>
    <w:rsid w:val="00F7406C"/>
    <w:rsid w:val="00F75DF9"/>
    <w:rsid w:val="00F7679D"/>
    <w:rsid w:val="00F77470"/>
    <w:rsid w:val="00F8010E"/>
    <w:rsid w:val="00F82868"/>
    <w:rsid w:val="00F83B6E"/>
    <w:rsid w:val="00F850B8"/>
    <w:rsid w:val="00F90F5A"/>
    <w:rsid w:val="00F92D6A"/>
    <w:rsid w:val="00F9461E"/>
    <w:rsid w:val="00F95E4D"/>
    <w:rsid w:val="00F970EA"/>
    <w:rsid w:val="00FA0FB7"/>
    <w:rsid w:val="00FA47F3"/>
    <w:rsid w:val="00FA4DAC"/>
    <w:rsid w:val="00FA69DF"/>
    <w:rsid w:val="00FA7A20"/>
    <w:rsid w:val="00FB1A26"/>
    <w:rsid w:val="00FB1B24"/>
    <w:rsid w:val="00FC110E"/>
    <w:rsid w:val="00FC1432"/>
    <w:rsid w:val="00FC1E84"/>
    <w:rsid w:val="00FC4D07"/>
    <w:rsid w:val="00FC509B"/>
    <w:rsid w:val="00FC6D1D"/>
    <w:rsid w:val="00FC7560"/>
    <w:rsid w:val="00FC77C5"/>
    <w:rsid w:val="00FD0063"/>
    <w:rsid w:val="00FD036B"/>
    <w:rsid w:val="00FD1EFC"/>
    <w:rsid w:val="00FD1F19"/>
    <w:rsid w:val="00FD4D74"/>
    <w:rsid w:val="00FD6993"/>
    <w:rsid w:val="00FD6AB3"/>
    <w:rsid w:val="00FD7CED"/>
    <w:rsid w:val="00FE7F2C"/>
    <w:rsid w:val="00FF1974"/>
    <w:rsid w:val="00FF26CA"/>
    <w:rsid w:val="00FF3640"/>
    <w:rsid w:val="00FF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775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345424"/>
    <w:pPr>
      <w:ind w:left="720"/>
      <w:contextualSpacing/>
    </w:pPr>
  </w:style>
  <w:style w:type="paragraph" w:styleId="a4">
    <w:name w:val="Balloon Text"/>
    <w:basedOn w:val="a"/>
    <w:link w:val="a5"/>
    <w:unhideWhenUsed/>
    <w:rsid w:val="00915380"/>
    <w:pPr>
      <w:spacing w:after="0" w:line="240" w:lineRule="auto"/>
    </w:pPr>
    <w:rPr>
      <w:rFonts w:ascii="Tahoma" w:hAnsi="Tahoma" w:cs="Tahoma"/>
      <w:sz w:val="16"/>
      <w:szCs w:val="16"/>
    </w:rPr>
  </w:style>
  <w:style w:type="character" w:customStyle="1" w:styleId="a5">
    <w:name w:val="Текст выноски Знак"/>
    <w:basedOn w:val="a0"/>
    <w:link w:val="a4"/>
    <w:rsid w:val="00915380"/>
    <w:rPr>
      <w:rFonts w:ascii="Tahoma" w:hAnsi="Tahoma" w:cs="Tahoma"/>
      <w:sz w:val="16"/>
      <w:szCs w:val="16"/>
    </w:rPr>
  </w:style>
  <w:style w:type="paragraph" w:styleId="a6">
    <w:name w:val="header"/>
    <w:basedOn w:val="a"/>
    <w:link w:val="a7"/>
    <w:uiPriority w:val="99"/>
    <w:unhideWhenUsed/>
    <w:rsid w:val="00EF59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9DD"/>
  </w:style>
  <w:style w:type="paragraph" w:styleId="a8">
    <w:name w:val="footer"/>
    <w:basedOn w:val="a"/>
    <w:link w:val="a9"/>
    <w:unhideWhenUsed/>
    <w:rsid w:val="00EF59DD"/>
    <w:pPr>
      <w:tabs>
        <w:tab w:val="center" w:pos="4677"/>
        <w:tab w:val="right" w:pos="9355"/>
      </w:tabs>
      <w:spacing w:after="0" w:line="240" w:lineRule="auto"/>
    </w:pPr>
  </w:style>
  <w:style w:type="character" w:customStyle="1" w:styleId="a9">
    <w:name w:val="Нижний колонтитул Знак"/>
    <w:basedOn w:val="a0"/>
    <w:link w:val="a8"/>
    <w:rsid w:val="00EF59DD"/>
  </w:style>
  <w:style w:type="character" w:styleId="aa">
    <w:name w:val="Hyperlink"/>
    <w:basedOn w:val="a0"/>
    <w:unhideWhenUsed/>
    <w:rsid w:val="003C0732"/>
    <w:rPr>
      <w:color w:val="0000FF" w:themeColor="hyperlink"/>
      <w:u w:val="single"/>
    </w:rPr>
  </w:style>
  <w:style w:type="numbering" w:customStyle="1" w:styleId="1">
    <w:name w:val="Нет списка1"/>
    <w:next w:val="a2"/>
    <w:uiPriority w:val="99"/>
    <w:semiHidden/>
    <w:unhideWhenUsed/>
    <w:rsid w:val="00DA2D5A"/>
  </w:style>
  <w:style w:type="paragraph" w:customStyle="1" w:styleId="ConsPlusTitle">
    <w:name w:val="ConsPlusTitle"/>
    <w:rsid w:val="00DA2D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Прижатый влево"/>
    <w:basedOn w:val="a"/>
    <w:next w:val="a"/>
    <w:rsid w:val="00DA2D5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Cell">
    <w:name w:val="ConsPlusCell"/>
    <w:rsid w:val="00DA2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footnote text"/>
    <w:basedOn w:val="a"/>
    <w:link w:val="ad"/>
    <w:rsid w:val="00DA2D5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DA2D5A"/>
    <w:rPr>
      <w:rFonts w:ascii="Times New Roman" w:eastAsia="Times New Roman" w:hAnsi="Times New Roman" w:cs="Times New Roman"/>
      <w:sz w:val="20"/>
      <w:szCs w:val="20"/>
      <w:lang w:eastAsia="ru-RU"/>
    </w:rPr>
  </w:style>
  <w:style w:type="character" w:styleId="ae">
    <w:name w:val="footnote reference"/>
    <w:uiPriority w:val="99"/>
    <w:rsid w:val="00DA2D5A"/>
    <w:rPr>
      <w:vertAlign w:val="superscript"/>
    </w:rPr>
  </w:style>
  <w:style w:type="table" w:styleId="af">
    <w:name w:val="Table Grid"/>
    <w:basedOn w:val="a1"/>
    <w:uiPriority w:val="59"/>
    <w:rsid w:val="00DA2D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4C5E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552B0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775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345424"/>
    <w:pPr>
      <w:ind w:left="720"/>
      <w:contextualSpacing/>
    </w:pPr>
  </w:style>
  <w:style w:type="paragraph" w:styleId="a4">
    <w:name w:val="Balloon Text"/>
    <w:basedOn w:val="a"/>
    <w:link w:val="a5"/>
    <w:unhideWhenUsed/>
    <w:rsid w:val="00915380"/>
    <w:pPr>
      <w:spacing w:after="0" w:line="240" w:lineRule="auto"/>
    </w:pPr>
    <w:rPr>
      <w:rFonts w:ascii="Tahoma" w:hAnsi="Tahoma" w:cs="Tahoma"/>
      <w:sz w:val="16"/>
      <w:szCs w:val="16"/>
    </w:rPr>
  </w:style>
  <w:style w:type="character" w:customStyle="1" w:styleId="a5">
    <w:name w:val="Текст выноски Знак"/>
    <w:basedOn w:val="a0"/>
    <w:link w:val="a4"/>
    <w:rsid w:val="00915380"/>
    <w:rPr>
      <w:rFonts w:ascii="Tahoma" w:hAnsi="Tahoma" w:cs="Tahoma"/>
      <w:sz w:val="16"/>
      <w:szCs w:val="16"/>
    </w:rPr>
  </w:style>
  <w:style w:type="paragraph" w:styleId="a6">
    <w:name w:val="header"/>
    <w:basedOn w:val="a"/>
    <w:link w:val="a7"/>
    <w:uiPriority w:val="99"/>
    <w:unhideWhenUsed/>
    <w:rsid w:val="00EF59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9DD"/>
  </w:style>
  <w:style w:type="paragraph" w:styleId="a8">
    <w:name w:val="footer"/>
    <w:basedOn w:val="a"/>
    <w:link w:val="a9"/>
    <w:unhideWhenUsed/>
    <w:rsid w:val="00EF59DD"/>
    <w:pPr>
      <w:tabs>
        <w:tab w:val="center" w:pos="4677"/>
        <w:tab w:val="right" w:pos="9355"/>
      </w:tabs>
      <w:spacing w:after="0" w:line="240" w:lineRule="auto"/>
    </w:pPr>
  </w:style>
  <w:style w:type="character" w:customStyle="1" w:styleId="a9">
    <w:name w:val="Нижний колонтитул Знак"/>
    <w:basedOn w:val="a0"/>
    <w:link w:val="a8"/>
    <w:rsid w:val="00EF59DD"/>
  </w:style>
  <w:style w:type="character" w:styleId="aa">
    <w:name w:val="Hyperlink"/>
    <w:basedOn w:val="a0"/>
    <w:unhideWhenUsed/>
    <w:rsid w:val="003C0732"/>
    <w:rPr>
      <w:color w:val="0000FF" w:themeColor="hyperlink"/>
      <w:u w:val="single"/>
    </w:rPr>
  </w:style>
  <w:style w:type="numbering" w:customStyle="1" w:styleId="1">
    <w:name w:val="Нет списка1"/>
    <w:next w:val="a2"/>
    <w:uiPriority w:val="99"/>
    <w:semiHidden/>
    <w:unhideWhenUsed/>
    <w:rsid w:val="00DA2D5A"/>
  </w:style>
  <w:style w:type="paragraph" w:customStyle="1" w:styleId="ConsPlusTitle">
    <w:name w:val="ConsPlusTitle"/>
    <w:rsid w:val="00DA2D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Прижатый влево"/>
    <w:basedOn w:val="a"/>
    <w:next w:val="a"/>
    <w:rsid w:val="00DA2D5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Cell">
    <w:name w:val="ConsPlusCell"/>
    <w:rsid w:val="00DA2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footnote text"/>
    <w:basedOn w:val="a"/>
    <w:link w:val="ad"/>
    <w:rsid w:val="00DA2D5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DA2D5A"/>
    <w:rPr>
      <w:rFonts w:ascii="Times New Roman" w:eastAsia="Times New Roman" w:hAnsi="Times New Roman" w:cs="Times New Roman"/>
      <w:sz w:val="20"/>
      <w:szCs w:val="20"/>
      <w:lang w:eastAsia="ru-RU"/>
    </w:rPr>
  </w:style>
  <w:style w:type="character" w:styleId="ae">
    <w:name w:val="footnote reference"/>
    <w:uiPriority w:val="99"/>
    <w:rsid w:val="00DA2D5A"/>
    <w:rPr>
      <w:vertAlign w:val="superscript"/>
    </w:rPr>
  </w:style>
  <w:style w:type="table" w:styleId="af">
    <w:name w:val="Table Grid"/>
    <w:basedOn w:val="a1"/>
    <w:uiPriority w:val="59"/>
    <w:rsid w:val="00DA2D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4C5E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552B0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7768</TotalTime>
  <Pages>1</Pages>
  <Words>6410</Words>
  <Characters>36539</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ПРИЛОЖЕНИЕ</vt:lpstr>
      <vt:lpstr/>
      <vt:lpstr>Изменения, которые вносятся в Перечень показателей оценки результативности деяте</vt:lpstr>
      <vt:lpstr/>
      <vt:lpstr>В разделе «1. Управление и финансы» в пункте 4 графу «Целевое значение показател</vt:lpstr>
      <vt:lpstr>«</vt:lpstr>
      <vt:lpstr>В разделе «2. Управление муниципальными земельными ресурсами и муниципальным иму</vt:lpstr>
      <vt:lpstr>пункты 6, 7, 10, 11 и 14 изложить в следующей редакции:</vt:lpstr>
      <vt:lpstr>«</vt:lpstr>
      <vt:lpstr>«</vt:lpstr>
      <vt:lpstr>«</vt:lpstr>
    </vt:vector>
  </TitlesOfParts>
  <Company/>
  <LinksUpToDate>false</LinksUpToDate>
  <CharactersWithSpaces>42864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Болдышева</dc:creator>
  <cp:keywords/>
  <dc:description/>
  <cp:lastModifiedBy>Болдышева</cp:lastModifiedBy>
  <cp:revision>2253</cp:revision>
  <cp:lastPrinted>2020-03-02T10:44:00Z</cp:lastPrinted>
  <dcterms:created xsi:type="dcterms:W3CDTF">2014-03-04T10:59:00Z</dcterms:created>
  <dcterms:modified xsi:type="dcterms:W3CDTF">2020-05-20T10:01:00Z</dcterms:modified>
</cp:coreProperties>
</file>