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EE6613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E6613">
        <w:rPr>
          <w:bCs/>
        </w:rPr>
        <w:t>Проект</w:t>
      </w:r>
    </w:p>
    <w:p w14:paraId="4B1C160E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Pr="00EE6613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Pr="00EE6613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A3B3504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05AE4F97" w:rsidR="00F56C89" w:rsidRPr="00EE6613" w:rsidRDefault="005021B5" w:rsidP="002011A4">
      <w:pPr>
        <w:spacing w:after="1"/>
        <w:jc w:val="center"/>
        <w:rPr>
          <w:b/>
          <w:sz w:val="28"/>
          <w:szCs w:val="28"/>
        </w:rPr>
      </w:pPr>
      <w:r w:rsidRPr="00EE6613">
        <w:rPr>
          <w:b/>
          <w:bCs/>
          <w:sz w:val="28"/>
          <w:szCs w:val="28"/>
        </w:rPr>
        <w:t>О внесении изменени</w:t>
      </w:r>
      <w:r w:rsidR="00172056" w:rsidRPr="00EE6613">
        <w:rPr>
          <w:b/>
          <w:bCs/>
          <w:sz w:val="28"/>
          <w:szCs w:val="28"/>
        </w:rPr>
        <w:t>й</w:t>
      </w:r>
      <w:r w:rsidRPr="00EE6613">
        <w:rPr>
          <w:b/>
          <w:bCs/>
          <w:sz w:val="28"/>
          <w:szCs w:val="28"/>
        </w:rPr>
        <w:t xml:space="preserve"> в </w:t>
      </w:r>
      <w:r w:rsidR="00BA5FCA">
        <w:rPr>
          <w:b/>
          <w:bCs/>
          <w:sz w:val="28"/>
          <w:szCs w:val="28"/>
        </w:rPr>
        <w:t>п</w:t>
      </w:r>
      <w:r w:rsidR="00BA5FCA" w:rsidRPr="00BA5FCA">
        <w:rPr>
          <w:b/>
          <w:bCs/>
          <w:sz w:val="28"/>
          <w:szCs w:val="28"/>
        </w:rPr>
        <w:t xml:space="preserve">остановление Правительства Ленинградской области от </w:t>
      </w:r>
      <w:r w:rsidR="00BA5FCA">
        <w:rPr>
          <w:b/>
          <w:bCs/>
          <w:sz w:val="28"/>
          <w:szCs w:val="28"/>
        </w:rPr>
        <w:t xml:space="preserve">6 июня </w:t>
      </w:r>
      <w:r w:rsidR="00BA5FCA" w:rsidRPr="00BA5FCA">
        <w:rPr>
          <w:b/>
          <w:bCs/>
          <w:sz w:val="28"/>
          <w:szCs w:val="28"/>
        </w:rPr>
        <w:t>2017</w:t>
      </w:r>
      <w:r w:rsidR="00BA5FCA">
        <w:rPr>
          <w:b/>
          <w:bCs/>
          <w:sz w:val="28"/>
          <w:szCs w:val="28"/>
        </w:rPr>
        <w:t xml:space="preserve"> года</w:t>
      </w:r>
      <w:r w:rsidR="00BA5FCA" w:rsidRPr="00BA5FCA">
        <w:rPr>
          <w:b/>
          <w:bCs/>
          <w:sz w:val="28"/>
          <w:szCs w:val="28"/>
        </w:rPr>
        <w:t xml:space="preserve"> </w:t>
      </w:r>
      <w:r w:rsidR="00BA5FCA">
        <w:rPr>
          <w:b/>
          <w:bCs/>
          <w:sz w:val="28"/>
          <w:szCs w:val="28"/>
        </w:rPr>
        <w:t>№</w:t>
      </w:r>
      <w:r w:rsidR="00BA5FCA" w:rsidRPr="00BA5FCA">
        <w:rPr>
          <w:b/>
          <w:bCs/>
          <w:sz w:val="28"/>
          <w:szCs w:val="28"/>
        </w:rPr>
        <w:t xml:space="preserve"> 199 </w:t>
      </w:r>
      <w:r w:rsidR="00BA5FCA">
        <w:rPr>
          <w:b/>
          <w:bCs/>
          <w:sz w:val="28"/>
          <w:szCs w:val="28"/>
        </w:rPr>
        <w:t>«</w:t>
      </w:r>
      <w:r w:rsidR="00BA5FCA" w:rsidRPr="00BA5FCA">
        <w:rPr>
          <w:b/>
          <w:bCs/>
          <w:sz w:val="28"/>
          <w:szCs w:val="28"/>
        </w:rPr>
        <w:t xml:space="preserve">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утратившим силу абзаца третьего пункта 2 постановления Правительства Ленинградской области от 11 февраля 2013 года </w:t>
      </w:r>
      <w:r w:rsidR="00BA5FCA">
        <w:rPr>
          <w:b/>
          <w:bCs/>
          <w:sz w:val="28"/>
          <w:szCs w:val="28"/>
        </w:rPr>
        <w:t>№</w:t>
      </w:r>
      <w:r w:rsidR="00BA5FCA" w:rsidRPr="00BA5FCA">
        <w:rPr>
          <w:b/>
          <w:bCs/>
          <w:sz w:val="28"/>
          <w:szCs w:val="28"/>
        </w:rPr>
        <w:t xml:space="preserve"> 25</w:t>
      </w:r>
      <w:r w:rsidR="00BA5FCA">
        <w:rPr>
          <w:b/>
          <w:bCs/>
          <w:sz w:val="28"/>
          <w:szCs w:val="28"/>
        </w:rPr>
        <w:t>»</w:t>
      </w:r>
    </w:p>
    <w:p w14:paraId="4F3182F5" w14:textId="77777777" w:rsidR="00810D42" w:rsidRPr="00EE6613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E6613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EE6613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EE6613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4D5A9A0" w14:textId="69661856" w:rsidR="00BA5FCA" w:rsidRPr="00BA5FCA" w:rsidRDefault="00BA5FCA" w:rsidP="00BA5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5FCA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ями</w:t>
      </w:r>
      <w:r w:rsidRPr="00BA5FCA">
        <w:rPr>
          <w:sz w:val="28"/>
          <w:szCs w:val="28"/>
        </w:rPr>
        <w:t xml:space="preserve"> Правительства Российской Федерации от 23 мая 2006 года </w:t>
      </w:r>
      <w:r>
        <w:rPr>
          <w:sz w:val="28"/>
          <w:szCs w:val="28"/>
        </w:rPr>
        <w:t>№</w:t>
      </w:r>
      <w:r w:rsidRPr="00BA5FCA">
        <w:rPr>
          <w:sz w:val="28"/>
          <w:szCs w:val="28"/>
        </w:rPr>
        <w:t xml:space="preserve"> 306 </w:t>
      </w:r>
      <w:r>
        <w:rPr>
          <w:sz w:val="28"/>
          <w:szCs w:val="28"/>
        </w:rPr>
        <w:t>«</w:t>
      </w:r>
      <w:r w:rsidRPr="00BA5FCA">
        <w:rPr>
          <w:sz w:val="28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>
        <w:rPr>
          <w:sz w:val="28"/>
          <w:szCs w:val="28"/>
        </w:rPr>
        <w:t>»</w:t>
      </w:r>
      <w:r w:rsidRPr="00BA5FCA">
        <w:rPr>
          <w:sz w:val="28"/>
          <w:szCs w:val="28"/>
        </w:rPr>
        <w:t xml:space="preserve"> и от 26 декабря 2016 года </w:t>
      </w:r>
      <w:r>
        <w:rPr>
          <w:sz w:val="28"/>
          <w:szCs w:val="28"/>
        </w:rPr>
        <w:t>№</w:t>
      </w:r>
      <w:r w:rsidRPr="00BA5FCA">
        <w:rPr>
          <w:sz w:val="28"/>
          <w:szCs w:val="28"/>
        </w:rPr>
        <w:t xml:space="preserve"> 1498 </w:t>
      </w:r>
      <w:r>
        <w:rPr>
          <w:sz w:val="28"/>
          <w:szCs w:val="28"/>
        </w:rPr>
        <w:t>«</w:t>
      </w:r>
      <w:r w:rsidRPr="00BA5FCA">
        <w:rPr>
          <w:sz w:val="28"/>
          <w:szCs w:val="28"/>
        </w:rPr>
        <w:t>О вопросах предоставления коммунальных услуг и содержания общего имущества в многоквартирном доме</w:t>
      </w:r>
      <w:r>
        <w:rPr>
          <w:sz w:val="28"/>
          <w:szCs w:val="28"/>
        </w:rPr>
        <w:t>»</w:t>
      </w:r>
      <w:r w:rsidRPr="00BA5FCA">
        <w:rPr>
          <w:sz w:val="28"/>
          <w:szCs w:val="28"/>
        </w:rPr>
        <w:t xml:space="preserve"> Правительство Ленинградской области постановляет:</w:t>
      </w:r>
    </w:p>
    <w:p w14:paraId="5B717E24" w14:textId="40BBB083" w:rsidR="00BA5FCA" w:rsidRPr="00BA5FCA" w:rsidRDefault="00BA5FCA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_Hlk41483287"/>
      <w:r w:rsidRPr="00BA5FCA">
        <w:rPr>
          <w:sz w:val="28"/>
          <w:szCs w:val="28"/>
        </w:rPr>
        <w:t xml:space="preserve">Нормативы потребления холодной воды, горячей воды, отведения сточных вод в целях содержания общего имущества в многоквартирных домах на территории </w:t>
      </w:r>
      <w:r>
        <w:rPr>
          <w:sz w:val="28"/>
          <w:szCs w:val="28"/>
        </w:rPr>
        <w:t>Л</w:t>
      </w:r>
      <w:r w:rsidRPr="00BA5FCA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 xml:space="preserve">, утвержденные </w:t>
      </w:r>
      <w:r w:rsidRPr="00BA5FCA">
        <w:rPr>
          <w:sz w:val="28"/>
          <w:szCs w:val="28"/>
        </w:rPr>
        <w:t xml:space="preserve">постановлениями Правительства Российской Федерации от 23 мая 2006 года </w:t>
      </w:r>
      <w:r>
        <w:rPr>
          <w:sz w:val="28"/>
          <w:szCs w:val="28"/>
        </w:rPr>
        <w:t>№</w:t>
      </w:r>
      <w:r w:rsidRPr="00BA5FCA">
        <w:rPr>
          <w:sz w:val="28"/>
          <w:szCs w:val="28"/>
        </w:rPr>
        <w:t xml:space="preserve"> 306</w:t>
      </w:r>
      <w:bookmarkEnd w:id="0"/>
      <w:r>
        <w:rPr>
          <w:sz w:val="28"/>
          <w:szCs w:val="28"/>
        </w:rPr>
        <w:t xml:space="preserve">, изложить в редакции согласно приложению к </w:t>
      </w:r>
      <w:r w:rsidRPr="00EE6613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.</w:t>
      </w:r>
    </w:p>
    <w:p w14:paraId="1AD2B54C" w14:textId="77777777" w:rsidR="00BD7DC8" w:rsidRPr="00EE6613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6613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6EF5DF03" w:rsidR="00BD7DC8" w:rsidRPr="00EE6613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EE661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EE6613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EE6613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Ленинградской области</w:t>
      </w:r>
    </w:p>
    <w:p w14:paraId="1957F6A8" w14:textId="77777777" w:rsidR="00BD7DC8" w:rsidRPr="00EE6613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А. Дрозденко</w:t>
      </w:r>
    </w:p>
    <w:p w14:paraId="5721F520" w14:textId="5E9E5B0E" w:rsidR="00CF0903" w:rsidRPr="00EE661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EE6613">
        <w:rPr>
          <w:rFonts w:ascii="Arial" w:hAnsi="Arial" w:cs="Arial"/>
          <w:sz w:val="28"/>
          <w:szCs w:val="28"/>
        </w:rPr>
        <w:br w:type="page"/>
      </w:r>
    </w:p>
    <w:p w14:paraId="72C79EB4" w14:textId="77777777" w:rsidR="00206740" w:rsidRDefault="00206740" w:rsidP="0020674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УТВЕРЖДЕНЫ</w:t>
      </w:r>
    </w:p>
    <w:p w14:paraId="6F204EA8" w14:textId="77777777" w:rsidR="00206740" w:rsidRDefault="00206740" w:rsidP="0020674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14:paraId="45767931" w14:textId="77777777" w:rsidR="00206740" w:rsidRDefault="00206740" w:rsidP="0020674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6D1437DF" w14:textId="340E9DEA" w:rsidR="00206740" w:rsidRDefault="00363A26" w:rsidP="00363A2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  </w:t>
      </w:r>
      <w:r w:rsidR="00206740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206740">
        <w:rPr>
          <w:rFonts w:eastAsiaTheme="minorHAnsi"/>
          <w:sz w:val="28"/>
          <w:szCs w:val="28"/>
          <w:lang w:eastAsia="en-US"/>
        </w:rPr>
        <w:t>№</w:t>
      </w:r>
    </w:p>
    <w:p w14:paraId="3BB05581" w14:textId="77777777" w:rsidR="00206740" w:rsidRDefault="00206740" w:rsidP="0020674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(приложение)</w:t>
      </w:r>
    </w:p>
    <w:p w14:paraId="76CD1A7D" w14:textId="77777777" w:rsidR="00206740" w:rsidRDefault="00206740" w:rsidP="00206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57E2B71" w14:textId="77777777" w:rsidR="00206740" w:rsidRDefault="00206740" w:rsidP="002067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НОРМАТИВЫ</w:t>
      </w:r>
    </w:p>
    <w:p w14:paraId="4455559B" w14:textId="77777777" w:rsidR="00206740" w:rsidRDefault="00206740" w:rsidP="002067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ПОТРЕБЛЕНИЯ ХОЛОДНОЙ ВОДЫ, ГОРЯЧЕЙ ВОДЫ, ОТВЕДЕНИЯ СТОЧНЫХ</w:t>
      </w:r>
    </w:p>
    <w:p w14:paraId="18C2070F" w14:textId="77777777" w:rsidR="00206740" w:rsidRDefault="00206740" w:rsidP="002067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ВОД В ЦЕЛЯХ СОДЕРЖАНИЯ ОБЩЕГО ИМУЩЕСТВА В МНОГОКВАРТИРНЫХ</w:t>
      </w:r>
    </w:p>
    <w:p w14:paraId="66958591" w14:textId="77777777" w:rsidR="00206740" w:rsidRDefault="00206740" w:rsidP="002067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ДОМАХ НА ТЕРРИТОРИИ ЛЕНИНГРАДСКОЙ ОБЛАСТИ</w:t>
      </w:r>
    </w:p>
    <w:p w14:paraId="1131F195" w14:textId="77777777" w:rsidR="00206740" w:rsidRDefault="00206740" w:rsidP="00206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49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1276"/>
        <w:gridCol w:w="1134"/>
        <w:gridCol w:w="992"/>
        <w:gridCol w:w="1986"/>
      </w:tblGrid>
      <w:tr w:rsidR="00206740" w14:paraId="39CE8B01" w14:textId="0F70B447" w:rsidTr="000A41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5CE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DE9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Категория жилых помещений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7D4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DDF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Этажность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7424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0B50C" w14:textId="3A55B0A6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" w:name="_Hlk41483400"/>
            <w:r w:rsidRPr="00206740">
              <w:rPr>
                <w:rFonts w:eastAsiaTheme="minorHAnsi"/>
                <w:lang w:eastAsia="en-US"/>
              </w:rPr>
              <w:t>Норматив отведения сточных вод в целях содержания общего имущества в многоквартирном доме</w:t>
            </w:r>
            <w:bookmarkEnd w:id="2"/>
          </w:p>
        </w:tc>
      </w:tr>
      <w:tr w:rsidR="00206740" w14:paraId="39D63E34" w14:textId="08EE827A" w:rsidTr="000A41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E01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1A1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3275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5473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E1F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2F08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горячая вода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233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740" w14:paraId="5C475C9C" w14:textId="2562AAFE" w:rsidTr="000A41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F73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175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7E3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5E7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881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F70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B4B" w14:textId="5704D8A8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7</w:t>
            </w:r>
          </w:p>
        </w:tc>
      </w:tr>
      <w:tr w:rsidR="00206740" w14:paraId="7256C8A1" w14:textId="0E5A9EDB" w:rsidTr="000A41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D1B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ar24"/>
            <w:bookmarkEnd w:id="3"/>
            <w:r w:rsidRPr="002067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5E2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Многоквартирные дома с централизованным (нецентрализованным) холодным и горячим водоснабжением, водоотведением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671B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куб. м в месяц на квадратный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6601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от 1 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D1E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00C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EC88" w14:textId="344F4E06" w:rsidR="00206740" w:rsidRPr="00206740" w:rsidRDefault="000A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0,052</w:t>
            </w:r>
          </w:p>
        </w:tc>
      </w:tr>
      <w:tr w:rsidR="00206740" w14:paraId="62D707AC" w14:textId="4A5B075B" w:rsidTr="000A41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B464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306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47B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81B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от 6 до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134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939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1C1" w14:textId="7E250A9F" w:rsidR="00206740" w:rsidRPr="00206740" w:rsidRDefault="000A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0,038</w:t>
            </w:r>
          </w:p>
        </w:tc>
      </w:tr>
      <w:tr w:rsidR="00206740" w14:paraId="2EFE46D0" w14:textId="2FEE1ED5" w:rsidTr="000A41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4C3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087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644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65C5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от 10 до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2F4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30F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36D" w14:textId="4271CAEB" w:rsidR="00206740" w:rsidRPr="00206740" w:rsidRDefault="000A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0,03</w:t>
            </w:r>
          </w:p>
        </w:tc>
      </w:tr>
      <w:tr w:rsidR="00206740" w14:paraId="095416FE" w14:textId="6E876277" w:rsidTr="000A41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486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626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82D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787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более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F37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B28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F36" w14:textId="7B55AAD7" w:rsidR="00206740" w:rsidRPr="00206740" w:rsidRDefault="000A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0,022</w:t>
            </w:r>
          </w:p>
        </w:tc>
      </w:tr>
      <w:tr w:rsidR="00206740" w14:paraId="249876C7" w14:textId="5DC0BEAE" w:rsidTr="000A41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D2AE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731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7EA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D22C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от 1 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DD7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4B0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00E9" w14:textId="2D9A535F" w:rsidR="00206740" w:rsidRPr="00206740" w:rsidRDefault="000A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0,032</w:t>
            </w:r>
          </w:p>
        </w:tc>
      </w:tr>
      <w:tr w:rsidR="00206740" w14:paraId="2CE7D857" w14:textId="6C0FD378" w:rsidTr="000A41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4AC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CB0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A3C" w14:textId="77777777" w:rsidR="00206740" w:rsidRPr="00206740" w:rsidRDefault="0020674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D8E2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от 6 до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1DF5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2143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80DB" w14:textId="7A4EBF79" w:rsidR="00206740" w:rsidRPr="00206740" w:rsidRDefault="000A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0,025</w:t>
            </w:r>
          </w:p>
        </w:tc>
      </w:tr>
      <w:tr w:rsidR="00206740" w14:paraId="73392340" w14:textId="7DCC1883" w:rsidTr="000A41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2A4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47"/>
            <w:bookmarkEnd w:id="4"/>
            <w:r w:rsidRPr="002067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0E4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 xml:space="preserve">Многоквартирные дома без водонагревателей с централизованным холодным водоснабжением и </w:t>
            </w:r>
            <w:r w:rsidRPr="00206740">
              <w:rPr>
                <w:rFonts w:eastAsiaTheme="minorHAnsi"/>
                <w:lang w:eastAsia="en-US"/>
              </w:rPr>
              <w:lastRenderedPageBreak/>
              <w:t>водоотведением, оборудованные раковинами, мойками и унитазами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993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1B7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от 1 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DA2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D383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A52" w14:textId="46B72AB5" w:rsidR="00206740" w:rsidRPr="00206740" w:rsidRDefault="000A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0,013</w:t>
            </w:r>
          </w:p>
        </w:tc>
      </w:tr>
      <w:tr w:rsidR="00206740" w14:paraId="4CF37ADC" w14:textId="28F6B1AA" w:rsidTr="000A41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4635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Par52"/>
            <w:bookmarkEnd w:id="5"/>
            <w:r w:rsidRPr="00206740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81E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9EC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753" w14:textId="77777777" w:rsidR="00206740" w:rsidRPr="00206740" w:rsidRDefault="002067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6E7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2E42" w14:textId="77777777" w:rsidR="00206740" w:rsidRPr="00206740" w:rsidRDefault="00206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13D" w14:textId="589DF104" w:rsidR="00206740" w:rsidRPr="00206740" w:rsidRDefault="002A3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6740">
              <w:rPr>
                <w:rFonts w:eastAsiaTheme="minorHAnsi"/>
                <w:lang w:eastAsia="en-US"/>
              </w:rPr>
              <w:t>X</w:t>
            </w:r>
          </w:p>
        </w:tc>
      </w:tr>
    </w:tbl>
    <w:p w14:paraId="33BD1E71" w14:textId="77777777" w:rsidR="00206740" w:rsidRDefault="00206740" w:rsidP="00206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945AAB1" w14:textId="07D23EB5" w:rsidR="00206740" w:rsidRDefault="00206740" w:rsidP="00206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</w:t>
      </w:r>
      <w:r w:rsidR="0005781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00B239BF" w14:textId="445224FC" w:rsidR="00206740" w:rsidRDefault="00206740" w:rsidP="0020674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При определении размера платы за коммунальные ресурсы (холодную и горячую воду</w:t>
      </w:r>
      <w:r w:rsidR="002A3BE1">
        <w:rPr>
          <w:rFonts w:eastAsiaTheme="minorHAnsi"/>
          <w:sz w:val="28"/>
          <w:szCs w:val="28"/>
          <w:lang w:eastAsia="en-US"/>
        </w:rPr>
        <w:t>, отведение сточных вод</w:t>
      </w:r>
      <w:r>
        <w:rPr>
          <w:rFonts w:eastAsiaTheme="minorHAnsi"/>
          <w:sz w:val="28"/>
          <w:szCs w:val="28"/>
          <w:lang w:eastAsia="en-US"/>
        </w:rPr>
        <w:t xml:space="preserve"> в целях содержания общего имущества в многоквартирном доме)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(консьержа), не принадлежащие отдельным собственникам.</w:t>
      </w:r>
      <w:proofErr w:type="gramEnd"/>
    </w:p>
    <w:p w14:paraId="5BEB65D9" w14:textId="67E44F3A" w:rsidR="00297C5E" w:rsidRPr="002A3BE1" w:rsidRDefault="002A3BE1" w:rsidP="00297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3BE1">
        <w:rPr>
          <w:rFonts w:eastAsiaTheme="minorHAnsi"/>
          <w:sz w:val="28"/>
          <w:szCs w:val="28"/>
          <w:lang w:eastAsia="en-US"/>
        </w:rPr>
        <w:t xml:space="preserve">2. </w:t>
      </w:r>
      <w:r w:rsidR="00297C5E" w:rsidRPr="002A3BE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="00297C5E" w:rsidRPr="002A3BE1">
          <w:rPr>
            <w:rFonts w:eastAsiaTheme="minorHAnsi"/>
            <w:sz w:val="28"/>
            <w:szCs w:val="28"/>
            <w:lang w:eastAsia="en-US"/>
          </w:rPr>
          <w:t>частью 9.1 статьи 156</w:t>
        </w:r>
      </w:hyperlink>
      <w:r w:rsidR="00297C5E" w:rsidRPr="002A3BE1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нормативы потребления холодной воды, горячей воды, нормативы отведения сточных вод в целях содержания общего имущества в многоквартирном доме применяются при условии, что конструктивные особенности многоквартирного дома предусматривают возможность потребления соответствующего коммунального ресурса при содержании общего имущества.</w:t>
      </w:r>
    </w:p>
    <w:p w14:paraId="53C91522" w14:textId="624CBB23" w:rsidR="00E43D2F" w:rsidRDefault="00E43D2F" w:rsidP="0020674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14:paraId="34B41185" w14:textId="4D9ED725" w:rsidR="00206740" w:rsidRPr="00206740" w:rsidRDefault="00206740" w:rsidP="00206740">
      <w:pPr>
        <w:autoSpaceDE w:val="0"/>
        <w:autoSpaceDN w:val="0"/>
        <w:adjustRightInd w:val="0"/>
        <w:spacing w:before="280"/>
        <w:jc w:val="center"/>
        <w:rPr>
          <w:rFonts w:eastAsiaTheme="minorHAnsi"/>
          <w:sz w:val="28"/>
          <w:szCs w:val="28"/>
          <w:lang w:eastAsia="en-US"/>
        </w:rPr>
      </w:pPr>
    </w:p>
    <w:sectPr w:rsidR="00206740" w:rsidRPr="00206740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C30B2"/>
    <w:rsid w:val="000D09DB"/>
    <w:rsid w:val="000D2A14"/>
    <w:rsid w:val="000E0320"/>
    <w:rsid w:val="000E1FAA"/>
    <w:rsid w:val="000E28DA"/>
    <w:rsid w:val="000E7D71"/>
    <w:rsid w:val="000F6086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51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80C34F5D020AA279A7B47560E6D8AACE369BD6732D7D7CDE4AC4A65375E25F6B5F3B07906837F21DB9D032CBD316093138CEC0C8937EFCfDb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13B-529A-4983-82CB-2FC41E38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Екатерина Анатольевна Дмитриева</cp:lastModifiedBy>
  <cp:revision>18</cp:revision>
  <cp:lastPrinted>2020-05-28T10:00:00Z</cp:lastPrinted>
  <dcterms:created xsi:type="dcterms:W3CDTF">2020-03-25T13:58:00Z</dcterms:created>
  <dcterms:modified xsi:type="dcterms:W3CDTF">2020-05-28T10:25:00Z</dcterms:modified>
</cp:coreProperties>
</file>