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7" w:rsidRDefault="000F5AD7" w:rsidP="000F5A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43E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60557B" wp14:editId="61BC2314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43E0">
        <w:rPr>
          <w:rFonts w:ascii="Times New Roman" w:hAnsi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43E0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C443E0" w:rsidRDefault="00C911C4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43E0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C443E0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C443E0" w:rsidRDefault="002C41A7" w:rsidP="00F9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«___»  _____________  2020</w:t>
      </w:r>
      <w:r w:rsidR="000A4368" w:rsidRPr="00C443E0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</w:t>
      </w:r>
      <w:r w:rsidR="00E43F1F" w:rsidRPr="00C443E0">
        <w:rPr>
          <w:rFonts w:ascii="Times New Roman" w:hAnsi="Times New Roman"/>
          <w:b/>
          <w:bCs/>
          <w:sz w:val="28"/>
          <w:szCs w:val="28"/>
        </w:rPr>
        <w:t xml:space="preserve">                              №</w:t>
      </w:r>
      <w:r w:rsidR="000A4368" w:rsidRPr="00C443E0">
        <w:rPr>
          <w:rFonts w:ascii="Times New Roman" w:hAnsi="Times New Roman"/>
          <w:b/>
          <w:bCs/>
          <w:sz w:val="28"/>
          <w:szCs w:val="28"/>
        </w:rPr>
        <w:softHyphen/>
      </w:r>
      <w:r w:rsidR="000A4368" w:rsidRPr="00C443E0">
        <w:rPr>
          <w:rFonts w:ascii="Times New Roman" w:hAnsi="Times New Roman"/>
          <w:b/>
          <w:bCs/>
          <w:sz w:val="28"/>
          <w:szCs w:val="28"/>
        </w:rPr>
        <w:softHyphen/>
        <w:t xml:space="preserve"> ____</w:t>
      </w:r>
    </w:p>
    <w:p w:rsidR="00862210" w:rsidRPr="00C443E0" w:rsidRDefault="00862210" w:rsidP="00F95569">
      <w:pPr>
        <w:spacing w:after="0" w:line="240" w:lineRule="auto"/>
        <w:rPr>
          <w:rFonts w:ascii="Times New Roman" w:hAnsi="Times New Roman"/>
        </w:rPr>
      </w:pPr>
    </w:p>
    <w:p w:rsidR="000C21A9" w:rsidRPr="00C443E0" w:rsidRDefault="000C21A9" w:rsidP="00F95569">
      <w:pPr>
        <w:spacing w:after="0" w:line="240" w:lineRule="auto"/>
        <w:rPr>
          <w:rFonts w:ascii="Times New Roman" w:hAnsi="Times New Roman"/>
        </w:rPr>
      </w:pPr>
    </w:p>
    <w:p w:rsidR="00F0342E" w:rsidRPr="00C443E0" w:rsidRDefault="00CA0EE2" w:rsidP="00F955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443E0">
        <w:rPr>
          <w:rFonts w:ascii="Times New Roman" w:hAnsi="Times New Roman" w:cs="Times New Roman"/>
          <w:color w:val="auto"/>
        </w:rPr>
        <w:t>Об утверждении Методики формирования рейтинга перспективных объектов инвестиций</w:t>
      </w:r>
      <w:r w:rsidR="00D85A72">
        <w:rPr>
          <w:rFonts w:ascii="Times New Roman" w:hAnsi="Times New Roman" w:cs="Times New Roman"/>
          <w:color w:val="auto"/>
        </w:rPr>
        <w:t>,</w:t>
      </w:r>
      <w:r w:rsidRPr="00C443E0">
        <w:rPr>
          <w:rFonts w:ascii="Times New Roman" w:hAnsi="Times New Roman" w:cs="Times New Roman"/>
          <w:color w:val="auto"/>
        </w:rPr>
        <w:t xml:space="preserve"> предлагаемых для включения в подпрограмму «Газификация 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F0342E" w:rsidRPr="00C443E0" w:rsidRDefault="00F0342E" w:rsidP="00E22607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0342E" w:rsidRPr="00C443E0" w:rsidRDefault="00073198" w:rsidP="00CA0EE2">
      <w:pPr>
        <w:spacing w:after="0" w:line="288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43E0">
        <w:rPr>
          <w:rFonts w:ascii="Times New Roman" w:hAnsi="Times New Roman"/>
          <w:sz w:val="28"/>
          <w:szCs w:val="28"/>
        </w:rPr>
        <w:t xml:space="preserve">В </w:t>
      </w:r>
      <w:r w:rsidR="00F0342E" w:rsidRPr="00C443E0">
        <w:rPr>
          <w:rFonts w:ascii="Times New Roman" w:hAnsi="Times New Roman"/>
          <w:sz w:val="28"/>
          <w:szCs w:val="28"/>
        </w:rPr>
        <w:t>соответстви</w:t>
      </w:r>
      <w:r w:rsidR="0029270E" w:rsidRPr="00C443E0">
        <w:rPr>
          <w:rFonts w:ascii="Times New Roman" w:hAnsi="Times New Roman"/>
          <w:sz w:val="28"/>
          <w:szCs w:val="28"/>
        </w:rPr>
        <w:t>и</w:t>
      </w:r>
      <w:r w:rsidR="00004DD2" w:rsidRPr="00C443E0">
        <w:rPr>
          <w:rFonts w:ascii="Times New Roman" w:hAnsi="Times New Roman"/>
          <w:sz w:val="28"/>
          <w:szCs w:val="28"/>
        </w:rPr>
        <w:t xml:space="preserve"> </w:t>
      </w:r>
      <w:r w:rsidR="00F0342E" w:rsidRPr="00C443E0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="00F0342E" w:rsidRPr="00C443E0">
          <w:rPr>
            <w:rStyle w:val="af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F0342E" w:rsidRPr="00C443E0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CA0EE2" w:rsidRPr="00C443E0">
        <w:rPr>
          <w:rFonts w:ascii="Times New Roman" w:hAnsi="Times New Roman"/>
          <w:sz w:val="28"/>
          <w:szCs w:val="28"/>
        </w:rPr>
        <w:t xml:space="preserve">от 25.01.2019 </w:t>
      </w:r>
      <w:r w:rsidR="00E113CA" w:rsidRPr="00C443E0">
        <w:rPr>
          <w:rFonts w:ascii="Times New Roman" w:hAnsi="Times New Roman"/>
          <w:sz w:val="28"/>
          <w:szCs w:val="28"/>
        </w:rPr>
        <w:t>№</w:t>
      </w:r>
      <w:r w:rsidR="00CA0EE2" w:rsidRPr="00C443E0">
        <w:rPr>
          <w:rFonts w:ascii="Times New Roman" w:hAnsi="Times New Roman"/>
          <w:sz w:val="28"/>
          <w:szCs w:val="28"/>
        </w:rPr>
        <w:t xml:space="preserve">10 «Об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="00CA0EE2" w:rsidRPr="00C443E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A0EE2" w:rsidRPr="00C443E0">
        <w:rPr>
          <w:rFonts w:ascii="Times New Roman" w:hAnsi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 w:rsidR="00455D1A" w:rsidRPr="00C443E0">
        <w:rPr>
          <w:rFonts w:ascii="Times New Roman" w:hAnsi="Times New Roman"/>
          <w:sz w:val="28"/>
          <w:szCs w:val="28"/>
        </w:rPr>
        <w:t>, приказываю</w:t>
      </w:r>
      <w:r w:rsidR="00F0342E" w:rsidRPr="00C443E0">
        <w:rPr>
          <w:rFonts w:ascii="Times New Roman" w:hAnsi="Times New Roman"/>
          <w:sz w:val="28"/>
          <w:szCs w:val="28"/>
        </w:rPr>
        <w:t>:</w:t>
      </w:r>
    </w:p>
    <w:p w:rsidR="001B3A6E" w:rsidRPr="00C443E0" w:rsidRDefault="00C443E0" w:rsidP="00CA0EE2">
      <w:pPr>
        <w:pStyle w:val="a5"/>
        <w:numPr>
          <w:ilvl w:val="0"/>
          <w:numId w:val="46"/>
        </w:numPr>
        <w:tabs>
          <w:tab w:val="left" w:pos="1134"/>
        </w:tabs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У</w:t>
      </w:r>
      <w:r w:rsidR="00CA0EE2" w:rsidRPr="00C443E0">
        <w:rPr>
          <w:rFonts w:ascii="Times New Roman" w:hAnsi="Times New Roman"/>
          <w:sz w:val="28"/>
          <w:szCs w:val="28"/>
        </w:rPr>
        <w:t>твердить Методик</w:t>
      </w:r>
      <w:r w:rsidR="00E113CA" w:rsidRPr="00C443E0">
        <w:rPr>
          <w:rFonts w:ascii="Times New Roman" w:hAnsi="Times New Roman"/>
          <w:sz w:val="28"/>
          <w:szCs w:val="28"/>
        </w:rPr>
        <w:t>у</w:t>
      </w:r>
      <w:r w:rsidR="00CA0EE2" w:rsidRPr="00C443E0">
        <w:rPr>
          <w:rFonts w:ascii="Times New Roman" w:hAnsi="Times New Roman"/>
          <w:sz w:val="28"/>
          <w:szCs w:val="28"/>
        </w:rPr>
        <w:t xml:space="preserve"> формирования рейтинга перспективных объектов инвестиций</w:t>
      </w:r>
      <w:r w:rsidR="00D85A72">
        <w:rPr>
          <w:rFonts w:ascii="Times New Roman" w:hAnsi="Times New Roman"/>
          <w:sz w:val="28"/>
          <w:szCs w:val="28"/>
        </w:rPr>
        <w:t>,</w:t>
      </w:r>
      <w:r w:rsidR="00CA0EE2" w:rsidRPr="00C443E0">
        <w:rPr>
          <w:rFonts w:ascii="Times New Roman" w:hAnsi="Times New Roman"/>
          <w:sz w:val="28"/>
          <w:szCs w:val="28"/>
        </w:rPr>
        <w:t xml:space="preserve"> предлагаемых для включения в подпрограмму «Газификация 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E43F1F" w:rsidRPr="00C443E0">
        <w:rPr>
          <w:rFonts w:ascii="Times New Roman" w:hAnsi="Times New Roman"/>
          <w:sz w:val="28"/>
          <w:szCs w:val="28"/>
        </w:rPr>
        <w:t xml:space="preserve"> </w:t>
      </w:r>
      <w:r w:rsidR="000549E2" w:rsidRPr="00C443E0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C911C4" w:rsidRPr="00C443E0">
        <w:rPr>
          <w:rFonts w:ascii="Times New Roman" w:hAnsi="Times New Roman"/>
          <w:sz w:val="28"/>
          <w:szCs w:val="28"/>
        </w:rPr>
        <w:t>приказу</w:t>
      </w:r>
      <w:r w:rsidR="000549E2" w:rsidRPr="00C443E0">
        <w:rPr>
          <w:rFonts w:ascii="Times New Roman" w:hAnsi="Times New Roman"/>
          <w:sz w:val="28"/>
          <w:szCs w:val="28"/>
        </w:rPr>
        <w:t>.</w:t>
      </w:r>
    </w:p>
    <w:p w:rsidR="00F0342E" w:rsidRPr="00C443E0" w:rsidRDefault="00F0342E" w:rsidP="00CA0EE2">
      <w:pPr>
        <w:pStyle w:val="a5"/>
        <w:numPr>
          <w:ilvl w:val="0"/>
          <w:numId w:val="46"/>
        </w:numPr>
        <w:tabs>
          <w:tab w:val="left" w:pos="1134"/>
        </w:tabs>
        <w:spacing w:after="0" w:line="288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proofErr w:type="gramStart"/>
      <w:r w:rsidRPr="00C443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43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911C4" w:rsidRPr="00C443E0">
        <w:rPr>
          <w:rFonts w:ascii="Times New Roman" w:hAnsi="Times New Roman"/>
          <w:sz w:val="28"/>
          <w:szCs w:val="28"/>
        </w:rPr>
        <w:t xml:space="preserve">приказа </w:t>
      </w:r>
      <w:r w:rsidRPr="00C443E0">
        <w:rPr>
          <w:rFonts w:ascii="Times New Roman" w:hAnsi="Times New Roman"/>
          <w:sz w:val="28"/>
          <w:szCs w:val="28"/>
        </w:rPr>
        <w:t>оставляю за собой.</w:t>
      </w:r>
    </w:p>
    <w:bookmarkEnd w:id="1"/>
    <w:p w:rsidR="00F0342E" w:rsidRPr="00C443E0" w:rsidRDefault="00F0342E" w:rsidP="00E22607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0342E" w:rsidRPr="00C443E0" w:rsidRDefault="00F0342E" w:rsidP="00E22607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A34C35" w:rsidRPr="00C443E0" w:rsidTr="00E10C1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0342E" w:rsidRPr="00C443E0" w:rsidRDefault="00F0342E" w:rsidP="00E22607">
            <w:pPr>
              <w:pStyle w:val="af5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3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0342E" w:rsidRPr="00C443E0" w:rsidRDefault="00E22607" w:rsidP="00E22607">
            <w:pPr>
              <w:pStyle w:val="af4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43E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0342E" w:rsidRPr="00C443E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30BF0" w:rsidRPr="00C443E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C443E0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</w:tr>
    </w:tbl>
    <w:p w:rsidR="00F0342E" w:rsidRPr="00C443E0" w:rsidRDefault="00F0342E" w:rsidP="00F7260A">
      <w:pPr>
        <w:spacing w:after="0"/>
        <w:rPr>
          <w:rFonts w:ascii="Times New Roman" w:hAnsi="Times New Roman"/>
          <w:sz w:val="28"/>
          <w:szCs w:val="28"/>
        </w:rPr>
      </w:pPr>
    </w:p>
    <w:p w:rsidR="00E22607" w:rsidRPr="00C443E0" w:rsidRDefault="00E22607">
      <w:pPr>
        <w:rPr>
          <w:rFonts w:ascii="Times New Roman" w:hAnsi="Times New Roman"/>
          <w:sz w:val="28"/>
          <w:szCs w:val="28"/>
        </w:rPr>
      </w:pPr>
    </w:p>
    <w:p w:rsidR="00455D1A" w:rsidRPr="00C443E0" w:rsidRDefault="00455D1A" w:rsidP="00B54F5D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C78BA" w:rsidRPr="00C443E0" w:rsidRDefault="000549E2" w:rsidP="00B54F5D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</w:t>
      </w:r>
      <w:r w:rsidR="00E22607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иложение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>к</w:t>
      </w:r>
      <w:r w:rsidR="00B54F5D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C911C4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приказу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B54F5D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омитета по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>топливно-энергетическому комплексу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от </w:t>
      </w:r>
      <w:r w:rsidR="00B54F5D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«____»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B54F5D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____________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20</w:t>
      </w:r>
      <w:r w:rsidR="00C911C4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20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 г. </w:t>
      </w:r>
      <w:r w:rsidR="00656820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="006C78BA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 </w:t>
      </w:r>
      <w:r w:rsidR="00B54F5D" w:rsidRPr="00C443E0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</w:t>
      </w:r>
    </w:p>
    <w:p w:rsidR="006C78BA" w:rsidRPr="00C443E0" w:rsidRDefault="006C78BA" w:rsidP="00B54F5D">
      <w:pPr>
        <w:spacing w:after="0"/>
        <w:rPr>
          <w:rFonts w:ascii="Times New Roman" w:hAnsi="Times New Roman"/>
          <w:sz w:val="28"/>
          <w:szCs w:val="28"/>
        </w:rPr>
      </w:pPr>
    </w:p>
    <w:p w:rsidR="00962C01" w:rsidRPr="00C443E0" w:rsidRDefault="00962C01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EE2" w:rsidRPr="00C443E0" w:rsidRDefault="00CA0EE2" w:rsidP="00CA0EE2">
      <w:pPr>
        <w:spacing w:after="0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C443E0">
        <w:rPr>
          <w:rFonts w:ascii="Times New Roman" w:eastAsiaTheme="majorEastAsia" w:hAnsi="Times New Roman"/>
          <w:b/>
          <w:bCs/>
          <w:sz w:val="28"/>
          <w:szCs w:val="28"/>
        </w:rPr>
        <w:t>Методик</w:t>
      </w:r>
      <w:r w:rsidR="001E28DE" w:rsidRPr="00C443E0">
        <w:rPr>
          <w:rFonts w:ascii="Times New Roman" w:eastAsiaTheme="majorEastAsia" w:hAnsi="Times New Roman"/>
          <w:b/>
          <w:bCs/>
          <w:sz w:val="28"/>
          <w:szCs w:val="28"/>
        </w:rPr>
        <w:t>а</w:t>
      </w:r>
      <w:r w:rsidRPr="00C443E0">
        <w:rPr>
          <w:rFonts w:ascii="Times New Roman" w:eastAsiaTheme="majorEastAsia" w:hAnsi="Times New Roman"/>
          <w:b/>
          <w:bCs/>
          <w:sz w:val="28"/>
          <w:szCs w:val="28"/>
        </w:rPr>
        <w:t xml:space="preserve"> формирования рейтинга перспективных объектов инвестиций</w:t>
      </w:r>
      <w:r w:rsidR="00707A3D">
        <w:rPr>
          <w:rFonts w:ascii="Times New Roman" w:eastAsiaTheme="majorEastAsia" w:hAnsi="Times New Roman"/>
          <w:b/>
          <w:bCs/>
          <w:sz w:val="28"/>
          <w:szCs w:val="28"/>
        </w:rPr>
        <w:t>,</w:t>
      </w:r>
      <w:bookmarkStart w:id="2" w:name="_GoBack"/>
      <w:bookmarkEnd w:id="2"/>
      <w:r w:rsidRPr="00C443E0">
        <w:rPr>
          <w:rFonts w:ascii="Times New Roman" w:eastAsiaTheme="majorEastAsia" w:hAnsi="Times New Roman"/>
          <w:b/>
          <w:bCs/>
          <w:sz w:val="28"/>
          <w:szCs w:val="28"/>
        </w:rPr>
        <w:t xml:space="preserve"> предлагаемых для включения в подпрограмму «Газификация 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656820" w:rsidRPr="00C443E0" w:rsidRDefault="00656820" w:rsidP="00656820">
      <w:pPr>
        <w:spacing w:after="0"/>
        <w:rPr>
          <w:rFonts w:ascii="Times New Roman" w:hAnsi="Times New Roman"/>
          <w:sz w:val="28"/>
          <w:szCs w:val="28"/>
        </w:rPr>
      </w:pPr>
    </w:p>
    <w:p w:rsidR="00CA0EE2" w:rsidRPr="00C443E0" w:rsidRDefault="00CA0EE2" w:rsidP="00CA0EE2">
      <w:pPr>
        <w:keepNext/>
        <w:spacing w:before="480" w:after="24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Настоящая Методика разработана в соответствии с Положением о формировании и реализации адресной инвестиционной программы Ленинградской области</w:t>
      </w:r>
      <w:r w:rsidR="00455D1A"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утверждённым постановлением Правительства Ленинградской области от 25 января 2019 года №10</w:t>
      </w:r>
      <w:r w:rsidR="00D85A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Положение)</w:t>
      </w:r>
      <w:r w:rsidR="00455D1A"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устанавливает механизм определения рейтинга и оценочного балла перспективных объе</w:t>
      </w:r>
      <w:r w:rsidR="00455D1A"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>ктов инвестиций (далее – объекты</w:t>
      </w:r>
      <w:r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>), включенных или предполагаемых к включению в перечень объектов подпрограммы «Газификация  Ленинградской области» государственной программы Ленинградской области «Обеспечение устойчивого</w:t>
      </w:r>
      <w:proofErr w:type="gramEnd"/>
      <w:r w:rsidRPr="00C443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функционирования и развития коммунальной и инженерной инфраструктуры и повышение энергоэффективности в Ленинградской области» (далее – отраслевой перечень, государственная программа).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Термины и определения, используемые в Методике, применяются в соответствии с Положением.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Рейтинг объект</w:t>
      </w:r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в порядке убывания оценочного</w:t>
      </w:r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соответствующего объекта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Актуализация рейтинга объект</w:t>
      </w:r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 добавлении в отраслевой перечень новых объектов, исключении из перечня объектов, изменении статуса отдельных объектов.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Оценочный балл объекта определяется по формуле: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3pt;height:34.5pt" o:ole="">
            <v:imagedata r:id="rId11" o:title=""/>
          </v:shape>
          <o:OLEObject Type="Embed" ProgID="Equation.3" ShapeID="_x0000_i1025" DrawAspect="Content" ObjectID="_1653917784" r:id="rId12"/>
        </w:objec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Start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оценочный балл i-</w:t>
      </w:r>
      <w:proofErr w:type="spellStart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, баллов;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РБ</w:t>
      </w:r>
      <w:proofErr w:type="gramStart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балл i-</w:t>
      </w:r>
      <w:proofErr w:type="spellStart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, баллов;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РБ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max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макс</w:t>
      </w:r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имальный расчетный балл объекта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</w:t>
      </w: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рейтинг.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балл объекта определяется при добавлении (включении) объекта в рейтинг и не подлежит пересчету до конца года. 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Актуализация расчетного балла объекта осуществляется:</w:t>
      </w:r>
    </w:p>
    <w:p w:rsidR="00CA0EE2" w:rsidRPr="00C443E0" w:rsidRDefault="00CA0EE2" w:rsidP="00CA0EE2">
      <w:pPr>
        <w:tabs>
          <w:tab w:val="left" w:pos="2040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 в плановом порядке – ежегодно, по состоянию на 1 апреля, с учетом обновленной статистической и иной информации, используемой для определения расчетного балла;</w:t>
      </w:r>
    </w:p>
    <w:p w:rsidR="009D52D0" w:rsidRPr="00C443E0" w:rsidRDefault="009D52D0" w:rsidP="009D52D0">
      <w:pPr>
        <w:tabs>
          <w:tab w:val="left" w:pos="2040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внепланово – при изменении параметров Методики, влияющих на определение расчетного балла. 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Расчетный балл объекта </w:t>
      </w:r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пределяется по формуле: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2700" w:dyaOrig="680">
          <v:shape id="_x0000_i1026" type="#_x0000_t75" style="width:134.85pt;height:33.45pt" o:ole="">
            <v:imagedata r:id="rId13" o:title=""/>
          </v:shape>
          <o:OLEObject Type="Embed" ProgID="Equation.3" ShapeID="_x0000_i1026" DrawAspect="Content" ObjectID="_1653917785" r:id="rId14"/>
        </w:objec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wj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значимость (вес)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индикатора государственной программы, баллов;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proofErr w:type="gramEnd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вклада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-го объекта в достижение целевых значений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индикатора государственной программы;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Start"/>
      <w:proofErr w:type="gramEnd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 территориальной потребности в i-ом объекте для достижения целевых значений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индикатора государственной программы;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 влияния прочих факторов на оценку приоритетности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455D1A" w:rsidRPr="00C443E0">
        <w:rPr>
          <w:rFonts w:ascii="Times New Roman" w:eastAsia="Times New Roman" w:hAnsi="Times New Roman"/>
          <w:sz w:val="28"/>
          <w:szCs w:val="28"/>
          <w:lang w:eastAsia="ru-RU"/>
        </w:rPr>
        <w:t>-го объекта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планируемый объем инвестиций (за счет всех источников) в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объект, в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. инвестиций, связанных с обеспечением объекта инженерной инфраструктурой.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Значимость (веса) индикаторов государственной программы (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wj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в соответствии с Таблицей 1.</w:t>
      </w:r>
    </w:p>
    <w:p w:rsidR="00CA0EE2" w:rsidRPr="00C443E0" w:rsidRDefault="00CA0EE2" w:rsidP="00CA0EE2">
      <w:pPr>
        <w:keepNext/>
        <w:spacing w:before="240" w:after="12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1. Значимость (веса) и базовые приросты индикаторов государственной программы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929"/>
        <w:gridCol w:w="2006"/>
        <w:gridCol w:w="2348"/>
      </w:tblGrid>
      <w:tr w:rsidR="00CA0EE2" w:rsidRPr="00C443E0" w:rsidTr="009D5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98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29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 xml:space="preserve">Индикатор </w:t>
            </w:r>
          </w:p>
        </w:tc>
        <w:tc>
          <w:tcPr>
            <w:tcW w:w="2006" w:type="dxa"/>
          </w:tcPr>
          <w:p w:rsidR="00CA0EE2" w:rsidRPr="00C443E0" w:rsidRDefault="00CA0EE2" w:rsidP="00CA0EE2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Значимость (вес), баллов (</w:t>
            </w:r>
            <w:proofErr w:type="spellStart"/>
            <w:r w:rsidRPr="00C443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wj</w:t>
            </w:r>
            <w:proofErr w:type="spellEnd"/>
            <w:r w:rsidRPr="00C443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48" w:type="dxa"/>
          </w:tcPr>
          <w:p w:rsidR="00CA0EE2" w:rsidRPr="00C443E0" w:rsidRDefault="00CA0EE2" w:rsidP="00CA0EE2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Базовый прирост</w:t>
            </w:r>
            <w:r w:rsidRPr="00C443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БП</w:t>
            </w:r>
            <w:proofErr w:type="gramStart"/>
            <w:r w:rsidRPr="00C443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  <w:r w:rsidRPr="00C443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A0EE2" w:rsidRPr="00C443E0" w:rsidTr="00455D1A">
        <w:tc>
          <w:tcPr>
            <w:tcW w:w="498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Количество 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2006" w:type="dxa"/>
            <w:vAlign w:val="center"/>
          </w:tcPr>
          <w:p w:rsidR="00CA0EE2" w:rsidRPr="00C443E0" w:rsidRDefault="00CA0EE2" w:rsidP="00455D1A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8" w:type="dxa"/>
            <w:vAlign w:val="center"/>
          </w:tcPr>
          <w:p w:rsidR="00CA0EE2" w:rsidRPr="00C443E0" w:rsidRDefault="002C41A7" w:rsidP="00455D1A">
            <w:pPr>
              <w:spacing w:before="40" w:after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  <w:r w:rsidR="00455D1A" w:rsidRPr="00C443E0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</w:tr>
    </w:tbl>
    <w:p w:rsidR="00CA0EE2" w:rsidRPr="00C443E0" w:rsidRDefault="00455D1A" w:rsidP="00CA0EE2">
      <w:pPr>
        <w:tabs>
          <w:tab w:val="left" w:pos="1134"/>
        </w:tabs>
        <w:spacing w:before="180" w:after="18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* </w:t>
      </w:r>
      <w:r w:rsidR="00CA0EE2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</w:t>
      </w:r>
      <w:proofErr w:type="spellStart"/>
      <w:r w:rsidR="00CA0EE2" w:rsidRPr="00C443E0">
        <w:rPr>
          <w:rFonts w:ascii="Times New Roman" w:eastAsia="Times New Roman" w:hAnsi="Times New Roman"/>
          <w:sz w:val="28"/>
          <w:szCs w:val="28"/>
          <w:lang w:eastAsia="ru-RU"/>
        </w:rPr>
        <w:t>БП</w:t>
      </w:r>
      <w:proofErr w:type="gramStart"/>
      <w:r w:rsidR="00CA0EE2" w:rsidRPr="00C443E0">
        <w:rPr>
          <w:rFonts w:ascii="Times New Roman" w:eastAsia="Times New Roman" w:hAnsi="Times New Roman"/>
          <w:sz w:val="28"/>
          <w:szCs w:val="28"/>
          <w:lang w:eastAsia="ru-RU"/>
        </w:rPr>
        <w:t>j</w:t>
      </w:r>
      <w:proofErr w:type="spellEnd"/>
      <w:proofErr w:type="gramEnd"/>
      <w:r w:rsidR="00CA0EE2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рассчитывается</w:t>
      </w:r>
      <w:r w:rsidR="00CA0EE2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суммарного значения показателя результативности использования субсидий по объектам текущего проектирования и строительства подпрограммы «Газификация Ленинградской области»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Значение </w:t>
      </w:r>
      <w:proofErr w:type="spellStart"/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>БП</w:t>
      </w:r>
      <w:proofErr w:type="gramStart"/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>j</w:t>
      </w:r>
      <w:proofErr w:type="spellEnd"/>
      <w:proofErr w:type="gramEnd"/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актуализации на момент составления 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и актуализации 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рейтинга объектов в соответствии с 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нормативно-правовым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>равительства Ленинградской области, утверждающего распределение субсидии между объектами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включённым в государственную программу.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6. Оценка вклада объекта инвестиций в достижение целевых значений индикаторов государственной программы (</w:t>
      </w: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proofErr w:type="gramEnd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формуле:</w:t>
      </w:r>
    </w:p>
    <w:p w:rsidR="00CA0EE2" w:rsidRPr="00C443E0" w:rsidRDefault="00CA0EE2" w:rsidP="00CA0EE2">
      <w:pPr>
        <w:tabs>
          <w:tab w:val="left" w:pos="8931"/>
        </w:tabs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1060" w:dyaOrig="740">
          <v:shape id="_x0000_i1027" type="#_x0000_t75" style="width:52.75pt;height:36.5pt" o:ole="">
            <v:imagedata r:id="rId15" o:title=""/>
          </v:shape>
          <o:OLEObject Type="Embed" ProgID="Equation.3" ShapeID="_x0000_i1027" DrawAspect="Content" ObjectID="_1653917786" r:id="rId16"/>
        </w:object>
      </w:r>
      <w:r w:rsidRPr="00C443E0">
        <w:rPr>
          <w:rFonts w:ascii="Times New Roman" w:eastAsia="Times New Roman" w:hAnsi="Times New Roman"/>
          <w:i/>
          <w:sz w:val="28"/>
          <w:szCs w:val="28"/>
          <w:lang w:eastAsia="ru-RU"/>
        </w:rPr>
        <w:t>, но не более 1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где: 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(3)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spellStart"/>
      <w:proofErr w:type="gramEnd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изменение значений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-го индикатора государственной программы в результате ввода в эксплуатацию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объекта инвестиций;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БП</w:t>
      </w:r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базовый прирост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индикатора государственной программы, определяемый в соответствии с Таблицей 1.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Плановое изменение значений индикаторов государственной программы в результате ввода в эксплуатацию объектов инвестиций определяется в соответствии с Таблицей 2.</w:t>
      </w:r>
    </w:p>
    <w:p w:rsidR="00CA0EE2" w:rsidRPr="00C443E0" w:rsidRDefault="00CA0EE2" w:rsidP="00CA0EE2">
      <w:pPr>
        <w:keepNext/>
        <w:spacing w:before="240" w:after="12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2. Плановое изменение значений индикаторов государственной программы в результате ввода в эксплуатацию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471"/>
        <w:gridCol w:w="4471"/>
      </w:tblGrid>
      <w:tr w:rsidR="00CA0EE2" w:rsidRPr="00C443E0" w:rsidTr="0026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14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71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 xml:space="preserve">Индикатор </w:t>
            </w:r>
          </w:p>
        </w:tc>
        <w:tc>
          <w:tcPr>
            <w:tcW w:w="4471" w:type="dxa"/>
          </w:tcPr>
          <w:p w:rsidR="00CA0EE2" w:rsidRPr="00C443E0" w:rsidRDefault="00CA0EE2" w:rsidP="00CA0EE2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определения </w:t>
            </w:r>
            <w:proofErr w:type="gramStart"/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proofErr w:type="spellStart"/>
            <w:proofErr w:type="gramEnd"/>
            <w:r w:rsidRPr="00C443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ij</w:t>
            </w:r>
            <w:proofErr w:type="spellEnd"/>
          </w:p>
        </w:tc>
      </w:tr>
      <w:tr w:rsidR="00CA0EE2" w:rsidRPr="00C443E0" w:rsidTr="0026430F">
        <w:tc>
          <w:tcPr>
            <w:tcW w:w="414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Количество 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4471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Количество домовладений и квартир, получивших техническую возможность для подключения к сетям газоснабжения в результате строительства объекта (Э</w:t>
            </w:r>
            <w:proofErr w:type="spellStart"/>
            <w:r w:rsidRPr="00C443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))</w:t>
            </w:r>
          </w:p>
        </w:tc>
      </w:tr>
    </w:tbl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потребителей, получивших техническую возможность в результате строительство объектов инвестиций принимается</w:t>
      </w:r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нулю, если вероятность закрытия (остановки) в перспективе ближайших 5 лет существующего объекта инвестиций в связи с неудовлетворительным состоянием несущих строительных конструкций является высокой.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Значение коэффициента территориальной потребности в объекте инвестиций (Т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) для достижения целевых значений индикаторов государственной программы принято равным 1.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Данное значение определяется исходя из формулы расчёта: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1760" w:dyaOrig="740">
          <v:shape id="_x0000_i1028" type="#_x0000_t75" style="width:88.25pt;height:37.5pt" o:ole="">
            <v:imagedata r:id="rId17" o:title=""/>
          </v:shape>
          <o:OLEObject Type="Embed" ProgID="Equation.3" ShapeID="_x0000_i1028" DrawAspect="Content" ObjectID="_1653917787" r:id="rId18"/>
        </w:objec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443E0">
        <w:rPr>
          <w:rFonts w:ascii="Times New Roman" w:eastAsia="Times New Roman" w:hAnsi="Times New Roman"/>
          <w:i/>
          <w:sz w:val="28"/>
          <w:szCs w:val="28"/>
          <w:lang w:eastAsia="ru-RU"/>
        </w:rPr>
        <w:t>но не более 1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spellStart"/>
      <w:proofErr w:type="gramEnd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возможное сокращение в результате ввода в эксплуатацию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-го объекта инвестиций дефицита по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-му индикатору государственной программы на территории функционирования объекта инвестиций;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ДТ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дефицит по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-му индикатору государственной программы на территории функционирования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объекта инвестиций (по состоянию на конец отчетного года);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ДП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прогнозируемый на среднесрочную перспективу прирост дефицита по </w:t>
      </w:r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-му индикатору государственной программы на территории функционирования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объекта инвестиций.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Значение Э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(со), ДТ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равнозначны, т.к. определяются исходя из заявок потребителей, проживающих на территории населённых пунктов Ленинградской области, направляемых в адрес администраций муниципальных образований Ленинградской области для рассмотрения вопроса о строительстве объекта газификации на территории населённого пункта.</w:t>
      </w:r>
      <w:proofErr w:type="gramEnd"/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Значение ДП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ij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 нулю, т.к. заявки от потребителей формируются исходя из фактических проживающих на территории населённого пункта потребителей.</w:t>
      </w:r>
    </w:p>
    <w:p w:rsidR="00CA0EE2" w:rsidRPr="00C443E0" w:rsidRDefault="00CA0EE2" w:rsidP="00CA0EE2">
      <w:pPr>
        <w:tabs>
          <w:tab w:val="left" w:pos="1134"/>
        </w:tabs>
        <w:spacing w:before="18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Коэффициент влияния прочих факторов на оценку приоритетности объекта инвестиций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Значения показателя К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CA0EE2" w:rsidRPr="00C443E0" w:rsidRDefault="00CA0EE2" w:rsidP="00CA0EE2">
      <w:pPr>
        <w:tabs>
          <w:tab w:val="left" w:pos="8931"/>
        </w:tabs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540" w:dyaOrig="680">
          <v:shape id="_x0000_i1029" type="#_x0000_t75" style="width:78.1pt;height:34.5pt" o:ole="">
            <v:imagedata r:id="rId19" o:title=""/>
          </v:shape>
          <o:OLEObject Type="Embed" ProgID="Equation.3" ShapeID="_x0000_i1029" DrawAspect="Content" ObjectID="_1653917788" r:id="rId20"/>
        </w:object>
      </w:r>
      <w:r w:rsidRPr="00C443E0">
        <w:rPr>
          <w:rFonts w:ascii="Times New Roman" w:eastAsia="Times New Roman" w:hAnsi="Times New Roman"/>
          <w:i/>
          <w:sz w:val="28"/>
          <w:szCs w:val="28"/>
          <w:lang w:eastAsia="ru-RU"/>
        </w:rPr>
        <w:t>, но не более 1,5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ab/>
        <w:t>(4)</w:t>
      </w:r>
    </w:p>
    <w:p w:rsidR="00CA0EE2" w:rsidRPr="00C443E0" w:rsidRDefault="00CA0EE2" w:rsidP="00CA0EE2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spellStart"/>
      <w:proofErr w:type="gram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баллов по прочим факторам, влияющим на оценку приоритетности </w:t>
      </w:r>
      <w:proofErr w:type="spellStart"/>
      <w:r w:rsidRPr="00C443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443E0">
        <w:rPr>
          <w:rFonts w:ascii="Times New Roman" w:eastAsia="Times New Roman" w:hAnsi="Times New Roman"/>
          <w:sz w:val="28"/>
          <w:szCs w:val="28"/>
          <w:lang w:eastAsia="ru-RU"/>
        </w:rPr>
        <w:t>-го объекта инвестиций, определяемая в соответствии с Таблицей 3.</w:t>
      </w:r>
    </w:p>
    <w:p w:rsidR="00CA0EE2" w:rsidRPr="00C443E0" w:rsidRDefault="00CA0EE2" w:rsidP="00CA0EE2">
      <w:pPr>
        <w:keepNext/>
        <w:spacing w:before="240" w:after="12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3. Оценка прочих факторов, влияющих на оценку приоритетности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6356"/>
        <w:gridCol w:w="2693"/>
      </w:tblGrid>
      <w:tr w:rsidR="00CA0EE2" w:rsidRPr="00C443E0" w:rsidTr="00A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98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56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Фактор</w:t>
            </w:r>
          </w:p>
        </w:tc>
        <w:tc>
          <w:tcPr>
            <w:tcW w:w="2693" w:type="dxa"/>
          </w:tcPr>
          <w:p w:rsidR="00CA0EE2" w:rsidRPr="00C443E0" w:rsidRDefault="00CA0EE2" w:rsidP="00CA0EE2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</w:tr>
      <w:tr w:rsidR="00CA0EE2" w:rsidRPr="00C443E0" w:rsidTr="00A861A8">
        <w:tc>
          <w:tcPr>
            <w:tcW w:w="498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Более 50% потребителей в составе заявке на включение объекта в АИП зарегистрированы в населённом пункте, в котором предполагается строительство объекта газификации</w:t>
            </w:r>
          </w:p>
        </w:tc>
        <w:tc>
          <w:tcPr>
            <w:tcW w:w="2693" w:type="dxa"/>
          </w:tcPr>
          <w:p w:rsidR="00CA0EE2" w:rsidRPr="00C443E0" w:rsidRDefault="00CA0EE2" w:rsidP="00CA0EE2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+20 баллов</w:t>
            </w:r>
          </w:p>
        </w:tc>
      </w:tr>
      <w:tr w:rsidR="00CA0EE2" w:rsidRPr="00C443E0" w:rsidTr="00A861A8">
        <w:tc>
          <w:tcPr>
            <w:tcW w:w="498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56" w:type="dxa"/>
          </w:tcPr>
          <w:p w:rsidR="00CA0EE2" w:rsidRPr="00C443E0" w:rsidRDefault="00CA0EE2" w:rsidP="00CA0EE2">
            <w:pPr>
              <w:spacing w:before="40" w:after="4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 xml:space="preserve">Населённый пункт, на территории которого предполагается проектирование </w:t>
            </w:r>
            <w:proofErr w:type="gramStart"/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и(</w:t>
            </w:r>
            <w:proofErr w:type="gramEnd"/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или) строительство объекта, предлагаемого муниципальным образованием в составе заявки, техническая возможность газификации которого будете получена в результате строительства межпоселкового газопровода, предусмотренного программами газификации Ленинградской области в рамках исполнения план-графика синхронизации выполнения программ газификации Ленинградской области</w:t>
            </w:r>
          </w:p>
        </w:tc>
        <w:tc>
          <w:tcPr>
            <w:tcW w:w="2693" w:type="dxa"/>
          </w:tcPr>
          <w:p w:rsidR="00CA0EE2" w:rsidRPr="00C443E0" w:rsidRDefault="00CA0EE2" w:rsidP="007063CC">
            <w:pPr>
              <w:spacing w:before="40" w:after="40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7063CC" w:rsidRPr="00C443E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C443E0">
              <w:rPr>
                <w:rFonts w:ascii="Times New Roman" w:eastAsia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A861A8" w:rsidRPr="00C443E0" w:rsidRDefault="00A861A8" w:rsidP="00A861A8">
      <w:pPr>
        <w:rPr>
          <w:rFonts w:ascii="Times New Roman" w:hAnsi="Times New Roman"/>
          <w:sz w:val="28"/>
          <w:szCs w:val="28"/>
        </w:rPr>
      </w:pPr>
    </w:p>
    <w:p w:rsidR="00C911C4" w:rsidRPr="00C911C4" w:rsidRDefault="00D85A72" w:rsidP="00A861A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соответствии заявки и приложенных в составе заявке документов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</w:t>
      </w:r>
      <w:r w:rsidR="007536FD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105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 </w:t>
      </w:r>
      <w:r w:rsidR="007536FD" w:rsidRPr="00C443E0">
        <w:rPr>
          <w:rFonts w:ascii="Times New Roman" w:eastAsia="Times New Roman" w:hAnsi="Times New Roman"/>
          <w:sz w:val="28"/>
          <w:szCs w:val="28"/>
          <w:lang w:eastAsia="ru-RU"/>
        </w:rPr>
        <w:t>приказом комитета по топливно-энергетическому комплексу Ленинградской области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36FD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февраля 2020 г. №2 «Об утверждении формы заявки для формирования подпрограммы "Газификация ленинградской области" государственной программы "Обеспечение устойчивого функционирования и развития коммунальной и инженерной инфраструктуры и повышение энергоэффективности в </w:t>
      </w:r>
      <w:r w:rsidR="00573FA6" w:rsidRPr="00C443E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536FD" w:rsidRPr="00C443E0">
        <w:rPr>
          <w:rFonts w:ascii="Times New Roman" w:eastAsia="Times New Roman" w:hAnsi="Times New Roman"/>
          <w:sz w:val="28"/>
          <w:szCs w:val="28"/>
          <w:lang w:eastAsia="ru-RU"/>
        </w:rPr>
        <w:t>енинградской области" и перечня прилагаемых документов к заявке»</w:t>
      </w:r>
      <w:r w:rsidR="00A5418F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105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Приказ) </w:t>
      </w:r>
      <w:r w:rsidR="007536FD" w:rsidRPr="00C443E0">
        <w:rPr>
          <w:rFonts w:ascii="Times New Roman" w:eastAsia="Times New Roman" w:hAnsi="Times New Roman"/>
          <w:sz w:val="28"/>
          <w:szCs w:val="28"/>
          <w:lang w:eastAsia="ru-RU"/>
        </w:rPr>
        <w:t>объекту</w:t>
      </w:r>
      <w:proofErr w:type="gramEnd"/>
      <w:r w:rsidR="007536FD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1C4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присваивается оценочный балл, рассчитанный в соответствии с </w:t>
      </w:r>
      <w:r w:rsidR="00A5418F" w:rsidRPr="00C443E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методикой. </w:t>
      </w:r>
      <w:r w:rsidR="00A05105" w:rsidRPr="00C443E0">
        <w:rPr>
          <w:rFonts w:ascii="Times New Roman" w:eastAsia="Times New Roman" w:hAnsi="Times New Roman"/>
          <w:sz w:val="28"/>
          <w:szCs w:val="28"/>
          <w:lang w:eastAsia="ru-RU"/>
        </w:rPr>
        <w:t>Оценочный балл не присваивается объектам, заявки по которым не соответствуют требованиям, установленным Приказом, и данные объекты не учитываются в рейтинге.</w:t>
      </w:r>
    </w:p>
    <w:p w:rsidR="00F96C1B" w:rsidRPr="000549E2" w:rsidRDefault="00F96C1B" w:rsidP="00CA0EE2">
      <w:pPr>
        <w:rPr>
          <w:rFonts w:ascii="Times New Roman" w:hAnsi="Times New Roman"/>
          <w:sz w:val="28"/>
          <w:szCs w:val="28"/>
        </w:rPr>
      </w:pPr>
    </w:p>
    <w:sectPr w:rsidR="00F96C1B" w:rsidRPr="000549E2" w:rsidSect="0063427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BB" w:rsidRDefault="008824BB" w:rsidP="00766E68">
      <w:pPr>
        <w:spacing w:after="0" w:line="240" w:lineRule="auto"/>
      </w:pPr>
      <w:r>
        <w:separator/>
      </w:r>
    </w:p>
  </w:endnote>
  <w:endnote w:type="continuationSeparator" w:id="0">
    <w:p w:rsidR="008824BB" w:rsidRDefault="008824BB" w:rsidP="0076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BB" w:rsidRDefault="008824BB" w:rsidP="00766E68">
      <w:pPr>
        <w:spacing w:after="0" w:line="240" w:lineRule="auto"/>
      </w:pPr>
      <w:r>
        <w:separator/>
      </w:r>
    </w:p>
  </w:footnote>
  <w:footnote w:type="continuationSeparator" w:id="0">
    <w:p w:rsidR="008824BB" w:rsidRDefault="008824BB" w:rsidP="0076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EA"/>
    <w:multiLevelType w:val="hybridMultilevel"/>
    <w:tmpl w:val="4DC612FC"/>
    <w:lvl w:ilvl="0" w:tplc="E520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63A"/>
    <w:multiLevelType w:val="hybridMultilevel"/>
    <w:tmpl w:val="0DB2DE6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30EAF"/>
    <w:multiLevelType w:val="hybridMultilevel"/>
    <w:tmpl w:val="160653C0"/>
    <w:lvl w:ilvl="0" w:tplc="04190019">
      <w:start w:val="1"/>
      <w:numFmt w:val="lowerLetter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38172A"/>
    <w:multiLevelType w:val="hybridMultilevel"/>
    <w:tmpl w:val="503A526A"/>
    <w:lvl w:ilvl="0" w:tplc="DAF22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B4819"/>
    <w:multiLevelType w:val="hybridMultilevel"/>
    <w:tmpl w:val="43A8DC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E621E"/>
    <w:multiLevelType w:val="multilevel"/>
    <w:tmpl w:val="C9044A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D362DF"/>
    <w:multiLevelType w:val="hybridMultilevel"/>
    <w:tmpl w:val="90824BC8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36A70A3"/>
    <w:multiLevelType w:val="hybridMultilevel"/>
    <w:tmpl w:val="E036F6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E5375"/>
    <w:multiLevelType w:val="hybridMultilevel"/>
    <w:tmpl w:val="70562E4A"/>
    <w:lvl w:ilvl="0" w:tplc="8BCA632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53B6"/>
    <w:multiLevelType w:val="multilevel"/>
    <w:tmpl w:val="5DE8E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10">
    <w:nsid w:val="1AF0241B"/>
    <w:multiLevelType w:val="multilevel"/>
    <w:tmpl w:val="E396A0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9D77B1"/>
    <w:multiLevelType w:val="multilevel"/>
    <w:tmpl w:val="75245FD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1FED0B20"/>
    <w:multiLevelType w:val="multilevel"/>
    <w:tmpl w:val="191EEA6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6A18AF"/>
    <w:multiLevelType w:val="hybridMultilevel"/>
    <w:tmpl w:val="54C0BB2E"/>
    <w:lvl w:ilvl="0" w:tplc="04190019">
      <w:start w:val="1"/>
      <w:numFmt w:val="lowerLetter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2651311A"/>
    <w:multiLevelType w:val="hybridMultilevel"/>
    <w:tmpl w:val="F4C26C08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5479FE"/>
    <w:multiLevelType w:val="hybridMultilevel"/>
    <w:tmpl w:val="6DE2D68C"/>
    <w:lvl w:ilvl="0" w:tplc="6906732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FF462C"/>
    <w:multiLevelType w:val="multilevel"/>
    <w:tmpl w:val="B6848D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283515"/>
    <w:multiLevelType w:val="hybridMultilevel"/>
    <w:tmpl w:val="81F63C38"/>
    <w:lvl w:ilvl="0" w:tplc="EEF844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457C52"/>
    <w:multiLevelType w:val="hybridMultilevel"/>
    <w:tmpl w:val="3C1079FE"/>
    <w:lvl w:ilvl="0" w:tplc="04190019">
      <w:start w:val="1"/>
      <w:numFmt w:val="lowerLetter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9">
    <w:nsid w:val="2DA8341C"/>
    <w:multiLevelType w:val="multilevel"/>
    <w:tmpl w:val="53B6C4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FB2D95"/>
    <w:multiLevelType w:val="hybridMultilevel"/>
    <w:tmpl w:val="BA363ABA"/>
    <w:lvl w:ilvl="0" w:tplc="888A82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B161C46">
      <w:start w:val="1"/>
      <w:numFmt w:val="decimal"/>
      <w:lvlText w:val="3.%2."/>
      <w:lvlJc w:val="left"/>
      <w:pPr>
        <w:ind w:left="786" w:hanging="360"/>
      </w:pPr>
      <w:rPr>
        <w:rFonts w:hint="default"/>
        <w:color w:val="auto"/>
      </w:rPr>
    </w:lvl>
    <w:lvl w:ilvl="2" w:tplc="56847A8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43990"/>
    <w:multiLevelType w:val="multilevel"/>
    <w:tmpl w:val="F4C27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2">
    <w:nsid w:val="3AAA5B57"/>
    <w:multiLevelType w:val="hybridMultilevel"/>
    <w:tmpl w:val="A7E0AA2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C30F4C"/>
    <w:multiLevelType w:val="hybridMultilevel"/>
    <w:tmpl w:val="0F78B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5604"/>
    <w:multiLevelType w:val="hybridMultilevel"/>
    <w:tmpl w:val="2BA60A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C24444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6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4105949"/>
    <w:multiLevelType w:val="hybridMultilevel"/>
    <w:tmpl w:val="5DA01750"/>
    <w:lvl w:ilvl="0" w:tplc="A66AA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D858CA"/>
    <w:multiLevelType w:val="hybridMultilevel"/>
    <w:tmpl w:val="1FA0C0FA"/>
    <w:lvl w:ilvl="0" w:tplc="5C6887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307F6A"/>
    <w:multiLevelType w:val="hybridMultilevel"/>
    <w:tmpl w:val="5A7CCF10"/>
    <w:lvl w:ilvl="0" w:tplc="EEF011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227F3"/>
    <w:multiLevelType w:val="hybridMultilevel"/>
    <w:tmpl w:val="871E11E0"/>
    <w:lvl w:ilvl="0" w:tplc="5C6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139B4"/>
    <w:multiLevelType w:val="multilevel"/>
    <w:tmpl w:val="C92A07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640B54"/>
    <w:multiLevelType w:val="multilevel"/>
    <w:tmpl w:val="87042C3A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4">
    <w:nsid w:val="57495BB3"/>
    <w:multiLevelType w:val="hybridMultilevel"/>
    <w:tmpl w:val="276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B593A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>
    <w:nsid w:val="5AA66572"/>
    <w:multiLevelType w:val="multilevel"/>
    <w:tmpl w:val="CC00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7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AC1392C"/>
    <w:multiLevelType w:val="multilevel"/>
    <w:tmpl w:val="4CA2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E1D1770"/>
    <w:multiLevelType w:val="multilevel"/>
    <w:tmpl w:val="894E1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40">
    <w:nsid w:val="72E64278"/>
    <w:multiLevelType w:val="hybridMultilevel"/>
    <w:tmpl w:val="7E9A6590"/>
    <w:lvl w:ilvl="0" w:tplc="5B58D3F8">
      <w:start w:val="1"/>
      <w:numFmt w:val="decimal"/>
      <w:lvlText w:val="3.%1."/>
      <w:lvlJc w:val="left"/>
      <w:pPr>
        <w:tabs>
          <w:tab w:val="num" w:pos="853"/>
        </w:tabs>
        <w:ind w:left="853" w:hanging="493"/>
      </w:pPr>
      <w:rPr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D04D6"/>
    <w:multiLevelType w:val="hybridMultilevel"/>
    <w:tmpl w:val="62A6CDFA"/>
    <w:lvl w:ilvl="0" w:tplc="89A85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521F9"/>
    <w:multiLevelType w:val="hybridMultilevel"/>
    <w:tmpl w:val="2CBEF47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E12D41"/>
    <w:multiLevelType w:val="multilevel"/>
    <w:tmpl w:val="7A82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4">
    <w:nsid w:val="77787BA9"/>
    <w:multiLevelType w:val="hybridMultilevel"/>
    <w:tmpl w:val="6E3C4E9E"/>
    <w:lvl w:ilvl="0" w:tplc="66240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94767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6">
    <w:nsid w:val="7ED037DA"/>
    <w:multiLevelType w:val="hybridMultilevel"/>
    <w:tmpl w:val="7C5C3A8C"/>
    <w:lvl w:ilvl="0" w:tplc="DE948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0"/>
  </w:num>
  <w:num w:numId="4">
    <w:abstractNumId w:val="45"/>
  </w:num>
  <w:num w:numId="5">
    <w:abstractNumId w:val="33"/>
  </w:num>
  <w:num w:numId="6">
    <w:abstractNumId w:val="14"/>
  </w:num>
  <w:num w:numId="7">
    <w:abstractNumId w:val="36"/>
  </w:num>
  <w:num w:numId="8">
    <w:abstractNumId w:val="31"/>
  </w:num>
  <w:num w:numId="9">
    <w:abstractNumId w:val="26"/>
  </w:num>
  <w:num w:numId="10">
    <w:abstractNumId w:val="41"/>
  </w:num>
  <w:num w:numId="11">
    <w:abstractNumId w:val="34"/>
  </w:num>
  <w:num w:numId="12">
    <w:abstractNumId w:val="44"/>
  </w:num>
  <w:num w:numId="13">
    <w:abstractNumId w:val="21"/>
  </w:num>
  <w:num w:numId="14">
    <w:abstractNumId w:val="11"/>
  </w:num>
  <w:num w:numId="15">
    <w:abstractNumId w:val="35"/>
  </w:num>
  <w:num w:numId="16">
    <w:abstractNumId w:val="25"/>
  </w:num>
  <w:num w:numId="17">
    <w:abstractNumId w:val="43"/>
  </w:num>
  <w:num w:numId="18">
    <w:abstractNumId w:val="29"/>
  </w:num>
  <w:num w:numId="19">
    <w:abstractNumId w:val="37"/>
  </w:num>
  <w:num w:numId="20">
    <w:abstractNumId w:val="46"/>
  </w:num>
  <w:num w:numId="21">
    <w:abstractNumId w:val="39"/>
  </w:num>
  <w:num w:numId="22">
    <w:abstractNumId w:val="30"/>
  </w:num>
  <w:num w:numId="23">
    <w:abstractNumId w:val="20"/>
  </w:num>
  <w:num w:numId="24">
    <w:abstractNumId w:val="8"/>
  </w:num>
  <w:num w:numId="25">
    <w:abstractNumId w:val="10"/>
  </w:num>
  <w:num w:numId="26">
    <w:abstractNumId w:val="23"/>
  </w:num>
  <w:num w:numId="27">
    <w:abstractNumId w:val="18"/>
  </w:num>
  <w:num w:numId="28">
    <w:abstractNumId w:val="13"/>
  </w:num>
  <w:num w:numId="29">
    <w:abstractNumId w:val="2"/>
  </w:num>
  <w:num w:numId="30">
    <w:abstractNumId w:val="6"/>
  </w:num>
  <w:num w:numId="31">
    <w:abstractNumId w:val="12"/>
  </w:num>
  <w:num w:numId="32">
    <w:abstractNumId w:val="24"/>
  </w:num>
  <w:num w:numId="33">
    <w:abstractNumId w:val="7"/>
  </w:num>
  <w:num w:numId="34">
    <w:abstractNumId w:val="4"/>
  </w:num>
  <w:num w:numId="35">
    <w:abstractNumId w:val="1"/>
  </w:num>
  <w:num w:numId="36">
    <w:abstractNumId w:val="22"/>
  </w:num>
  <w:num w:numId="37">
    <w:abstractNumId w:val="42"/>
  </w:num>
  <w:num w:numId="38">
    <w:abstractNumId w:val="5"/>
  </w:num>
  <w:num w:numId="39">
    <w:abstractNumId w:val="19"/>
  </w:num>
  <w:num w:numId="40">
    <w:abstractNumId w:val="9"/>
  </w:num>
  <w:num w:numId="41">
    <w:abstractNumId w:val="27"/>
  </w:num>
  <w:num w:numId="42">
    <w:abstractNumId w:val="28"/>
  </w:num>
  <w:num w:numId="43">
    <w:abstractNumId w:val="32"/>
  </w:num>
  <w:num w:numId="44">
    <w:abstractNumId w:val="16"/>
  </w:num>
  <w:num w:numId="4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3"/>
    <w:rsid w:val="00000763"/>
    <w:rsid w:val="00001E4C"/>
    <w:rsid w:val="00002A3A"/>
    <w:rsid w:val="0000455B"/>
    <w:rsid w:val="00004DD2"/>
    <w:rsid w:val="00005F60"/>
    <w:rsid w:val="00006050"/>
    <w:rsid w:val="00007888"/>
    <w:rsid w:val="000109D8"/>
    <w:rsid w:val="00021028"/>
    <w:rsid w:val="00037C2B"/>
    <w:rsid w:val="00037ED3"/>
    <w:rsid w:val="0004193A"/>
    <w:rsid w:val="00042F13"/>
    <w:rsid w:val="00042FED"/>
    <w:rsid w:val="00045785"/>
    <w:rsid w:val="000464F2"/>
    <w:rsid w:val="0005076F"/>
    <w:rsid w:val="000528DD"/>
    <w:rsid w:val="000549E2"/>
    <w:rsid w:val="00055855"/>
    <w:rsid w:val="00056302"/>
    <w:rsid w:val="00057470"/>
    <w:rsid w:val="000644F4"/>
    <w:rsid w:val="00065D98"/>
    <w:rsid w:val="000718A3"/>
    <w:rsid w:val="00073198"/>
    <w:rsid w:val="000756C6"/>
    <w:rsid w:val="00080118"/>
    <w:rsid w:val="00085B9E"/>
    <w:rsid w:val="000865F4"/>
    <w:rsid w:val="000913B5"/>
    <w:rsid w:val="00092FED"/>
    <w:rsid w:val="000A03D6"/>
    <w:rsid w:val="000A3EAB"/>
    <w:rsid w:val="000A4368"/>
    <w:rsid w:val="000A6D7A"/>
    <w:rsid w:val="000B35EE"/>
    <w:rsid w:val="000B3FBE"/>
    <w:rsid w:val="000B69A4"/>
    <w:rsid w:val="000C21A9"/>
    <w:rsid w:val="000C405B"/>
    <w:rsid w:val="000D621E"/>
    <w:rsid w:val="000D63C1"/>
    <w:rsid w:val="000E3237"/>
    <w:rsid w:val="000E55FF"/>
    <w:rsid w:val="000F19D6"/>
    <w:rsid w:val="000F221B"/>
    <w:rsid w:val="000F5AD7"/>
    <w:rsid w:val="00100530"/>
    <w:rsid w:val="00103B04"/>
    <w:rsid w:val="00106F9F"/>
    <w:rsid w:val="00107C05"/>
    <w:rsid w:val="00111E88"/>
    <w:rsid w:val="00113028"/>
    <w:rsid w:val="0011406C"/>
    <w:rsid w:val="001162E5"/>
    <w:rsid w:val="00117F6C"/>
    <w:rsid w:val="00122AF6"/>
    <w:rsid w:val="001277AD"/>
    <w:rsid w:val="00127D54"/>
    <w:rsid w:val="00136EDF"/>
    <w:rsid w:val="00141EB4"/>
    <w:rsid w:val="00146BF4"/>
    <w:rsid w:val="00147908"/>
    <w:rsid w:val="001514BA"/>
    <w:rsid w:val="00152B06"/>
    <w:rsid w:val="001561A5"/>
    <w:rsid w:val="00156A4F"/>
    <w:rsid w:val="001616E9"/>
    <w:rsid w:val="00162865"/>
    <w:rsid w:val="00163840"/>
    <w:rsid w:val="00170741"/>
    <w:rsid w:val="00173307"/>
    <w:rsid w:val="00175627"/>
    <w:rsid w:val="001810D2"/>
    <w:rsid w:val="0018183B"/>
    <w:rsid w:val="00181B9B"/>
    <w:rsid w:val="001851ED"/>
    <w:rsid w:val="001860BB"/>
    <w:rsid w:val="0018648D"/>
    <w:rsid w:val="00187105"/>
    <w:rsid w:val="001929B8"/>
    <w:rsid w:val="00193747"/>
    <w:rsid w:val="001951C3"/>
    <w:rsid w:val="001964E6"/>
    <w:rsid w:val="001A1231"/>
    <w:rsid w:val="001A2491"/>
    <w:rsid w:val="001A30C6"/>
    <w:rsid w:val="001A6860"/>
    <w:rsid w:val="001B02C8"/>
    <w:rsid w:val="001B0451"/>
    <w:rsid w:val="001B328B"/>
    <w:rsid w:val="001B3A6E"/>
    <w:rsid w:val="001B7388"/>
    <w:rsid w:val="001C296D"/>
    <w:rsid w:val="001C3F85"/>
    <w:rsid w:val="001C4E6C"/>
    <w:rsid w:val="001C7C4D"/>
    <w:rsid w:val="001D281D"/>
    <w:rsid w:val="001E1A79"/>
    <w:rsid w:val="001E28DE"/>
    <w:rsid w:val="001E5E3F"/>
    <w:rsid w:val="001E6A01"/>
    <w:rsid w:val="001E72DB"/>
    <w:rsid w:val="001F0E54"/>
    <w:rsid w:val="001F37C7"/>
    <w:rsid w:val="001F4EEA"/>
    <w:rsid w:val="001F5FD7"/>
    <w:rsid w:val="00200891"/>
    <w:rsid w:val="00204C99"/>
    <w:rsid w:val="002052E1"/>
    <w:rsid w:val="002100E1"/>
    <w:rsid w:val="00210BE3"/>
    <w:rsid w:val="00211715"/>
    <w:rsid w:val="002155F6"/>
    <w:rsid w:val="002156E9"/>
    <w:rsid w:val="00215ADF"/>
    <w:rsid w:val="0021612E"/>
    <w:rsid w:val="002226D6"/>
    <w:rsid w:val="0022352F"/>
    <w:rsid w:val="00231E2C"/>
    <w:rsid w:val="00243F8F"/>
    <w:rsid w:val="00245437"/>
    <w:rsid w:val="00251A19"/>
    <w:rsid w:val="00256E80"/>
    <w:rsid w:val="00265E07"/>
    <w:rsid w:val="002708DE"/>
    <w:rsid w:val="00270FE9"/>
    <w:rsid w:val="0027121C"/>
    <w:rsid w:val="00271ABB"/>
    <w:rsid w:val="0027433A"/>
    <w:rsid w:val="00275A08"/>
    <w:rsid w:val="0027629E"/>
    <w:rsid w:val="00283323"/>
    <w:rsid w:val="0028519B"/>
    <w:rsid w:val="00286A16"/>
    <w:rsid w:val="00290A5A"/>
    <w:rsid w:val="0029270E"/>
    <w:rsid w:val="0029606B"/>
    <w:rsid w:val="002A5A62"/>
    <w:rsid w:val="002A6667"/>
    <w:rsid w:val="002A744D"/>
    <w:rsid w:val="002A7FCD"/>
    <w:rsid w:val="002B10FF"/>
    <w:rsid w:val="002B2779"/>
    <w:rsid w:val="002B7A6B"/>
    <w:rsid w:val="002C1927"/>
    <w:rsid w:val="002C35F9"/>
    <w:rsid w:val="002C41A7"/>
    <w:rsid w:val="002D0977"/>
    <w:rsid w:val="002D2496"/>
    <w:rsid w:val="002D4542"/>
    <w:rsid w:val="002D5B48"/>
    <w:rsid w:val="002D72BE"/>
    <w:rsid w:val="002D7347"/>
    <w:rsid w:val="002E0760"/>
    <w:rsid w:val="002E0F5E"/>
    <w:rsid w:val="002E3EB0"/>
    <w:rsid w:val="002E43C1"/>
    <w:rsid w:val="002E5115"/>
    <w:rsid w:val="002E6B21"/>
    <w:rsid w:val="002F119E"/>
    <w:rsid w:val="002F1A7E"/>
    <w:rsid w:val="002F6368"/>
    <w:rsid w:val="002F649F"/>
    <w:rsid w:val="00300506"/>
    <w:rsid w:val="0030311E"/>
    <w:rsid w:val="00304667"/>
    <w:rsid w:val="00306035"/>
    <w:rsid w:val="0030682F"/>
    <w:rsid w:val="00312ED0"/>
    <w:rsid w:val="00317477"/>
    <w:rsid w:val="0032063A"/>
    <w:rsid w:val="0033049C"/>
    <w:rsid w:val="00337A70"/>
    <w:rsid w:val="00337BD7"/>
    <w:rsid w:val="003417C5"/>
    <w:rsid w:val="00353A59"/>
    <w:rsid w:val="003549B8"/>
    <w:rsid w:val="00355ECC"/>
    <w:rsid w:val="00356095"/>
    <w:rsid w:val="00356CD9"/>
    <w:rsid w:val="00360708"/>
    <w:rsid w:val="003633F3"/>
    <w:rsid w:val="00363B74"/>
    <w:rsid w:val="00372615"/>
    <w:rsid w:val="003737E7"/>
    <w:rsid w:val="00374C87"/>
    <w:rsid w:val="00374ED6"/>
    <w:rsid w:val="003758DA"/>
    <w:rsid w:val="003856E0"/>
    <w:rsid w:val="003861C2"/>
    <w:rsid w:val="0039446B"/>
    <w:rsid w:val="0039529C"/>
    <w:rsid w:val="003A5773"/>
    <w:rsid w:val="003B3DC4"/>
    <w:rsid w:val="003B5616"/>
    <w:rsid w:val="003B5E08"/>
    <w:rsid w:val="003B634C"/>
    <w:rsid w:val="003C008B"/>
    <w:rsid w:val="003C02A2"/>
    <w:rsid w:val="003C14F7"/>
    <w:rsid w:val="003C1AA5"/>
    <w:rsid w:val="003C2FE4"/>
    <w:rsid w:val="003C6F07"/>
    <w:rsid w:val="003D11A7"/>
    <w:rsid w:val="003D38D0"/>
    <w:rsid w:val="003D430F"/>
    <w:rsid w:val="003D5688"/>
    <w:rsid w:val="003E0317"/>
    <w:rsid w:val="003E05BF"/>
    <w:rsid w:val="003E1BB7"/>
    <w:rsid w:val="003E228D"/>
    <w:rsid w:val="003E3F1B"/>
    <w:rsid w:val="003E5773"/>
    <w:rsid w:val="004014C0"/>
    <w:rsid w:val="0040474A"/>
    <w:rsid w:val="00405B39"/>
    <w:rsid w:val="0041030D"/>
    <w:rsid w:val="004116F0"/>
    <w:rsid w:val="0041473B"/>
    <w:rsid w:val="004152E4"/>
    <w:rsid w:val="00415C53"/>
    <w:rsid w:val="0041646A"/>
    <w:rsid w:val="00416CFB"/>
    <w:rsid w:val="00420213"/>
    <w:rsid w:val="00422050"/>
    <w:rsid w:val="00424E5B"/>
    <w:rsid w:val="00430FF4"/>
    <w:rsid w:val="00446CBE"/>
    <w:rsid w:val="00455D1A"/>
    <w:rsid w:val="004628B8"/>
    <w:rsid w:val="00473D26"/>
    <w:rsid w:val="004774B3"/>
    <w:rsid w:val="00477607"/>
    <w:rsid w:val="00480DF0"/>
    <w:rsid w:val="00481BC9"/>
    <w:rsid w:val="00482372"/>
    <w:rsid w:val="004824B7"/>
    <w:rsid w:val="004843DA"/>
    <w:rsid w:val="00485842"/>
    <w:rsid w:val="00490B21"/>
    <w:rsid w:val="0049782B"/>
    <w:rsid w:val="004A09F0"/>
    <w:rsid w:val="004A1E60"/>
    <w:rsid w:val="004A4075"/>
    <w:rsid w:val="004A66C2"/>
    <w:rsid w:val="004B0DA9"/>
    <w:rsid w:val="004B7561"/>
    <w:rsid w:val="004C02BF"/>
    <w:rsid w:val="004C53A7"/>
    <w:rsid w:val="004C57D9"/>
    <w:rsid w:val="004C66ED"/>
    <w:rsid w:val="004C7053"/>
    <w:rsid w:val="004E4640"/>
    <w:rsid w:val="004E66DF"/>
    <w:rsid w:val="004F1897"/>
    <w:rsid w:val="004F6CEF"/>
    <w:rsid w:val="004F6DD6"/>
    <w:rsid w:val="004F7E62"/>
    <w:rsid w:val="00500416"/>
    <w:rsid w:val="00500A2E"/>
    <w:rsid w:val="0050495E"/>
    <w:rsid w:val="0050786F"/>
    <w:rsid w:val="00512141"/>
    <w:rsid w:val="00521B7A"/>
    <w:rsid w:val="00530972"/>
    <w:rsid w:val="00532049"/>
    <w:rsid w:val="00545D40"/>
    <w:rsid w:val="005569E5"/>
    <w:rsid w:val="00557199"/>
    <w:rsid w:val="00561C98"/>
    <w:rsid w:val="005648C7"/>
    <w:rsid w:val="00573FA6"/>
    <w:rsid w:val="00574809"/>
    <w:rsid w:val="0058037C"/>
    <w:rsid w:val="0058177B"/>
    <w:rsid w:val="00581A12"/>
    <w:rsid w:val="00585903"/>
    <w:rsid w:val="005862FB"/>
    <w:rsid w:val="00591EB1"/>
    <w:rsid w:val="005927AF"/>
    <w:rsid w:val="00593334"/>
    <w:rsid w:val="00593F9C"/>
    <w:rsid w:val="005955FD"/>
    <w:rsid w:val="005A2F8D"/>
    <w:rsid w:val="005A7B02"/>
    <w:rsid w:val="005B73EA"/>
    <w:rsid w:val="005B77E5"/>
    <w:rsid w:val="005C073F"/>
    <w:rsid w:val="005C25F6"/>
    <w:rsid w:val="005C2747"/>
    <w:rsid w:val="005C311D"/>
    <w:rsid w:val="005D0DD2"/>
    <w:rsid w:val="005D18C8"/>
    <w:rsid w:val="005D2A19"/>
    <w:rsid w:val="005D4480"/>
    <w:rsid w:val="005D44BF"/>
    <w:rsid w:val="005D6774"/>
    <w:rsid w:val="005D6F14"/>
    <w:rsid w:val="005D7A08"/>
    <w:rsid w:val="005E17A5"/>
    <w:rsid w:val="005E4E6A"/>
    <w:rsid w:val="005E59CA"/>
    <w:rsid w:val="005E6520"/>
    <w:rsid w:val="005F25DD"/>
    <w:rsid w:val="005F447D"/>
    <w:rsid w:val="005F4AE2"/>
    <w:rsid w:val="005F5FDA"/>
    <w:rsid w:val="005F7519"/>
    <w:rsid w:val="006003E0"/>
    <w:rsid w:val="00601F7A"/>
    <w:rsid w:val="006039A4"/>
    <w:rsid w:val="00604BC3"/>
    <w:rsid w:val="00605374"/>
    <w:rsid w:val="006058D4"/>
    <w:rsid w:val="00611D10"/>
    <w:rsid w:val="00624E2D"/>
    <w:rsid w:val="00624ED3"/>
    <w:rsid w:val="00632555"/>
    <w:rsid w:val="00634274"/>
    <w:rsid w:val="00640235"/>
    <w:rsid w:val="006431A7"/>
    <w:rsid w:val="0064327C"/>
    <w:rsid w:val="00644867"/>
    <w:rsid w:val="00644A32"/>
    <w:rsid w:val="00645A52"/>
    <w:rsid w:val="00646F28"/>
    <w:rsid w:val="00647417"/>
    <w:rsid w:val="00650D6F"/>
    <w:rsid w:val="00656820"/>
    <w:rsid w:val="006606EC"/>
    <w:rsid w:val="0066191B"/>
    <w:rsid w:val="0066426F"/>
    <w:rsid w:val="006721B3"/>
    <w:rsid w:val="006739AC"/>
    <w:rsid w:val="0067692C"/>
    <w:rsid w:val="00680F56"/>
    <w:rsid w:val="00685DC6"/>
    <w:rsid w:val="006878E6"/>
    <w:rsid w:val="006929F4"/>
    <w:rsid w:val="0069583F"/>
    <w:rsid w:val="006958F1"/>
    <w:rsid w:val="00697A43"/>
    <w:rsid w:val="006A0D5C"/>
    <w:rsid w:val="006A6906"/>
    <w:rsid w:val="006B2024"/>
    <w:rsid w:val="006B2D26"/>
    <w:rsid w:val="006B5337"/>
    <w:rsid w:val="006C0135"/>
    <w:rsid w:val="006C0C8A"/>
    <w:rsid w:val="006C6219"/>
    <w:rsid w:val="006C78BA"/>
    <w:rsid w:val="006D16E1"/>
    <w:rsid w:val="006D73A6"/>
    <w:rsid w:val="006D7E65"/>
    <w:rsid w:val="006E3AD5"/>
    <w:rsid w:val="006E5412"/>
    <w:rsid w:val="006F0C32"/>
    <w:rsid w:val="00700B24"/>
    <w:rsid w:val="007039A5"/>
    <w:rsid w:val="007063CC"/>
    <w:rsid w:val="00707A3D"/>
    <w:rsid w:val="00710B0E"/>
    <w:rsid w:val="00713237"/>
    <w:rsid w:val="007153C6"/>
    <w:rsid w:val="00722D43"/>
    <w:rsid w:val="00731A31"/>
    <w:rsid w:val="00733422"/>
    <w:rsid w:val="00735325"/>
    <w:rsid w:val="00735EDA"/>
    <w:rsid w:val="00736DFB"/>
    <w:rsid w:val="0074206B"/>
    <w:rsid w:val="00742658"/>
    <w:rsid w:val="007536FD"/>
    <w:rsid w:val="0075688E"/>
    <w:rsid w:val="007572BC"/>
    <w:rsid w:val="00766E68"/>
    <w:rsid w:val="00772646"/>
    <w:rsid w:val="00774EC6"/>
    <w:rsid w:val="0077658A"/>
    <w:rsid w:val="0078069E"/>
    <w:rsid w:val="00783C43"/>
    <w:rsid w:val="007917AA"/>
    <w:rsid w:val="00792D9C"/>
    <w:rsid w:val="00793A27"/>
    <w:rsid w:val="007953AE"/>
    <w:rsid w:val="0079685E"/>
    <w:rsid w:val="007A2E58"/>
    <w:rsid w:val="007A31C3"/>
    <w:rsid w:val="007A464A"/>
    <w:rsid w:val="007B0F17"/>
    <w:rsid w:val="007B1870"/>
    <w:rsid w:val="007B1AA4"/>
    <w:rsid w:val="007B480F"/>
    <w:rsid w:val="007C6BF0"/>
    <w:rsid w:val="007C6C65"/>
    <w:rsid w:val="007D140F"/>
    <w:rsid w:val="007D1A19"/>
    <w:rsid w:val="007D3005"/>
    <w:rsid w:val="007E3144"/>
    <w:rsid w:val="007E367B"/>
    <w:rsid w:val="007E3E18"/>
    <w:rsid w:val="007E6986"/>
    <w:rsid w:val="007F1991"/>
    <w:rsid w:val="007F260C"/>
    <w:rsid w:val="007F299A"/>
    <w:rsid w:val="007F2A33"/>
    <w:rsid w:val="00804416"/>
    <w:rsid w:val="00805C6D"/>
    <w:rsid w:val="00807017"/>
    <w:rsid w:val="00807D77"/>
    <w:rsid w:val="0081337F"/>
    <w:rsid w:val="00815CEC"/>
    <w:rsid w:val="0082295E"/>
    <w:rsid w:val="008268AA"/>
    <w:rsid w:val="00827C98"/>
    <w:rsid w:val="00830734"/>
    <w:rsid w:val="008309C7"/>
    <w:rsid w:val="00832D4B"/>
    <w:rsid w:val="008341C0"/>
    <w:rsid w:val="00837FF1"/>
    <w:rsid w:val="00842171"/>
    <w:rsid w:val="0086107D"/>
    <w:rsid w:val="00862210"/>
    <w:rsid w:val="008634A4"/>
    <w:rsid w:val="0086491C"/>
    <w:rsid w:val="00867AB9"/>
    <w:rsid w:val="0088020A"/>
    <w:rsid w:val="008824BB"/>
    <w:rsid w:val="00882E77"/>
    <w:rsid w:val="00885CA9"/>
    <w:rsid w:val="00890CFE"/>
    <w:rsid w:val="00892415"/>
    <w:rsid w:val="008949D2"/>
    <w:rsid w:val="00897DB2"/>
    <w:rsid w:val="008A19FD"/>
    <w:rsid w:val="008B0C85"/>
    <w:rsid w:val="008C435A"/>
    <w:rsid w:val="008C476A"/>
    <w:rsid w:val="008C584E"/>
    <w:rsid w:val="008D0000"/>
    <w:rsid w:val="008D1752"/>
    <w:rsid w:val="008D2704"/>
    <w:rsid w:val="008D3079"/>
    <w:rsid w:val="008D4351"/>
    <w:rsid w:val="008D49EF"/>
    <w:rsid w:val="008D62F9"/>
    <w:rsid w:val="008E3302"/>
    <w:rsid w:val="008E48AC"/>
    <w:rsid w:val="008E5EC8"/>
    <w:rsid w:val="008E7D23"/>
    <w:rsid w:val="008F1A51"/>
    <w:rsid w:val="008F2D23"/>
    <w:rsid w:val="00906120"/>
    <w:rsid w:val="009242F2"/>
    <w:rsid w:val="00925498"/>
    <w:rsid w:val="0092731E"/>
    <w:rsid w:val="0093069D"/>
    <w:rsid w:val="00932C77"/>
    <w:rsid w:val="00934155"/>
    <w:rsid w:val="009355DC"/>
    <w:rsid w:val="009570EA"/>
    <w:rsid w:val="00960F92"/>
    <w:rsid w:val="00962C01"/>
    <w:rsid w:val="00965841"/>
    <w:rsid w:val="00967FA8"/>
    <w:rsid w:val="0097319E"/>
    <w:rsid w:val="00976003"/>
    <w:rsid w:val="00981F20"/>
    <w:rsid w:val="009862FE"/>
    <w:rsid w:val="0099506D"/>
    <w:rsid w:val="00995CC3"/>
    <w:rsid w:val="009A366E"/>
    <w:rsid w:val="009B55CE"/>
    <w:rsid w:val="009C1FBB"/>
    <w:rsid w:val="009C5107"/>
    <w:rsid w:val="009C6568"/>
    <w:rsid w:val="009D2004"/>
    <w:rsid w:val="009D2BB0"/>
    <w:rsid w:val="009D3782"/>
    <w:rsid w:val="009D52D0"/>
    <w:rsid w:val="009D5E73"/>
    <w:rsid w:val="009D7A31"/>
    <w:rsid w:val="009E15C2"/>
    <w:rsid w:val="009E2830"/>
    <w:rsid w:val="009E3C3B"/>
    <w:rsid w:val="009E40D4"/>
    <w:rsid w:val="009F6141"/>
    <w:rsid w:val="00A05105"/>
    <w:rsid w:val="00A067B1"/>
    <w:rsid w:val="00A1343C"/>
    <w:rsid w:val="00A27E55"/>
    <w:rsid w:val="00A30107"/>
    <w:rsid w:val="00A31A99"/>
    <w:rsid w:val="00A34C35"/>
    <w:rsid w:val="00A36811"/>
    <w:rsid w:val="00A5418F"/>
    <w:rsid w:val="00A5565B"/>
    <w:rsid w:val="00A56E6F"/>
    <w:rsid w:val="00A62F0A"/>
    <w:rsid w:val="00A668BB"/>
    <w:rsid w:val="00A706B2"/>
    <w:rsid w:val="00A712BC"/>
    <w:rsid w:val="00A7572E"/>
    <w:rsid w:val="00A8082C"/>
    <w:rsid w:val="00A851C1"/>
    <w:rsid w:val="00A861A8"/>
    <w:rsid w:val="00A86B8D"/>
    <w:rsid w:val="00A8704A"/>
    <w:rsid w:val="00A872A3"/>
    <w:rsid w:val="00A97564"/>
    <w:rsid w:val="00AA1BE1"/>
    <w:rsid w:val="00AA325E"/>
    <w:rsid w:val="00AA435C"/>
    <w:rsid w:val="00AB07D6"/>
    <w:rsid w:val="00AB0959"/>
    <w:rsid w:val="00AB69CE"/>
    <w:rsid w:val="00AC592F"/>
    <w:rsid w:val="00AC6E07"/>
    <w:rsid w:val="00AD3CBD"/>
    <w:rsid w:val="00AD5E90"/>
    <w:rsid w:val="00AD66D1"/>
    <w:rsid w:val="00AD7C22"/>
    <w:rsid w:val="00AE1FB3"/>
    <w:rsid w:val="00AE399D"/>
    <w:rsid w:val="00AE7370"/>
    <w:rsid w:val="00AF0D7C"/>
    <w:rsid w:val="00AF33CA"/>
    <w:rsid w:val="00AF7044"/>
    <w:rsid w:val="00AF733C"/>
    <w:rsid w:val="00B00EFA"/>
    <w:rsid w:val="00B04093"/>
    <w:rsid w:val="00B04522"/>
    <w:rsid w:val="00B10C1E"/>
    <w:rsid w:val="00B10F58"/>
    <w:rsid w:val="00B156C6"/>
    <w:rsid w:val="00B15EC2"/>
    <w:rsid w:val="00B239EB"/>
    <w:rsid w:val="00B244F3"/>
    <w:rsid w:val="00B25129"/>
    <w:rsid w:val="00B251F0"/>
    <w:rsid w:val="00B25495"/>
    <w:rsid w:val="00B26615"/>
    <w:rsid w:val="00B32B08"/>
    <w:rsid w:val="00B37DF9"/>
    <w:rsid w:val="00B4064D"/>
    <w:rsid w:val="00B466AA"/>
    <w:rsid w:val="00B47AC5"/>
    <w:rsid w:val="00B50CD7"/>
    <w:rsid w:val="00B53DF0"/>
    <w:rsid w:val="00B543A2"/>
    <w:rsid w:val="00B54F5D"/>
    <w:rsid w:val="00B609CE"/>
    <w:rsid w:val="00B616F0"/>
    <w:rsid w:val="00B65242"/>
    <w:rsid w:val="00B656FC"/>
    <w:rsid w:val="00B659D6"/>
    <w:rsid w:val="00B73DCA"/>
    <w:rsid w:val="00B759FC"/>
    <w:rsid w:val="00B77B69"/>
    <w:rsid w:val="00B77F95"/>
    <w:rsid w:val="00B82AD9"/>
    <w:rsid w:val="00B854A3"/>
    <w:rsid w:val="00B85970"/>
    <w:rsid w:val="00B95812"/>
    <w:rsid w:val="00B97072"/>
    <w:rsid w:val="00BA0014"/>
    <w:rsid w:val="00BA28AB"/>
    <w:rsid w:val="00BA51ED"/>
    <w:rsid w:val="00BB2CBF"/>
    <w:rsid w:val="00BB5016"/>
    <w:rsid w:val="00BB6E04"/>
    <w:rsid w:val="00BB7B88"/>
    <w:rsid w:val="00BC164A"/>
    <w:rsid w:val="00BC2188"/>
    <w:rsid w:val="00BC2B1D"/>
    <w:rsid w:val="00BC649D"/>
    <w:rsid w:val="00BD1E87"/>
    <w:rsid w:val="00BD231E"/>
    <w:rsid w:val="00BD46A6"/>
    <w:rsid w:val="00BE3A44"/>
    <w:rsid w:val="00BE712E"/>
    <w:rsid w:val="00BE71B5"/>
    <w:rsid w:val="00BE750A"/>
    <w:rsid w:val="00BF1010"/>
    <w:rsid w:val="00BF236C"/>
    <w:rsid w:val="00C067A3"/>
    <w:rsid w:val="00C13FDF"/>
    <w:rsid w:val="00C157AE"/>
    <w:rsid w:val="00C1643D"/>
    <w:rsid w:val="00C2094F"/>
    <w:rsid w:val="00C2289A"/>
    <w:rsid w:val="00C24E9B"/>
    <w:rsid w:val="00C260EC"/>
    <w:rsid w:val="00C27618"/>
    <w:rsid w:val="00C27CA6"/>
    <w:rsid w:val="00C3416E"/>
    <w:rsid w:val="00C40D4B"/>
    <w:rsid w:val="00C42881"/>
    <w:rsid w:val="00C443E0"/>
    <w:rsid w:val="00C45B4C"/>
    <w:rsid w:val="00C557EF"/>
    <w:rsid w:val="00C5696C"/>
    <w:rsid w:val="00C623F9"/>
    <w:rsid w:val="00C65EE7"/>
    <w:rsid w:val="00C707A9"/>
    <w:rsid w:val="00C759EB"/>
    <w:rsid w:val="00C8161D"/>
    <w:rsid w:val="00C81BAA"/>
    <w:rsid w:val="00C824D0"/>
    <w:rsid w:val="00C9100B"/>
    <w:rsid w:val="00C911C4"/>
    <w:rsid w:val="00C920C7"/>
    <w:rsid w:val="00C9302B"/>
    <w:rsid w:val="00C93E91"/>
    <w:rsid w:val="00C949D1"/>
    <w:rsid w:val="00CA0EE2"/>
    <w:rsid w:val="00CA56E0"/>
    <w:rsid w:val="00CA72D3"/>
    <w:rsid w:val="00CB356D"/>
    <w:rsid w:val="00CB5591"/>
    <w:rsid w:val="00CC2D25"/>
    <w:rsid w:val="00CC3FBE"/>
    <w:rsid w:val="00CC5890"/>
    <w:rsid w:val="00CC6B2F"/>
    <w:rsid w:val="00CC70FA"/>
    <w:rsid w:val="00CD0ED4"/>
    <w:rsid w:val="00CE1A7B"/>
    <w:rsid w:val="00CE5090"/>
    <w:rsid w:val="00CE7B9B"/>
    <w:rsid w:val="00CF1A0B"/>
    <w:rsid w:val="00CF4EAB"/>
    <w:rsid w:val="00CF6CA5"/>
    <w:rsid w:val="00D02A70"/>
    <w:rsid w:val="00D067A4"/>
    <w:rsid w:val="00D109A2"/>
    <w:rsid w:val="00D14994"/>
    <w:rsid w:val="00D15B41"/>
    <w:rsid w:val="00D30CFB"/>
    <w:rsid w:val="00D33948"/>
    <w:rsid w:val="00D417CB"/>
    <w:rsid w:val="00D53C3D"/>
    <w:rsid w:val="00D546D7"/>
    <w:rsid w:val="00D608F3"/>
    <w:rsid w:val="00D63B72"/>
    <w:rsid w:val="00D66981"/>
    <w:rsid w:val="00D672DF"/>
    <w:rsid w:val="00D67832"/>
    <w:rsid w:val="00D67F2C"/>
    <w:rsid w:val="00D70CF0"/>
    <w:rsid w:val="00D71A1E"/>
    <w:rsid w:val="00D72F13"/>
    <w:rsid w:val="00D732FA"/>
    <w:rsid w:val="00D7374E"/>
    <w:rsid w:val="00D7412C"/>
    <w:rsid w:val="00D74416"/>
    <w:rsid w:val="00D76556"/>
    <w:rsid w:val="00D77980"/>
    <w:rsid w:val="00D80E21"/>
    <w:rsid w:val="00D811E6"/>
    <w:rsid w:val="00D81355"/>
    <w:rsid w:val="00D85A72"/>
    <w:rsid w:val="00D86261"/>
    <w:rsid w:val="00D871E9"/>
    <w:rsid w:val="00D87F10"/>
    <w:rsid w:val="00D97CF1"/>
    <w:rsid w:val="00DA0A42"/>
    <w:rsid w:val="00DA782B"/>
    <w:rsid w:val="00DB5A67"/>
    <w:rsid w:val="00DB6924"/>
    <w:rsid w:val="00DB6EBA"/>
    <w:rsid w:val="00DC4770"/>
    <w:rsid w:val="00DD2F1C"/>
    <w:rsid w:val="00DD4014"/>
    <w:rsid w:val="00DD4364"/>
    <w:rsid w:val="00DD67F4"/>
    <w:rsid w:val="00DF2AFC"/>
    <w:rsid w:val="00DF2B2D"/>
    <w:rsid w:val="00DF4018"/>
    <w:rsid w:val="00DF56C1"/>
    <w:rsid w:val="00DF57DB"/>
    <w:rsid w:val="00E0128C"/>
    <w:rsid w:val="00E018A4"/>
    <w:rsid w:val="00E0286F"/>
    <w:rsid w:val="00E03160"/>
    <w:rsid w:val="00E03826"/>
    <w:rsid w:val="00E10C13"/>
    <w:rsid w:val="00E10C49"/>
    <w:rsid w:val="00E113CA"/>
    <w:rsid w:val="00E1255D"/>
    <w:rsid w:val="00E12AD2"/>
    <w:rsid w:val="00E1305C"/>
    <w:rsid w:val="00E132AE"/>
    <w:rsid w:val="00E13857"/>
    <w:rsid w:val="00E15483"/>
    <w:rsid w:val="00E154E8"/>
    <w:rsid w:val="00E16705"/>
    <w:rsid w:val="00E16BD0"/>
    <w:rsid w:val="00E177A4"/>
    <w:rsid w:val="00E2131A"/>
    <w:rsid w:val="00E22607"/>
    <w:rsid w:val="00E23FDD"/>
    <w:rsid w:val="00E351C4"/>
    <w:rsid w:val="00E401BD"/>
    <w:rsid w:val="00E40D6C"/>
    <w:rsid w:val="00E41004"/>
    <w:rsid w:val="00E43F1F"/>
    <w:rsid w:val="00E45B2F"/>
    <w:rsid w:val="00E46B7B"/>
    <w:rsid w:val="00E514AE"/>
    <w:rsid w:val="00E52AC3"/>
    <w:rsid w:val="00E54A50"/>
    <w:rsid w:val="00E57555"/>
    <w:rsid w:val="00E600C6"/>
    <w:rsid w:val="00E633A2"/>
    <w:rsid w:val="00E70653"/>
    <w:rsid w:val="00E723F7"/>
    <w:rsid w:val="00E728CD"/>
    <w:rsid w:val="00E73F21"/>
    <w:rsid w:val="00E74391"/>
    <w:rsid w:val="00E80C17"/>
    <w:rsid w:val="00E82E2C"/>
    <w:rsid w:val="00E834D1"/>
    <w:rsid w:val="00E84864"/>
    <w:rsid w:val="00E85C40"/>
    <w:rsid w:val="00E86086"/>
    <w:rsid w:val="00E90DBE"/>
    <w:rsid w:val="00E91869"/>
    <w:rsid w:val="00E92E3D"/>
    <w:rsid w:val="00EA0840"/>
    <w:rsid w:val="00EA2B9A"/>
    <w:rsid w:val="00EA5078"/>
    <w:rsid w:val="00EC015F"/>
    <w:rsid w:val="00EC0ADA"/>
    <w:rsid w:val="00EC105B"/>
    <w:rsid w:val="00EC10BA"/>
    <w:rsid w:val="00EC389C"/>
    <w:rsid w:val="00EC79D5"/>
    <w:rsid w:val="00ED400E"/>
    <w:rsid w:val="00ED4B07"/>
    <w:rsid w:val="00ED664E"/>
    <w:rsid w:val="00EE4BD6"/>
    <w:rsid w:val="00EE4C7F"/>
    <w:rsid w:val="00EF04C9"/>
    <w:rsid w:val="00EF23A4"/>
    <w:rsid w:val="00F01A34"/>
    <w:rsid w:val="00F02EE5"/>
    <w:rsid w:val="00F032D1"/>
    <w:rsid w:val="00F0342E"/>
    <w:rsid w:val="00F063BD"/>
    <w:rsid w:val="00F0702A"/>
    <w:rsid w:val="00F14555"/>
    <w:rsid w:val="00F22531"/>
    <w:rsid w:val="00F2529C"/>
    <w:rsid w:val="00F30BF0"/>
    <w:rsid w:val="00F40BF3"/>
    <w:rsid w:val="00F425F1"/>
    <w:rsid w:val="00F44AE7"/>
    <w:rsid w:val="00F4520A"/>
    <w:rsid w:val="00F45901"/>
    <w:rsid w:val="00F50464"/>
    <w:rsid w:val="00F50AC4"/>
    <w:rsid w:val="00F50ED9"/>
    <w:rsid w:val="00F518BB"/>
    <w:rsid w:val="00F529B1"/>
    <w:rsid w:val="00F55007"/>
    <w:rsid w:val="00F56A3C"/>
    <w:rsid w:val="00F60C78"/>
    <w:rsid w:val="00F64F55"/>
    <w:rsid w:val="00F7260A"/>
    <w:rsid w:val="00F82950"/>
    <w:rsid w:val="00F9075E"/>
    <w:rsid w:val="00F936D1"/>
    <w:rsid w:val="00F95569"/>
    <w:rsid w:val="00F95A72"/>
    <w:rsid w:val="00F96C1B"/>
    <w:rsid w:val="00F96D92"/>
    <w:rsid w:val="00FA1989"/>
    <w:rsid w:val="00FA28A7"/>
    <w:rsid w:val="00FA29E5"/>
    <w:rsid w:val="00FA3147"/>
    <w:rsid w:val="00FA50EA"/>
    <w:rsid w:val="00FA60A0"/>
    <w:rsid w:val="00FB1830"/>
    <w:rsid w:val="00FC0EA9"/>
    <w:rsid w:val="00FC112C"/>
    <w:rsid w:val="00FC1B28"/>
    <w:rsid w:val="00FC1B86"/>
    <w:rsid w:val="00FC4E4D"/>
    <w:rsid w:val="00FD0C00"/>
    <w:rsid w:val="00FD0FCD"/>
    <w:rsid w:val="00FD2202"/>
    <w:rsid w:val="00FD333B"/>
    <w:rsid w:val="00FD4122"/>
    <w:rsid w:val="00FD598F"/>
    <w:rsid w:val="00FE072A"/>
    <w:rsid w:val="00FE1A19"/>
    <w:rsid w:val="00FE3465"/>
    <w:rsid w:val="00FE5D5F"/>
    <w:rsid w:val="00FF4609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A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Pro-Table">
    <w:name w:val="Pro-Table"/>
    <w:basedOn w:val="a1"/>
    <w:rsid w:val="00CA0EE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A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Pro-Table">
    <w:name w:val="Pro-Table"/>
    <w:basedOn w:val="a1"/>
    <w:rsid w:val="00CA0EE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mobileonline.garant.ru/document?id=22826511&amp;sub=0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D8D3-179F-40A9-B53C-1D39FE4A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Владимир Александрович Колобов</cp:lastModifiedBy>
  <cp:revision>60</cp:revision>
  <cp:lastPrinted>2020-06-17T13:31:00Z</cp:lastPrinted>
  <dcterms:created xsi:type="dcterms:W3CDTF">2018-05-29T13:57:00Z</dcterms:created>
  <dcterms:modified xsi:type="dcterms:W3CDTF">2020-06-17T13:50:00Z</dcterms:modified>
</cp:coreProperties>
</file>