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4" w:rsidRPr="00AA79B6" w:rsidRDefault="00125914" w:rsidP="00125914">
      <w:pPr>
        <w:tabs>
          <w:tab w:val="right" w:pos="7655"/>
        </w:tabs>
        <w:spacing w:line="276" w:lineRule="auto"/>
        <w:jc w:val="center"/>
        <w:rPr>
          <w:rFonts w:ascii="Calibri" w:eastAsia="Calibri" w:hAnsi="Calibri" w:cs="Calibri"/>
          <w:noProof/>
          <w:sz w:val="22"/>
          <w:szCs w:val="22"/>
          <w:lang w:eastAsia="en-US"/>
        </w:rPr>
      </w:pPr>
      <w:r w:rsidRPr="00AA79B6">
        <w:rPr>
          <w:rFonts w:ascii="Calibri" w:eastAsia="Calibri" w:hAnsi="Calibri" w:cs="Calibri"/>
          <w:noProof/>
          <w:sz w:val="22"/>
          <w:szCs w:val="22"/>
        </w:rPr>
        <w:drawing>
          <wp:inline distT="0" distB="0" distL="0" distR="0" wp14:anchorId="2C2DFC99" wp14:editId="7B4039F1">
            <wp:extent cx="5695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719455"/>
                    </a:xfrm>
                    <a:prstGeom prst="rect">
                      <a:avLst/>
                    </a:prstGeom>
                    <a:noFill/>
                    <a:ln>
                      <a:noFill/>
                    </a:ln>
                  </pic:spPr>
                </pic:pic>
              </a:graphicData>
            </a:graphic>
          </wp:inline>
        </w:drawing>
      </w:r>
    </w:p>
    <w:p w:rsidR="00125914" w:rsidRPr="00AA79B6" w:rsidRDefault="00125914" w:rsidP="00125914">
      <w:pPr>
        <w:tabs>
          <w:tab w:val="right" w:pos="7655"/>
        </w:tabs>
        <w:spacing w:line="276" w:lineRule="auto"/>
        <w:jc w:val="center"/>
        <w:rPr>
          <w:rFonts w:ascii="Calibri" w:eastAsia="Calibri" w:hAnsi="Calibri" w:cs="Calibri"/>
          <w:noProof/>
          <w:sz w:val="22"/>
          <w:szCs w:val="22"/>
          <w:lang w:eastAsia="en-US"/>
        </w:rPr>
      </w:pPr>
    </w:p>
    <w:p w:rsidR="00125914" w:rsidRPr="00AA79B6" w:rsidRDefault="00125914" w:rsidP="00125914">
      <w:pPr>
        <w:spacing w:line="276" w:lineRule="auto"/>
        <w:jc w:val="center"/>
        <w:rPr>
          <w:rFonts w:eastAsia="Calibri"/>
          <w:spacing w:val="30"/>
          <w:sz w:val="28"/>
          <w:szCs w:val="28"/>
          <w:lang w:eastAsia="en-US"/>
        </w:rPr>
      </w:pPr>
      <w:r w:rsidRPr="00AA79B6">
        <w:rPr>
          <w:rFonts w:eastAsia="Calibri"/>
          <w:spacing w:val="30"/>
          <w:sz w:val="28"/>
          <w:szCs w:val="28"/>
          <w:lang w:eastAsia="en-US"/>
        </w:rPr>
        <w:t>АДМИНИСТРАЦИЯ ЛЕНИНГРАДСКОЙ ОБЛАСТИ</w:t>
      </w:r>
    </w:p>
    <w:p w:rsidR="00125914" w:rsidRPr="00AA79B6" w:rsidRDefault="00125914" w:rsidP="00125914">
      <w:pPr>
        <w:overflowPunct w:val="0"/>
        <w:autoSpaceDE w:val="0"/>
        <w:autoSpaceDN w:val="0"/>
        <w:adjustRightInd w:val="0"/>
        <w:jc w:val="center"/>
        <w:textAlignment w:val="baseline"/>
        <w:rPr>
          <w:b/>
          <w:noProof/>
          <w:spacing w:val="30"/>
          <w:sz w:val="28"/>
          <w:szCs w:val="28"/>
          <w:lang w:eastAsia="x-none"/>
        </w:rPr>
      </w:pPr>
      <w:r w:rsidRPr="00AA79B6">
        <w:rPr>
          <w:b/>
          <w:spacing w:val="30"/>
          <w:sz w:val="28"/>
          <w:szCs w:val="28"/>
          <w:lang w:val="x-none" w:eastAsia="x-none"/>
        </w:rPr>
        <w:t xml:space="preserve">КОМИТЕТ </w:t>
      </w:r>
      <w:r w:rsidRPr="00AA79B6">
        <w:rPr>
          <w:b/>
          <w:spacing w:val="30"/>
          <w:sz w:val="28"/>
          <w:szCs w:val="28"/>
          <w:lang w:eastAsia="x-none"/>
        </w:rPr>
        <w:t>ПО КУЛЬТУРЕ ЛЕНИНГРАДСКОЙ ОБЛАСТИ</w:t>
      </w:r>
    </w:p>
    <w:p w:rsidR="00125914" w:rsidRPr="00AA79B6" w:rsidRDefault="00125914" w:rsidP="00125914">
      <w:pPr>
        <w:pBdr>
          <w:bottom w:val="double" w:sz="12" w:space="1" w:color="auto"/>
        </w:pBdr>
        <w:spacing w:line="276" w:lineRule="auto"/>
        <w:jc w:val="center"/>
        <w:rPr>
          <w:rFonts w:eastAsia="Calibri"/>
          <w:noProof/>
          <w:sz w:val="22"/>
          <w:szCs w:val="22"/>
          <w:lang w:eastAsia="en-US"/>
        </w:rPr>
      </w:pPr>
    </w:p>
    <w:p w:rsidR="00125914" w:rsidRPr="00AA79B6" w:rsidRDefault="00125914" w:rsidP="00125914">
      <w:pPr>
        <w:spacing w:line="276" w:lineRule="auto"/>
        <w:jc w:val="center"/>
        <w:rPr>
          <w:rFonts w:eastAsia="Calibri"/>
          <w:b/>
          <w:noProof/>
          <w:spacing w:val="80"/>
          <w:sz w:val="22"/>
          <w:szCs w:val="22"/>
          <w:lang w:eastAsia="en-US"/>
        </w:rPr>
      </w:pPr>
    </w:p>
    <w:p w:rsidR="00125914" w:rsidRPr="00AA79B6" w:rsidRDefault="00125914" w:rsidP="00125914">
      <w:pPr>
        <w:spacing w:line="276" w:lineRule="auto"/>
        <w:jc w:val="center"/>
        <w:rPr>
          <w:rFonts w:eastAsia="Calibri"/>
          <w:b/>
          <w:sz w:val="36"/>
          <w:szCs w:val="36"/>
          <w:lang w:eastAsia="en-US"/>
        </w:rPr>
      </w:pPr>
      <w:r w:rsidRPr="00AA79B6">
        <w:rPr>
          <w:rFonts w:eastAsia="Calibri"/>
          <w:b/>
          <w:sz w:val="36"/>
          <w:szCs w:val="36"/>
          <w:lang w:eastAsia="en-US"/>
        </w:rPr>
        <w:t>ПРИКАЗ</w:t>
      </w:r>
    </w:p>
    <w:p w:rsidR="00125914" w:rsidRPr="00AA79B6" w:rsidRDefault="00125914" w:rsidP="00125914">
      <w:pPr>
        <w:tabs>
          <w:tab w:val="right" w:pos="9356"/>
        </w:tabs>
        <w:spacing w:line="276" w:lineRule="auto"/>
        <w:jc w:val="center"/>
        <w:rPr>
          <w:rFonts w:eastAsia="Calibri"/>
          <w:noProof/>
          <w:sz w:val="10"/>
          <w:szCs w:val="10"/>
          <w:lang w:eastAsia="en-US"/>
        </w:rPr>
      </w:pPr>
    </w:p>
    <w:p w:rsidR="00125914" w:rsidRPr="00AA79B6" w:rsidRDefault="00125914" w:rsidP="00125914">
      <w:pPr>
        <w:tabs>
          <w:tab w:val="right" w:pos="9356"/>
        </w:tabs>
        <w:spacing w:line="276" w:lineRule="auto"/>
        <w:jc w:val="center"/>
        <w:rPr>
          <w:rFonts w:eastAsia="Calibri"/>
          <w:noProof/>
          <w:sz w:val="10"/>
          <w:szCs w:val="10"/>
          <w:lang w:eastAsia="en-US"/>
        </w:rPr>
      </w:pPr>
    </w:p>
    <w:p w:rsidR="00125914" w:rsidRPr="00AA79B6" w:rsidRDefault="00125914" w:rsidP="00125914">
      <w:pPr>
        <w:tabs>
          <w:tab w:val="right" w:pos="9356"/>
        </w:tabs>
        <w:spacing w:line="276" w:lineRule="auto"/>
        <w:jc w:val="center"/>
        <w:rPr>
          <w:rFonts w:eastAsia="Calibri"/>
          <w:noProof/>
          <w:sz w:val="28"/>
          <w:szCs w:val="28"/>
          <w:lang w:eastAsia="en-US"/>
        </w:rPr>
      </w:pPr>
      <w:r w:rsidRPr="00AA79B6">
        <w:rPr>
          <w:rFonts w:eastAsia="Calibri"/>
          <w:noProof/>
          <w:sz w:val="28"/>
          <w:szCs w:val="28"/>
          <w:lang w:eastAsia="en-US"/>
        </w:rPr>
        <w:t>«___</w:t>
      </w:r>
      <w:r w:rsidRPr="00AA79B6">
        <w:rPr>
          <w:rFonts w:eastAsia="Calibri"/>
          <w:sz w:val="28"/>
          <w:szCs w:val="28"/>
          <w:lang w:eastAsia="en-US"/>
        </w:rPr>
        <w:t>»______</w:t>
      </w:r>
      <w:r w:rsidR="00087824" w:rsidRPr="00AA79B6">
        <w:rPr>
          <w:rFonts w:eastAsia="Calibri"/>
          <w:sz w:val="28"/>
          <w:szCs w:val="28"/>
          <w:lang w:eastAsia="en-US"/>
        </w:rPr>
        <w:t>______</w:t>
      </w:r>
      <w:r w:rsidRPr="00AA79B6">
        <w:rPr>
          <w:rFonts w:eastAsia="Calibri"/>
          <w:sz w:val="28"/>
          <w:szCs w:val="28"/>
          <w:lang w:eastAsia="en-US"/>
        </w:rPr>
        <w:t>20____ г.</w:t>
      </w:r>
      <w:r w:rsidRPr="00AA79B6">
        <w:rPr>
          <w:rFonts w:eastAsia="Calibri"/>
          <w:noProof/>
          <w:sz w:val="28"/>
          <w:szCs w:val="28"/>
          <w:lang w:eastAsia="en-US"/>
        </w:rPr>
        <w:t xml:space="preserve">                                      №___________________ </w:t>
      </w:r>
    </w:p>
    <w:p w:rsidR="00125914" w:rsidRPr="00AA79B6" w:rsidRDefault="00125914" w:rsidP="00125914">
      <w:pPr>
        <w:tabs>
          <w:tab w:val="right" w:pos="9356"/>
        </w:tabs>
        <w:spacing w:line="276" w:lineRule="auto"/>
        <w:jc w:val="center"/>
        <w:rPr>
          <w:rFonts w:eastAsia="Calibri"/>
          <w:noProof/>
          <w:sz w:val="28"/>
          <w:szCs w:val="28"/>
          <w:lang w:eastAsia="en-US"/>
        </w:rPr>
      </w:pPr>
      <w:r w:rsidRPr="00AA79B6">
        <w:rPr>
          <w:rFonts w:eastAsia="Calibri"/>
          <w:noProof/>
          <w:sz w:val="28"/>
          <w:szCs w:val="28"/>
          <w:lang w:eastAsia="en-US"/>
        </w:rPr>
        <w:t xml:space="preserve">                                                            </w:t>
      </w:r>
      <w:r w:rsidR="00087824" w:rsidRPr="00AA79B6">
        <w:rPr>
          <w:rFonts w:eastAsia="Calibri"/>
          <w:noProof/>
          <w:sz w:val="28"/>
          <w:szCs w:val="28"/>
          <w:lang w:eastAsia="en-US"/>
        </w:rPr>
        <w:t xml:space="preserve">         </w:t>
      </w:r>
      <w:r w:rsidRPr="00AA79B6">
        <w:rPr>
          <w:rFonts w:eastAsia="Calibri"/>
          <w:noProof/>
          <w:sz w:val="28"/>
          <w:szCs w:val="28"/>
          <w:lang w:eastAsia="en-US"/>
        </w:rPr>
        <w:t xml:space="preserve">                  Санкт-Петербург  </w:t>
      </w:r>
    </w:p>
    <w:p w:rsidR="00125914" w:rsidRPr="00AA79B6" w:rsidRDefault="00125914" w:rsidP="00125914">
      <w:pPr>
        <w:tabs>
          <w:tab w:val="right" w:pos="9356"/>
        </w:tabs>
        <w:spacing w:line="276" w:lineRule="auto"/>
        <w:jc w:val="center"/>
        <w:rPr>
          <w:i/>
          <w:sz w:val="28"/>
          <w:szCs w:val="28"/>
          <w:lang w:eastAsia="en-US"/>
        </w:rPr>
      </w:pPr>
      <w:r w:rsidRPr="00AA79B6">
        <w:rPr>
          <w:rFonts w:eastAsia="Calibri"/>
          <w:noProof/>
          <w:sz w:val="28"/>
          <w:szCs w:val="28"/>
          <w:lang w:eastAsia="en-US"/>
        </w:rPr>
        <w:t xml:space="preserve">                                                 </w:t>
      </w:r>
    </w:p>
    <w:p w:rsidR="00CE104E" w:rsidRDefault="00CE104E" w:rsidP="00143BC2">
      <w:pPr>
        <w:jc w:val="center"/>
        <w:rPr>
          <w:b/>
          <w:sz w:val="28"/>
          <w:szCs w:val="28"/>
        </w:rPr>
      </w:pPr>
    </w:p>
    <w:p w:rsidR="00CE104E" w:rsidRDefault="00CE104E" w:rsidP="00143BC2">
      <w:pPr>
        <w:jc w:val="center"/>
        <w:rPr>
          <w:b/>
          <w:sz w:val="28"/>
          <w:szCs w:val="28"/>
        </w:rPr>
      </w:pPr>
    </w:p>
    <w:p w:rsidR="00CE104E" w:rsidRDefault="00CE104E" w:rsidP="00143BC2">
      <w:pPr>
        <w:jc w:val="center"/>
        <w:rPr>
          <w:b/>
          <w:sz w:val="28"/>
          <w:szCs w:val="28"/>
        </w:rPr>
      </w:pPr>
    </w:p>
    <w:p w:rsidR="00EC508B" w:rsidRDefault="00EC508B" w:rsidP="00143BC2">
      <w:pPr>
        <w:jc w:val="center"/>
        <w:rPr>
          <w:b/>
          <w:sz w:val="28"/>
          <w:szCs w:val="28"/>
        </w:rPr>
      </w:pPr>
    </w:p>
    <w:p w:rsidR="00D771F7" w:rsidRDefault="000536ED" w:rsidP="00143BC2">
      <w:pPr>
        <w:jc w:val="center"/>
        <w:rPr>
          <w:b/>
          <w:sz w:val="28"/>
          <w:szCs w:val="28"/>
        </w:rPr>
      </w:pPr>
      <w:r w:rsidRPr="00D771F7">
        <w:rPr>
          <w:b/>
          <w:sz w:val="28"/>
          <w:szCs w:val="28"/>
        </w:rPr>
        <w:t xml:space="preserve">О реализации отдельных положений </w:t>
      </w:r>
    </w:p>
    <w:p w:rsidR="00D771F7" w:rsidRDefault="000536ED" w:rsidP="00143BC2">
      <w:pPr>
        <w:jc w:val="center"/>
        <w:rPr>
          <w:b/>
          <w:sz w:val="28"/>
          <w:szCs w:val="28"/>
        </w:rPr>
      </w:pPr>
      <w:r w:rsidRPr="00D771F7">
        <w:rPr>
          <w:b/>
          <w:sz w:val="28"/>
          <w:szCs w:val="28"/>
        </w:rPr>
        <w:t xml:space="preserve">постановления Правительства Ленинградской области </w:t>
      </w:r>
    </w:p>
    <w:p w:rsidR="004B0210" w:rsidRPr="00D771F7" w:rsidRDefault="000536ED" w:rsidP="00143BC2">
      <w:pPr>
        <w:jc w:val="center"/>
        <w:rPr>
          <w:b/>
          <w:sz w:val="28"/>
          <w:szCs w:val="28"/>
        </w:rPr>
      </w:pPr>
      <w:r w:rsidRPr="00D771F7">
        <w:rPr>
          <w:b/>
          <w:sz w:val="28"/>
          <w:szCs w:val="28"/>
        </w:rPr>
        <w:t>от 30 апреля 2020 года № 262</w:t>
      </w:r>
    </w:p>
    <w:p w:rsidR="003F3F43" w:rsidRPr="00AA79B6" w:rsidRDefault="003F3F43" w:rsidP="004B0210">
      <w:pPr>
        <w:widowControl w:val="0"/>
        <w:autoSpaceDE w:val="0"/>
        <w:autoSpaceDN w:val="0"/>
        <w:adjustRightInd w:val="0"/>
        <w:ind w:firstLine="708"/>
        <w:jc w:val="both"/>
        <w:rPr>
          <w:bCs/>
          <w:sz w:val="28"/>
          <w:szCs w:val="28"/>
        </w:rPr>
      </w:pPr>
    </w:p>
    <w:p w:rsidR="004B0210" w:rsidRPr="00AA79B6" w:rsidRDefault="004B0210" w:rsidP="004B0210">
      <w:pPr>
        <w:ind w:firstLine="709"/>
        <w:jc w:val="both"/>
        <w:rPr>
          <w:sz w:val="28"/>
          <w:szCs w:val="28"/>
        </w:rPr>
      </w:pPr>
      <w:r w:rsidRPr="00AA79B6">
        <w:rPr>
          <w:sz w:val="28"/>
          <w:szCs w:val="28"/>
        </w:rPr>
        <w:t>В</w:t>
      </w:r>
      <w:r w:rsidR="003B1C56" w:rsidRPr="00AA79B6">
        <w:rPr>
          <w:sz w:val="28"/>
          <w:szCs w:val="28"/>
        </w:rPr>
        <w:t>о</w:t>
      </w:r>
      <w:r w:rsidRPr="00AA79B6">
        <w:rPr>
          <w:sz w:val="28"/>
          <w:szCs w:val="28"/>
        </w:rPr>
        <w:t xml:space="preserve"> </w:t>
      </w:r>
      <w:r w:rsidR="003B1C56" w:rsidRPr="00AA79B6">
        <w:rPr>
          <w:sz w:val="28"/>
          <w:szCs w:val="28"/>
        </w:rPr>
        <w:t>исполнение</w:t>
      </w:r>
      <w:r w:rsidRPr="00AA79B6">
        <w:rPr>
          <w:sz w:val="28"/>
          <w:szCs w:val="28"/>
        </w:rPr>
        <w:t xml:space="preserve"> постановления Правительства Ленинградской области </w:t>
      </w:r>
      <w:r w:rsidRPr="00AA79B6">
        <w:rPr>
          <w:sz w:val="28"/>
          <w:szCs w:val="28"/>
        </w:rPr>
        <w:br/>
        <w:t xml:space="preserve">от </w:t>
      </w:r>
      <w:r w:rsidR="001312AE" w:rsidRPr="00AA79B6">
        <w:rPr>
          <w:sz w:val="28"/>
          <w:szCs w:val="28"/>
        </w:rPr>
        <w:t>30 апреля 2020 года</w:t>
      </w:r>
      <w:r w:rsidRPr="00AA79B6">
        <w:rPr>
          <w:sz w:val="28"/>
          <w:szCs w:val="28"/>
        </w:rPr>
        <w:t xml:space="preserve"> № </w:t>
      </w:r>
      <w:r w:rsidR="001312AE" w:rsidRPr="00AA79B6">
        <w:rPr>
          <w:sz w:val="28"/>
          <w:szCs w:val="28"/>
        </w:rPr>
        <w:t>262</w:t>
      </w:r>
      <w:r w:rsidRPr="00AA79B6">
        <w:rPr>
          <w:sz w:val="28"/>
          <w:szCs w:val="28"/>
        </w:rPr>
        <w:t xml:space="preserve"> «</w:t>
      </w:r>
      <w:r w:rsidR="001312AE" w:rsidRPr="00AA79B6">
        <w:rPr>
          <w:sz w:val="28"/>
          <w:szCs w:val="28"/>
        </w:rP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w:t>
      </w:r>
      <w:r w:rsidR="00F668A2" w:rsidRPr="00AA79B6">
        <w:rPr>
          <w:sz w:val="28"/>
          <w:szCs w:val="28"/>
        </w:rPr>
        <w:t xml:space="preserve"> </w:t>
      </w:r>
      <w:r w:rsidR="001312AE" w:rsidRPr="00AA79B6">
        <w:rPr>
          <w:sz w:val="28"/>
          <w:szCs w:val="28"/>
        </w:rPr>
        <w:t>Ленинградской области</w:t>
      </w:r>
      <w:r w:rsidRPr="00AA79B6">
        <w:rPr>
          <w:sz w:val="28"/>
          <w:szCs w:val="28"/>
        </w:rPr>
        <w:t>» приказываю:</w:t>
      </w:r>
    </w:p>
    <w:p w:rsidR="00CC17D2" w:rsidRDefault="00CC17D2" w:rsidP="00CC17D2">
      <w:pPr>
        <w:ind w:firstLine="709"/>
        <w:jc w:val="both"/>
        <w:rPr>
          <w:sz w:val="28"/>
          <w:szCs w:val="28"/>
        </w:rPr>
      </w:pPr>
      <w:r w:rsidRPr="00AA79B6">
        <w:rPr>
          <w:sz w:val="28"/>
          <w:szCs w:val="28"/>
        </w:rPr>
        <w:t>1</w:t>
      </w:r>
      <w:r w:rsidR="00464917" w:rsidRPr="00AA79B6">
        <w:rPr>
          <w:sz w:val="28"/>
          <w:szCs w:val="28"/>
        </w:rPr>
        <w:t xml:space="preserve">. Утвердить </w:t>
      </w:r>
      <w:r w:rsidR="00722A74" w:rsidRPr="00AA79B6">
        <w:rPr>
          <w:sz w:val="28"/>
          <w:szCs w:val="28"/>
        </w:rPr>
        <w:t>п</w:t>
      </w:r>
      <w:r w:rsidR="00C865AF" w:rsidRPr="00AA79B6">
        <w:rPr>
          <w:sz w:val="28"/>
          <w:szCs w:val="28"/>
        </w:rPr>
        <w:t xml:space="preserve">оложение о порядке установления </w:t>
      </w:r>
      <w:r w:rsidR="0011345A" w:rsidRPr="00AA79B6">
        <w:rPr>
          <w:sz w:val="28"/>
          <w:szCs w:val="28"/>
        </w:rPr>
        <w:t>стимулирующ</w:t>
      </w:r>
      <w:r w:rsidR="0011345A">
        <w:rPr>
          <w:sz w:val="28"/>
          <w:szCs w:val="28"/>
        </w:rPr>
        <w:t>их</w:t>
      </w:r>
      <w:r w:rsidR="0011345A" w:rsidRPr="00AA79B6">
        <w:rPr>
          <w:sz w:val="28"/>
          <w:szCs w:val="28"/>
        </w:rPr>
        <w:t xml:space="preserve"> </w:t>
      </w:r>
      <w:r w:rsidR="00C865AF" w:rsidRPr="00AA79B6">
        <w:rPr>
          <w:sz w:val="28"/>
          <w:szCs w:val="28"/>
        </w:rPr>
        <w:t>выплат руководителям государственных учреждений, подведомственных комитету по культуре Ленинградской области</w:t>
      </w:r>
      <w:r w:rsidR="00235D55">
        <w:rPr>
          <w:sz w:val="28"/>
          <w:szCs w:val="28"/>
        </w:rPr>
        <w:t xml:space="preserve"> (далее - </w:t>
      </w:r>
      <w:r w:rsidR="00235D55" w:rsidRPr="00AA79B6">
        <w:rPr>
          <w:sz w:val="28"/>
          <w:szCs w:val="28"/>
        </w:rPr>
        <w:t>подведомственны</w:t>
      </w:r>
      <w:r w:rsidR="00235D55">
        <w:rPr>
          <w:sz w:val="28"/>
          <w:szCs w:val="28"/>
        </w:rPr>
        <w:t>е</w:t>
      </w:r>
      <w:r w:rsidR="00235D55" w:rsidRPr="00AA79B6">
        <w:rPr>
          <w:sz w:val="28"/>
          <w:szCs w:val="28"/>
        </w:rPr>
        <w:t xml:space="preserve"> учреждени</w:t>
      </w:r>
      <w:r w:rsidR="00235D55">
        <w:rPr>
          <w:sz w:val="28"/>
          <w:szCs w:val="28"/>
        </w:rPr>
        <w:t>я)</w:t>
      </w:r>
      <w:r w:rsidR="00E9592C" w:rsidRPr="00AA79B6">
        <w:rPr>
          <w:sz w:val="28"/>
          <w:szCs w:val="28"/>
        </w:rPr>
        <w:t>,</w:t>
      </w:r>
      <w:r w:rsidR="00464917" w:rsidRPr="00AA79B6">
        <w:rPr>
          <w:sz w:val="28"/>
          <w:szCs w:val="28"/>
        </w:rPr>
        <w:t xml:space="preserve"> согласно приложению </w:t>
      </w:r>
      <w:r w:rsidRPr="00AA79B6">
        <w:rPr>
          <w:sz w:val="28"/>
          <w:szCs w:val="28"/>
        </w:rPr>
        <w:t>1</w:t>
      </w:r>
      <w:r w:rsidR="00464917" w:rsidRPr="00AA79B6">
        <w:rPr>
          <w:sz w:val="28"/>
          <w:szCs w:val="28"/>
        </w:rPr>
        <w:t>.</w:t>
      </w:r>
      <w:r w:rsidRPr="00AA79B6">
        <w:rPr>
          <w:sz w:val="28"/>
          <w:szCs w:val="28"/>
        </w:rPr>
        <w:t xml:space="preserve"> </w:t>
      </w:r>
    </w:p>
    <w:p w:rsidR="00CC17D2" w:rsidRDefault="00284260" w:rsidP="007C0238">
      <w:pPr>
        <w:ind w:firstLine="709"/>
        <w:jc w:val="both"/>
        <w:rPr>
          <w:sz w:val="28"/>
          <w:szCs w:val="28"/>
        </w:rPr>
      </w:pPr>
      <w:r>
        <w:rPr>
          <w:sz w:val="28"/>
          <w:szCs w:val="28"/>
        </w:rPr>
        <w:t>2</w:t>
      </w:r>
      <w:r w:rsidR="00CC17D2" w:rsidRPr="00AA79B6">
        <w:rPr>
          <w:sz w:val="28"/>
          <w:szCs w:val="28"/>
        </w:rPr>
        <w:t xml:space="preserve">. Утвердить </w:t>
      </w:r>
      <w:r w:rsidR="00AE731E">
        <w:rPr>
          <w:sz w:val="28"/>
          <w:szCs w:val="28"/>
        </w:rPr>
        <w:t>п</w:t>
      </w:r>
      <w:r w:rsidR="007C0238" w:rsidRPr="007C0238">
        <w:rPr>
          <w:sz w:val="28"/>
          <w:szCs w:val="28"/>
        </w:rPr>
        <w:t>еречень показателей эффективности и результативности деятельности подведомственных учреждений, используемых для определения премиальных выплат руководителям</w:t>
      </w:r>
      <w:r w:rsidR="007C0238">
        <w:rPr>
          <w:sz w:val="28"/>
          <w:szCs w:val="28"/>
        </w:rPr>
        <w:t xml:space="preserve">, </w:t>
      </w:r>
      <w:r w:rsidR="00CC17D2" w:rsidRPr="00AA79B6">
        <w:rPr>
          <w:sz w:val="28"/>
          <w:szCs w:val="28"/>
        </w:rPr>
        <w:t xml:space="preserve">согласно приложению </w:t>
      </w:r>
      <w:r>
        <w:rPr>
          <w:sz w:val="28"/>
          <w:szCs w:val="28"/>
        </w:rPr>
        <w:t>2</w:t>
      </w:r>
      <w:r w:rsidR="00CC17D2" w:rsidRPr="00AA79B6">
        <w:rPr>
          <w:sz w:val="28"/>
          <w:szCs w:val="28"/>
        </w:rPr>
        <w:t>.</w:t>
      </w:r>
    </w:p>
    <w:p w:rsidR="00284260" w:rsidRDefault="00284260" w:rsidP="00284260">
      <w:pPr>
        <w:ind w:firstLine="709"/>
        <w:jc w:val="both"/>
        <w:rPr>
          <w:sz w:val="28"/>
          <w:szCs w:val="28"/>
        </w:rPr>
      </w:pPr>
      <w:r>
        <w:rPr>
          <w:sz w:val="28"/>
          <w:szCs w:val="28"/>
        </w:rPr>
        <w:t>3</w:t>
      </w:r>
      <w:r w:rsidRPr="00AA79B6">
        <w:rPr>
          <w:sz w:val="28"/>
          <w:szCs w:val="28"/>
        </w:rPr>
        <w:t xml:space="preserve">. Утвердить </w:t>
      </w:r>
      <w:r w:rsidR="00FC6403">
        <w:rPr>
          <w:sz w:val="28"/>
          <w:szCs w:val="28"/>
        </w:rPr>
        <w:t xml:space="preserve">примерные </w:t>
      </w:r>
      <w:r>
        <w:rPr>
          <w:sz w:val="28"/>
          <w:szCs w:val="28"/>
        </w:rPr>
        <w:t>п</w:t>
      </w:r>
      <w:r w:rsidRPr="00AA79B6">
        <w:rPr>
          <w:sz w:val="28"/>
          <w:szCs w:val="28"/>
        </w:rPr>
        <w:t>оказател</w:t>
      </w:r>
      <w:r>
        <w:rPr>
          <w:sz w:val="28"/>
          <w:szCs w:val="28"/>
        </w:rPr>
        <w:t>и</w:t>
      </w:r>
      <w:r w:rsidRPr="00AA79B6">
        <w:rPr>
          <w:sz w:val="28"/>
          <w:szCs w:val="28"/>
        </w:rPr>
        <w:t xml:space="preserve"> эффективности и результативности деятельности подведомственны</w:t>
      </w:r>
      <w:r>
        <w:rPr>
          <w:sz w:val="28"/>
          <w:szCs w:val="28"/>
        </w:rPr>
        <w:t>х</w:t>
      </w:r>
      <w:r w:rsidRPr="00AA79B6">
        <w:rPr>
          <w:sz w:val="28"/>
          <w:szCs w:val="28"/>
        </w:rPr>
        <w:t xml:space="preserve"> учреждени</w:t>
      </w:r>
      <w:r>
        <w:rPr>
          <w:sz w:val="28"/>
          <w:szCs w:val="28"/>
        </w:rPr>
        <w:t>й</w:t>
      </w:r>
      <w:r w:rsidRPr="00AA79B6">
        <w:rPr>
          <w:sz w:val="28"/>
          <w:szCs w:val="28"/>
        </w:rPr>
        <w:t xml:space="preserve"> по видам деятельности согласно приложению </w:t>
      </w:r>
      <w:r>
        <w:rPr>
          <w:sz w:val="28"/>
          <w:szCs w:val="28"/>
        </w:rPr>
        <w:t xml:space="preserve">3. </w:t>
      </w:r>
    </w:p>
    <w:p w:rsidR="00CE104E" w:rsidRDefault="004073BC" w:rsidP="00DB047E">
      <w:pPr>
        <w:ind w:firstLine="709"/>
        <w:jc w:val="both"/>
        <w:rPr>
          <w:sz w:val="28"/>
          <w:szCs w:val="28"/>
        </w:rPr>
      </w:pPr>
      <w:r>
        <w:rPr>
          <w:sz w:val="28"/>
          <w:szCs w:val="28"/>
        </w:rPr>
        <w:t>4</w:t>
      </w:r>
      <w:r w:rsidR="00DB047E" w:rsidRPr="00DB047E">
        <w:rPr>
          <w:sz w:val="28"/>
          <w:szCs w:val="28"/>
        </w:rPr>
        <w:t xml:space="preserve">. </w:t>
      </w:r>
      <w:r w:rsidR="008238C4">
        <w:rPr>
          <w:sz w:val="28"/>
          <w:szCs w:val="28"/>
        </w:rPr>
        <w:t xml:space="preserve">Государственным учреждениям, подведомственным комитету по культуре Ленинградской области, </w:t>
      </w:r>
      <w:r w:rsidR="00F90E06">
        <w:rPr>
          <w:sz w:val="28"/>
          <w:szCs w:val="28"/>
        </w:rPr>
        <w:t xml:space="preserve">показатели эффективности и результативности деятельности работников определить с учётом показателей, </w:t>
      </w:r>
      <w:r w:rsidR="00F90E06" w:rsidRPr="00DB047E">
        <w:rPr>
          <w:sz w:val="28"/>
          <w:szCs w:val="28"/>
        </w:rPr>
        <w:t>утвержд</w:t>
      </w:r>
      <w:r w:rsidR="00F90E06">
        <w:rPr>
          <w:sz w:val="28"/>
          <w:szCs w:val="28"/>
        </w:rPr>
        <w:t>ё</w:t>
      </w:r>
      <w:r w:rsidR="00F90E06" w:rsidRPr="00DB047E">
        <w:rPr>
          <w:sz w:val="28"/>
          <w:szCs w:val="28"/>
        </w:rPr>
        <w:t>нн</w:t>
      </w:r>
      <w:r w:rsidR="00F90E06">
        <w:rPr>
          <w:sz w:val="28"/>
          <w:szCs w:val="28"/>
        </w:rPr>
        <w:t xml:space="preserve">ых приложением 3 к </w:t>
      </w:r>
      <w:r w:rsidR="00F90E06" w:rsidRPr="00DB047E">
        <w:rPr>
          <w:sz w:val="28"/>
          <w:szCs w:val="28"/>
        </w:rPr>
        <w:t>настоящ</w:t>
      </w:r>
      <w:r w:rsidR="00F90E06">
        <w:rPr>
          <w:sz w:val="28"/>
          <w:szCs w:val="28"/>
        </w:rPr>
        <w:t>ему</w:t>
      </w:r>
      <w:r w:rsidR="00F90E06" w:rsidRPr="00DB047E">
        <w:rPr>
          <w:sz w:val="28"/>
          <w:szCs w:val="28"/>
        </w:rPr>
        <w:t xml:space="preserve"> приказ</w:t>
      </w:r>
      <w:r w:rsidR="00F90E06">
        <w:rPr>
          <w:sz w:val="28"/>
          <w:szCs w:val="28"/>
        </w:rPr>
        <w:t xml:space="preserve">у. </w:t>
      </w:r>
    </w:p>
    <w:p w:rsidR="00CE104E" w:rsidRDefault="00CE104E">
      <w:pPr>
        <w:spacing w:after="200" w:line="276" w:lineRule="auto"/>
        <w:rPr>
          <w:sz w:val="28"/>
          <w:szCs w:val="28"/>
        </w:rPr>
      </w:pPr>
      <w:r>
        <w:rPr>
          <w:sz w:val="28"/>
          <w:szCs w:val="28"/>
        </w:rPr>
        <w:br w:type="page"/>
      </w:r>
    </w:p>
    <w:p w:rsidR="00464917" w:rsidRDefault="00343B0B" w:rsidP="00464917">
      <w:pPr>
        <w:ind w:firstLine="709"/>
        <w:jc w:val="both"/>
        <w:rPr>
          <w:sz w:val="28"/>
          <w:szCs w:val="28"/>
        </w:rPr>
      </w:pPr>
      <w:r>
        <w:rPr>
          <w:sz w:val="28"/>
          <w:szCs w:val="28"/>
        </w:rPr>
        <w:t>5</w:t>
      </w:r>
      <w:r w:rsidR="00464917" w:rsidRPr="00AA79B6">
        <w:rPr>
          <w:sz w:val="28"/>
          <w:szCs w:val="28"/>
        </w:rPr>
        <w:t xml:space="preserve">. Признать утратившим силу приказ комитета по культуре Ленинградской области от </w:t>
      </w:r>
      <w:r w:rsidR="00AC6555" w:rsidRPr="00AA79B6">
        <w:rPr>
          <w:sz w:val="28"/>
          <w:szCs w:val="28"/>
        </w:rPr>
        <w:t>25 декабря</w:t>
      </w:r>
      <w:r w:rsidR="00464917" w:rsidRPr="00AA79B6">
        <w:rPr>
          <w:sz w:val="28"/>
          <w:szCs w:val="28"/>
        </w:rPr>
        <w:t xml:space="preserve"> 201</w:t>
      </w:r>
      <w:r w:rsidR="00AC6555" w:rsidRPr="00AA79B6">
        <w:rPr>
          <w:sz w:val="28"/>
          <w:szCs w:val="28"/>
        </w:rPr>
        <w:t>8</w:t>
      </w:r>
      <w:r w:rsidR="00464917" w:rsidRPr="00AA79B6">
        <w:rPr>
          <w:sz w:val="28"/>
          <w:szCs w:val="28"/>
        </w:rPr>
        <w:t xml:space="preserve"> года № </w:t>
      </w:r>
      <w:r w:rsidR="00CC17D2" w:rsidRPr="00AA79B6">
        <w:rPr>
          <w:sz w:val="28"/>
          <w:szCs w:val="28"/>
        </w:rPr>
        <w:t>01-03/18-645</w:t>
      </w:r>
      <w:r w:rsidR="00464917" w:rsidRPr="00AA79B6">
        <w:rPr>
          <w:sz w:val="28"/>
          <w:szCs w:val="28"/>
        </w:rPr>
        <w:t xml:space="preserve"> «Об утверждении перечня критериев оценки работы государственных учреждений, подведомственных комитету по культуре Ленинградской области</w:t>
      </w:r>
      <w:r w:rsidR="00FA2743">
        <w:rPr>
          <w:sz w:val="28"/>
          <w:szCs w:val="28"/>
        </w:rPr>
        <w:t>»</w:t>
      </w:r>
      <w:r w:rsidR="00464917" w:rsidRPr="00AA79B6">
        <w:rPr>
          <w:sz w:val="28"/>
          <w:szCs w:val="28"/>
        </w:rPr>
        <w:t>.</w:t>
      </w:r>
    </w:p>
    <w:p w:rsidR="00464917" w:rsidRPr="00AA79B6" w:rsidRDefault="00343B0B" w:rsidP="00464917">
      <w:pPr>
        <w:ind w:firstLine="709"/>
        <w:jc w:val="both"/>
        <w:rPr>
          <w:sz w:val="28"/>
          <w:szCs w:val="28"/>
        </w:rPr>
      </w:pPr>
      <w:r>
        <w:rPr>
          <w:sz w:val="28"/>
          <w:szCs w:val="28"/>
        </w:rPr>
        <w:t>6</w:t>
      </w:r>
      <w:r w:rsidR="00464917" w:rsidRPr="00AA79B6">
        <w:rPr>
          <w:sz w:val="28"/>
          <w:szCs w:val="28"/>
        </w:rPr>
        <w:t xml:space="preserve">. Настоящий приказ вступает в силу с 1 </w:t>
      </w:r>
      <w:r w:rsidR="00540FE9" w:rsidRPr="00AA79B6">
        <w:rPr>
          <w:sz w:val="28"/>
          <w:szCs w:val="28"/>
        </w:rPr>
        <w:t>июля</w:t>
      </w:r>
      <w:r w:rsidR="00464917" w:rsidRPr="00AA79B6">
        <w:rPr>
          <w:sz w:val="28"/>
          <w:szCs w:val="28"/>
        </w:rPr>
        <w:t xml:space="preserve"> 20</w:t>
      </w:r>
      <w:r w:rsidR="00540FE9" w:rsidRPr="00AA79B6">
        <w:rPr>
          <w:sz w:val="28"/>
          <w:szCs w:val="28"/>
        </w:rPr>
        <w:t>20</w:t>
      </w:r>
      <w:r w:rsidR="00464917" w:rsidRPr="00AA79B6">
        <w:rPr>
          <w:sz w:val="28"/>
          <w:szCs w:val="28"/>
        </w:rPr>
        <w:t xml:space="preserve"> года.</w:t>
      </w:r>
    </w:p>
    <w:p w:rsidR="00CE45EC" w:rsidRPr="00AA79B6" w:rsidRDefault="00343B0B" w:rsidP="00464917">
      <w:pPr>
        <w:ind w:firstLine="709"/>
        <w:jc w:val="both"/>
        <w:rPr>
          <w:sz w:val="28"/>
          <w:szCs w:val="28"/>
        </w:rPr>
      </w:pPr>
      <w:r>
        <w:rPr>
          <w:sz w:val="28"/>
          <w:szCs w:val="28"/>
        </w:rPr>
        <w:t>7</w:t>
      </w:r>
      <w:r w:rsidR="00464917" w:rsidRPr="00AA79B6">
        <w:rPr>
          <w:sz w:val="28"/>
          <w:szCs w:val="28"/>
        </w:rPr>
        <w:t>. Контроль за исполнением настоящего приказа возложить на заместителя председателя комитета.</w:t>
      </w:r>
    </w:p>
    <w:p w:rsidR="000F0070" w:rsidRDefault="000F0070" w:rsidP="004B0210">
      <w:pPr>
        <w:ind w:firstLine="709"/>
        <w:jc w:val="both"/>
        <w:rPr>
          <w:sz w:val="28"/>
          <w:szCs w:val="28"/>
        </w:rPr>
      </w:pPr>
    </w:p>
    <w:p w:rsidR="000F0070" w:rsidRPr="00AA79B6" w:rsidRDefault="000F0070" w:rsidP="004B0210">
      <w:pPr>
        <w:ind w:firstLine="709"/>
        <w:jc w:val="both"/>
        <w:rPr>
          <w:sz w:val="28"/>
          <w:szCs w:val="28"/>
        </w:rPr>
      </w:pPr>
    </w:p>
    <w:p w:rsidR="008823F3" w:rsidRPr="00AA79B6" w:rsidRDefault="008823F3" w:rsidP="00125914">
      <w:pPr>
        <w:pStyle w:val="ConsPlusTitle"/>
        <w:jc w:val="both"/>
        <w:rPr>
          <w:b w:val="0"/>
          <w:sz w:val="28"/>
          <w:szCs w:val="28"/>
        </w:rPr>
      </w:pPr>
    </w:p>
    <w:p w:rsidR="00A50002" w:rsidRPr="00AA79B6" w:rsidRDefault="008823F3" w:rsidP="00125914">
      <w:pPr>
        <w:pStyle w:val="ConsPlusTitle"/>
        <w:jc w:val="both"/>
        <w:rPr>
          <w:b w:val="0"/>
          <w:sz w:val="28"/>
          <w:szCs w:val="28"/>
        </w:rPr>
      </w:pPr>
      <w:r w:rsidRPr="00AA79B6">
        <w:rPr>
          <w:b w:val="0"/>
          <w:sz w:val="28"/>
          <w:szCs w:val="28"/>
        </w:rPr>
        <w:t xml:space="preserve">Председатель комитета </w:t>
      </w:r>
      <w:r w:rsidRPr="00AA79B6">
        <w:rPr>
          <w:b w:val="0"/>
          <w:sz w:val="28"/>
          <w:szCs w:val="28"/>
        </w:rPr>
        <w:tab/>
      </w:r>
      <w:r w:rsidRPr="00AA79B6">
        <w:rPr>
          <w:b w:val="0"/>
          <w:sz w:val="28"/>
          <w:szCs w:val="28"/>
        </w:rPr>
        <w:tab/>
      </w:r>
      <w:r w:rsidRPr="00AA79B6">
        <w:rPr>
          <w:b w:val="0"/>
          <w:sz w:val="28"/>
          <w:szCs w:val="28"/>
        </w:rPr>
        <w:tab/>
      </w:r>
      <w:r w:rsidRPr="00AA79B6">
        <w:rPr>
          <w:b w:val="0"/>
          <w:sz w:val="28"/>
          <w:szCs w:val="28"/>
        </w:rPr>
        <w:tab/>
      </w:r>
      <w:r w:rsidRPr="00AA79B6">
        <w:rPr>
          <w:b w:val="0"/>
          <w:sz w:val="28"/>
          <w:szCs w:val="28"/>
        </w:rPr>
        <w:tab/>
      </w:r>
      <w:r w:rsidRPr="00AA79B6">
        <w:rPr>
          <w:b w:val="0"/>
          <w:sz w:val="28"/>
          <w:szCs w:val="28"/>
        </w:rPr>
        <w:tab/>
      </w:r>
      <w:r w:rsidRPr="00AA79B6">
        <w:rPr>
          <w:b w:val="0"/>
          <w:sz w:val="28"/>
          <w:szCs w:val="28"/>
        </w:rPr>
        <w:tab/>
        <w:t xml:space="preserve">      </w:t>
      </w:r>
      <w:r w:rsidR="00EF1B19" w:rsidRPr="00AA79B6">
        <w:rPr>
          <w:b w:val="0"/>
          <w:sz w:val="28"/>
          <w:szCs w:val="28"/>
        </w:rPr>
        <w:t xml:space="preserve">           В.О. Цой</w:t>
      </w:r>
    </w:p>
    <w:p w:rsidR="004D4D69" w:rsidRDefault="004D4D69">
      <w:pPr>
        <w:spacing w:after="200" w:line="276" w:lineRule="auto"/>
        <w:rPr>
          <w:sz w:val="28"/>
          <w:szCs w:val="28"/>
        </w:rPr>
      </w:pPr>
      <w:r>
        <w:rPr>
          <w:sz w:val="28"/>
          <w:szCs w:val="28"/>
        </w:rPr>
        <w:br w:type="page"/>
      </w:r>
    </w:p>
    <w:p w:rsidR="002B23BE" w:rsidRPr="00AA79B6" w:rsidRDefault="002B23BE" w:rsidP="002B23BE">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Приложение 1</w:t>
      </w:r>
    </w:p>
    <w:p w:rsidR="002B23BE" w:rsidRPr="00AA79B6" w:rsidRDefault="002B23BE" w:rsidP="002B23BE">
      <w:pPr>
        <w:pStyle w:val="Pro-Gramma"/>
        <w:spacing w:before="0" w:line="240" w:lineRule="auto"/>
        <w:ind w:left="0"/>
        <w:jc w:val="right"/>
        <w:rPr>
          <w:rFonts w:ascii="Times New Roman" w:hAnsi="Times New Roman"/>
          <w:sz w:val="28"/>
          <w:szCs w:val="28"/>
        </w:rPr>
      </w:pPr>
    </w:p>
    <w:p w:rsidR="002B23BE" w:rsidRPr="00AA79B6" w:rsidRDefault="002B23BE" w:rsidP="002B23BE">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УТВЕРЖДЕНО</w:t>
      </w:r>
    </w:p>
    <w:p w:rsidR="002B23BE" w:rsidRPr="00AA79B6" w:rsidRDefault="002B23BE" w:rsidP="002B23BE">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 xml:space="preserve">приказом комитета по культуре </w:t>
      </w:r>
    </w:p>
    <w:p w:rsidR="002B23BE" w:rsidRPr="00AA79B6" w:rsidRDefault="002B23BE" w:rsidP="002B23BE">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Ленинградской области</w:t>
      </w:r>
    </w:p>
    <w:p w:rsidR="002B23BE" w:rsidRPr="00AA79B6" w:rsidRDefault="002B23BE" w:rsidP="002B23BE">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от____________ №______________</w:t>
      </w:r>
    </w:p>
    <w:p w:rsidR="002B23BE" w:rsidRPr="00AA79B6" w:rsidRDefault="002B23BE" w:rsidP="002B23BE">
      <w:pPr>
        <w:pStyle w:val="Pro-Gramma"/>
        <w:spacing w:before="0" w:line="240" w:lineRule="auto"/>
        <w:ind w:left="0"/>
        <w:jc w:val="right"/>
        <w:rPr>
          <w:rFonts w:ascii="Times New Roman" w:hAnsi="Times New Roman"/>
          <w:sz w:val="28"/>
          <w:szCs w:val="28"/>
        </w:rPr>
      </w:pPr>
    </w:p>
    <w:p w:rsidR="002B23BE" w:rsidRPr="00BC11C5" w:rsidRDefault="002B23BE" w:rsidP="002B23BE">
      <w:pPr>
        <w:pStyle w:val="Pro-Gramma"/>
        <w:spacing w:before="0" w:line="240" w:lineRule="auto"/>
        <w:ind w:left="0"/>
        <w:jc w:val="center"/>
        <w:rPr>
          <w:rFonts w:ascii="Times New Roman" w:hAnsi="Times New Roman"/>
          <w:b/>
          <w:sz w:val="27"/>
          <w:szCs w:val="27"/>
        </w:rPr>
      </w:pPr>
      <w:bookmarkStart w:id="0" w:name="_Toc493598505"/>
      <w:r w:rsidRPr="00BC11C5">
        <w:rPr>
          <w:rFonts w:ascii="Times New Roman" w:hAnsi="Times New Roman"/>
          <w:b/>
          <w:sz w:val="27"/>
          <w:szCs w:val="27"/>
        </w:rPr>
        <w:t>Положение о порядке установления стимулирующих выплат руководителям государственных учреждений, подведомственных комитету</w:t>
      </w:r>
      <w:bookmarkEnd w:id="0"/>
      <w:r w:rsidRPr="00BC11C5">
        <w:rPr>
          <w:rFonts w:ascii="Times New Roman" w:hAnsi="Times New Roman"/>
          <w:b/>
          <w:sz w:val="27"/>
          <w:szCs w:val="27"/>
        </w:rPr>
        <w:t xml:space="preserve"> по культуре Ленинградской области</w:t>
      </w:r>
    </w:p>
    <w:p w:rsidR="002B23BE" w:rsidRPr="00AA79B6" w:rsidRDefault="002B23BE" w:rsidP="002B23BE">
      <w:pPr>
        <w:pStyle w:val="Pro-Gramma"/>
        <w:jc w:val="center"/>
        <w:rPr>
          <w:rFonts w:ascii="Times New Roman" w:hAnsi="Times New Roman"/>
          <w:sz w:val="27"/>
          <w:szCs w:val="27"/>
        </w:rPr>
      </w:pPr>
    </w:p>
    <w:p w:rsidR="002B23BE" w:rsidRPr="00AA79B6" w:rsidRDefault="002B23BE" w:rsidP="002B23BE">
      <w:pPr>
        <w:pStyle w:val="Pro-List1"/>
        <w:tabs>
          <w:tab w:val="clear" w:pos="1134"/>
          <w:tab w:val="left" w:pos="0"/>
        </w:tabs>
        <w:spacing w:before="0" w:line="240" w:lineRule="auto"/>
        <w:ind w:left="0" w:firstLine="709"/>
        <w:rPr>
          <w:rFonts w:ascii="Times New Roman" w:hAnsi="Times New Roman"/>
          <w:sz w:val="27"/>
          <w:szCs w:val="27"/>
        </w:rPr>
      </w:pPr>
      <w:r w:rsidRPr="00AA79B6">
        <w:rPr>
          <w:rFonts w:ascii="Times New Roman" w:hAnsi="Times New Roman"/>
          <w:sz w:val="27"/>
          <w:szCs w:val="27"/>
        </w:rPr>
        <w:t xml:space="preserve">1. </w:t>
      </w:r>
      <w:r w:rsidRPr="00AA79B6">
        <w:rPr>
          <w:rFonts w:ascii="Times New Roman" w:hAnsi="Times New Roman"/>
          <w:sz w:val="27"/>
          <w:szCs w:val="27"/>
        </w:rPr>
        <w:tab/>
        <w:t>Настоящее Положение устанавливает порядок определения размера и периодичности стимулирующих выплат руководителям государственных учреждений, подведомственных комитету по культуре Ленинградской области (далее – учреждения, руководители учреждений, Комитет).</w:t>
      </w:r>
    </w:p>
    <w:p w:rsidR="002B23BE" w:rsidRPr="00AA79B6" w:rsidRDefault="002B23BE" w:rsidP="002B23BE">
      <w:pPr>
        <w:pStyle w:val="Pro-List1"/>
        <w:spacing w:before="0" w:line="240" w:lineRule="auto"/>
        <w:ind w:left="0" w:firstLine="709"/>
        <w:rPr>
          <w:rFonts w:ascii="Times New Roman" w:hAnsi="Times New Roman"/>
          <w:sz w:val="27"/>
          <w:szCs w:val="27"/>
        </w:rPr>
      </w:pPr>
      <w:r w:rsidRPr="00AA79B6">
        <w:rPr>
          <w:rFonts w:ascii="Times New Roman" w:hAnsi="Times New Roman"/>
          <w:sz w:val="27"/>
          <w:szCs w:val="27"/>
        </w:rPr>
        <w:t>2.</w:t>
      </w:r>
      <w:r w:rsidRPr="00AA79B6">
        <w:rPr>
          <w:rFonts w:ascii="Times New Roman" w:hAnsi="Times New Roman"/>
          <w:sz w:val="27"/>
          <w:szCs w:val="27"/>
        </w:rPr>
        <w:tab/>
        <w:t>Руководителям учреждений устанавливаются следующие стимулирующие выплаты:</w:t>
      </w:r>
    </w:p>
    <w:p w:rsidR="002B23BE" w:rsidRPr="00AA79B6" w:rsidRDefault="002B23BE" w:rsidP="002B23BE">
      <w:pPr>
        <w:pStyle w:val="Pro-List2"/>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премиальные выплаты по итогам работы;</w:t>
      </w:r>
    </w:p>
    <w:p w:rsidR="002B23BE" w:rsidRPr="00AA79B6" w:rsidRDefault="002B23BE" w:rsidP="002B23BE">
      <w:pPr>
        <w:pStyle w:val="Pro-Gramma"/>
        <w:spacing w:before="0" w:line="240" w:lineRule="auto"/>
        <w:ind w:left="0" w:firstLine="708"/>
        <w:rPr>
          <w:rFonts w:ascii="Times New Roman" w:hAnsi="Times New Roman"/>
          <w:sz w:val="28"/>
          <w:szCs w:val="28"/>
        </w:rPr>
      </w:pPr>
      <w:r w:rsidRPr="00AA79B6">
        <w:rPr>
          <w:rFonts w:ascii="Times New Roman" w:hAnsi="Times New Roman"/>
          <w:sz w:val="28"/>
          <w:szCs w:val="28"/>
        </w:rPr>
        <w:t>премиальные выплаты за выполнение особо важных (срочных) работ;</w:t>
      </w:r>
    </w:p>
    <w:p w:rsidR="002B23BE" w:rsidRPr="00AA79B6" w:rsidRDefault="002B23BE" w:rsidP="002B23BE">
      <w:pPr>
        <w:pStyle w:val="Pro-Gramma"/>
        <w:spacing w:before="0" w:line="240" w:lineRule="auto"/>
        <w:ind w:left="0" w:firstLine="708"/>
        <w:rPr>
          <w:rFonts w:ascii="Times New Roman" w:hAnsi="Times New Roman"/>
          <w:sz w:val="28"/>
          <w:szCs w:val="28"/>
        </w:rPr>
      </w:pPr>
      <w:r w:rsidRPr="00AA79B6">
        <w:rPr>
          <w:rFonts w:ascii="Times New Roman" w:hAnsi="Times New Roman"/>
          <w:sz w:val="28"/>
          <w:szCs w:val="28"/>
        </w:rPr>
        <w:t>премиальные выплаты к значимым датам (событиям).</w:t>
      </w:r>
    </w:p>
    <w:p w:rsidR="002B23BE" w:rsidRPr="00AA79B6" w:rsidRDefault="002B23BE" w:rsidP="002B23BE">
      <w:pPr>
        <w:pStyle w:val="Pro-List1"/>
        <w:spacing w:before="0" w:line="240" w:lineRule="auto"/>
        <w:ind w:left="0" w:firstLine="709"/>
        <w:rPr>
          <w:rFonts w:ascii="Times New Roman" w:hAnsi="Times New Roman"/>
          <w:sz w:val="27"/>
          <w:szCs w:val="27"/>
        </w:rPr>
      </w:pPr>
      <w:r w:rsidRPr="00AA79B6">
        <w:rPr>
          <w:rFonts w:ascii="Times New Roman" w:hAnsi="Times New Roman"/>
          <w:sz w:val="27"/>
          <w:szCs w:val="27"/>
        </w:rPr>
        <w:t>3.</w:t>
      </w:r>
      <w:r w:rsidRPr="00AA79B6">
        <w:rPr>
          <w:rFonts w:ascii="Times New Roman" w:hAnsi="Times New Roman"/>
          <w:sz w:val="27"/>
          <w:szCs w:val="27"/>
        </w:rPr>
        <w:tab/>
        <w:t>Премиальные выплаты по итогам работы устанавливаются по итогам работы за квартал, а также по итогам работы за год.</w:t>
      </w:r>
    </w:p>
    <w:p w:rsidR="002B23BE" w:rsidRPr="00AA79B6" w:rsidRDefault="002B23BE" w:rsidP="002B23BE">
      <w:pPr>
        <w:pStyle w:val="Pro-List1"/>
        <w:spacing w:before="0" w:line="240" w:lineRule="auto"/>
        <w:ind w:left="0" w:firstLine="709"/>
        <w:rPr>
          <w:rFonts w:ascii="Times New Roman" w:hAnsi="Times New Roman"/>
          <w:sz w:val="27"/>
          <w:szCs w:val="27"/>
        </w:rPr>
      </w:pPr>
      <w:r w:rsidRPr="00AA79B6">
        <w:rPr>
          <w:rFonts w:ascii="Times New Roman" w:hAnsi="Times New Roman"/>
          <w:sz w:val="27"/>
          <w:szCs w:val="27"/>
        </w:rPr>
        <w:t>4.</w:t>
      </w:r>
      <w:r w:rsidRPr="00AA79B6">
        <w:rPr>
          <w:rFonts w:ascii="Times New Roman" w:hAnsi="Times New Roman"/>
          <w:sz w:val="27"/>
          <w:szCs w:val="27"/>
        </w:rPr>
        <w:tab/>
        <w:t xml:space="preserve">Премиальные выплаты по итогам работы за квартал устанавливаются ежеквартально с учётом корректирующего коэффициента показателей эффективности и результативности деятельности учреждения (далее – КПЭ) по итогам работы за прошедший квартал.  </w:t>
      </w:r>
    </w:p>
    <w:p w:rsidR="002B23BE" w:rsidRPr="00AA79B6" w:rsidRDefault="002B23BE" w:rsidP="002B23BE">
      <w:pPr>
        <w:pStyle w:val="Pro-Gramma"/>
        <w:spacing w:before="0" w:line="240" w:lineRule="auto"/>
        <w:ind w:left="0" w:firstLine="709"/>
        <w:rPr>
          <w:rFonts w:ascii="Times New Roman" w:hAnsi="Times New Roman"/>
          <w:sz w:val="27"/>
          <w:szCs w:val="27"/>
        </w:rPr>
      </w:pPr>
      <w:r w:rsidRPr="00AA79B6">
        <w:rPr>
          <w:rFonts w:ascii="Times New Roman" w:hAnsi="Times New Roman"/>
          <w:sz w:val="27"/>
          <w:szCs w:val="27"/>
        </w:rPr>
        <w:t>Премиальные выплаты по итогам работы за квартал выплачиваются в течение 3 месяцев, следующих за окончанием квартала.</w:t>
      </w:r>
    </w:p>
    <w:p w:rsidR="002B23BE" w:rsidRPr="00AA79B6" w:rsidRDefault="002B23BE" w:rsidP="002B23BE">
      <w:pPr>
        <w:pStyle w:val="Pro-List1"/>
        <w:spacing w:before="0" w:line="240" w:lineRule="auto"/>
        <w:ind w:left="0" w:firstLine="709"/>
        <w:rPr>
          <w:rFonts w:ascii="Times New Roman" w:hAnsi="Times New Roman"/>
          <w:sz w:val="27"/>
          <w:szCs w:val="27"/>
        </w:rPr>
      </w:pPr>
      <w:r w:rsidRPr="00AA79B6">
        <w:rPr>
          <w:rFonts w:ascii="Times New Roman" w:hAnsi="Times New Roman"/>
          <w:sz w:val="27"/>
          <w:szCs w:val="27"/>
        </w:rPr>
        <w:t>5.</w:t>
      </w:r>
      <w:r w:rsidRPr="00AA79B6">
        <w:rPr>
          <w:rFonts w:ascii="Times New Roman" w:hAnsi="Times New Roman"/>
          <w:sz w:val="27"/>
          <w:szCs w:val="27"/>
        </w:rPr>
        <w:tab/>
        <w:t>Размер премиальной выплаты по итогам работы за квартал определяется по формуле:</w:t>
      </w:r>
    </w:p>
    <w:p w:rsidR="002B23BE" w:rsidRPr="00AA79B6" w:rsidRDefault="002B23BE" w:rsidP="002B23BE">
      <w:pPr>
        <w:pStyle w:val="Pro-Gramma"/>
        <w:spacing w:before="0" w:line="240" w:lineRule="auto"/>
        <w:ind w:left="0" w:firstLine="709"/>
        <w:rPr>
          <w:rFonts w:ascii="Times New Roman" w:hAnsi="Times New Roman"/>
          <w:sz w:val="27"/>
          <w:szCs w:val="27"/>
        </w:rPr>
      </w:pPr>
      <w:r w:rsidRPr="00AA79B6">
        <w:rPr>
          <w:rFonts w:ascii="Times New Roman" w:hAnsi="Times New Roman"/>
          <w:position w:val="-28"/>
          <w:sz w:val="27"/>
          <w:szCs w:val="27"/>
        </w:rPr>
        <w:object w:dxaOrig="3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33.8pt" o:ole="">
            <v:imagedata r:id="rId10" o:title=""/>
          </v:shape>
          <o:OLEObject Type="Embed" ProgID="Equation.3" ShapeID="_x0000_i1025" DrawAspect="Content" ObjectID="_1654085156" r:id="rId11"/>
        </w:object>
      </w:r>
      <w:r w:rsidRPr="00AA79B6">
        <w:rPr>
          <w:rFonts w:ascii="Times New Roman" w:hAnsi="Times New Roman"/>
          <w:sz w:val="27"/>
          <w:szCs w:val="27"/>
        </w:rPr>
        <w:t>, где:</w:t>
      </w:r>
    </w:p>
    <w:p w:rsidR="002B23BE" w:rsidRPr="00AA79B6" w:rsidRDefault="002B23BE" w:rsidP="002B23BE">
      <w:pPr>
        <w:pStyle w:val="Pro-Gramma"/>
        <w:spacing w:before="0" w:line="240" w:lineRule="auto"/>
        <w:ind w:left="0" w:firstLine="709"/>
        <w:rPr>
          <w:rFonts w:ascii="Times New Roman" w:hAnsi="Times New Roman"/>
          <w:sz w:val="27"/>
          <w:szCs w:val="27"/>
        </w:rPr>
      </w:pPr>
      <w:r w:rsidRPr="00AA79B6">
        <w:rPr>
          <w:rFonts w:ascii="Times New Roman" w:hAnsi="Times New Roman"/>
          <w:sz w:val="27"/>
          <w:szCs w:val="27"/>
        </w:rPr>
        <w:t xml:space="preserve">БП (кв) – базовый размер ежемесячно выплачиваемой премиальной выплаты по итогам работы за квартал; </w:t>
      </w:r>
    </w:p>
    <w:p w:rsidR="002B23BE" w:rsidRPr="00AA79B6" w:rsidRDefault="002B23BE" w:rsidP="002B23BE">
      <w:pPr>
        <w:pStyle w:val="Pro-Gramma"/>
        <w:spacing w:before="0" w:line="240" w:lineRule="auto"/>
        <w:ind w:left="0" w:firstLine="709"/>
        <w:rPr>
          <w:rFonts w:ascii="Times New Roman" w:hAnsi="Times New Roman"/>
          <w:sz w:val="27"/>
          <w:szCs w:val="27"/>
        </w:rPr>
      </w:pPr>
      <w:r w:rsidRPr="00AA79B6">
        <w:rPr>
          <w:rFonts w:ascii="Times New Roman" w:hAnsi="Times New Roman"/>
          <w:sz w:val="27"/>
          <w:szCs w:val="27"/>
        </w:rPr>
        <w:t>К</w:t>
      </w:r>
      <w:r w:rsidRPr="00AA79B6">
        <w:rPr>
          <w:rFonts w:ascii="Times New Roman" w:hAnsi="Times New Roman"/>
          <w:sz w:val="27"/>
          <w:szCs w:val="27"/>
          <w:lang w:val="en-US"/>
        </w:rPr>
        <w:t>i</w:t>
      </w:r>
      <w:r w:rsidRPr="00AA79B6">
        <w:rPr>
          <w:rFonts w:ascii="Times New Roman" w:hAnsi="Times New Roman"/>
          <w:sz w:val="27"/>
          <w:szCs w:val="27"/>
        </w:rPr>
        <w:t xml:space="preserve"> – корректирующий коэффициент при отклонении фактических значений </w:t>
      </w:r>
      <w:r w:rsidRPr="00AA79B6">
        <w:rPr>
          <w:rFonts w:ascii="Times New Roman" w:hAnsi="Times New Roman"/>
          <w:sz w:val="27"/>
          <w:szCs w:val="27"/>
          <w:lang w:val="en-US"/>
        </w:rPr>
        <w:t>i</w:t>
      </w:r>
      <w:r w:rsidRPr="00AA79B6">
        <w:rPr>
          <w:rFonts w:ascii="Times New Roman" w:hAnsi="Times New Roman"/>
          <w:sz w:val="27"/>
          <w:szCs w:val="27"/>
        </w:rPr>
        <w:t xml:space="preserve">-го показателя эффективности и результативности деятельности учреждения от плановых, определяемый в соответствии с Перечнем показателей эффективности и результативности деятельности </w:t>
      </w:r>
      <w:r w:rsidR="00F911B9" w:rsidRPr="00AA79B6">
        <w:rPr>
          <w:rFonts w:ascii="Times New Roman" w:hAnsi="Times New Roman"/>
          <w:sz w:val="27"/>
          <w:szCs w:val="27"/>
        </w:rPr>
        <w:t xml:space="preserve">подведомственных </w:t>
      </w:r>
      <w:r w:rsidRPr="00AA79B6">
        <w:rPr>
          <w:rFonts w:ascii="Times New Roman" w:hAnsi="Times New Roman"/>
          <w:sz w:val="27"/>
          <w:szCs w:val="27"/>
        </w:rPr>
        <w:t>учреждений (далее – Перечень КПЭ).</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Плановые значения показателей эффективности и результативности деятельности учреждения на очередной год с разбивкой по кварталам устанавливаются распоряжением Комитета не позднее 31 декабря текущего года. </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lang w:val="en-US"/>
        </w:rPr>
        <w:t>di</w:t>
      </w:r>
      <w:r w:rsidRPr="00AA79B6">
        <w:rPr>
          <w:rFonts w:ascii="Times New Roman" w:hAnsi="Times New Roman"/>
          <w:sz w:val="28"/>
          <w:szCs w:val="28"/>
        </w:rPr>
        <w:t xml:space="preserve"> – вес </w:t>
      </w:r>
      <w:r w:rsidRPr="00AA79B6">
        <w:rPr>
          <w:rFonts w:ascii="Times New Roman" w:hAnsi="Times New Roman"/>
          <w:sz w:val="28"/>
          <w:szCs w:val="28"/>
          <w:lang w:val="en-US"/>
        </w:rPr>
        <w:t>i</w:t>
      </w:r>
      <w:r w:rsidRPr="00AA79B6">
        <w:rPr>
          <w:rFonts w:ascii="Times New Roman" w:hAnsi="Times New Roman"/>
          <w:sz w:val="28"/>
          <w:szCs w:val="28"/>
        </w:rPr>
        <w:t>-го показателя эффективности и результативности деятельности учреждения, определяемый в соответствии с Перечнем КПЭ (процентов).</w:t>
      </w:r>
    </w:p>
    <w:p w:rsidR="002B23BE" w:rsidRPr="00AA79B6" w:rsidRDefault="002B23BE" w:rsidP="002B23BE">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6.</w:t>
      </w:r>
      <w:r w:rsidRPr="00AA79B6">
        <w:rPr>
          <w:rFonts w:ascii="Times New Roman" w:hAnsi="Times New Roman"/>
          <w:sz w:val="28"/>
          <w:szCs w:val="28"/>
        </w:rPr>
        <w:tab/>
        <w:t>Премиальные выплаты по итогам работы за год устанавливаются ежегодно на основе оценки эффективности и результативности деятельности учреждения по итогам работы за прошедший год.</w:t>
      </w:r>
    </w:p>
    <w:p w:rsidR="002B23BE" w:rsidRPr="00AA79B6" w:rsidRDefault="002B23BE" w:rsidP="002B23BE">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Премиальные выплаты по итогам работы за год устанавливаются с учётом итогового корректирующего коэффициента показателей эффективности и результативности деятельности учреждения (КПЭ) по итогам работы за прошедший год.  </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Премиальные выплаты по итогам работы за год выплачиваются единовременно, не позднее 1 февраля года, следующего за отчетным.</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7. Базовые размеры ежемесячно выплачиваемой премиальной выплаты по итогам работы за квартал определяются в процентном отношении к сумме должностного оклада руководителя учреждения и выплат по повышающим коэффициентам к должностному окладу руководителя в следующих размерах:</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для руководителя учреждения культуры, постоянное рабочее место которого расположено на территории города Санкт-Петербурга – 100 процентов;</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для руководителя учреждения культуры, постоянное рабочее место которого расположено на территории Ленинградской области – 150 процентов;</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для руководителя образовательного учреждения – 150 процентов;</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для руководителей прочих учреждений – 130 процентов. </w:t>
      </w:r>
    </w:p>
    <w:p w:rsidR="002B23BE" w:rsidRPr="00AA79B6" w:rsidRDefault="002B23BE" w:rsidP="002B23BE">
      <w:pPr>
        <w:pStyle w:val="Pro-Gramma"/>
        <w:spacing w:before="0" w:line="240" w:lineRule="auto"/>
        <w:ind w:left="0" w:firstLine="709"/>
        <w:rPr>
          <w:rFonts w:ascii="Times New Roman" w:hAnsi="Times New Roman"/>
          <w:sz w:val="28"/>
          <w:szCs w:val="28"/>
          <w:lang w:eastAsia="en-US"/>
        </w:rPr>
      </w:pPr>
      <w:r w:rsidRPr="00AA79B6">
        <w:rPr>
          <w:rFonts w:ascii="Times New Roman" w:hAnsi="Times New Roman"/>
          <w:sz w:val="28"/>
          <w:szCs w:val="28"/>
        </w:rPr>
        <w:t xml:space="preserve">8. </w:t>
      </w:r>
      <w:r w:rsidRPr="00AA79B6">
        <w:rPr>
          <w:rFonts w:ascii="Times New Roman" w:hAnsi="Times New Roman"/>
          <w:sz w:val="28"/>
          <w:szCs w:val="28"/>
          <w:lang w:eastAsia="en-US"/>
        </w:rPr>
        <w:t>Премия начисляется за фактически отработанное время. За период нахождения руководителя в различных видах оплачиваемых или неоплачиваемых отпусков, а также за период временной нетрудоспособности премия не начисляется.</w:t>
      </w:r>
    </w:p>
    <w:p w:rsidR="002B23BE" w:rsidRPr="00AA79B6" w:rsidRDefault="002B23BE" w:rsidP="002B23BE">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9.</w:t>
      </w:r>
      <w:r w:rsidRPr="00AA79B6">
        <w:rPr>
          <w:rFonts w:ascii="Times New Roman" w:hAnsi="Times New Roman"/>
          <w:sz w:val="28"/>
          <w:szCs w:val="28"/>
        </w:rPr>
        <w:tab/>
        <w:t>Размер премиальной выплаты по итогам работы за год определяется по формуле:</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position w:val="-28"/>
          <w:sz w:val="28"/>
          <w:szCs w:val="28"/>
        </w:rPr>
        <w:object w:dxaOrig="3660" w:dyaOrig="660">
          <v:shape id="_x0000_i1026" type="#_x0000_t75" style="width:183.45pt;height:33.8pt" o:ole="">
            <v:imagedata r:id="rId12" o:title=""/>
          </v:shape>
          <o:OLEObject Type="Embed" ProgID="Equation.3" ShapeID="_x0000_i1026" DrawAspect="Content" ObjectID="_1654085157" r:id="rId13"/>
        </w:object>
      </w:r>
      <w:r w:rsidRPr="00AA79B6">
        <w:rPr>
          <w:rFonts w:ascii="Times New Roman" w:hAnsi="Times New Roman"/>
          <w:sz w:val="28"/>
          <w:szCs w:val="28"/>
        </w:rPr>
        <w:t>, где:</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БП(гд) – базовый размер премиальной выплаты по итогам работы за год, принимаемый равным 150 процентам от должностного оклада руководителя;</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К</w:t>
      </w:r>
      <w:r w:rsidRPr="00AA79B6">
        <w:rPr>
          <w:rFonts w:ascii="Times New Roman" w:hAnsi="Times New Roman"/>
          <w:sz w:val="28"/>
          <w:szCs w:val="28"/>
          <w:lang w:val="en-US"/>
        </w:rPr>
        <w:t>i</w:t>
      </w:r>
      <w:r w:rsidRPr="00AA79B6">
        <w:rPr>
          <w:rFonts w:ascii="Times New Roman" w:hAnsi="Times New Roman"/>
          <w:sz w:val="28"/>
          <w:szCs w:val="28"/>
        </w:rPr>
        <w:t xml:space="preserve"> – корректирующий коэффициент при отклонении фактических значений </w:t>
      </w:r>
      <w:r w:rsidRPr="00AA79B6">
        <w:rPr>
          <w:rFonts w:ascii="Times New Roman" w:hAnsi="Times New Roman"/>
          <w:sz w:val="28"/>
          <w:szCs w:val="28"/>
          <w:lang w:val="en-US"/>
        </w:rPr>
        <w:t>i</w:t>
      </w:r>
      <w:r w:rsidRPr="00AA79B6">
        <w:rPr>
          <w:rFonts w:ascii="Times New Roman" w:hAnsi="Times New Roman"/>
          <w:sz w:val="28"/>
          <w:szCs w:val="28"/>
        </w:rPr>
        <w:t>-го показателя эффективности и результативности деятельности учреждения от плановых, определяемый в соответствии с Перечнем показателей эффективности и результативности деятельности государственных учреждений, подведомственных Комитету (далее – Перечень КПЭ).</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lang w:val="en-US"/>
        </w:rPr>
        <w:t>di</w:t>
      </w:r>
      <w:r w:rsidRPr="00AA79B6">
        <w:rPr>
          <w:rFonts w:ascii="Times New Roman" w:hAnsi="Times New Roman"/>
          <w:sz w:val="28"/>
          <w:szCs w:val="28"/>
        </w:rPr>
        <w:t xml:space="preserve"> – вес </w:t>
      </w:r>
      <w:r w:rsidRPr="00AA79B6">
        <w:rPr>
          <w:rFonts w:ascii="Times New Roman" w:hAnsi="Times New Roman"/>
          <w:sz w:val="28"/>
          <w:szCs w:val="28"/>
          <w:lang w:val="en-US"/>
        </w:rPr>
        <w:t>i</w:t>
      </w:r>
      <w:r w:rsidRPr="00AA79B6">
        <w:rPr>
          <w:rFonts w:ascii="Times New Roman" w:hAnsi="Times New Roman"/>
          <w:sz w:val="28"/>
          <w:szCs w:val="28"/>
        </w:rPr>
        <w:t>-го показателя эффективности и результативности деятельности учреждения, определяемый в соответствии с Перечнем КПЭ (процентов);</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РВ – доля рабочего времени, отработанного руководителем учреждения </w:t>
      </w:r>
      <w:r w:rsidRPr="00AA79B6">
        <w:rPr>
          <w:rFonts w:ascii="Times New Roman" w:hAnsi="Times New Roman"/>
          <w:sz w:val="28"/>
          <w:szCs w:val="28"/>
        </w:rPr>
        <w:br/>
        <w:t>в отчетном году.</w:t>
      </w:r>
    </w:p>
    <w:p w:rsidR="002B23BE" w:rsidRPr="00AA79B6" w:rsidRDefault="002B23BE" w:rsidP="002B23BE">
      <w:pPr>
        <w:pStyle w:val="Pro-Gramma"/>
        <w:spacing w:before="0" w:line="240" w:lineRule="auto"/>
        <w:ind w:left="0" w:firstLine="708"/>
        <w:rPr>
          <w:rFonts w:ascii="Times New Roman" w:hAnsi="Times New Roman"/>
          <w:sz w:val="28"/>
          <w:szCs w:val="28"/>
        </w:rPr>
      </w:pPr>
      <w:r w:rsidRPr="00AA79B6">
        <w:rPr>
          <w:rFonts w:ascii="Times New Roman" w:hAnsi="Times New Roman"/>
          <w:sz w:val="28"/>
          <w:szCs w:val="28"/>
        </w:rPr>
        <w:t>10. Размер премиальной выплаты сокращается в размере от 25 до 50 процентов в следующих случаях;</w:t>
      </w:r>
    </w:p>
    <w:p w:rsidR="002B23BE" w:rsidRPr="00AA79B6" w:rsidRDefault="002B23BE" w:rsidP="002B23BE">
      <w:pPr>
        <w:pStyle w:val="Pro-List2"/>
        <w:numPr>
          <w:ilvl w:val="0"/>
          <w:numId w:val="9"/>
        </w:numPr>
        <w:tabs>
          <w:tab w:val="clear" w:pos="2040"/>
          <w:tab w:val="left" w:pos="1560"/>
        </w:tabs>
        <w:spacing w:before="0" w:line="240" w:lineRule="auto"/>
        <w:ind w:left="0" w:firstLine="709"/>
        <w:rPr>
          <w:rFonts w:ascii="Times New Roman" w:hAnsi="Times New Roman"/>
          <w:sz w:val="28"/>
          <w:szCs w:val="28"/>
        </w:rPr>
      </w:pPr>
      <w:r w:rsidRPr="00AA79B6">
        <w:rPr>
          <w:rFonts w:ascii="Times New Roman" w:hAnsi="Times New Roman"/>
          <w:sz w:val="28"/>
          <w:szCs w:val="28"/>
        </w:rPr>
        <w:t>наличие просроченной кредиторской задолженности (за исключением судебнооспариваемой) (по итогам каждого из месяцев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совершение сделок с имуществом, находящимся в оперативном управлении учреждения, с нарушением требований законодательства (выявленных в течение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недостижение показателей по размеру начисленной заработной платы работников учреждения, установленных в соответствии с планом мероприятий («дорожной картой») по повышению эффективности сферы культуры и совершенствованию оплаты труда работников учреждений культуры в Ленинградской области;</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наличие чрезвычайных происшествий, случаев травматизма, произошедших по вине учреждения (в течение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непредставление в установленный срок информации, необходимой для расчета значений показателей эффективности и результативности деятельности учреждения (в течение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несвоевременное (неполное) размещение информации о деятельности учреждения на официальном сайте bus.gov.ru (выявленное в течение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несоблюдение установленных сроков представления бухгалтерской (бюджетной), статистической отчетности (в течение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применение к руководителю учреждения дисциплинарного взыскания (в течение отчетного периода);</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поступление в течение отчетного квартала (года) более 3 обоснованных жалоб на деятельность учреждения;</w:t>
      </w:r>
    </w:p>
    <w:p w:rsidR="002B23BE" w:rsidRPr="00AA79B6" w:rsidRDefault="002B23BE" w:rsidP="002B23BE">
      <w:pPr>
        <w:pStyle w:val="Pro-List2"/>
        <w:numPr>
          <w:ilvl w:val="0"/>
          <w:numId w:val="9"/>
        </w:numPr>
        <w:tabs>
          <w:tab w:val="clear" w:pos="2040"/>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невыполнении утверждённого в установленные порядке плана по устранению недостатков, выявленных в ходе проведения независимой оценки качества условий оказания услуг учреждением.</w:t>
      </w:r>
    </w:p>
    <w:p w:rsidR="002B23BE" w:rsidRPr="00AA79B6" w:rsidRDefault="002B23BE" w:rsidP="002B23BE">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11.</w:t>
      </w:r>
      <w:r w:rsidRPr="00AA79B6">
        <w:rPr>
          <w:rFonts w:ascii="Times New Roman" w:hAnsi="Times New Roman"/>
          <w:sz w:val="28"/>
          <w:szCs w:val="28"/>
        </w:rPr>
        <w:tab/>
        <w:t>Премиальные выплаты по итогам работы не выплачиваются в следующих случаях:</w:t>
      </w:r>
    </w:p>
    <w:p w:rsidR="002B23BE" w:rsidRPr="00AA79B6" w:rsidRDefault="002B23BE" w:rsidP="002B23BE">
      <w:pPr>
        <w:pStyle w:val="Pro-Gramma"/>
        <w:numPr>
          <w:ilvl w:val="0"/>
          <w:numId w:val="10"/>
        </w:numPr>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выявления в отчетном периоде фактов нецелевого использования бюджетных средств; </w:t>
      </w:r>
    </w:p>
    <w:p w:rsidR="002B23BE" w:rsidRPr="00AA79B6" w:rsidRDefault="002B23BE" w:rsidP="002B23BE">
      <w:pPr>
        <w:pStyle w:val="Pro-Gramma"/>
        <w:numPr>
          <w:ilvl w:val="0"/>
          <w:numId w:val="10"/>
        </w:numPr>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2B23BE" w:rsidRPr="00AA79B6" w:rsidRDefault="002B23BE" w:rsidP="002B23BE">
      <w:pPr>
        <w:pStyle w:val="Pro-Gramma"/>
        <w:numPr>
          <w:ilvl w:val="0"/>
          <w:numId w:val="10"/>
        </w:numPr>
        <w:spacing w:before="0" w:line="240" w:lineRule="auto"/>
        <w:ind w:left="0" w:firstLine="709"/>
        <w:rPr>
          <w:rFonts w:ascii="Times New Roman" w:hAnsi="Times New Roman"/>
          <w:sz w:val="28"/>
          <w:szCs w:val="28"/>
        </w:rPr>
      </w:pPr>
      <w:r w:rsidRPr="00AA79B6">
        <w:rPr>
          <w:rFonts w:ascii="Times New Roman" w:hAnsi="Times New Roman"/>
          <w:sz w:val="28"/>
          <w:szCs w:val="28"/>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12. Условия, указанные в пунктах 10 и 11, учитываются для определения размера стимулирующих выплат руководителю за период, в котором руководитель учреждения фактически замещал руководящую должность.</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13. По решению председателя комитета и при наличии оснований руководителям учреждений устанавливаются премиальные выплаты за выполнение особо важных (срочных) работ, в том числе:</w:t>
      </w:r>
    </w:p>
    <w:p w:rsidR="002B23BE" w:rsidRPr="00AA79B6" w:rsidRDefault="002B23BE" w:rsidP="002B23BE">
      <w:pPr>
        <w:pStyle w:val="Pro-Gramma"/>
        <w:numPr>
          <w:ilvl w:val="0"/>
          <w:numId w:val="11"/>
        </w:numPr>
        <w:spacing w:before="0" w:line="240" w:lineRule="auto"/>
        <w:ind w:left="0" w:firstLine="709"/>
        <w:rPr>
          <w:rFonts w:ascii="Times New Roman" w:hAnsi="Times New Roman"/>
          <w:sz w:val="28"/>
          <w:szCs w:val="28"/>
        </w:rPr>
      </w:pPr>
      <w:r w:rsidRPr="00AA79B6">
        <w:rPr>
          <w:rFonts w:ascii="Times New Roman" w:hAnsi="Times New Roman"/>
          <w:sz w:val="28"/>
          <w:szCs w:val="28"/>
        </w:rPr>
        <w:t>за выполнение особо важных поручений комитета;</w:t>
      </w:r>
    </w:p>
    <w:p w:rsidR="002B23BE" w:rsidRPr="00AA79B6" w:rsidRDefault="002B23BE" w:rsidP="002B23BE">
      <w:pPr>
        <w:pStyle w:val="Pro-Gramma"/>
        <w:numPr>
          <w:ilvl w:val="0"/>
          <w:numId w:val="11"/>
        </w:numPr>
        <w:spacing w:before="0" w:line="240" w:lineRule="auto"/>
        <w:ind w:left="0" w:firstLine="709"/>
        <w:rPr>
          <w:rFonts w:ascii="Times New Roman" w:hAnsi="Times New Roman"/>
          <w:sz w:val="28"/>
          <w:szCs w:val="28"/>
        </w:rPr>
      </w:pPr>
      <w:r w:rsidRPr="00AA79B6">
        <w:rPr>
          <w:rFonts w:ascii="Times New Roman" w:hAnsi="Times New Roman"/>
          <w:sz w:val="28"/>
          <w:szCs w:val="28"/>
        </w:rPr>
        <w:t>за организацию и проведение мероприятий с участием Губернатора Ленинградской области.</w:t>
      </w:r>
    </w:p>
    <w:p w:rsidR="002B23BE" w:rsidRPr="00AA79B6" w:rsidRDefault="002B23BE" w:rsidP="002B23BE">
      <w:pPr>
        <w:pStyle w:val="Pro-Gramma"/>
        <w:spacing w:before="0" w:line="240" w:lineRule="auto"/>
        <w:ind w:left="0" w:firstLine="708"/>
        <w:rPr>
          <w:rFonts w:ascii="Times New Roman" w:hAnsi="Times New Roman"/>
          <w:sz w:val="28"/>
          <w:szCs w:val="28"/>
        </w:rPr>
      </w:pPr>
      <w:r w:rsidRPr="00AA79B6">
        <w:rPr>
          <w:rFonts w:ascii="Times New Roman" w:hAnsi="Times New Roman"/>
          <w:sz w:val="28"/>
          <w:szCs w:val="28"/>
        </w:rPr>
        <w:t>Размер премиальной выплаты за выполнение особо важных (срочных) работ определяется Комитетом и может составлять от 50 до 100 процентов должностного оклада руководителя учреждения.</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14. Премиальные выплаты к значимым датам (событиям) руководителям учреждений устанавливаются комитетом:</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к профессиональным праздникам в размере 30 000 рублей;</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к юбилейным датам в размере 25 000 рублей;</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 в размере 20 000 рублей.</w:t>
      </w:r>
    </w:p>
    <w:p w:rsidR="002B23BE" w:rsidRPr="00AA79B6" w:rsidRDefault="002B23BE" w:rsidP="002B23BE">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 xml:space="preserve">15. Комитет не позднее 20 числа, следующего за отчетным периодом, направляет в учреждение распоряжение о премировании руководителя учреждения по итогам работы за квартал с указанием конкретной суммы премиальной выплаты. </w:t>
      </w:r>
    </w:p>
    <w:p w:rsidR="002B23BE" w:rsidRPr="00AA79B6" w:rsidRDefault="002B23BE" w:rsidP="002B23BE">
      <w:pPr>
        <w:ind w:firstLine="709"/>
        <w:jc w:val="both"/>
        <w:rPr>
          <w:sz w:val="28"/>
          <w:szCs w:val="28"/>
        </w:rPr>
      </w:pPr>
      <w:r w:rsidRPr="00AA79B6">
        <w:rPr>
          <w:sz w:val="28"/>
          <w:szCs w:val="28"/>
        </w:rPr>
        <w:t xml:space="preserve">16. Руководителям учреждений может быть оказана материальная помощь </w:t>
      </w:r>
      <w:r w:rsidRPr="00AA79B6">
        <w:rPr>
          <w:sz w:val="28"/>
          <w:szCs w:val="28"/>
        </w:rPr>
        <w:br/>
        <w:t xml:space="preserve">в случаях стихийного бедствия, заболевания, смерти ближайших родственников </w:t>
      </w:r>
      <w:r w:rsidRPr="00AA79B6">
        <w:rPr>
          <w:sz w:val="28"/>
          <w:szCs w:val="28"/>
        </w:rPr>
        <w:br/>
        <w:t>и при иных уважительных причинах. Материальная помощь оказывается по письменному заявлению руководителя учреждения на основании распоряжения Комитета.</w:t>
      </w:r>
    </w:p>
    <w:p w:rsidR="002B23BE" w:rsidRPr="00AA79B6" w:rsidRDefault="002B23BE" w:rsidP="002B23BE">
      <w:pPr>
        <w:ind w:firstLine="709"/>
        <w:jc w:val="both"/>
        <w:rPr>
          <w:sz w:val="28"/>
          <w:szCs w:val="28"/>
        </w:rPr>
      </w:pPr>
      <w:r w:rsidRPr="00AA79B6">
        <w:rPr>
          <w:sz w:val="28"/>
          <w:szCs w:val="28"/>
        </w:rPr>
        <w:t>Размер материальной помощи не может превышать 3 должностных окладов руководителя учреждения.</w:t>
      </w:r>
    </w:p>
    <w:p w:rsidR="003464AF" w:rsidRPr="00AA79B6" w:rsidRDefault="003464AF" w:rsidP="00C62029">
      <w:pPr>
        <w:ind w:firstLine="709"/>
        <w:jc w:val="both"/>
        <w:rPr>
          <w:sz w:val="28"/>
          <w:szCs w:val="28"/>
        </w:rPr>
        <w:sectPr w:rsidR="003464AF" w:rsidRPr="00AA79B6" w:rsidSect="00467439">
          <w:footerReference w:type="default" r:id="rId14"/>
          <w:pgSz w:w="11906" w:h="16838"/>
          <w:pgMar w:top="1134" w:right="567" w:bottom="1134" w:left="1134" w:header="709" w:footer="709" w:gutter="0"/>
          <w:cols w:space="708"/>
          <w:docGrid w:linePitch="360"/>
        </w:sectPr>
      </w:pPr>
    </w:p>
    <w:p w:rsidR="0058166F" w:rsidRPr="00AA79B6" w:rsidRDefault="0058166F" w:rsidP="0058166F">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 xml:space="preserve">Приложение </w:t>
      </w:r>
      <w:r>
        <w:rPr>
          <w:rFonts w:ascii="Times New Roman" w:hAnsi="Times New Roman"/>
          <w:sz w:val="28"/>
          <w:szCs w:val="28"/>
        </w:rPr>
        <w:t>2</w:t>
      </w:r>
    </w:p>
    <w:p w:rsidR="0058166F" w:rsidRPr="00AA79B6" w:rsidRDefault="0058166F" w:rsidP="0058166F">
      <w:pPr>
        <w:pStyle w:val="Pro-Gramma"/>
        <w:spacing w:before="0" w:line="240" w:lineRule="auto"/>
        <w:ind w:left="0"/>
        <w:jc w:val="right"/>
        <w:rPr>
          <w:rFonts w:ascii="Times New Roman" w:hAnsi="Times New Roman"/>
          <w:sz w:val="28"/>
          <w:szCs w:val="28"/>
        </w:rPr>
      </w:pPr>
    </w:p>
    <w:p w:rsidR="0058166F" w:rsidRPr="00AA79B6" w:rsidRDefault="0058166F" w:rsidP="0058166F">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УТВЕРЖДЕНО</w:t>
      </w:r>
    </w:p>
    <w:p w:rsidR="0058166F" w:rsidRPr="00AA79B6" w:rsidRDefault="0058166F" w:rsidP="0058166F">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 xml:space="preserve">приказом комитета по культуре </w:t>
      </w:r>
    </w:p>
    <w:p w:rsidR="0058166F" w:rsidRPr="00AA79B6" w:rsidRDefault="0058166F" w:rsidP="0058166F">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Ленинградской области</w:t>
      </w:r>
    </w:p>
    <w:p w:rsidR="0058166F" w:rsidRPr="00AA79B6" w:rsidRDefault="0058166F" w:rsidP="0058166F">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от____________ №______________</w:t>
      </w:r>
    </w:p>
    <w:p w:rsidR="0058166F" w:rsidRDefault="0058166F" w:rsidP="0058166F">
      <w:pPr>
        <w:pStyle w:val="Pro-Gramma"/>
        <w:spacing w:before="0" w:line="240" w:lineRule="auto"/>
        <w:ind w:left="0"/>
        <w:jc w:val="right"/>
        <w:rPr>
          <w:rFonts w:ascii="Times New Roman" w:hAnsi="Times New Roman"/>
          <w:sz w:val="28"/>
          <w:szCs w:val="28"/>
        </w:rPr>
      </w:pPr>
    </w:p>
    <w:p w:rsidR="0058166F" w:rsidRPr="00AA79B6" w:rsidRDefault="0058166F" w:rsidP="0058166F">
      <w:pPr>
        <w:pStyle w:val="Pro-Gramma"/>
        <w:spacing w:before="0" w:line="240" w:lineRule="auto"/>
        <w:ind w:left="0"/>
        <w:jc w:val="right"/>
        <w:rPr>
          <w:rFonts w:ascii="Times New Roman" w:hAnsi="Times New Roman"/>
          <w:sz w:val="28"/>
          <w:szCs w:val="28"/>
        </w:rPr>
      </w:pPr>
    </w:p>
    <w:p w:rsidR="006B044B" w:rsidRPr="00A53D88" w:rsidRDefault="006B044B" w:rsidP="006B044B">
      <w:pPr>
        <w:pStyle w:val="4"/>
        <w:spacing w:before="0" w:after="0"/>
        <w:ind w:firstLine="709"/>
        <w:jc w:val="center"/>
        <w:rPr>
          <w:rFonts w:ascii="Times New Roman" w:hAnsi="Times New Roman"/>
          <w:sz w:val="28"/>
        </w:rPr>
      </w:pPr>
      <w:bookmarkStart w:id="1" w:name="_Toc493598506"/>
      <w:r w:rsidRPr="00A53D88">
        <w:rPr>
          <w:rFonts w:ascii="Times New Roman" w:hAnsi="Times New Roman"/>
          <w:sz w:val="28"/>
        </w:rPr>
        <w:t xml:space="preserve">Перечень показателей эффективности и результативности </w:t>
      </w:r>
      <w:r w:rsidR="00A40DAC">
        <w:rPr>
          <w:rFonts w:ascii="Times New Roman" w:hAnsi="Times New Roman"/>
          <w:sz w:val="28"/>
        </w:rPr>
        <w:br/>
      </w:r>
      <w:r w:rsidRPr="00A53D88">
        <w:rPr>
          <w:rFonts w:ascii="Times New Roman" w:hAnsi="Times New Roman"/>
          <w:sz w:val="28"/>
        </w:rPr>
        <w:t xml:space="preserve">деятельности подведомственных учреждений, </w:t>
      </w:r>
      <w:bookmarkEnd w:id="1"/>
      <w:r w:rsidR="00A40DAC">
        <w:rPr>
          <w:rFonts w:ascii="Times New Roman" w:hAnsi="Times New Roman"/>
          <w:sz w:val="28"/>
        </w:rPr>
        <w:br/>
      </w:r>
      <w:r>
        <w:rPr>
          <w:rFonts w:ascii="Times New Roman" w:hAnsi="Times New Roman"/>
          <w:sz w:val="28"/>
        </w:rPr>
        <w:t>используемых для определения премиальных выплат руководителям</w:t>
      </w:r>
    </w:p>
    <w:p w:rsidR="0058166F" w:rsidRDefault="0058166F" w:rsidP="0058166F">
      <w:pPr>
        <w:pStyle w:val="a5"/>
        <w:keepNext/>
        <w:ind w:left="1080"/>
        <w:outlineLvl w:val="3"/>
        <w:rPr>
          <w:b/>
          <w:bCs/>
          <w:sz w:val="28"/>
          <w:szCs w:val="28"/>
          <w:u w:val="single"/>
        </w:rPr>
      </w:pPr>
    </w:p>
    <w:p w:rsidR="0058166F" w:rsidRPr="00AA79B6" w:rsidRDefault="0058166F" w:rsidP="0058166F">
      <w:pPr>
        <w:pStyle w:val="a5"/>
        <w:keepNext/>
        <w:numPr>
          <w:ilvl w:val="0"/>
          <w:numId w:val="3"/>
        </w:numPr>
        <w:outlineLvl w:val="3"/>
        <w:rPr>
          <w:b/>
          <w:bCs/>
          <w:sz w:val="28"/>
          <w:szCs w:val="28"/>
          <w:u w:val="single"/>
        </w:rPr>
      </w:pPr>
      <w:r w:rsidRPr="00AA79B6">
        <w:rPr>
          <w:b/>
          <w:bCs/>
          <w:sz w:val="28"/>
          <w:szCs w:val="28"/>
          <w:u w:val="single"/>
        </w:rPr>
        <w:t>Библиотеки</w:t>
      </w:r>
    </w:p>
    <w:p w:rsidR="0058166F" w:rsidRPr="00AA79B6" w:rsidRDefault="0058166F" w:rsidP="0058166F">
      <w:pPr>
        <w:pStyle w:val="a5"/>
        <w:keepNext/>
        <w:ind w:left="1080"/>
        <w:outlineLvl w:val="3"/>
        <w:rPr>
          <w:b/>
          <w:bCs/>
          <w:sz w:val="28"/>
          <w:szCs w:val="28"/>
          <w:u w:val="single"/>
        </w:rPr>
      </w:pPr>
    </w:p>
    <w:tbl>
      <w:tblPr>
        <w:tblStyle w:val="af0"/>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900"/>
        <w:gridCol w:w="1126"/>
        <w:gridCol w:w="674"/>
        <w:gridCol w:w="1594"/>
        <w:gridCol w:w="1806"/>
      </w:tblGrid>
      <w:tr w:rsidR="0058166F" w:rsidRPr="00AA79B6" w:rsidTr="000F0070">
        <w:trPr>
          <w:cantSplit/>
          <w:tblHeader/>
        </w:trPr>
        <w:tc>
          <w:tcPr>
            <w:tcW w:w="453" w:type="dxa"/>
            <w:vMerge w:val="restart"/>
          </w:tcPr>
          <w:p w:rsidR="0058166F" w:rsidRPr="00AA79B6" w:rsidRDefault="0058166F" w:rsidP="000F0070">
            <w:pPr>
              <w:spacing w:before="40" w:after="40"/>
              <w:jc w:val="center"/>
              <w:rPr>
                <w:rFonts w:eastAsia="Times New Roman"/>
              </w:rPr>
            </w:pPr>
            <w:r w:rsidRPr="00AA79B6">
              <w:rPr>
                <w:rFonts w:eastAsia="Times New Roman"/>
              </w:rPr>
              <w:t>№</w:t>
            </w:r>
          </w:p>
        </w:tc>
        <w:tc>
          <w:tcPr>
            <w:tcW w:w="4900" w:type="dxa"/>
            <w:vMerge w:val="restart"/>
          </w:tcPr>
          <w:p w:rsidR="0058166F" w:rsidRPr="00AA79B6" w:rsidRDefault="0058166F" w:rsidP="000F0070">
            <w:pPr>
              <w:spacing w:before="40" w:after="40"/>
              <w:jc w:val="center"/>
              <w:rPr>
                <w:rFonts w:eastAsia="Times New Roman"/>
              </w:rPr>
            </w:pPr>
            <w:r w:rsidRPr="00AA79B6">
              <w:rPr>
                <w:rFonts w:eastAsia="Times New Roman"/>
              </w:rPr>
              <w:t>Показатель эффективности (результативности) деятельности</w:t>
            </w:r>
          </w:p>
        </w:tc>
        <w:tc>
          <w:tcPr>
            <w:tcW w:w="1126" w:type="dxa"/>
            <w:vMerge w:val="restart"/>
          </w:tcPr>
          <w:p w:rsidR="0058166F" w:rsidRPr="00AA79B6" w:rsidRDefault="0058166F" w:rsidP="000F0070">
            <w:pPr>
              <w:spacing w:before="40" w:after="40"/>
              <w:jc w:val="center"/>
            </w:pPr>
            <w:r w:rsidRPr="00AA79B6">
              <w:t>Периодичность</w:t>
            </w:r>
          </w:p>
        </w:tc>
        <w:tc>
          <w:tcPr>
            <w:tcW w:w="674" w:type="dxa"/>
            <w:vMerge w:val="restart"/>
          </w:tcPr>
          <w:p w:rsidR="0058166F" w:rsidRPr="00AA79B6" w:rsidRDefault="0058166F" w:rsidP="000F0070">
            <w:pPr>
              <w:spacing w:before="40" w:after="40"/>
              <w:jc w:val="center"/>
              <w:rPr>
                <w:rFonts w:eastAsia="Times New Roman"/>
              </w:rPr>
            </w:pPr>
            <w:r w:rsidRPr="00AA79B6">
              <w:rPr>
                <w:rFonts w:eastAsia="Times New Roman"/>
              </w:rPr>
              <w:t>Вес, %</w:t>
            </w:r>
          </w:p>
        </w:tc>
        <w:tc>
          <w:tcPr>
            <w:tcW w:w="3400" w:type="dxa"/>
            <w:gridSpan w:val="2"/>
          </w:tcPr>
          <w:p w:rsidR="0058166F" w:rsidRPr="00AA79B6" w:rsidRDefault="0058166F" w:rsidP="000F0070">
            <w:pPr>
              <w:spacing w:before="40" w:after="40"/>
              <w:jc w:val="center"/>
              <w:rPr>
                <w:rFonts w:eastAsia="Times New Roman"/>
              </w:rPr>
            </w:pPr>
            <w:r w:rsidRPr="00AA79B6">
              <w:rPr>
                <w:rFonts w:eastAsia="Times New Roman"/>
              </w:rPr>
              <w:t>Корректирующий коэффициент при отклонении фактических значений (Ф) от плановых (П)</w:t>
            </w:r>
          </w:p>
        </w:tc>
      </w:tr>
      <w:tr w:rsidR="0058166F" w:rsidRPr="00AA79B6" w:rsidTr="000F0070">
        <w:trPr>
          <w:cantSplit/>
          <w:tblHeader/>
        </w:trPr>
        <w:tc>
          <w:tcPr>
            <w:tcW w:w="453" w:type="dxa"/>
            <w:vMerge/>
          </w:tcPr>
          <w:p w:rsidR="0058166F" w:rsidRPr="00AA79B6" w:rsidRDefault="0058166F" w:rsidP="000F0070">
            <w:pPr>
              <w:spacing w:before="40" w:after="40"/>
              <w:jc w:val="center"/>
              <w:rPr>
                <w:rFonts w:eastAsia="Times New Roman"/>
              </w:rPr>
            </w:pPr>
          </w:p>
        </w:tc>
        <w:tc>
          <w:tcPr>
            <w:tcW w:w="4900" w:type="dxa"/>
            <w:vMerge/>
          </w:tcPr>
          <w:p w:rsidR="0058166F" w:rsidRPr="00AA79B6" w:rsidRDefault="0058166F" w:rsidP="000F0070">
            <w:pPr>
              <w:spacing w:before="40" w:after="40"/>
              <w:rPr>
                <w:rFonts w:eastAsia="Times New Roman"/>
              </w:rPr>
            </w:pPr>
          </w:p>
        </w:tc>
        <w:tc>
          <w:tcPr>
            <w:tcW w:w="1126" w:type="dxa"/>
            <w:vMerge/>
          </w:tcPr>
          <w:p w:rsidR="0058166F" w:rsidRPr="00AA79B6" w:rsidRDefault="0058166F" w:rsidP="000F0070">
            <w:pPr>
              <w:spacing w:before="40" w:after="40"/>
              <w:jc w:val="center"/>
            </w:pPr>
          </w:p>
        </w:tc>
        <w:tc>
          <w:tcPr>
            <w:tcW w:w="674" w:type="dxa"/>
            <w:vMerge/>
          </w:tcPr>
          <w:p w:rsidR="0058166F" w:rsidRPr="00AA79B6" w:rsidRDefault="0058166F" w:rsidP="000F0070">
            <w:pPr>
              <w:spacing w:before="40" w:after="40"/>
              <w:jc w:val="center"/>
              <w:rPr>
                <w:rFonts w:eastAsia="Times New Roman"/>
              </w:rPr>
            </w:pPr>
          </w:p>
        </w:tc>
        <w:tc>
          <w:tcPr>
            <w:tcW w:w="1594" w:type="dxa"/>
          </w:tcPr>
          <w:p w:rsidR="0058166F" w:rsidRPr="00AA79B6" w:rsidRDefault="0058166F" w:rsidP="000F0070">
            <w:pPr>
              <w:spacing w:before="40" w:after="40"/>
              <w:jc w:val="center"/>
              <w:rPr>
                <w:rFonts w:eastAsia="Times New Roman"/>
                <w:bCs/>
              </w:rPr>
            </w:pPr>
            <w:r w:rsidRPr="00AA79B6">
              <w:rPr>
                <w:rFonts w:eastAsia="Times New Roman"/>
                <w:bCs/>
              </w:rPr>
              <w:t>Позитивное отклонение</w:t>
            </w:r>
          </w:p>
        </w:tc>
        <w:tc>
          <w:tcPr>
            <w:tcW w:w="1806" w:type="dxa"/>
          </w:tcPr>
          <w:p w:rsidR="0058166F" w:rsidRPr="00AA79B6" w:rsidRDefault="0058166F" w:rsidP="000F0070">
            <w:pPr>
              <w:spacing w:before="40" w:after="40"/>
              <w:jc w:val="center"/>
              <w:rPr>
                <w:rFonts w:eastAsia="Times New Roman"/>
                <w:bCs/>
              </w:rPr>
            </w:pPr>
            <w:r w:rsidRPr="00AA79B6">
              <w:rPr>
                <w:rFonts w:eastAsia="Times New Roman"/>
                <w:bCs/>
              </w:rPr>
              <w:t>Негативное отклонение</w:t>
            </w:r>
          </w:p>
        </w:tc>
      </w:tr>
      <w:tr w:rsidR="0058166F" w:rsidRPr="00AA79B6" w:rsidTr="000F0070">
        <w:trPr>
          <w:cantSplit/>
        </w:trPr>
        <w:tc>
          <w:tcPr>
            <w:tcW w:w="453" w:type="dxa"/>
          </w:tcPr>
          <w:p w:rsidR="0058166F" w:rsidRPr="00AA79B6" w:rsidRDefault="0058166F" w:rsidP="000F0070">
            <w:pPr>
              <w:spacing w:before="40" w:after="40"/>
              <w:jc w:val="center"/>
              <w:rPr>
                <w:rFonts w:eastAsia="Times New Roman"/>
              </w:rPr>
            </w:pPr>
            <w:r w:rsidRPr="00AA79B6">
              <w:rPr>
                <w:rFonts w:eastAsia="Times New Roman"/>
              </w:rPr>
              <w:t>1</w:t>
            </w:r>
          </w:p>
        </w:tc>
        <w:tc>
          <w:tcPr>
            <w:tcW w:w="4900" w:type="dxa"/>
          </w:tcPr>
          <w:p w:rsidR="0058166F" w:rsidRPr="00AA79B6" w:rsidRDefault="0058166F" w:rsidP="000F0070">
            <w:pPr>
              <w:spacing w:before="40" w:after="40"/>
              <w:rPr>
                <w:rFonts w:eastAsia="Times New Roman"/>
                <w:sz w:val="27"/>
                <w:szCs w:val="27"/>
              </w:rPr>
            </w:pPr>
            <w:r w:rsidRPr="00AA79B6">
              <w:rPr>
                <w:rFonts w:eastAsia="Times New Roman"/>
                <w:sz w:val="27"/>
                <w:szCs w:val="27"/>
              </w:rPr>
              <w:t>Количество документов, выданных из фонда библиотеки</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rPr>
                <w:rFonts w:eastAsia="Times New Roman"/>
              </w:rPr>
            </w:pPr>
            <w:r w:rsidRPr="00AA79B6">
              <w:rPr>
                <w:rFonts w:eastAsia="Times New Roman"/>
              </w:rPr>
              <w:t>5</w:t>
            </w:r>
          </w:p>
        </w:tc>
        <w:tc>
          <w:tcPr>
            <w:tcW w:w="1594" w:type="dxa"/>
            <w:vMerge w:val="restart"/>
          </w:tcPr>
          <w:p w:rsidR="0058166F" w:rsidRPr="00AA79B6" w:rsidRDefault="0058166F" w:rsidP="000F0070">
            <w:pPr>
              <w:spacing w:before="40" w:after="40"/>
              <w:jc w:val="center"/>
              <w:rPr>
                <w:rFonts w:eastAsia="Times New Roman"/>
              </w:rPr>
            </w:pPr>
            <w:r w:rsidRPr="00AA79B6">
              <w:rPr>
                <w:rFonts w:eastAsia="Times New Roman"/>
                <w:lang w:val="en-US"/>
              </w:rPr>
              <w:t>K</w:t>
            </w:r>
            <w:r w:rsidRPr="00AA79B6">
              <w:rPr>
                <w:rFonts w:eastAsia="Times New Roman"/>
              </w:rPr>
              <w:t xml:space="preserve"> = Ф : П, </w:t>
            </w:r>
            <w:r w:rsidRPr="00AA79B6">
              <w:rPr>
                <w:rFonts w:eastAsia="Times New Roman"/>
              </w:rPr>
              <w:br/>
              <w:t>но не более 1,1</w:t>
            </w:r>
          </w:p>
        </w:tc>
        <w:tc>
          <w:tcPr>
            <w:tcW w:w="1806" w:type="dxa"/>
            <w:vMerge w:val="restart"/>
          </w:tcPr>
          <w:p w:rsidR="0058166F" w:rsidRPr="00AA79B6" w:rsidRDefault="0058166F" w:rsidP="000F0070">
            <w:pPr>
              <w:spacing w:before="40" w:after="40"/>
              <w:jc w:val="center"/>
              <w:rPr>
                <w:rFonts w:eastAsia="Times New Roman"/>
              </w:rPr>
            </w:pPr>
            <w:r w:rsidRPr="00AA79B6">
              <w:rPr>
                <w:rFonts w:eastAsia="Times New Roman"/>
              </w:rPr>
              <w:t>При недостижении до 10% от плана:</w:t>
            </w:r>
          </w:p>
          <w:p w:rsidR="0058166F" w:rsidRPr="00AA79B6" w:rsidRDefault="0058166F" w:rsidP="000F0070">
            <w:pPr>
              <w:spacing w:before="40" w:after="40"/>
              <w:jc w:val="center"/>
              <w:rPr>
                <w:rFonts w:eastAsia="Times New Roman"/>
              </w:rPr>
            </w:pPr>
            <w:r w:rsidRPr="00AA79B6">
              <w:rPr>
                <w:rFonts w:eastAsia="Times New Roman"/>
                <w:lang w:val="en-US"/>
              </w:rPr>
              <w:t>K</w:t>
            </w:r>
            <w:r w:rsidRPr="00AA79B6">
              <w:rPr>
                <w:rFonts w:eastAsia="Times New Roman"/>
              </w:rPr>
              <w:t xml:space="preserve"> = (Ф : П)</w:t>
            </w:r>
          </w:p>
          <w:p w:rsidR="0058166F" w:rsidRPr="00AA79B6" w:rsidRDefault="0058166F" w:rsidP="000F0070">
            <w:pPr>
              <w:spacing w:before="40" w:after="40"/>
              <w:jc w:val="center"/>
              <w:rPr>
                <w:rFonts w:eastAsia="Times New Roman"/>
              </w:rPr>
            </w:pPr>
            <w:r w:rsidRPr="00AA79B6">
              <w:rPr>
                <w:rFonts w:eastAsia="Times New Roman"/>
              </w:rPr>
              <w:t>При недостижении на 10% и более: К = 0</w:t>
            </w:r>
          </w:p>
        </w:tc>
      </w:tr>
      <w:tr w:rsidR="0058166F" w:rsidRPr="00AA79B6" w:rsidTr="000F0070">
        <w:trPr>
          <w:cantSplit/>
        </w:trPr>
        <w:tc>
          <w:tcPr>
            <w:tcW w:w="453" w:type="dxa"/>
          </w:tcPr>
          <w:p w:rsidR="0058166F" w:rsidRPr="00AA79B6" w:rsidRDefault="0058166F" w:rsidP="000F0070">
            <w:pPr>
              <w:spacing w:before="40" w:after="40"/>
              <w:jc w:val="center"/>
              <w:rPr>
                <w:rFonts w:eastAsia="Times New Roman"/>
              </w:rPr>
            </w:pPr>
            <w:r w:rsidRPr="00AA79B6">
              <w:rPr>
                <w:rFonts w:eastAsia="Times New Roman"/>
              </w:rPr>
              <w:t>2</w:t>
            </w:r>
          </w:p>
        </w:tc>
        <w:tc>
          <w:tcPr>
            <w:tcW w:w="4900" w:type="dxa"/>
          </w:tcPr>
          <w:p w:rsidR="0058166F" w:rsidRPr="00AA79B6" w:rsidRDefault="0058166F" w:rsidP="000F0070">
            <w:pPr>
              <w:spacing w:before="40" w:after="40"/>
              <w:rPr>
                <w:rFonts w:eastAsia="Times New Roman"/>
                <w:sz w:val="27"/>
                <w:szCs w:val="27"/>
              </w:rPr>
            </w:pPr>
            <w:r w:rsidRPr="00AA79B6">
              <w:rPr>
                <w:rFonts w:eastAsia="Times New Roman"/>
                <w:sz w:val="27"/>
                <w:szCs w:val="27"/>
              </w:rPr>
              <w:t>Количество библиотечных проектов и мероприятий, направленных на расширение круга читателей всего, в том числе:</w:t>
            </w:r>
          </w:p>
          <w:p w:rsidR="0058166F" w:rsidRPr="00AA79B6" w:rsidRDefault="0058166F" w:rsidP="000F0070">
            <w:pPr>
              <w:spacing w:before="40" w:after="40"/>
              <w:rPr>
                <w:rFonts w:eastAsia="Times New Roman"/>
                <w:sz w:val="27"/>
                <w:szCs w:val="27"/>
              </w:rPr>
            </w:pPr>
            <w:r w:rsidRPr="00AA79B6">
              <w:rPr>
                <w:rFonts w:eastAsia="Times New Roman"/>
                <w:sz w:val="27"/>
                <w:szCs w:val="27"/>
              </w:rPr>
              <w:t>-передвижных выставок в Ленинградской области;</w:t>
            </w:r>
          </w:p>
          <w:p w:rsidR="0058166F" w:rsidRPr="00AA79B6" w:rsidRDefault="0058166F" w:rsidP="000F0070">
            <w:pPr>
              <w:spacing w:before="40" w:after="40"/>
              <w:rPr>
                <w:rFonts w:eastAsia="Times New Roman"/>
                <w:sz w:val="27"/>
                <w:szCs w:val="27"/>
              </w:rPr>
            </w:pPr>
            <w:r w:rsidRPr="00AA79B6">
              <w:rPr>
                <w:rFonts w:eastAsia="Times New Roman"/>
                <w:sz w:val="27"/>
                <w:szCs w:val="27"/>
              </w:rPr>
              <w:t>- мероприятия для детей Ленинградской области;</w:t>
            </w:r>
          </w:p>
          <w:p w:rsidR="0058166F" w:rsidRPr="00AA79B6" w:rsidRDefault="0058166F" w:rsidP="000F0070">
            <w:pPr>
              <w:spacing w:before="40" w:after="40"/>
              <w:rPr>
                <w:rFonts w:eastAsia="Times New Roman"/>
                <w:sz w:val="27"/>
                <w:szCs w:val="27"/>
              </w:rPr>
            </w:pPr>
            <w:r w:rsidRPr="00AA79B6">
              <w:rPr>
                <w:rFonts w:eastAsia="Times New Roman"/>
                <w:sz w:val="27"/>
                <w:szCs w:val="27"/>
              </w:rPr>
              <w:t>- реализованных проектов для взрослой аудитории в соответствии в государственной программой «Развитие культуры в Ленинградской области»</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rPr>
                <w:rFonts w:eastAsia="Times New Roman"/>
              </w:rPr>
            </w:pPr>
            <w:r w:rsidRPr="00AA79B6">
              <w:rPr>
                <w:rFonts w:eastAsia="Times New Roman"/>
              </w:rPr>
              <w:t>25</w:t>
            </w:r>
          </w:p>
        </w:tc>
        <w:tc>
          <w:tcPr>
            <w:tcW w:w="1594" w:type="dxa"/>
            <w:vMerge/>
          </w:tcPr>
          <w:p w:rsidR="0058166F" w:rsidRPr="00AA79B6" w:rsidRDefault="0058166F" w:rsidP="000F0070">
            <w:pPr>
              <w:spacing w:before="40" w:after="40"/>
              <w:jc w:val="center"/>
              <w:rPr>
                <w:rFonts w:eastAsia="Times New Roman"/>
              </w:rPr>
            </w:pPr>
          </w:p>
        </w:tc>
        <w:tc>
          <w:tcPr>
            <w:tcW w:w="1806" w:type="dxa"/>
            <w:vMerge/>
          </w:tcPr>
          <w:p w:rsidR="0058166F" w:rsidRPr="00AA79B6" w:rsidRDefault="0058166F" w:rsidP="000F0070">
            <w:pPr>
              <w:spacing w:before="40" w:after="40"/>
              <w:jc w:val="center"/>
              <w:rPr>
                <w:rFonts w:eastAsia="Times New Roman"/>
              </w:rPr>
            </w:pPr>
          </w:p>
        </w:tc>
      </w:tr>
      <w:tr w:rsidR="0058166F" w:rsidRPr="00AA79B6" w:rsidTr="000F0070">
        <w:trPr>
          <w:cantSplit/>
        </w:trPr>
        <w:tc>
          <w:tcPr>
            <w:tcW w:w="453" w:type="dxa"/>
          </w:tcPr>
          <w:p w:rsidR="0058166F" w:rsidRPr="00AA79B6" w:rsidRDefault="0058166F" w:rsidP="000F0070">
            <w:pPr>
              <w:spacing w:before="40" w:after="40"/>
              <w:jc w:val="center"/>
              <w:rPr>
                <w:rFonts w:eastAsia="Times New Roman"/>
              </w:rPr>
            </w:pPr>
            <w:r w:rsidRPr="00AA79B6">
              <w:rPr>
                <w:rFonts w:eastAsia="Times New Roman"/>
              </w:rPr>
              <w:t>3</w:t>
            </w:r>
          </w:p>
        </w:tc>
        <w:tc>
          <w:tcPr>
            <w:tcW w:w="4900" w:type="dxa"/>
          </w:tcPr>
          <w:p w:rsidR="0058166F" w:rsidRPr="00AA79B6" w:rsidRDefault="0058166F" w:rsidP="000F0070">
            <w:pPr>
              <w:spacing w:before="40" w:after="40"/>
              <w:rPr>
                <w:rFonts w:eastAsia="Times New Roman"/>
                <w:sz w:val="27"/>
                <w:szCs w:val="27"/>
              </w:rPr>
            </w:pPr>
            <w:r w:rsidRPr="00AA79B6">
              <w:rPr>
                <w:rFonts w:eastAsia="Times New Roman"/>
                <w:sz w:val="27"/>
                <w:szCs w:val="27"/>
              </w:rPr>
              <w:t>Количество библиотечных работников Ленинградской области, посетивших мероприятия по направлению деятельности</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rPr>
                <w:rFonts w:eastAsia="Times New Roman"/>
              </w:rPr>
            </w:pPr>
            <w:r w:rsidRPr="00AA79B6">
              <w:rPr>
                <w:rFonts w:eastAsia="Times New Roman"/>
              </w:rPr>
              <w:t>5</w:t>
            </w:r>
          </w:p>
        </w:tc>
        <w:tc>
          <w:tcPr>
            <w:tcW w:w="1594" w:type="dxa"/>
            <w:vMerge/>
          </w:tcPr>
          <w:p w:rsidR="0058166F" w:rsidRPr="00AA79B6" w:rsidRDefault="0058166F" w:rsidP="000F0070">
            <w:pPr>
              <w:spacing w:before="40" w:after="40"/>
              <w:jc w:val="center"/>
              <w:rPr>
                <w:rFonts w:eastAsia="Times New Roman"/>
              </w:rPr>
            </w:pPr>
          </w:p>
        </w:tc>
        <w:tc>
          <w:tcPr>
            <w:tcW w:w="1806" w:type="dxa"/>
            <w:vMerge/>
          </w:tcPr>
          <w:p w:rsidR="0058166F" w:rsidRPr="00AA79B6" w:rsidRDefault="0058166F" w:rsidP="000F0070">
            <w:pPr>
              <w:spacing w:before="40" w:after="40"/>
              <w:jc w:val="center"/>
              <w:rPr>
                <w:rFonts w:eastAsia="Times New Roman"/>
              </w:rPr>
            </w:pPr>
          </w:p>
        </w:tc>
      </w:tr>
      <w:tr w:rsidR="0058166F" w:rsidRPr="00AA79B6" w:rsidTr="000F0070">
        <w:trPr>
          <w:cantSplit/>
        </w:trPr>
        <w:tc>
          <w:tcPr>
            <w:tcW w:w="453" w:type="dxa"/>
          </w:tcPr>
          <w:p w:rsidR="0058166F" w:rsidRPr="00AA79B6" w:rsidRDefault="0058166F" w:rsidP="000F0070">
            <w:pPr>
              <w:spacing w:before="40" w:after="40"/>
              <w:jc w:val="center"/>
              <w:rPr>
                <w:rFonts w:eastAsia="Times New Roman"/>
              </w:rPr>
            </w:pPr>
            <w:r w:rsidRPr="00AA79B6">
              <w:rPr>
                <w:rFonts w:eastAsia="Times New Roman"/>
              </w:rPr>
              <w:t>4</w:t>
            </w:r>
          </w:p>
        </w:tc>
        <w:tc>
          <w:tcPr>
            <w:tcW w:w="4900" w:type="dxa"/>
          </w:tcPr>
          <w:p w:rsidR="0058166F" w:rsidRPr="00AA79B6" w:rsidRDefault="0058166F" w:rsidP="000F0070">
            <w:pPr>
              <w:spacing w:before="40" w:after="40"/>
              <w:rPr>
                <w:rFonts w:eastAsia="Times New Roman"/>
                <w:sz w:val="27"/>
                <w:szCs w:val="27"/>
              </w:rPr>
            </w:pPr>
            <w:r w:rsidRPr="00AA79B6">
              <w:rPr>
                <w:rFonts w:eastAsia="Times New Roman"/>
                <w:sz w:val="27"/>
                <w:szCs w:val="27"/>
              </w:rPr>
              <w:t>Количество записей электронного каталога, созданных в текущем году</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rPr>
                <w:rFonts w:eastAsia="Times New Roman"/>
              </w:rPr>
            </w:pPr>
            <w:r w:rsidRPr="00AA79B6">
              <w:rPr>
                <w:rFonts w:eastAsia="Times New Roman"/>
              </w:rPr>
              <w:t>5</w:t>
            </w:r>
          </w:p>
        </w:tc>
        <w:tc>
          <w:tcPr>
            <w:tcW w:w="1594" w:type="dxa"/>
            <w:vMerge w:val="restart"/>
          </w:tcPr>
          <w:p w:rsidR="0058166F" w:rsidRPr="00AA79B6" w:rsidRDefault="0058166F" w:rsidP="000F0070">
            <w:pPr>
              <w:spacing w:before="40" w:after="40"/>
              <w:jc w:val="center"/>
              <w:rPr>
                <w:rFonts w:eastAsia="Times New Roman"/>
              </w:rPr>
            </w:pPr>
            <w:r w:rsidRPr="00AA79B6">
              <w:rPr>
                <w:rFonts w:eastAsia="Times New Roman"/>
                <w:lang w:val="en-US"/>
              </w:rPr>
              <w:t>K</w:t>
            </w:r>
            <w:r w:rsidRPr="00AA79B6">
              <w:rPr>
                <w:rFonts w:eastAsia="Times New Roman"/>
              </w:rPr>
              <w:t xml:space="preserve"> = Ф : П, </w:t>
            </w:r>
            <w:r w:rsidRPr="00AA79B6">
              <w:rPr>
                <w:rFonts w:eastAsia="Times New Roman"/>
              </w:rPr>
              <w:br/>
              <w:t>но не более 1,1</w:t>
            </w:r>
          </w:p>
          <w:p w:rsidR="0058166F" w:rsidRPr="00AA79B6" w:rsidRDefault="0058166F" w:rsidP="000F0070">
            <w:pPr>
              <w:spacing w:before="40" w:after="40"/>
              <w:jc w:val="center"/>
              <w:rPr>
                <w:rFonts w:eastAsia="Times New Roman"/>
              </w:rPr>
            </w:pPr>
          </w:p>
        </w:tc>
        <w:tc>
          <w:tcPr>
            <w:tcW w:w="1806" w:type="dxa"/>
            <w:vMerge/>
          </w:tcPr>
          <w:p w:rsidR="0058166F" w:rsidRPr="00AA79B6" w:rsidRDefault="0058166F" w:rsidP="000F0070">
            <w:pPr>
              <w:spacing w:before="40" w:after="40"/>
              <w:jc w:val="center"/>
              <w:rPr>
                <w:rFonts w:eastAsia="Times New Roman"/>
              </w:rPr>
            </w:pPr>
          </w:p>
        </w:tc>
      </w:tr>
      <w:tr w:rsidR="0058166F" w:rsidRPr="00AA79B6" w:rsidTr="000F0070">
        <w:trPr>
          <w:cantSplit/>
          <w:trHeight w:val="500"/>
        </w:trPr>
        <w:tc>
          <w:tcPr>
            <w:tcW w:w="453" w:type="dxa"/>
          </w:tcPr>
          <w:p w:rsidR="0058166F" w:rsidRPr="00AA79B6" w:rsidRDefault="0058166F" w:rsidP="000F0070">
            <w:pPr>
              <w:spacing w:before="40" w:after="40"/>
              <w:jc w:val="center"/>
              <w:rPr>
                <w:rFonts w:eastAsia="Times New Roman"/>
              </w:rPr>
            </w:pPr>
            <w:r w:rsidRPr="00AA79B6">
              <w:rPr>
                <w:rFonts w:eastAsia="Times New Roman"/>
              </w:rPr>
              <w:t>5</w:t>
            </w:r>
          </w:p>
        </w:tc>
        <w:tc>
          <w:tcPr>
            <w:tcW w:w="4900" w:type="dxa"/>
          </w:tcPr>
          <w:p w:rsidR="0058166F" w:rsidRPr="00AA79B6" w:rsidRDefault="0058166F" w:rsidP="000F0070">
            <w:pPr>
              <w:spacing w:before="40" w:after="40"/>
              <w:rPr>
                <w:rFonts w:eastAsia="Times New Roman"/>
                <w:sz w:val="27"/>
                <w:szCs w:val="27"/>
              </w:rPr>
            </w:pPr>
            <w:r w:rsidRPr="00AA79B6">
              <w:rPr>
                <w:sz w:val="27"/>
                <w:szCs w:val="27"/>
              </w:rPr>
              <w:t>Количество бесплатных публикаций в</w:t>
            </w:r>
            <w:r w:rsidRPr="00AA79B6">
              <w:rPr>
                <w:strike/>
                <w:sz w:val="27"/>
                <w:szCs w:val="27"/>
              </w:rPr>
              <w:t xml:space="preserve"> </w:t>
            </w:r>
            <w:r w:rsidRPr="00AA79B6">
              <w:rPr>
                <w:sz w:val="27"/>
                <w:szCs w:val="27"/>
              </w:rPr>
              <w:t xml:space="preserve">СМИ, </w:t>
            </w:r>
            <w:r w:rsidRPr="00AA79B6">
              <w:rPr>
                <w:rFonts w:eastAsia="Times New Roman"/>
                <w:sz w:val="27"/>
                <w:szCs w:val="27"/>
              </w:rPr>
              <w:t>популяризующих (освещающих) деятельность учреждения</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rPr>
                <w:rFonts w:eastAsia="Times New Roman"/>
              </w:rPr>
            </w:pPr>
            <w:r w:rsidRPr="00AA79B6">
              <w:rPr>
                <w:rFonts w:eastAsia="Times New Roman"/>
              </w:rPr>
              <w:t>5</w:t>
            </w:r>
          </w:p>
        </w:tc>
        <w:tc>
          <w:tcPr>
            <w:tcW w:w="1594" w:type="dxa"/>
            <w:vMerge/>
          </w:tcPr>
          <w:p w:rsidR="0058166F" w:rsidRPr="00AA79B6" w:rsidRDefault="0058166F" w:rsidP="000F0070">
            <w:pPr>
              <w:spacing w:before="40" w:after="40"/>
              <w:jc w:val="center"/>
              <w:rPr>
                <w:rFonts w:eastAsia="Times New Roman"/>
              </w:rPr>
            </w:pPr>
          </w:p>
        </w:tc>
        <w:tc>
          <w:tcPr>
            <w:tcW w:w="1806" w:type="dxa"/>
            <w:vMerge/>
          </w:tcPr>
          <w:p w:rsidR="0058166F" w:rsidRPr="00AA79B6" w:rsidRDefault="0058166F" w:rsidP="000F0070">
            <w:pPr>
              <w:spacing w:before="40" w:after="40"/>
              <w:jc w:val="center"/>
              <w:rPr>
                <w:rFonts w:eastAsia="Times New Roman"/>
              </w:rPr>
            </w:pPr>
          </w:p>
        </w:tc>
      </w:tr>
      <w:tr w:rsidR="0058166F" w:rsidRPr="00AA79B6" w:rsidTr="000F0070">
        <w:trPr>
          <w:cantSplit/>
        </w:trPr>
        <w:tc>
          <w:tcPr>
            <w:tcW w:w="453" w:type="dxa"/>
          </w:tcPr>
          <w:p w:rsidR="0058166F" w:rsidRPr="00AA79B6" w:rsidRDefault="0058166F" w:rsidP="000F0070">
            <w:pPr>
              <w:spacing w:before="40" w:after="40"/>
              <w:jc w:val="center"/>
            </w:pPr>
            <w:r w:rsidRPr="00AA79B6">
              <w:t>6</w:t>
            </w:r>
          </w:p>
        </w:tc>
        <w:tc>
          <w:tcPr>
            <w:tcW w:w="4900" w:type="dxa"/>
          </w:tcPr>
          <w:p w:rsidR="0058166F" w:rsidRPr="00AA79B6" w:rsidRDefault="0058166F" w:rsidP="000F0070">
            <w:pPr>
              <w:spacing w:before="40" w:after="40"/>
              <w:rPr>
                <w:sz w:val="27"/>
                <w:szCs w:val="27"/>
              </w:rPr>
            </w:pPr>
            <w:r w:rsidRPr="00AA79B6">
              <w:rPr>
                <w:sz w:val="27"/>
                <w:szCs w:val="27"/>
              </w:rPr>
              <w:t>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w:t>
            </w:r>
          </w:p>
          <w:p w:rsidR="0058166F" w:rsidRPr="00AA79B6" w:rsidRDefault="0058166F" w:rsidP="000F0070">
            <w:pPr>
              <w:spacing w:before="40" w:after="40"/>
              <w:rPr>
                <w:sz w:val="27"/>
                <w:szCs w:val="27"/>
              </w:rPr>
            </w:pPr>
            <w:r w:rsidRPr="00AA79B6">
              <w:rPr>
                <w:sz w:val="27"/>
                <w:szCs w:val="27"/>
              </w:rPr>
              <w:t xml:space="preserve">- анонсы, новости о мероприятиях, опубликованные на официальном сайте комитета по культуре Ленинградской области  </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pPr>
            <w:r w:rsidRPr="00AA79B6">
              <w:t>20</w:t>
            </w:r>
          </w:p>
        </w:tc>
        <w:tc>
          <w:tcPr>
            <w:tcW w:w="1594" w:type="dxa"/>
            <w:vMerge w:val="restart"/>
          </w:tcPr>
          <w:p w:rsidR="0058166F" w:rsidRPr="00AA79B6" w:rsidRDefault="0058166F" w:rsidP="000F0070">
            <w:pPr>
              <w:spacing w:before="40" w:after="40"/>
              <w:jc w:val="center"/>
            </w:pPr>
          </w:p>
        </w:tc>
        <w:tc>
          <w:tcPr>
            <w:tcW w:w="1806" w:type="dxa"/>
            <w:vMerge/>
          </w:tcPr>
          <w:p w:rsidR="0058166F" w:rsidRPr="00AA79B6" w:rsidRDefault="0058166F" w:rsidP="000F0070">
            <w:pPr>
              <w:spacing w:before="40" w:after="40"/>
              <w:jc w:val="center"/>
            </w:pPr>
          </w:p>
        </w:tc>
      </w:tr>
      <w:tr w:rsidR="0058166F" w:rsidRPr="00AA79B6" w:rsidTr="000F0070">
        <w:trPr>
          <w:cantSplit/>
        </w:trPr>
        <w:tc>
          <w:tcPr>
            <w:tcW w:w="453" w:type="dxa"/>
          </w:tcPr>
          <w:p w:rsidR="0058166F" w:rsidRPr="00AA79B6" w:rsidRDefault="0058166F" w:rsidP="000F0070">
            <w:pPr>
              <w:spacing w:before="40" w:after="40"/>
              <w:jc w:val="center"/>
            </w:pPr>
            <w:r w:rsidRPr="00AA79B6">
              <w:t>7</w:t>
            </w:r>
          </w:p>
        </w:tc>
        <w:tc>
          <w:tcPr>
            <w:tcW w:w="4900" w:type="dxa"/>
          </w:tcPr>
          <w:p w:rsidR="0058166F" w:rsidRPr="00AA79B6" w:rsidRDefault="0058166F" w:rsidP="000F0070">
            <w:pPr>
              <w:spacing w:before="40" w:after="40"/>
              <w:rPr>
                <w:sz w:val="27"/>
                <w:szCs w:val="27"/>
              </w:rPr>
            </w:pPr>
            <w:r w:rsidRPr="00AA79B6">
              <w:rPr>
                <w:sz w:val="27"/>
                <w:szCs w:val="27"/>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w:t>
            </w:r>
          </w:p>
          <w:p w:rsidR="0058166F" w:rsidRPr="00AA79B6" w:rsidRDefault="0058166F" w:rsidP="000F0070">
            <w:pPr>
              <w:spacing w:before="40" w:after="40"/>
              <w:rPr>
                <w:sz w:val="27"/>
                <w:szCs w:val="27"/>
              </w:rPr>
            </w:pPr>
            <w:r w:rsidRPr="00AA79B6">
              <w:rPr>
                <w:sz w:val="27"/>
                <w:szCs w:val="27"/>
              </w:rPr>
              <w:t xml:space="preserve">- положительные отзывы о мероприятиях библиотеки, в сети «Интернет» (группы в социальных сетях), в «Книге отзывов  и предложений»                  </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pPr>
            <w:r w:rsidRPr="00AA79B6">
              <w:t>5</w:t>
            </w:r>
          </w:p>
        </w:tc>
        <w:tc>
          <w:tcPr>
            <w:tcW w:w="1594" w:type="dxa"/>
            <w:vMerge/>
          </w:tcPr>
          <w:p w:rsidR="0058166F" w:rsidRPr="00AA79B6" w:rsidRDefault="0058166F" w:rsidP="000F0070">
            <w:pPr>
              <w:spacing w:before="40" w:after="40"/>
              <w:jc w:val="center"/>
            </w:pPr>
          </w:p>
        </w:tc>
        <w:tc>
          <w:tcPr>
            <w:tcW w:w="1806" w:type="dxa"/>
            <w:vMerge/>
          </w:tcPr>
          <w:p w:rsidR="0058166F" w:rsidRPr="00AA79B6" w:rsidRDefault="0058166F" w:rsidP="000F0070">
            <w:pPr>
              <w:spacing w:before="40" w:after="40"/>
              <w:jc w:val="center"/>
            </w:pPr>
          </w:p>
        </w:tc>
      </w:tr>
      <w:tr w:rsidR="0058166F" w:rsidRPr="00AA79B6" w:rsidTr="000F0070">
        <w:trPr>
          <w:cantSplit/>
        </w:trPr>
        <w:tc>
          <w:tcPr>
            <w:tcW w:w="453" w:type="dxa"/>
          </w:tcPr>
          <w:p w:rsidR="0058166F" w:rsidRPr="00AA79B6" w:rsidRDefault="0058166F" w:rsidP="000F0070">
            <w:pPr>
              <w:spacing w:before="40" w:after="40"/>
              <w:jc w:val="center"/>
              <w:rPr>
                <w:rFonts w:eastAsia="Times New Roman"/>
              </w:rPr>
            </w:pPr>
            <w:r w:rsidRPr="00AA79B6">
              <w:rPr>
                <w:rFonts w:eastAsia="Times New Roman"/>
              </w:rPr>
              <w:t>8</w:t>
            </w:r>
          </w:p>
        </w:tc>
        <w:tc>
          <w:tcPr>
            <w:tcW w:w="4900" w:type="dxa"/>
          </w:tcPr>
          <w:p w:rsidR="0058166F" w:rsidRPr="00AA79B6" w:rsidRDefault="0058166F" w:rsidP="000F0070">
            <w:pPr>
              <w:spacing w:before="40" w:after="40"/>
              <w:rPr>
                <w:rFonts w:eastAsia="Times New Roman"/>
                <w:sz w:val="27"/>
                <w:szCs w:val="27"/>
              </w:rPr>
            </w:pPr>
            <w:r w:rsidRPr="00AA79B6">
              <w:rPr>
                <w:rFonts w:eastAsia="Times New Roman"/>
                <w:sz w:val="27"/>
                <w:szCs w:val="27"/>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26" w:type="dxa"/>
          </w:tcPr>
          <w:p w:rsidR="0058166F" w:rsidRPr="00AA79B6" w:rsidRDefault="0058166F" w:rsidP="000F0070">
            <w:pPr>
              <w:spacing w:before="40" w:after="40"/>
              <w:jc w:val="center"/>
            </w:pPr>
            <w:r w:rsidRPr="00AA79B6">
              <w:t>Квартал, год</w:t>
            </w:r>
          </w:p>
        </w:tc>
        <w:tc>
          <w:tcPr>
            <w:tcW w:w="674" w:type="dxa"/>
          </w:tcPr>
          <w:p w:rsidR="0058166F" w:rsidRPr="00AA79B6" w:rsidRDefault="0058166F" w:rsidP="000F0070">
            <w:pPr>
              <w:spacing w:before="40" w:after="40"/>
              <w:jc w:val="center"/>
              <w:rPr>
                <w:rFonts w:eastAsia="Times New Roman"/>
              </w:rPr>
            </w:pPr>
            <w:r w:rsidRPr="00AA79B6">
              <w:rPr>
                <w:rFonts w:eastAsia="Times New Roman"/>
              </w:rPr>
              <w:t>30</w:t>
            </w:r>
          </w:p>
        </w:tc>
        <w:tc>
          <w:tcPr>
            <w:tcW w:w="1594" w:type="dxa"/>
          </w:tcPr>
          <w:p w:rsidR="0058166F" w:rsidRPr="00AA79B6" w:rsidRDefault="0058166F" w:rsidP="000F0070">
            <w:pPr>
              <w:spacing w:before="40" w:after="40"/>
              <w:jc w:val="center"/>
              <w:rPr>
                <w:rFonts w:eastAsia="Times New Roman"/>
              </w:rPr>
            </w:pPr>
            <w:r w:rsidRPr="00AA79B6">
              <w:rPr>
                <w:rFonts w:eastAsia="Times New Roman"/>
              </w:rPr>
              <w:t xml:space="preserve">При отсутствии замечаний </w:t>
            </w:r>
            <w:r w:rsidRPr="00AA79B6">
              <w:rPr>
                <w:rFonts w:eastAsia="Times New Roman"/>
              </w:rPr>
              <w:br/>
            </w:r>
            <w:r w:rsidRPr="00AA79B6">
              <w:rPr>
                <w:rFonts w:eastAsia="Times New Roman"/>
                <w:lang w:val="en-US"/>
              </w:rPr>
              <w:t>K</w:t>
            </w:r>
            <w:r w:rsidRPr="00AA79B6">
              <w:rPr>
                <w:rFonts w:eastAsia="Times New Roman"/>
              </w:rPr>
              <w:t xml:space="preserve"> = 1, при наличии замечаний К=0</w:t>
            </w:r>
          </w:p>
        </w:tc>
        <w:tc>
          <w:tcPr>
            <w:tcW w:w="1806" w:type="dxa"/>
            <w:vMerge/>
          </w:tcPr>
          <w:p w:rsidR="0058166F" w:rsidRPr="00AA79B6" w:rsidRDefault="0058166F" w:rsidP="000F0070">
            <w:pPr>
              <w:spacing w:before="40" w:after="40"/>
              <w:jc w:val="center"/>
              <w:rPr>
                <w:rFonts w:eastAsia="Times New Roman"/>
              </w:rPr>
            </w:pPr>
          </w:p>
        </w:tc>
      </w:tr>
    </w:tbl>
    <w:p w:rsidR="0058166F" w:rsidRPr="00AA79B6" w:rsidRDefault="0058166F" w:rsidP="0058166F">
      <w:pPr>
        <w:keepNext/>
        <w:spacing w:before="240" w:after="120"/>
        <w:jc w:val="center"/>
        <w:rPr>
          <w:b/>
          <w:bCs/>
          <w:sz w:val="28"/>
          <w:szCs w:val="28"/>
        </w:rPr>
      </w:pPr>
      <w:r w:rsidRPr="00AA79B6">
        <w:rPr>
          <w:b/>
          <w:bCs/>
          <w:sz w:val="28"/>
          <w:szCs w:val="28"/>
        </w:rPr>
        <w:t>Методика расчета значений показателей эффективности и результативности деятельности</w:t>
      </w:r>
    </w:p>
    <w:p w:rsidR="0058166F" w:rsidRPr="00AA79B6" w:rsidRDefault="0058166F" w:rsidP="0058166F">
      <w:pPr>
        <w:tabs>
          <w:tab w:val="left" w:pos="0"/>
        </w:tabs>
        <w:ind w:firstLine="709"/>
        <w:jc w:val="both"/>
        <w:rPr>
          <w:sz w:val="28"/>
          <w:szCs w:val="28"/>
        </w:rPr>
      </w:pPr>
      <w:r w:rsidRPr="00AA79B6">
        <w:rPr>
          <w:sz w:val="28"/>
          <w:szCs w:val="28"/>
        </w:rPr>
        <w:t>1.</w:t>
      </w:r>
      <w:r w:rsidRPr="00AA79B6">
        <w:rPr>
          <w:sz w:val="28"/>
          <w:szCs w:val="28"/>
        </w:rPr>
        <w:tab/>
        <w:t>Количество документов, выданных из фонда библиотеки.</w:t>
      </w:r>
    </w:p>
    <w:p w:rsidR="0058166F" w:rsidRPr="00AA79B6" w:rsidRDefault="0058166F" w:rsidP="0058166F">
      <w:pPr>
        <w:tabs>
          <w:tab w:val="left" w:pos="0"/>
        </w:tabs>
        <w:ind w:firstLine="709"/>
        <w:jc w:val="both"/>
        <w:rPr>
          <w:sz w:val="28"/>
          <w:szCs w:val="28"/>
        </w:rPr>
      </w:pPr>
      <w:r w:rsidRPr="00AA79B6">
        <w:rPr>
          <w:sz w:val="28"/>
          <w:szCs w:val="28"/>
        </w:rPr>
        <w:t xml:space="preserve">Расчет значений показателя осуществляется за отчетный период (квартал, год) на основе отчетной информации, предоставленной учреждением. </w:t>
      </w:r>
    </w:p>
    <w:p w:rsidR="0058166F" w:rsidRPr="00AA79B6" w:rsidRDefault="0058166F" w:rsidP="0058166F">
      <w:pPr>
        <w:tabs>
          <w:tab w:val="left" w:pos="0"/>
        </w:tabs>
        <w:ind w:firstLine="709"/>
        <w:jc w:val="both"/>
        <w:rPr>
          <w:sz w:val="28"/>
          <w:szCs w:val="28"/>
        </w:rPr>
      </w:pPr>
      <w:r w:rsidRPr="00AA79B6">
        <w:rPr>
          <w:sz w:val="28"/>
          <w:szCs w:val="28"/>
        </w:rPr>
        <w:t>2.</w:t>
      </w:r>
      <w:r w:rsidRPr="00AA79B6">
        <w:rPr>
          <w:sz w:val="28"/>
          <w:szCs w:val="28"/>
        </w:rPr>
        <w:tab/>
        <w:t>Численность участников библиотечных проектов и мероприятий, направленных на расширение круга читателей. Количество библиотечных проектов и мероприятий, направленных на расширение круга читателей всего, в том числе:</w:t>
      </w:r>
    </w:p>
    <w:p w:rsidR="0058166F" w:rsidRPr="00AA79B6" w:rsidRDefault="0058166F" w:rsidP="0058166F">
      <w:pPr>
        <w:tabs>
          <w:tab w:val="left" w:pos="0"/>
        </w:tabs>
        <w:ind w:firstLine="709"/>
        <w:jc w:val="both"/>
        <w:rPr>
          <w:sz w:val="28"/>
          <w:szCs w:val="28"/>
        </w:rPr>
      </w:pPr>
      <w:r w:rsidRPr="00AA79B6">
        <w:rPr>
          <w:sz w:val="28"/>
          <w:szCs w:val="28"/>
        </w:rPr>
        <w:t>-передвижных выставок в Ленинградской области;</w:t>
      </w:r>
    </w:p>
    <w:p w:rsidR="0058166F" w:rsidRPr="00AA79B6" w:rsidRDefault="0058166F" w:rsidP="0058166F">
      <w:pPr>
        <w:tabs>
          <w:tab w:val="left" w:pos="0"/>
        </w:tabs>
        <w:ind w:firstLine="709"/>
        <w:jc w:val="both"/>
        <w:rPr>
          <w:sz w:val="28"/>
          <w:szCs w:val="28"/>
        </w:rPr>
      </w:pPr>
      <w:r w:rsidRPr="00AA79B6">
        <w:rPr>
          <w:sz w:val="28"/>
          <w:szCs w:val="28"/>
        </w:rPr>
        <w:t>- мероприятия для детей Ленинградской области;</w:t>
      </w:r>
    </w:p>
    <w:p w:rsidR="0058166F" w:rsidRPr="00AA79B6" w:rsidRDefault="0058166F" w:rsidP="0058166F">
      <w:pPr>
        <w:tabs>
          <w:tab w:val="left" w:pos="0"/>
        </w:tabs>
        <w:ind w:firstLine="709"/>
        <w:jc w:val="both"/>
        <w:rPr>
          <w:sz w:val="28"/>
          <w:szCs w:val="28"/>
        </w:rPr>
      </w:pPr>
      <w:r w:rsidRPr="00AA79B6">
        <w:rPr>
          <w:sz w:val="28"/>
          <w:szCs w:val="28"/>
        </w:rPr>
        <w:t>- реализованных проектов для взрослой аудитории в соответствии в государственной программой «Развитие культуры в Ленинградской области».</w:t>
      </w:r>
    </w:p>
    <w:p w:rsidR="0058166F" w:rsidRPr="00AA79B6" w:rsidRDefault="0058166F" w:rsidP="0058166F">
      <w:pPr>
        <w:tabs>
          <w:tab w:val="left" w:pos="0"/>
        </w:tabs>
        <w:ind w:firstLine="709"/>
        <w:jc w:val="both"/>
        <w:rPr>
          <w:sz w:val="28"/>
          <w:szCs w:val="28"/>
        </w:rPr>
      </w:pPr>
      <w:r w:rsidRPr="00AA79B6">
        <w:rPr>
          <w:sz w:val="28"/>
          <w:szCs w:val="28"/>
        </w:rPr>
        <w:t xml:space="preserve">Расчет значений показателя осуществляется за отчетный период (квартал, год) на основе отчетной информации, предоставленной учреждением. </w:t>
      </w:r>
    </w:p>
    <w:p w:rsidR="0058166F" w:rsidRPr="00AA79B6" w:rsidRDefault="0058166F" w:rsidP="0058166F">
      <w:pPr>
        <w:pStyle w:val="a5"/>
        <w:numPr>
          <w:ilvl w:val="0"/>
          <w:numId w:val="4"/>
        </w:numPr>
        <w:tabs>
          <w:tab w:val="left" w:pos="0"/>
        </w:tabs>
        <w:ind w:left="709"/>
        <w:jc w:val="both"/>
        <w:rPr>
          <w:sz w:val="28"/>
          <w:szCs w:val="28"/>
        </w:rPr>
      </w:pPr>
      <w:r w:rsidRPr="00AA79B6">
        <w:rPr>
          <w:sz w:val="28"/>
          <w:szCs w:val="28"/>
        </w:rPr>
        <w:t>Количество библиотечных работников Ленинградской области, посетивших мероприятия по направлению деятельности</w:t>
      </w:r>
    </w:p>
    <w:p w:rsidR="0058166F" w:rsidRPr="00AA79B6" w:rsidRDefault="0058166F" w:rsidP="0058166F">
      <w:pPr>
        <w:tabs>
          <w:tab w:val="left" w:pos="0"/>
        </w:tabs>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a5"/>
        <w:numPr>
          <w:ilvl w:val="0"/>
          <w:numId w:val="4"/>
        </w:numPr>
        <w:tabs>
          <w:tab w:val="left" w:pos="0"/>
        </w:tabs>
        <w:ind w:left="306" w:firstLine="403"/>
        <w:jc w:val="both"/>
        <w:rPr>
          <w:sz w:val="28"/>
          <w:szCs w:val="28"/>
        </w:rPr>
      </w:pPr>
      <w:r w:rsidRPr="00AA79B6">
        <w:rPr>
          <w:sz w:val="28"/>
          <w:szCs w:val="28"/>
        </w:rPr>
        <w:t>Количество записей электронного каталога, созданных в текущем году.</w:t>
      </w:r>
    </w:p>
    <w:p w:rsidR="0058166F" w:rsidRPr="00AA79B6" w:rsidRDefault="0058166F" w:rsidP="0058166F">
      <w:pPr>
        <w:tabs>
          <w:tab w:val="left" w:pos="0"/>
        </w:tabs>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tabs>
          <w:tab w:val="left" w:pos="0"/>
        </w:tabs>
        <w:ind w:firstLine="709"/>
        <w:jc w:val="both"/>
        <w:rPr>
          <w:sz w:val="28"/>
          <w:szCs w:val="28"/>
        </w:rPr>
      </w:pPr>
      <w:r w:rsidRPr="00AA79B6">
        <w:rPr>
          <w:sz w:val="28"/>
          <w:szCs w:val="28"/>
        </w:rPr>
        <w:t>5.</w:t>
      </w:r>
      <w:r w:rsidRPr="00AA79B6">
        <w:rPr>
          <w:sz w:val="28"/>
          <w:szCs w:val="28"/>
        </w:rPr>
        <w:tab/>
        <w:t>Количество бесплатных публикаций в СМИ, популяризующих (освещающих) деятельность учреждения.</w:t>
      </w:r>
    </w:p>
    <w:p w:rsidR="0058166F" w:rsidRPr="00AA79B6" w:rsidRDefault="0058166F" w:rsidP="0058166F">
      <w:pPr>
        <w:ind w:firstLine="709"/>
        <w:jc w:val="both"/>
        <w:rPr>
          <w:sz w:val="28"/>
          <w:szCs w:val="28"/>
        </w:rPr>
      </w:pPr>
      <w:r w:rsidRPr="00AA79B6">
        <w:rPr>
          <w:sz w:val="28"/>
          <w:szCs w:val="28"/>
        </w:rPr>
        <w:t>Расчёт значений показателя осуществляется за отчетный период (квартал, год) на основе отчётной информации, предоставленной учреждением.</w:t>
      </w:r>
    </w:p>
    <w:p w:rsidR="0058166F" w:rsidRPr="00AA79B6" w:rsidRDefault="0058166F" w:rsidP="0058166F">
      <w:pPr>
        <w:tabs>
          <w:tab w:val="left" w:pos="0"/>
        </w:tabs>
        <w:ind w:firstLine="709"/>
        <w:jc w:val="both"/>
        <w:rPr>
          <w:sz w:val="28"/>
          <w:szCs w:val="28"/>
        </w:rPr>
      </w:pPr>
    </w:p>
    <w:p w:rsidR="0058166F" w:rsidRPr="00AA79B6" w:rsidRDefault="0058166F" w:rsidP="0058166F">
      <w:pPr>
        <w:ind w:firstLine="709"/>
        <w:rPr>
          <w:b/>
          <w:bCs/>
        </w:rPr>
      </w:pPr>
    </w:p>
    <w:p w:rsidR="0058166F" w:rsidRPr="00AA79B6" w:rsidRDefault="0058166F" w:rsidP="0058166F">
      <w:pPr>
        <w:pStyle w:val="4"/>
        <w:numPr>
          <w:ilvl w:val="0"/>
          <w:numId w:val="3"/>
        </w:numPr>
        <w:spacing w:before="0" w:after="0"/>
        <w:rPr>
          <w:rFonts w:ascii="Times New Roman" w:hAnsi="Times New Roman"/>
          <w:sz w:val="28"/>
          <w:u w:val="single"/>
        </w:rPr>
      </w:pPr>
      <w:r w:rsidRPr="00AA79B6">
        <w:rPr>
          <w:rFonts w:ascii="Times New Roman" w:hAnsi="Times New Roman"/>
          <w:sz w:val="28"/>
          <w:u w:val="single"/>
        </w:rPr>
        <w:t>Музеи</w:t>
      </w:r>
    </w:p>
    <w:p w:rsidR="0058166F" w:rsidRPr="00AA79B6" w:rsidRDefault="0058166F" w:rsidP="0058166F">
      <w:pPr>
        <w:pStyle w:val="Pro-Gramma"/>
        <w:spacing w:before="0" w:line="240" w:lineRule="auto"/>
        <w:rPr>
          <w:rFonts w:ascii="Times New Roman" w:hAnsi="Times New Roman"/>
        </w:rPr>
      </w:pPr>
    </w:p>
    <w:tbl>
      <w:tblPr>
        <w:tblStyle w:val="12"/>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4032"/>
        <w:gridCol w:w="1134"/>
        <w:gridCol w:w="1417"/>
        <w:gridCol w:w="1567"/>
        <w:gridCol w:w="1559"/>
      </w:tblGrid>
      <w:tr w:rsidR="0058166F" w:rsidRPr="00AA79B6" w:rsidTr="000F0070">
        <w:trPr>
          <w:cantSplit/>
        </w:trPr>
        <w:tc>
          <w:tcPr>
            <w:tcW w:w="471" w:type="dxa"/>
            <w:vMerge w:val="restart"/>
          </w:tcPr>
          <w:p w:rsidR="0058166F" w:rsidRPr="00AA79B6" w:rsidRDefault="0058166F" w:rsidP="000F0070">
            <w:pPr>
              <w:spacing w:before="40" w:after="40"/>
              <w:jc w:val="center"/>
              <w:rPr>
                <w:b/>
              </w:rPr>
            </w:pPr>
            <w:r w:rsidRPr="00AA79B6">
              <w:rPr>
                <w:b/>
              </w:rPr>
              <w:t>№</w:t>
            </w:r>
          </w:p>
        </w:tc>
        <w:tc>
          <w:tcPr>
            <w:tcW w:w="4032" w:type="dxa"/>
            <w:vMerge w:val="restart"/>
          </w:tcPr>
          <w:p w:rsidR="0058166F" w:rsidRPr="00AA79B6" w:rsidRDefault="0058166F" w:rsidP="000F0070">
            <w:pPr>
              <w:spacing w:before="40" w:after="40"/>
              <w:rPr>
                <w:b/>
              </w:rPr>
            </w:pPr>
            <w:r w:rsidRPr="00AA79B6">
              <w:rPr>
                <w:b/>
              </w:rPr>
              <w:t>Показатель эффективности (результативности) деятельности</w:t>
            </w:r>
          </w:p>
        </w:tc>
        <w:tc>
          <w:tcPr>
            <w:tcW w:w="1134" w:type="dxa"/>
            <w:vMerge w:val="restart"/>
          </w:tcPr>
          <w:p w:rsidR="0058166F" w:rsidRPr="00AA79B6" w:rsidRDefault="0058166F" w:rsidP="000F0070">
            <w:pPr>
              <w:spacing w:before="40" w:after="40"/>
              <w:jc w:val="center"/>
              <w:rPr>
                <w:b/>
              </w:rPr>
            </w:pPr>
            <w:r w:rsidRPr="00AA79B6">
              <w:rPr>
                <w:b/>
              </w:rPr>
              <w:t>Периодичность</w:t>
            </w:r>
          </w:p>
        </w:tc>
        <w:tc>
          <w:tcPr>
            <w:tcW w:w="1417" w:type="dxa"/>
            <w:vMerge w:val="restart"/>
          </w:tcPr>
          <w:p w:rsidR="0058166F" w:rsidRPr="00AA79B6" w:rsidRDefault="0058166F" w:rsidP="000F0070">
            <w:pPr>
              <w:spacing w:before="40" w:after="40"/>
              <w:jc w:val="center"/>
              <w:rPr>
                <w:b/>
              </w:rPr>
            </w:pPr>
            <w:r w:rsidRPr="00AA79B6">
              <w:rPr>
                <w:b/>
              </w:rPr>
              <w:t>Вес, %</w:t>
            </w:r>
          </w:p>
        </w:tc>
        <w:tc>
          <w:tcPr>
            <w:tcW w:w="3126" w:type="dxa"/>
            <w:gridSpan w:val="2"/>
          </w:tcPr>
          <w:p w:rsidR="0058166F" w:rsidRPr="00AA79B6" w:rsidRDefault="0058166F" w:rsidP="000F0070">
            <w:pPr>
              <w:spacing w:before="40" w:after="40"/>
              <w:jc w:val="center"/>
              <w:rPr>
                <w:b/>
              </w:rPr>
            </w:pPr>
            <w:r w:rsidRPr="00AA79B6">
              <w:rPr>
                <w:b/>
              </w:rPr>
              <w:t>Корректирующий коэффициент при отклонении фактических значений (Ф) от плановых (П)</w:t>
            </w:r>
          </w:p>
        </w:tc>
      </w:tr>
      <w:tr w:rsidR="0058166F" w:rsidRPr="00AA79B6" w:rsidTr="000F0070">
        <w:trPr>
          <w:cantSplit/>
          <w:tblHeader/>
        </w:trPr>
        <w:tc>
          <w:tcPr>
            <w:tcW w:w="471" w:type="dxa"/>
            <w:vMerge/>
          </w:tcPr>
          <w:p w:rsidR="0058166F" w:rsidRPr="00AA79B6" w:rsidRDefault="0058166F" w:rsidP="000F0070">
            <w:pPr>
              <w:spacing w:before="40" w:after="40"/>
              <w:jc w:val="center"/>
            </w:pPr>
          </w:p>
        </w:tc>
        <w:tc>
          <w:tcPr>
            <w:tcW w:w="4032" w:type="dxa"/>
            <w:vMerge/>
          </w:tcPr>
          <w:p w:rsidR="0058166F" w:rsidRPr="00AA79B6" w:rsidRDefault="0058166F" w:rsidP="000F0070">
            <w:pPr>
              <w:spacing w:before="40" w:after="40"/>
            </w:pPr>
          </w:p>
        </w:tc>
        <w:tc>
          <w:tcPr>
            <w:tcW w:w="1134" w:type="dxa"/>
            <w:vMerge/>
          </w:tcPr>
          <w:p w:rsidR="0058166F" w:rsidRPr="00AA79B6" w:rsidRDefault="0058166F" w:rsidP="000F0070">
            <w:pPr>
              <w:spacing w:before="40" w:after="40"/>
              <w:jc w:val="center"/>
            </w:pPr>
          </w:p>
        </w:tc>
        <w:tc>
          <w:tcPr>
            <w:tcW w:w="1417" w:type="dxa"/>
            <w:vMerge/>
          </w:tcPr>
          <w:p w:rsidR="0058166F" w:rsidRPr="00AA79B6" w:rsidRDefault="0058166F" w:rsidP="000F0070">
            <w:pPr>
              <w:spacing w:before="40" w:after="40"/>
              <w:jc w:val="center"/>
            </w:pPr>
          </w:p>
        </w:tc>
        <w:tc>
          <w:tcPr>
            <w:tcW w:w="1567" w:type="dxa"/>
          </w:tcPr>
          <w:p w:rsidR="0058166F" w:rsidRPr="00AA79B6" w:rsidRDefault="0058166F" w:rsidP="000F0070">
            <w:pPr>
              <w:spacing w:before="40" w:after="40"/>
              <w:jc w:val="center"/>
              <w:rPr>
                <w:bCs/>
              </w:rPr>
            </w:pPr>
            <w:r w:rsidRPr="00AA79B6">
              <w:rPr>
                <w:bCs/>
              </w:rPr>
              <w:t>Позитивное отклонение</w:t>
            </w:r>
          </w:p>
        </w:tc>
        <w:tc>
          <w:tcPr>
            <w:tcW w:w="1559" w:type="dxa"/>
          </w:tcPr>
          <w:p w:rsidR="0058166F" w:rsidRPr="00AA79B6" w:rsidRDefault="0058166F" w:rsidP="000F0070">
            <w:pPr>
              <w:spacing w:before="40" w:after="40"/>
              <w:jc w:val="center"/>
              <w:rPr>
                <w:bCs/>
              </w:rPr>
            </w:pPr>
            <w:r w:rsidRPr="00AA79B6">
              <w:rPr>
                <w:bCs/>
              </w:rPr>
              <w:t>Негативное отклонение</w:t>
            </w:r>
          </w:p>
        </w:tc>
      </w:tr>
      <w:tr w:rsidR="0058166F" w:rsidRPr="00AA79B6" w:rsidTr="000F0070">
        <w:trPr>
          <w:cantSplit/>
        </w:trPr>
        <w:tc>
          <w:tcPr>
            <w:tcW w:w="471" w:type="dxa"/>
          </w:tcPr>
          <w:p w:rsidR="0058166F" w:rsidRPr="00AA79B6" w:rsidRDefault="0058166F" w:rsidP="000F0070">
            <w:pPr>
              <w:spacing w:before="40" w:after="40"/>
              <w:jc w:val="center"/>
            </w:pPr>
            <w:r w:rsidRPr="00AA79B6">
              <w:t>1</w:t>
            </w:r>
          </w:p>
        </w:tc>
        <w:tc>
          <w:tcPr>
            <w:tcW w:w="4032" w:type="dxa"/>
          </w:tcPr>
          <w:p w:rsidR="0058166F" w:rsidRPr="00AA79B6" w:rsidRDefault="0058166F" w:rsidP="000F0070">
            <w:pPr>
              <w:spacing w:before="40" w:after="40"/>
              <w:rPr>
                <w:sz w:val="28"/>
                <w:szCs w:val="28"/>
              </w:rPr>
            </w:pPr>
            <w:r w:rsidRPr="00AA79B6">
              <w:rPr>
                <w:sz w:val="28"/>
                <w:szCs w:val="28"/>
              </w:rPr>
              <w:t>Пополнение музейных фондов</w:t>
            </w:r>
          </w:p>
        </w:tc>
        <w:tc>
          <w:tcPr>
            <w:tcW w:w="1134" w:type="dxa"/>
          </w:tcPr>
          <w:p w:rsidR="0058166F" w:rsidRPr="00AA79B6" w:rsidRDefault="0058166F" w:rsidP="000F0070">
            <w:pPr>
              <w:spacing w:before="40" w:after="40"/>
              <w:jc w:val="center"/>
            </w:pPr>
            <w:r w:rsidRPr="00AA79B6">
              <w:t>Квартал, год</w:t>
            </w:r>
          </w:p>
        </w:tc>
        <w:tc>
          <w:tcPr>
            <w:tcW w:w="1417" w:type="dxa"/>
          </w:tcPr>
          <w:p w:rsidR="0058166F" w:rsidRPr="00AA79B6" w:rsidRDefault="0058166F" w:rsidP="000F0070">
            <w:pPr>
              <w:spacing w:before="40" w:after="40"/>
              <w:jc w:val="center"/>
            </w:pPr>
            <w:r w:rsidRPr="00AA79B6">
              <w:t>15</w:t>
            </w:r>
          </w:p>
        </w:tc>
        <w:tc>
          <w:tcPr>
            <w:tcW w:w="1567" w:type="dxa"/>
            <w:vMerge w:val="restart"/>
          </w:tcPr>
          <w:p w:rsidR="0058166F" w:rsidRPr="00AA79B6" w:rsidRDefault="0058166F" w:rsidP="000F0070">
            <w:pPr>
              <w:spacing w:before="40" w:after="40"/>
              <w:jc w:val="center"/>
            </w:pPr>
            <w:r w:rsidRPr="00AA79B6">
              <w:rPr>
                <w:lang w:val="en-US"/>
              </w:rPr>
              <w:t>K</w:t>
            </w:r>
            <w:r w:rsidRPr="00AA79B6">
              <w:t xml:space="preserve"> = Ф : П, </w:t>
            </w:r>
            <w:r w:rsidRPr="00AA79B6">
              <w:br/>
              <w:t>но не более 1,1</w:t>
            </w:r>
          </w:p>
        </w:tc>
        <w:tc>
          <w:tcPr>
            <w:tcW w:w="1559" w:type="dxa"/>
            <w:vMerge w:val="restart"/>
          </w:tcPr>
          <w:p w:rsidR="0058166F" w:rsidRPr="00AA79B6" w:rsidRDefault="0058166F" w:rsidP="000F0070">
            <w:pPr>
              <w:spacing w:before="40" w:after="40"/>
              <w:jc w:val="center"/>
            </w:pPr>
            <w:r w:rsidRPr="00AA79B6">
              <w:t>При недостижении до 10% от плана:</w:t>
            </w:r>
          </w:p>
          <w:p w:rsidR="0058166F" w:rsidRPr="00AA79B6" w:rsidRDefault="0058166F" w:rsidP="000F0070">
            <w:pPr>
              <w:spacing w:before="40" w:after="40"/>
              <w:jc w:val="center"/>
            </w:pPr>
            <w:r w:rsidRPr="00AA79B6">
              <w:rPr>
                <w:lang w:val="en-US"/>
              </w:rPr>
              <w:t>K</w:t>
            </w:r>
            <w:r w:rsidRPr="00AA79B6">
              <w:t xml:space="preserve"> = (Ф : П) </w:t>
            </w:r>
          </w:p>
          <w:p w:rsidR="0058166F" w:rsidRPr="00AA79B6" w:rsidRDefault="0058166F" w:rsidP="000F0070">
            <w:pPr>
              <w:spacing w:before="40" w:after="40"/>
              <w:jc w:val="center"/>
            </w:pPr>
            <w:r w:rsidRPr="00AA79B6">
              <w:t>При недостижении на 10% и более: К = 0</w:t>
            </w:r>
          </w:p>
        </w:tc>
      </w:tr>
      <w:tr w:rsidR="0058166F" w:rsidRPr="00AA79B6" w:rsidTr="000F0070">
        <w:trPr>
          <w:cantSplit/>
        </w:trPr>
        <w:tc>
          <w:tcPr>
            <w:tcW w:w="471" w:type="dxa"/>
          </w:tcPr>
          <w:p w:rsidR="0058166F" w:rsidRPr="00AA79B6" w:rsidRDefault="0058166F" w:rsidP="000F0070">
            <w:pPr>
              <w:spacing w:before="40" w:after="40"/>
              <w:jc w:val="center"/>
            </w:pPr>
            <w:r w:rsidRPr="00AA79B6">
              <w:t>2</w:t>
            </w:r>
          </w:p>
        </w:tc>
        <w:tc>
          <w:tcPr>
            <w:tcW w:w="4032" w:type="dxa"/>
          </w:tcPr>
          <w:p w:rsidR="0058166F" w:rsidRPr="00AA79B6" w:rsidRDefault="0058166F" w:rsidP="000F0070">
            <w:pPr>
              <w:spacing w:before="40" w:after="40"/>
              <w:rPr>
                <w:sz w:val="28"/>
                <w:szCs w:val="28"/>
              </w:rPr>
            </w:pPr>
            <w:r w:rsidRPr="00AA79B6">
              <w:rPr>
                <w:sz w:val="28"/>
                <w:szCs w:val="28"/>
              </w:rPr>
              <w:t xml:space="preserve">Динамика доходов от приносящей доход деятельности по сравнению </w:t>
            </w:r>
          </w:p>
          <w:p w:rsidR="0058166F" w:rsidRPr="00AA79B6" w:rsidRDefault="0058166F" w:rsidP="000F0070">
            <w:pPr>
              <w:spacing w:before="40" w:after="40"/>
              <w:rPr>
                <w:sz w:val="28"/>
                <w:szCs w:val="28"/>
              </w:rPr>
            </w:pPr>
            <w:r w:rsidRPr="00AA79B6">
              <w:rPr>
                <w:sz w:val="28"/>
                <w:szCs w:val="28"/>
              </w:rPr>
              <w:t>с аналогичным периодом прошлого года</w:t>
            </w:r>
          </w:p>
        </w:tc>
        <w:tc>
          <w:tcPr>
            <w:tcW w:w="1134" w:type="dxa"/>
          </w:tcPr>
          <w:p w:rsidR="0058166F" w:rsidRPr="00AA79B6" w:rsidRDefault="0058166F" w:rsidP="000F0070">
            <w:pPr>
              <w:spacing w:before="40" w:after="40"/>
              <w:jc w:val="center"/>
              <w:rPr>
                <w:sz w:val="28"/>
                <w:szCs w:val="28"/>
              </w:rPr>
            </w:pPr>
            <w:r w:rsidRPr="00AA79B6">
              <w:rPr>
                <w:sz w:val="28"/>
                <w:szCs w:val="28"/>
              </w:rPr>
              <w:t>Год</w:t>
            </w:r>
          </w:p>
        </w:tc>
        <w:tc>
          <w:tcPr>
            <w:tcW w:w="1417" w:type="dxa"/>
          </w:tcPr>
          <w:p w:rsidR="0058166F" w:rsidRPr="00AA79B6" w:rsidRDefault="0058166F" w:rsidP="000F0070">
            <w:pPr>
              <w:spacing w:before="40" w:after="40"/>
              <w:jc w:val="center"/>
            </w:pPr>
            <w:r w:rsidRPr="00AA79B6">
              <w:t>10</w:t>
            </w:r>
          </w:p>
        </w:tc>
        <w:tc>
          <w:tcPr>
            <w:tcW w:w="1567" w:type="dxa"/>
            <w:vMerge/>
          </w:tcPr>
          <w:p w:rsidR="0058166F" w:rsidRPr="00AA79B6" w:rsidRDefault="0058166F" w:rsidP="000F0070">
            <w:pPr>
              <w:spacing w:before="40" w:after="40"/>
              <w:jc w:val="center"/>
            </w:pPr>
          </w:p>
        </w:tc>
        <w:tc>
          <w:tcPr>
            <w:tcW w:w="1559" w:type="dxa"/>
            <w:vMerge/>
          </w:tcPr>
          <w:p w:rsidR="0058166F" w:rsidRPr="00AA79B6" w:rsidRDefault="0058166F" w:rsidP="000F0070">
            <w:pPr>
              <w:spacing w:before="40" w:after="40"/>
              <w:jc w:val="center"/>
            </w:pPr>
          </w:p>
        </w:tc>
      </w:tr>
      <w:tr w:rsidR="0058166F" w:rsidRPr="00AA79B6" w:rsidTr="000F0070">
        <w:trPr>
          <w:cantSplit/>
        </w:trPr>
        <w:tc>
          <w:tcPr>
            <w:tcW w:w="471" w:type="dxa"/>
          </w:tcPr>
          <w:p w:rsidR="0058166F" w:rsidRPr="00AA79B6" w:rsidRDefault="0058166F" w:rsidP="000F0070">
            <w:pPr>
              <w:spacing w:before="40" w:after="40"/>
              <w:jc w:val="center"/>
            </w:pPr>
            <w:r w:rsidRPr="00AA79B6">
              <w:t>3</w:t>
            </w:r>
          </w:p>
        </w:tc>
        <w:tc>
          <w:tcPr>
            <w:tcW w:w="4032" w:type="dxa"/>
          </w:tcPr>
          <w:p w:rsidR="0058166F" w:rsidRPr="00AA79B6" w:rsidRDefault="0058166F" w:rsidP="000F0070">
            <w:pPr>
              <w:spacing w:before="40" w:after="40"/>
              <w:rPr>
                <w:strike/>
                <w:sz w:val="28"/>
                <w:szCs w:val="28"/>
              </w:rPr>
            </w:pPr>
            <w:r w:rsidRPr="00AA79B6">
              <w:rPr>
                <w:sz w:val="28"/>
                <w:szCs w:val="28"/>
              </w:rPr>
              <w:t>Количество поданных заявок на музейные конкурсы и гранты (по российским и международным программам).</w:t>
            </w:r>
            <w:r w:rsidRPr="00AA79B6">
              <w:rPr>
                <w:strike/>
                <w:sz w:val="28"/>
                <w:szCs w:val="28"/>
              </w:rPr>
              <w:t xml:space="preserve"> </w:t>
            </w:r>
          </w:p>
        </w:tc>
        <w:tc>
          <w:tcPr>
            <w:tcW w:w="1134" w:type="dxa"/>
          </w:tcPr>
          <w:p w:rsidR="0058166F" w:rsidRPr="00AA79B6" w:rsidRDefault="0058166F" w:rsidP="000F0070">
            <w:pPr>
              <w:spacing w:before="40" w:after="40"/>
              <w:jc w:val="center"/>
            </w:pPr>
            <w:r w:rsidRPr="00AA79B6">
              <w:t>Квартал, год</w:t>
            </w:r>
          </w:p>
        </w:tc>
        <w:tc>
          <w:tcPr>
            <w:tcW w:w="1417" w:type="dxa"/>
          </w:tcPr>
          <w:p w:rsidR="0058166F" w:rsidRPr="00AA79B6" w:rsidRDefault="0058166F" w:rsidP="000F0070">
            <w:pPr>
              <w:spacing w:before="40" w:after="40"/>
              <w:jc w:val="center"/>
            </w:pPr>
            <w:r w:rsidRPr="00AA79B6">
              <w:t>10</w:t>
            </w:r>
          </w:p>
        </w:tc>
        <w:tc>
          <w:tcPr>
            <w:tcW w:w="1567" w:type="dxa"/>
            <w:vMerge/>
          </w:tcPr>
          <w:p w:rsidR="0058166F" w:rsidRPr="00AA79B6" w:rsidRDefault="0058166F" w:rsidP="000F0070">
            <w:pPr>
              <w:spacing w:before="40" w:after="40"/>
              <w:jc w:val="center"/>
            </w:pPr>
          </w:p>
        </w:tc>
        <w:tc>
          <w:tcPr>
            <w:tcW w:w="1559" w:type="dxa"/>
            <w:vMerge/>
          </w:tcPr>
          <w:p w:rsidR="0058166F" w:rsidRPr="00AA79B6" w:rsidRDefault="0058166F" w:rsidP="000F0070">
            <w:pPr>
              <w:spacing w:before="40" w:after="40"/>
              <w:jc w:val="center"/>
            </w:pPr>
          </w:p>
        </w:tc>
      </w:tr>
      <w:tr w:rsidR="0058166F" w:rsidRPr="00AA79B6" w:rsidTr="000F0070">
        <w:trPr>
          <w:cantSplit/>
        </w:trPr>
        <w:tc>
          <w:tcPr>
            <w:tcW w:w="471" w:type="dxa"/>
          </w:tcPr>
          <w:p w:rsidR="0058166F" w:rsidRPr="00AA79B6" w:rsidRDefault="0058166F" w:rsidP="000F0070">
            <w:pPr>
              <w:spacing w:before="40" w:after="40"/>
              <w:jc w:val="center"/>
            </w:pPr>
            <w:r w:rsidRPr="00AA79B6">
              <w:t>4</w:t>
            </w:r>
          </w:p>
        </w:tc>
        <w:tc>
          <w:tcPr>
            <w:tcW w:w="4032" w:type="dxa"/>
          </w:tcPr>
          <w:p w:rsidR="0058166F" w:rsidRPr="00AA79B6" w:rsidRDefault="0058166F" w:rsidP="000F0070">
            <w:pPr>
              <w:spacing w:before="40" w:after="40"/>
              <w:rPr>
                <w:sz w:val="28"/>
                <w:szCs w:val="28"/>
              </w:rPr>
            </w:pPr>
            <w:r w:rsidRPr="00AA79B6">
              <w:rPr>
                <w:sz w:val="28"/>
                <w:szCs w:val="28"/>
              </w:rPr>
              <w:t>Количество изданных печатно-информационных материалов, популяризирующих деятельность учреждения.</w:t>
            </w:r>
          </w:p>
        </w:tc>
        <w:tc>
          <w:tcPr>
            <w:tcW w:w="1134" w:type="dxa"/>
          </w:tcPr>
          <w:p w:rsidR="0058166F" w:rsidRPr="00AA79B6" w:rsidRDefault="0058166F" w:rsidP="000F0070">
            <w:pPr>
              <w:jc w:val="center"/>
            </w:pPr>
            <w:r w:rsidRPr="00AA79B6">
              <w:t>Квартал, год</w:t>
            </w:r>
          </w:p>
        </w:tc>
        <w:tc>
          <w:tcPr>
            <w:tcW w:w="1417" w:type="dxa"/>
          </w:tcPr>
          <w:p w:rsidR="0058166F" w:rsidRPr="00AA79B6" w:rsidRDefault="0058166F" w:rsidP="000F0070">
            <w:pPr>
              <w:spacing w:before="40" w:after="40"/>
              <w:jc w:val="center"/>
            </w:pPr>
            <w:r w:rsidRPr="00AA79B6">
              <w:t>5</w:t>
            </w:r>
          </w:p>
        </w:tc>
        <w:tc>
          <w:tcPr>
            <w:tcW w:w="1567" w:type="dxa"/>
            <w:vMerge/>
          </w:tcPr>
          <w:p w:rsidR="0058166F" w:rsidRPr="00AA79B6" w:rsidRDefault="0058166F" w:rsidP="000F0070">
            <w:pPr>
              <w:spacing w:before="40" w:after="40"/>
              <w:jc w:val="center"/>
            </w:pPr>
          </w:p>
        </w:tc>
        <w:tc>
          <w:tcPr>
            <w:tcW w:w="1559" w:type="dxa"/>
            <w:vMerge/>
          </w:tcPr>
          <w:p w:rsidR="0058166F" w:rsidRPr="00AA79B6" w:rsidRDefault="0058166F" w:rsidP="000F0070">
            <w:pPr>
              <w:spacing w:before="40" w:after="40"/>
              <w:jc w:val="center"/>
            </w:pPr>
          </w:p>
        </w:tc>
      </w:tr>
      <w:tr w:rsidR="0058166F" w:rsidRPr="00AA79B6" w:rsidTr="000F0070">
        <w:trPr>
          <w:cantSplit/>
        </w:trPr>
        <w:tc>
          <w:tcPr>
            <w:tcW w:w="471" w:type="dxa"/>
          </w:tcPr>
          <w:p w:rsidR="0058166F" w:rsidRPr="00AA79B6" w:rsidRDefault="0058166F" w:rsidP="000F0070">
            <w:pPr>
              <w:spacing w:before="40" w:after="40"/>
              <w:jc w:val="center"/>
            </w:pPr>
            <w:r w:rsidRPr="00AA79B6">
              <w:t>5</w:t>
            </w:r>
          </w:p>
        </w:tc>
        <w:tc>
          <w:tcPr>
            <w:tcW w:w="4032" w:type="dxa"/>
          </w:tcPr>
          <w:p w:rsidR="0058166F" w:rsidRPr="00AA79B6" w:rsidRDefault="0058166F" w:rsidP="000F0070">
            <w:pPr>
              <w:spacing w:before="40" w:after="40"/>
              <w:rPr>
                <w:sz w:val="28"/>
                <w:szCs w:val="28"/>
              </w:rPr>
            </w:pPr>
            <w:r w:rsidRPr="00AA79B6">
              <w:rPr>
                <w:sz w:val="28"/>
                <w:szCs w:val="28"/>
              </w:rPr>
              <w:t>Количество бесплатных публикаций в</w:t>
            </w:r>
            <w:r w:rsidRPr="00AA79B6">
              <w:rPr>
                <w:strike/>
                <w:sz w:val="28"/>
                <w:szCs w:val="28"/>
              </w:rPr>
              <w:t xml:space="preserve"> </w:t>
            </w:r>
            <w:r w:rsidRPr="00AA79B6">
              <w:rPr>
                <w:sz w:val="28"/>
                <w:szCs w:val="28"/>
              </w:rPr>
              <w:t>СМИ, популяризующих (освещающих) деятельность учреждения,</w:t>
            </w:r>
          </w:p>
          <w:p w:rsidR="0058166F" w:rsidRPr="00AA79B6" w:rsidRDefault="0058166F" w:rsidP="000F0070">
            <w:pPr>
              <w:spacing w:before="40" w:after="40"/>
              <w:rPr>
                <w:sz w:val="28"/>
                <w:szCs w:val="28"/>
              </w:rPr>
            </w:pPr>
            <w:r w:rsidRPr="00AA79B6">
              <w:rPr>
                <w:sz w:val="28"/>
                <w:szCs w:val="28"/>
              </w:rPr>
              <w:t>анонсы, новости о мероприятиях, опубликованные в сети Интернет (в том числе на</w:t>
            </w:r>
            <w:r w:rsidRPr="00AA79B6">
              <w:rPr>
                <w:strike/>
                <w:sz w:val="28"/>
                <w:szCs w:val="28"/>
              </w:rPr>
              <w:t xml:space="preserve"> </w:t>
            </w:r>
            <w:r w:rsidRPr="00AA79B6">
              <w:rPr>
                <w:sz w:val="28"/>
                <w:szCs w:val="28"/>
              </w:rPr>
              <w:t xml:space="preserve">официальном сайте комитета по культуре Ленинградской области) </w:t>
            </w:r>
          </w:p>
        </w:tc>
        <w:tc>
          <w:tcPr>
            <w:tcW w:w="1134" w:type="dxa"/>
          </w:tcPr>
          <w:p w:rsidR="0058166F" w:rsidRPr="00AA79B6" w:rsidRDefault="0058166F" w:rsidP="000F0070">
            <w:pPr>
              <w:jc w:val="center"/>
            </w:pPr>
            <w:r w:rsidRPr="00AA79B6">
              <w:t>Квартал, год</w:t>
            </w:r>
          </w:p>
        </w:tc>
        <w:tc>
          <w:tcPr>
            <w:tcW w:w="1417" w:type="dxa"/>
          </w:tcPr>
          <w:p w:rsidR="0058166F" w:rsidRPr="00AA79B6" w:rsidRDefault="0058166F" w:rsidP="000F0070">
            <w:pPr>
              <w:spacing w:before="40" w:after="40"/>
              <w:jc w:val="center"/>
            </w:pPr>
            <w:r w:rsidRPr="00AA79B6">
              <w:t>5</w:t>
            </w:r>
          </w:p>
        </w:tc>
        <w:tc>
          <w:tcPr>
            <w:tcW w:w="1567" w:type="dxa"/>
            <w:vMerge w:val="restart"/>
          </w:tcPr>
          <w:p w:rsidR="0058166F" w:rsidRPr="00AA79B6" w:rsidRDefault="0058166F" w:rsidP="000F0070">
            <w:pPr>
              <w:spacing w:before="40" w:after="40"/>
              <w:jc w:val="center"/>
            </w:pPr>
            <w:r w:rsidRPr="00AA79B6">
              <w:rPr>
                <w:lang w:val="en-US"/>
              </w:rPr>
              <w:t>K</w:t>
            </w:r>
            <w:r w:rsidRPr="00AA79B6">
              <w:t xml:space="preserve"> = Ф : П, </w:t>
            </w:r>
            <w:r w:rsidRPr="00AA79B6">
              <w:br/>
              <w:t>но не более 1,1</w:t>
            </w:r>
          </w:p>
        </w:tc>
        <w:tc>
          <w:tcPr>
            <w:tcW w:w="1559" w:type="dxa"/>
            <w:vMerge/>
          </w:tcPr>
          <w:p w:rsidR="0058166F" w:rsidRPr="00AA79B6" w:rsidRDefault="0058166F" w:rsidP="000F0070">
            <w:pPr>
              <w:spacing w:before="40" w:after="40"/>
              <w:jc w:val="center"/>
            </w:pPr>
          </w:p>
        </w:tc>
      </w:tr>
      <w:tr w:rsidR="0058166F" w:rsidRPr="00AA79B6" w:rsidTr="000F0070">
        <w:trPr>
          <w:cantSplit/>
        </w:trPr>
        <w:tc>
          <w:tcPr>
            <w:tcW w:w="471" w:type="dxa"/>
          </w:tcPr>
          <w:p w:rsidR="0058166F" w:rsidRPr="00AA79B6" w:rsidRDefault="0058166F" w:rsidP="000F0070">
            <w:pPr>
              <w:spacing w:before="40" w:after="40"/>
              <w:jc w:val="center"/>
            </w:pPr>
            <w:r w:rsidRPr="00AA79B6">
              <w:t>6</w:t>
            </w:r>
          </w:p>
        </w:tc>
        <w:tc>
          <w:tcPr>
            <w:tcW w:w="4032" w:type="dxa"/>
          </w:tcPr>
          <w:p w:rsidR="0058166F" w:rsidRPr="00AA79B6" w:rsidRDefault="0058166F" w:rsidP="000F0070">
            <w:pPr>
              <w:spacing w:before="40" w:after="40"/>
              <w:rPr>
                <w:sz w:val="28"/>
                <w:szCs w:val="28"/>
              </w:rPr>
            </w:pPr>
            <w:r w:rsidRPr="00AA79B6">
              <w:rPr>
                <w:sz w:val="28"/>
                <w:szCs w:val="28"/>
              </w:rPr>
              <w:t xml:space="preserve">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  </w:t>
            </w:r>
          </w:p>
        </w:tc>
        <w:tc>
          <w:tcPr>
            <w:tcW w:w="1134" w:type="dxa"/>
          </w:tcPr>
          <w:p w:rsidR="0058166F" w:rsidRPr="00AA79B6" w:rsidRDefault="0058166F" w:rsidP="000F0070">
            <w:pPr>
              <w:jc w:val="center"/>
            </w:pPr>
            <w:r w:rsidRPr="00AA79B6">
              <w:t>Квартал, год</w:t>
            </w:r>
          </w:p>
        </w:tc>
        <w:tc>
          <w:tcPr>
            <w:tcW w:w="1417" w:type="dxa"/>
          </w:tcPr>
          <w:p w:rsidR="0058166F" w:rsidRPr="00AA79B6" w:rsidRDefault="0058166F" w:rsidP="000F0070">
            <w:pPr>
              <w:spacing w:before="40" w:after="40"/>
              <w:jc w:val="center"/>
            </w:pPr>
            <w:r w:rsidRPr="00AA79B6">
              <w:t>20</w:t>
            </w:r>
          </w:p>
        </w:tc>
        <w:tc>
          <w:tcPr>
            <w:tcW w:w="1567" w:type="dxa"/>
            <w:vMerge/>
          </w:tcPr>
          <w:p w:rsidR="0058166F" w:rsidRPr="00AA79B6" w:rsidRDefault="0058166F" w:rsidP="000F0070">
            <w:pPr>
              <w:spacing w:before="40" w:after="40"/>
              <w:jc w:val="center"/>
            </w:pPr>
          </w:p>
        </w:tc>
        <w:tc>
          <w:tcPr>
            <w:tcW w:w="1559" w:type="dxa"/>
            <w:vMerge/>
          </w:tcPr>
          <w:p w:rsidR="0058166F" w:rsidRPr="00AA79B6" w:rsidRDefault="0058166F" w:rsidP="000F0070">
            <w:pPr>
              <w:spacing w:before="40" w:after="40"/>
              <w:jc w:val="center"/>
            </w:pPr>
          </w:p>
        </w:tc>
      </w:tr>
      <w:tr w:rsidR="0058166F" w:rsidRPr="00AA79B6" w:rsidTr="000F0070">
        <w:trPr>
          <w:cantSplit/>
        </w:trPr>
        <w:tc>
          <w:tcPr>
            <w:tcW w:w="471" w:type="dxa"/>
          </w:tcPr>
          <w:p w:rsidR="0058166F" w:rsidRPr="00AA79B6" w:rsidRDefault="0058166F" w:rsidP="000F0070">
            <w:pPr>
              <w:spacing w:before="40" w:after="40"/>
              <w:jc w:val="center"/>
            </w:pPr>
            <w:r w:rsidRPr="00AA79B6">
              <w:t>7</w:t>
            </w:r>
          </w:p>
        </w:tc>
        <w:tc>
          <w:tcPr>
            <w:tcW w:w="4032" w:type="dxa"/>
          </w:tcPr>
          <w:p w:rsidR="0058166F" w:rsidRPr="00AA79B6" w:rsidRDefault="0058166F" w:rsidP="000F0070">
            <w:pPr>
              <w:spacing w:before="40" w:after="40"/>
              <w:rPr>
                <w:sz w:val="28"/>
                <w:szCs w:val="28"/>
              </w:rPr>
            </w:pPr>
            <w:r w:rsidRPr="00AA79B6">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учреждения, в сети «Интернет» (группы в социальных сетях), в «Книге отзывов  и предложений»                                                                                                                                 </w:t>
            </w:r>
          </w:p>
        </w:tc>
        <w:tc>
          <w:tcPr>
            <w:tcW w:w="1134" w:type="dxa"/>
          </w:tcPr>
          <w:p w:rsidR="0058166F" w:rsidRPr="00AA79B6" w:rsidRDefault="0058166F" w:rsidP="000F0070">
            <w:pPr>
              <w:spacing w:before="40" w:after="40"/>
              <w:jc w:val="center"/>
            </w:pPr>
            <w:r w:rsidRPr="00AA79B6">
              <w:t>Квартал, год</w:t>
            </w:r>
          </w:p>
        </w:tc>
        <w:tc>
          <w:tcPr>
            <w:tcW w:w="1417" w:type="dxa"/>
          </w:tcPr>
          <w:p w:rsidR="0058166F" w:rsidRPr="00AA79B6" w:rsidRDefault="0058166F" w:rsidP="000F0070">
            <w:pPr>
              <w:spacing w:before="40" w:after="40"/>
              <w:jc w:val="center"/>
            </w:pPr>
            <w:r w:rsidRPr="00AA79B6">
              <w:t>5</w:t>
            </w:r>
          </w:p>
        </w:tc>
        <w:tc>
          <w:tcPr>
            <w:tcW w:w="1567" w:type="dxa"/>
            <w:vMerge/>
          </w:tcPr>
          <w:p w:rsidR="0058166F" w:rsidRPr="00AA79B6" w:rsidRDefault="0058166F" w:rsidP="000F0070">
            <w:pPr>
              <w:spacing w:before="40" w:after="40"/>
              <w:jc w:val="center"/>
            </w:pPr>
          </w:p>
        </w:tc>
        <w:tc>
          <w:tcPr>
            <w:tcW w:w="1559" w:type="dxa"/>
            <w:vMerge/>
          </w:tcPr>
          <w:p w:rsidR="0058166F" w:rsidRPr="00AA79B6" w:rsidRDefault="0058166F" w:rsidP="000F0070">
            <w:pPr>
              <w:spacing w:before="40" w:after="40"/>
              <w:jc w:val="center"/>
            </w:pPr>
          </w:p>
        </w:tc>
      </w:tr>
      <w:tr w:rsidR="0058166F" w:rsidRPr="00AA79B6" w:rsidTr="000F0070">
        <w:trPr>
          <w:cantSplit/>
        </w:trPr>
        <w:tc>
          <w:tcPr>
            <w:tcW w:w="471" w:type="dxa"/>
          </w:tcPr>
          <w:p w:rsidR="0058166F" w:rsidRPr="00AA79B6" w:rsidRDefault="0058166F" w:rsidP="000F0070">
            <w:pPr>
              <w:spacing w:before="40" w:after="40"/>
              <w:jc w:val="center"/>
            </w:pPr>
            <w:r w:rsidRPr="00AA79B6">
              <w:t>8</w:t>
            </w:r>
          </w:p>
        </w:tc>
        <w:tc>
          <w:tcPr>
            <w:tcW w:w="4032" w:type="dxa"/>
          </w:tcPr>
          <w:p w:rsidR="0058166F" w:rsidRPr="00AA79B6" w:rsidRDefault="0058166F" w:rsidP="000F0070">
            <w:pPr>
              <w:spacing w:before="40" w:after="40"/>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34" w:type="dxa"/>
          </w:tcPr>
          <w:p w:rsidR="0058166F" w:rsidRPr="00AA79B6" w:rsidRDefault="0058166F" w:rsidP="000F0070">
            <w:pPr>
              <w:spacing w:before="40" w:after="40"/>
              <w:jc w:val="center"/>
            </w:pPr>
            <w:r w:rsidRPr="00AA79B6">
              <w:t>Квартал, год</w:t>
            </w:r>
          </w:p>
        </w:tc>
        <w:tc>
          <w:tcPr>
            <w:tcW w:w="1417" w:type="dxa"/>
          </w:tcPr>
          <w:p w:rsidR="0058166F" w:rsidRPr="00AA79B6" w:rsidRDefault="0058166F" w:rsidP="000F0070">
            <w:pPr>
              <w:spacing w:before="40" w:after="40"/>
              <w:jc w:val="center"/>
            </w:pPr>
            <w:r w:rsidRPr="00AA79B6">
              <w:t>30</w:t>
            </w:r>
          </w:p>
        </w:tc>
        <w:tc>
          <w:tcPr>
            <w:tcW w:w="1567" w:type="dxa"/>
          </w:tcPr>
          <w:p w:rsidR="0058166F" w:rsidRPr="00AA79B6" w:rsidRDefault="0058166F" w:rsidP="000F0070">
            <w:pPr>
              <w:spacing w:before="40" w:after="40"/>
              <w:jc w:val="center"/>
            </w:pPr>
            <w:r w:rsidRPr="00AA79B6">
              <w:rPr>
                <w:rFonts w:eastAsia="Times New Roman"/>
              </w:rPr>
              <w:t xml:space="preserve">При отсутствии замечаний </w:t>
            </w:r>
            <w:r w:rsidRPr="00AA79B6">
              <w:rPr>
                <w:rFonts w:eastAsia="Times New Roman"/>
              </w:rPr>
              <w:br/>
            </w:r>
            <w:r w:rsidRPr="00AA79B6">
              <w:rPr>
                <w:rFonts w:eastAsia="Times New Roman"/>
                <w:lang w:val="en-US"/>
              </w:rPr>
              <w:t>K</w:t>
            </w:r>
            <w:r w:rsidRPr="00AA79B6">
              <w:rPr>
                <w:rFonts w:eastAsia="Times New Roman"/>
              </w:rPr>
              <w:t xml:space="preserve"> = 1, при наличии замечаний К=0</w:t>
            </w:r>
          </w:p>
        </w:tc>
        <w:tc>
          <w:tcPr>
            <w:tcW w:w="1559" w:type="dxa"/>
            <w:vMerge/>
          </w:tcPr>
          <w:p w:rsidR="0058166F" w:rsidRPr="00AA79B6" w:rsidRDefault="0058166F" w:rsidP="000F0070">
            <w:pPr>
              <w:spacing w:before="40" w:after="40"/>
              <w:jc w:val="center"/>
            </w:pPr>
          </w:p>
        </w:tc>
      </w:tr>
    </w:tbl>
    <w:p w:rsidR="0058166F" w:rsidRPr="00AA79B6" w:rsidRDefault="0058166F" w:rsidP="0058166F">
      <w:pPr>
        <w:spacing w:before="40" w:after="40"/>
      </w:pPr>
    </w:p>
    <w:p w:rsidR="0058166F" w:rsidRPr="00AA79B6" w:rsidRDefault="0058166F" w:rsidP="0058166F">
      <w:pPr>
        <w:spacing w:before="40" w:after="40"/>
      </w:pPr>
    </w:p>
    <w:p w:rsidR="0058166F" w:rsidRPr="00AA79B6" w:rsidRDefault="0058166F" w:rsidP="0058166F">
      <w:pPr>
        <w:keepNext/>
        <w:jc w:val="center"/>
        <w:rPr>
          <w:b/>
          <w:bCs/>
          <w:sz w:val="28"/>
          <w:szCs w:val="28"/>
        </w:rPr>
      </w:pPr>
      <w:r w:rsidRPr="00AA79B6">
        <w:rPr>
          <w:b/>
          <w:bCs/>
          <w:sz w:val="28"/>
          <w:szCs w:val="28"/>
        </w:rPr>
        <w:t>Методика расчета значений показателей эффективности и результативности деятельности</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p>
    <w:p w:rsidR="0058166F" w:rsidRPr="00AA79B6" w:rsidRDefault="0058166F" w:rsidP="0058166F">
      <w:pPr>
        <w:pStyle w:val="Pro-List1"/>
        <w:numPr>
          <w:ilvl w:val="0"/>
          <w:numId w:val="6"/>
        </w:numPr>
        <w:tabs>
          <w:tab w:val="clear" w:pos="1134"/>
          <w:tab w:val="left" w:pos="0"/>
        </w:tabs>
        <w:spacing w:before="0" w:line="240" w:lineRule="auto"/>
        <w:rPr>
          <w:rFonts w:ascii="Times New Roman" w:hAnsi="Times New Roman"/>
          <w:sz w:val="28"/>
          <w:szCs w:val="28"/>
        </w:rPr>
      </w:pPr>
      <w:r w:rsidRPr="00AA79B6">
        <w:rPr>
          <w:rFonts w:ascii="Times New Roman" w:hAnsi="Times New Roman"/>
          <w:sz w:val="28"/>
          <w:szCs w:val="28"/>
        </w:rPr>
        <w:t xml:space="preserve">Пополнение музейных фондов </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2.</w:t>
      </w:r>
      <w:r w:rsidRPr="00AA79B6">
        <w:rPr>
          <w:rFonts w:ascii="Times New Roman" w:hAnsi="Times New Roman"/>
          <w:sz w:val="28"/>
          <w:szCs w:val="28"/>
        </w:rPr>
        <w:tab/>
        <w:t xml:space="preserve">Динамика доходов от приносящей доход деятельности по сравнению </w:t>
      </w:r>
      <w:r w:rsidRPr="00AA79B6">
        <w:rPr>
          <w:rFonts w:ascii="Times New Roman" w:hAnsi="Times New Roman"/>
          <w:sz w:val="28"/>
          <w:szCs w:val="28"/>
        </w:rPr>
        <w:br/>
        <w:t>с аналогичным периодом прошлого года.</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(год) на основе информации об исполнении плана финансово-хозяйственной деятельности учреждения.</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3.</w:t>
      </w:r>
      <w:r w:rsidRPr="00AA79B6">
        <w:rPr>
          <w:rFonts w:ascii="Times New Roman" w:hAnsi="Times New Roman"/>
          <w:sz w:val="28"/>
          <w:szCs w:val="28"/>
        </w:rPr>
        <w:tab/>
        <w:t xml:space="preserve">Количество поданных заявок на музейные конкурсы и гранты (по российским и международным программам). </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4.</w:t>
      </w:r>
      <w:r w:rsidRPr="00AA79B6">
        <w:rPr>
          <w:rFonts w:ascii="Times New Roman" w:hAnsi="Times New Roman"/>
          <w:sz w:val="28"/>
          <w:szCs w:val="28"/>
        </w:rPr>
        <w:tab/>
        <w:t>Количество изданных печатно-информационных материалов, популяризирующих деятельность учреждения.</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Pro-Gramma"/>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Для оценок за отчетный квартал применяются значения показателя за последний отчетный год.</w:t>
      </w:r>
    </w:p>
    <w:p w:rsidR="0058166F" w:rsidRPr="00AA79B6" w:rsidRDefault="0058166F" w:rsidP="0058166F">
      <w:pPr>
        <w:pStyle w:val="a5"/>
        <w:numPr>
          <w:ilvl w:val="0"/>
          <w:numId w:val="4"/>
        </w:numPr>
        <w:spacing w:before="40" w:after="40"/>
        <w:ind w:left="0" w:firstLine="709"/>
        <w:jc w:val="both"/>
        <w:rPr>
          <w:sz w:val="28"/>
          <w:szCs w:val="28"/>
        </w:rPr>
      </w:pPr>
      <w:r w:rsidRPr="00AA79B6">
        <w:rPr>
          <w:sz w:val="28"/>
          <w:szCs w:val="28"/>
        </w:rPr>
        <w:t>Количество бесплатных публикаций в СМИ, популяризующих (освещающих) деятельность учреждения, анонсы, новости о мероприятиях, опубликованные в сети Интернет (в том числе на</w:t>
      </w:r>
      <w:r w:rsidRPr="00AA79B6">
        <w:rPr>
          <w:strike/>
          <w:sz w:val="28"/>
          <w:szCs w:val="28"/>
        </w:rPr>
        <w:t xml:space="preserve"> </w:t>
      </w:r>
      <w:r w:rsidRPr="00AA79B6">
        <w:rPr>
          <w:sz w:val="28"/>
          <w:szCs w:val="28"/>
        </w:rPr>
        <w:t>официальном сайте комитета по культуре Ленинградской области)</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58166F" w:rsidRPr="00AA79B6" w:rsidRDefault="0058166F" w:rsidP="0058166F">
      <w:pPr>
        <w:pStyle w:val="Pro-Gramma"/>
        <w:tabs>
          <w:tab w:val="left" w:pos="0"/>
        </w:tabs>
        <w:spacing w:before="0" w:line="240" w:lineRule="auto"/>
        <w:ind w:left="0" w:firstLine="709"/>
        <w:rPr>
          <w:rFonts w:ascii="Times New Roman" w:hAnsi="Times New Roman"/>
          <w:sz w:val="24"/>
        </w:rPr>
      </w:pPr>
    </w:p>
    <w:p w:rsidR="0058166F" w:rsidRPr="00AA79B6" w:rsidRDefault="0058166F" w:rsidP="0058166F">
      <w:pPr>
        <w:pStyle w:val="4"/>
        <w:numPr>
          <w:ilvl w:val="0"/>
          <w:numId w:val="3"/>
        </w:numPr>
        <w:spacing w:before="0" w:after="0"/>
        <w:rPr>
          <w:rFonts w:ascii="Times New Roman" w:hAnsi="Times New Roman"/>
          <w:sz w:val="28"/>
          <w:u w:val="single"/>
        </w:rPr>
      </w:pPr>
      <w:r w:rsidRPr="00AA79B6">
        <w:rPr>
          <w:rFonts w:ascii="Times New Roman" w:hAnsi="Times New Roman"/>
          <w:sz w:val="28"/>
          <w:u w:val="single"/>
        </w:rPr>
        <w:t xml:space="preserve">Театры </w:t>
      </w:r>
    </w:p>
    <w:p w:rsidR="0058166F" w:rsidRPr="00AA79B6" w:rsidRDefault="0058166F" w:rsidP="0058166F">
      <w:pPr>
        <w:pStyle w:val="Pro-Gramma"/>
        <w:tabs>
          <w:tab w:val="left" w:pos="0"/>
        </w:tabs>
        <w:spacing w:before="0" w:line="240" w:lineRule="auto"/>
        <w:ind w:left="0" w:firstLine="709"/>
        <w:rPr>
          <w:rFonts w:ascii="Times New Roman" w:hAnsi="Times New Roman"/>
          <w:sz w:val="24"/>
        </w:rPr>
      </w:pPr>
    </w:p>
    <w:tbl>
      <w:tblPr>
        <w:tblStyle w:val="af0"/>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889"/>
        <w:gridCol w:w="990"/>
        <w:gridCol w:w="889"/>
        <w:gridCol w:w="2014"/>
        <w:gridCol w:w="2092"/>
      </w:tblGrid>
      <w:tr w:rsidR="0058166F" w:rsidRPr="00AA79B6" w:rsidTr="000F0070">
        <w:trPr>
          <w:cantSplit/>
        </w:trPr>
        <w:tc>
          <w:tcPr>
            <w:tcW w:w="472" w:type="dxa"/>
            <w:vMerge w:val="restart"/>
          </w:tcPr>
          <w:p w:rsidR="0058166F" w:rsidRPr="00AA79B6" w:rsidRDefault="0058166F" w:rsidP="000F0070">
            <w:pPr>
              <w:pStyle w:val="Pro-Tab"/>
              <w:jc w:val="center"/>
              <w:rPr>
                <w:rFonts w:ascii="Times New Roman" w:hAnsi="Times New Roman"/>
                <w:b/>
                <w:sz w:val="24"/>
                <w:szCs w:val="24"/>
              </w:rPr>
            </w:pPr>
            <w:r w:rsidRPr="00AA79B6">
              <w:rPr>
                <w:rFonts w:ascii="Times New Roman" w:hAnsi="Times New Roman"/>
                <w:b/>
                <w:sz w:val="24"/>
                <w:szCs w:val="24"/>
              </w:rPr>
              <w:t>№</w:t>
            </w:r>
          </w:p>
        </w:tc>
        <w:tc>
          <w:tcPr>
            <w:tcW w:w="3889" w:type="dxa"/>
            <w:vMerge w:val="restart"/>
          </w:tcPr>
          <w:p w:rsidR="0058166F" w:rsidRPr="00AA79B6" w:rsidRDefault="0058166F" w:rsidP="000F0070">
            <w:pPr>
              <w:pStyle w:val="Pro-Tab"/>
              <w:rPr>
                <w:rFonts w:ascii="Times New Roman" w:hAnsi="Times New Roman"/>
                <w:b/>
                <w:sz w:val="24"/>
                <w:szCs w:val="24"/>
              </w:rPr>
            </w:pPr>
            <w:r w:rsidRPr="00AA79B6">
              <w:rPr>
                <w:rFonts w:ascii="Times New Roman" w:hAnsi="Times New Roman"/>
                <w:b/>
                <w:sz w:val="24"/>
                <w:szCs w:val="24"/>
              </w:rPr>
              <w:t>Показатель эффективности (результативности) деятельности</w:t>
            </w:r>
          </w:p>
        </w:tc>
        <w:tc>
          <w:tcPr>
            <w:tcW w:w="990" w:type="dxa"/>
            <w:vMerge w:val="restart"/>
          </w:tcPr>
          <w:p w:rsidR="0058166F" w:rsidRPr="00AA79B6" w:rsidRDefault="0058166F" w:rsidP="000F0070">
            <w:pPr>
              <w:pStyle w:val="Pro-Tab"/>
              <w:jc w:val="center"/>
              <w:rPr>
                <w:rFonts w:ascii="Times New Roman" w:hAnsi="Times New Roman"/>
                <w:b/>
                <w:sz w:val="20"/>
              </w:rPr>
            </w:pPr>
            <w:r w:rsidRPr="00AA79B6">
              <w:rPr>
                <w:rFonts w:ascii="Times New Roman" w:hAnsi="Times New Roman"/>
                <w:b/>
                <w:sz w:val="20"/>
              </w:rPr>
              <w:t>Периодичность</w:t>
            </w:r>
          </w:p>
        </w:tc>
        <w:tc>
          <w:tcPr>
            <w:tcW w:w="889" w:type="dxa"/>
            <w:vMerge w:val="restart"/>
          </w:tcPr>
          <w:p w:rsidR="0058166F" w:rsidRPr="00AA79B6" w:rsidRDefault="0058166F" w:rsidP="000F0070">
            <w:pPr>
              <w:pStyle w:val="Pro-Tab"/>
              <w:jc w:val="center"/>
              <w:rPr>
                <w:rFonts w:ascii="Times New Roman" w:hAnsi="Times New Roman"/>
                <w:b/>
                <w:sz w:val="24"/>
                <w:szCs w:val="24"/>
              </w:rPr>
            </w:pPr>
            <w:r w:rsidRPr="00AA79B6">
              <w:rPr>
                <w:rFonts w:ascii="Times New Roman" w:hAnsi="Times New Roman"/>
                <w:b/>
                <w:sz w:val="24"/>
                <w:szCs w:val="24"/>
              </w:rPr>
              <w:t>Вес, %</w:t>
            </w:r>
          </w:p>
        </w:tc>
        <w:tc>
          <w:tcPr>
            <w:tcW w:w="4106" w:type="dxa"/>
            <w:gridSpan w:val="2"/>
          </w:tcPr>
          <w:p w:rsidR="0058166F" w:rsidRPr="00AA79B6" w:rsidRDefault="0058166F" w:rsidP="000F0070">
            <w:pPr>
              <w:pStyle w:val="Pro-Tab"/>
              <w:jc w:val="center"/>
              <w:rPr>
                <w:rFonts w:ascii="Times New Roman" w:hAnsi="Times New Roman"/>
                <w:b/>
                <w:sz w:val="24"/>
                <w:szCs w:val="24"/>
              </w:rPr>
            </w:pPr>
            <w:r w:rsidRPr="00AA79B6">
              <w:rPr>
                <w:rFonts w:ascii="Times New Roman" w:hAnsi="Times New Roman"/>
                <w:b/>
                <w:sz w:val="24"/>
                <w:szCs w:val="24"/>
              </w:rPr>
              <w:t>Корректирующий коэффициент при отклонении фактических значений (Ф) от плановых (П)</w:t>
            </w:r>
          </w:p>
        </w:tc>
      </w:tr>
      <w:tr w:rsidR="0058166F" w:rsidRPr="00AA79B6" w:rsidTr="000F0070">
        <w:trPr>
          <w:cantSplit/>
          <w:tblHeader/>
        </w:trPr>
        <w:tc>
          <w:tcPr>
            <w:tcW w:w="472" w:type="dxa"/>
            <w:vMerge/>
          </w:tcPr>
          <w:p w:rsidR="0058166F" w:rsidRPr="00AA79B6" w:rsidRDefault="0058166F" w:rsidP="000F0070">
            <w:pPr>
              <w:pStyle w:val="Pro-Tab"/>
              <w:jc w:val="center"/>
              <w:rPr>
                <w:rFonts w:ascii="Times New Roman" w:hAnsi="Times New Roman"/>
                <w:sz w:val="24"/>
                <w:szCs w:val="24"/>
              </w:rPr>
            </w:pPr>
          </w:p>
        </w:tc>
        <w:tc>
          <w:tcPr>
            <w:tcW w:w="3889" w:type="dxa"/>
            <w:vMerge/>
          </w:tcPr>
          <w:p w:rsidR="0058166F" w:rsidRPr="00AA79B6" w:rsidRDefault="0058166F" w:rsidP="000F0070">
            <w:pPr>
              <w:pStyle w:val="Pro-Tab"/>
              <w:rPr>
                <w:rFonts w:ascii="Times New Roman" w:hAnsi="Times New Roman"/>
                <w:sz w:val="24"/>
                <w:szCs w:val="24"/>
              </w:rPr>
            </w:pPr>
          </w:p>
        </w:tc>
        <w:tc>
          <w:tcPr>
            <w:tcW w:w="990" w:type="dxa"/>
            <w:vMerge/>
          </w:tcPr>
          <w:p w:rsidR="0058166F" w:rsidRPr="00AA79B6" w:rsidRDefault="0058166F" w:rsidP="000F0070">
            <w:pPr>
              <w:pStyle w:val="Pro-Tab"/>
              <w:jc w:val="center"/>
              <w:rPr>
                <w:rFonts w:ascii="Times New Roman" w:hAnsi="Times New Roman"/>
                <w:sz w:val="24"/>
                <w:szCs w:val="24"/>
              </w:rPr>
            </w:pPr>
          </w:p>
        </w:tc>
        <w:tc>
          <w:tcPr>
            <w:tcW w:w="889" w:type="dxa"/>
            <w:vMerge/>
          </w:tcPr>
          <w:p w:rsidR="0058166F" w:rsidRPr="00AA79B6" w:rsidRDefault="0058166F" w:rsidP="000F0070">
            <w:pPr>
              <w:pStyle w:val="Pro-Tab"/>
              <w:jc w:val="center"/>
              <w:rPr>
                <w:rFonts w:ascii="Times New Roman" w:hAnsi="Times New Roman"/>
                <w:sz w:val="24"/>
                <w:szCs w:val="24"/>
              </w:rPr>
            </w:pPr>
          </w:p>
        </w:tc>
        <w:tc>
          <w:tcPr>
            <w:tcW w:w="2014" w:type="dxa"/>
          </w:tcPr>
          <w:p w:rsidR="0058166F" w:rsidRPr="00AA79B6" w:rsidRDefault="0058166F" w:rsidP="000F0070">
            <w:pPr>
              <w:pStyle w:val="Pro-TabHead"/>
              <w:jc w:val="center"/>
              <w:rPr>
                <w:rFonts w:ascii="Times New Roman" w:hAnsi="Times New Roman"/>
                <w:b w:val="0"/>
                <w:sz w:val="24"/>
                <w:szCs w:val="24"/>
              </w:rPr>
            </w:pPr>
            <w:r w:rsidRPr="00AA79B6">
              <w:rPr>
                <w:rFonts w:ascii="Times New Roman" w:hAnsi="Times New Roman"/>
                <w:b w:val="0"/>
                <w:sz w:val="24"/>
                <w:szCs w:val="24"/>
              </w:rPr>
              <w:t>Позитивное отклонение</w:t>
            </w:r>
          </w:p>
        </w:tc>
        <w:tc>
          <w:tcPr>
            <w:tcW w:w="2092" w:type="dxa"/>
          </w:tcPr>
          <w:p w:rsidR="0058166F" w:rsidRPr="00AA79B6" w:rsidRDefault="0058166F" w:rsidP="000F0070">
            <w:pPr>
              <w:pStyle w:val="Pro-TabHead"/>
              <w:jc w:val="center"/>
              <w:rPr>
                <w:rFonts w:ascii="Times New Roman" w:hAnsi="Times New Roman"/>
                <w:b w:val="0"/>
                <w:sz w:val="24"/>
                <w:szCs w:val="24"/>
              </w:rPr>
            </w:pPr>
            <w:r w:rsidRPr="00AA79B6">
              <w:rPr>
                <w:rFonts w:ascii="Times New Roman" w:hAnsi="Times New Roman"/>
                <w:b w:val="0"/>
                <w:sz w:val="24"/>
                <w:szCs w:val="24"/>
              </w:rPr>
              <w:t>Негативное отклонение</w:t>
            </w: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1</w:t>
            </w:r>
          </w:p>
        </w:tc>
        <w:tc>
          <w:tcPr>
            <w:tcW w:w="3889" w:type="dxa"/>
          </w:tcPr>
          <w:p w:rsidR="0058166F" w:rsidRPr="00AA79B6" w:rsidRDefault="0058166F" w:rsidP="000F0070">
            <w:pPr>
              <w:pStyle w:val="Pro-Tab"/>
              <w:rPr>
                <w:rFonts w:ascii="Times New Roman" w:hAnsi="Times New Roman"/>
                <w:sz w:val="28"/>
                <w:szCs w:val="28"/>
              </w:rPr>
            </w:pPr>
            <w:r w:rsidRPr="00AA79B6">
              <w:rPr>
                <w:rFonts w:ascii="Times New Roman" w:hAnsi="Times New Roman"/>
                <w:sz w:val="28"/>
                <w:szCs w:val="28"/>
              </w:rPr>
              <w:t>Число зрителей на выездных (гастрольных) спектаклях, показанных на территории Ленинградской области</w:t>
            </w:r>
          </w:p>
        </w:tc>
        <w:tc>
          <w:tcPr>
            <w:tcW w:w="990"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Квартал, 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10</w:t>
            </w:r>
          </w:p>
        </w:tc>
        <w:tc>
          <w:tcPr>
            <w:tcW w:w="2014" w:type="dxa"/>
            <w:vMerge w:val="restart"/>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r w:rsidRPr="00AA79B6">
              <w:rPr>
                <w:rFonts w:ascii="Times New Roman" w:hAnsi="Times New Roman"/>
                <w:sz w:val="24"/>
                <w:szCs w:val="24"/>
              </w:rPr>
              <w:br/>
              <w:t>но не более 1,1</w:t>
            </w:r>
          </w:p>
        </w:tc>
        <w:tc>
          <w:tcPr>
            <w:tcW w:w="2092" w:type="dxa"/>
            <w:vMerge w:val="restart"/>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При недостижении до 10% от плана:</w:t>
            </w:r>
          </w:p>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p>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При недостижении на 10% и более: К = 0</w:t>
            </w: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2</w:t>
            </w:r>
          </w:p>
        </w:tc>
        <w:tc>
          <w:tcPr>
            <w:tcW w:w="3889" w:type="dxa"/>
          </w:tcPr>
          <w:p w:rsidR="0058166F" w:rsidRPr="00AA79B6" w:rsidRDefault="0058166F" w:rsidP="000F0070">
            <w:pPr>
              <w:pStyle w:val="Pro-Tab"/>
              <w:rPr>
                <w:rFonts w:ascii="Times New Roman" w:hAnsi="Times New Roman"/>
                <w:sz w:val="28"/>
                <w:szCs w:val="28"/>
              </w:rPr>
            </w:pPr>
            <w:r w:rsidRPr="00AA79B6">
              <w:rPr>
                <w:rFonts w:ascii="Times New Roman" w:hAnsi="Times New Roman"/>
                <w:sz w:val="28"/>
                <w:szCs w:val="28"/>
              </w:rPr>
              <w:t>Средняя заполняемость зрительного зала на стационаре</w:t>
            </w:r>
          </w:p>
        </w:tc>
        <w:tc>
          <w:tcPr>
            <w:tcW w:w="990" w:type="dxa"/>
          </w:tcPr>
          <w:p w:rsidR="0058166F" w:rsidRPr="00AA79B6" w:rsidRDefault="0058166F" w:rsidP="000F0070">
            <w:r w:rsidRPr="00AA79B6">
              <w:t>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10</w:t>
            </w:r>
          </w:p>
        </w:tc>
        <w:tc>
          <w:tcPr>
            <w:tcW w:w="2014" w:type="dxa"/>
            <w:vMerge/>
          </w:tcPr>
          <w:p w:rsidR="0058166F" w:rsidRPr="00AA79B6" w:rsidRDefault="0058166F" w:rsidP="000F0070">
            <w:pPr>
              <w:pStyle w:val="Pro-Tab"/>
              <w:jc w:val="center"/>
              <w:rPr>
                <w:rFonts w:ascii="Times New Roman" w:hAnsi="Times New Roman"/>
                <w:sz w:val="24"/>
                <w:szCs w:val="24"/>
              </w:rPr>
            </w:pPr>
          </w:p>
        </w:tc>
        <w:tc>
          <w:tcPr>
            <w:tcW w:w="2092" w:type="dxa"/>
            <w:vMerge/>
          </w:tcPr>
          <w:p w:rsidR="0058166F" w:rsidRPr="00AA79B6" w:rsidRDefault="0058166F" w:rsidP="000F0070">
            <w:pPr>
              <w:pStyle w:val="Pro-Tab"/>
              <w:jc w:val="center"/>
              <w:rPr>
                <w:rFonts w:ascii="Times New Roman" w:hAnsi="Times New Roman"/>
                <w:sz w:val="24"/>
                <w:szCs w:val="24"/>
              </w:rPr>
            </w:pP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3</w:t>
            </w:r>
          </w:p>
        </w:tc>
        <w:tc>
          <w:tcPr>
            <w:tcW w:w="3889" w:type="dxa"/>
          </w:tcPr>
          <w:p w:rsidR="0058166F" w:rsidRPr="00AA79B6" w:rsidRDefault="0058166F" w:rsidP="000F0070">
            <w:pPr>
              <w:spacing w:before="40" w:after="40"/>
              <w:rPr>
                <w:sz w:val="28"/>
                <w:szCs w:val="28"/>
              </w:rPr>
            </w:pPr>
            <w:r w:rsidRPr="00AA79B6">
              <w:rPr>
                <w:sz w:val="28"/>
                <w:szCs w:val="28"/>
              </w:rPr>
              <w:t xml:space="preserve">Динамика доходов от приносящей доход деятельности по сравнению </w:t>
            </w:r>
          </w:p>
          <w:p w:rsidR="0058166F" w:rsidRPr="00AA79B6" w:rsidRDefault="0058166F" w:rsidP="000F0070">
            <w:pPr>
              <w:spacing w:before="40" w:after="40"/>
              <w:rPr>
                <w:sz w:val="28"/>
                <w:szCs w:val="28"/>
              </w:rPr>
            </w:pPr>
            <w:r w:rsidRPr="00AA79B6">
              <w:rPr>
                <w:sz w:val="28"/>
                <w:szCs w:val="28"/>
              </w:rPr>
              <w:t>с аналогичным периодом прошлого года</w:t>
            </w:r>
          </w:p>
        </w:tc>
        <w:tc>
          <w:tcPr>
            <w:tcW w:w="990" w:type="dxa"/>
          </w:tcPr>
          <w:p w:rsidR="0058166F" w:rsidRPr="00AA79B6" w:rsidRDefault="0058166F" w:rsidP="000F0070">
            <w:pPr>
              <w:spacing w:before="40" w:after="40"/>
              <w:jc w:val="center"/>
            </w:pPr>
            <w:r w:rsidRPr="00AA79B6">
              <w:t>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10</w:t>
            </w:r>
          </w:p>
        </w:tc>
        <w:tc>
          <w:tcPr>
            <w:tcW w:w="2014" w:type="dxa"/>
            <w:vMerge/>
          </w:tcPr>
          <w:p w:rsidR="0058166F" w:rsidRPr="00AA79B6" w:rsidRDefault="0058166F" w:rsidP="000F0070">
            <w:pPr>
              <w:pStyle w:val="Pro-Tab"/>
              <w:jc w:val="center"/>
              <w:rPr>
                <w:rFonts w:ascii="Times New Roman" w:hAnsi="Times New Roman"/>
                <w:sz w:val="24"/>
                <w:szCs w:val="24"/>
              </w:rPr>
            </w:pPr>
          </w:p>
        </w:tc>
        <w:tc>
          <w:tcPr>
            <w:tcW w:w="2092" w:type="dxa"/>
            <w:vMerge/>
          </w:tcPr>
          <w:p w:rsidR="0058166F" w:rsidRPr="00AA79B6" w:rsidRDefault="0058166F" w:rsidP="000F0070">
            <w:pPr>
              <w:pStyle w:val="Pro-Tab"/>
              <w:jc w:val="center"/>
              <w:rPr>
                <w:rFonts w:ascii="Times New Roman" w:hAnsi="Times New Roman"/>
                <w:sz w:val="24"/>
                <w:szCs w:val="24"/>
              </w:rPr>
            </w:pP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4</w:t>
            </w:r>
          </w:p>
        </w:tc>
        <w:tc>
          <w:tcPr>
            <w:tcW w:w="3889" w:type="dxa"/>
          </w:tcPr>
          <w:p w:rsidR="0058166F" w:rsidRPr="00AA79B6" w:rsidRDefault="0058166F" w:rsidP="000F0070">
            <w:pPr>
              <w:pStyle w:val="Pro-Tab"/>
              <w:rPr>
                <w:rFonts w:ascii="Times New Roman" w:hAnsi="Times New Roman"/>
                <w:sz w:val="28"/>
                <w:szCs w:val="28"/>
              </w:rPr>
            </w:pPr>
            <w:r w:rsidRPr="00AA79B6">
              <w:rPr>
                <w:rFonts w:ascii="Times New Roman" w:hAnsi="Times New Roman"/>
                <w:sz w:val="28"/>
                <w:szCs w:val="28"/>
              </w:rPr>
              <w:t>Объем грантов, полученных учреждением на реализацию проектов и (или) осуществление основной деятельности</w:t>
            </w:r>
          </w:p>
        </w:tc>
        <w:tc>
          <w:tcPr>
            <w:tcW w:w="990" w:type="dxa"/>
          </w:tcPr>
          <w:p w:rsidR="0058166F" w:rsidRPr="00AA79B6" w:rsidRDefault="0058166F" w:rsidP="000F0070">
            <w:r w:rsidRPr="00AA79B6">
              <w:t>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5</w:t>
            </w:r>
          </w:p>
          <w:p w:rsidR="0058166F" w:rsidRPr="00AA79B6" w:rsidRDefault="0058166F" w:rsidP="000F0070">
            <w:pPr>
              <w:pStyle w:val="Pro-Tab"/>
              <w:jc w:val="center"/>
              <w:rPr>
                <w:rFonts w:ascii="Times New Roman" w:hAnsi="Times New Roman"/>
                <w:sz w:val="24"/>
                <w:szCs w:val="24"/>
              </w:rPr>
            </w:pPr>
          </w:p>
        </w:tc>
        <w:tc>
          <w:tcPr>
            <w:tcW w:w="2014" w:type="dxa"/>
            <w:vMerge/>
          </w:tcPr>
          <w:p w:rsidR="0058166F" w:rsidRPr="00AA79B6" w:rsidRDefault="0058166F" w:rsidP="000F0070">
            <w:pPr>
              <w:pStyle w:val="Pro-Tab"/>
              <w:jc w:val="center"/>
              <w:rPr>
                <w:rFonts w:ascii="Times New Roman" w:hAnsi="Times New Roman"/>
                <w:sz w:val="24"/>
                <w:szCs w:val="24"/>
              </w:rPr>
            </w:pPr>
          </w:p>
        </w:tc>
        <w:tc>
          <w:tcPr>
            <w:tcW w:w="2092" w:type="dxa"/>
            <w:vMerge/>
          </w:tcPr>
          <w:p w:rsidR="0058166F" w:rsidRPr="00AA79B6" w:rsidRDefault="0058166F" w:rsidP="000F0070">
            <w:pPr>
              <w:pStyle w:val="Pro-Tab"/>
              <w:jc w:val="center"/>
              <w:rPr>
                <w:rFonts w:ascii="Times New Roman" w:hAnsi="Times New Roman"/>
                <w:sz w:val="24"/>
                <w:szCs w:val="24"/>
              </w:rPr>
            </w:pP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5</w:t>
            </w:r>
          </w:p>
        </w:tc>
        <w:tc>
          <w:tcPr>
            <w:tcW w:w="3889" w:type="dxa"/>
          </w:tcPr>
          <w:p w:rsidR="0058166F" w:rsidRPr="00AA79B6" w:rsidRDefault="0058166F" w:rsidP="000F0070">
            <w:pPr>
              <w:spacing w:before="40" w:after="40"/>
              <w:rPr>
                <w:sz w:val="28"/>
                <w:szCs w:val="28"/>
              </w:rPr>
            </w:pPr>
            <w:r w:rsidRPr="00AA79B6">
              <w:rPr>
                <w:sz w:val="28"/>
                <w:szCs w:val="28"/>
              </w:rPr>
              <w:t>Количество бесплатных публикаций в</w:t>
            </w:r>
            <w:r w:rsidRPr="00AA79B6">
              <w:rPr>
                <w:strike/>
                <w:sz w:val="28"/>
                <w:szCs w:val="28"/>
              </w:rPr>
              <w:t xml:space="preserve"> </w:t>
            </w:r>
            <w:r w:rsidRPr="00AA79B6">
              <w:rPr>
                <w:sz w:val="28"/>
                <w:szCs w:val="28"/>
              </w:rPr>
              <w:t>СМИ, популяризующих (освещающих) деятельность учреждения,</w:t>
            </w:r>
          </w:p>
          <w:p w:rsidR="0058166F" w:rsidRPr="00AA79B6" w:rsidRDefault="0058166F" w:rsidP="000F0070">
            <w:pPr>
              <w:pStyle w:val="Pro-Tab"/>
              <w:rPr>
                <w:rFonts w:ascii="Times New Roman" w:hAnsi="Times New Roman"/>
                <w:sz w:val="28"/>
                <w:szCs w:val="28"/>
              </w:rPr>
            </w:pPr>
            <w:r w:rsidRPr="00AA79B6">
              <w:rPr>
                <w:rFonts w:ascii="Times New Roman" w:hAnsi="Times New Roman"/>
                <w:sz w:val="28"/>
                <w:szCs w:val="28"/>
              </w:rPr>
              <w:t>анонсы, новости о мероприятиях, опубликованные в сети Интернет (в том числе на официальном сайте комитета по культуре Ленинградской области)</w:t>
            </w:r>
          </w:p>
        </w:tc>
        <w:tc>
          <w:tcPr>
            <w:tcW w:w="990" w:type="dxa"/>
          </w:tcPr>
          <w:p w:rsidR="0058166F" w:rsidRPr="00AA79B6" w:rsidRDefault="0058166F" w:rsidP="000F0070">
            <w:r w:rsidRPr="00AA79B6">
              <w:t>Квартал, 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5</w:t>
            </w:r>
          </w:p>
        </w:tc>
        <w:tc>
          <w:tcPr>
            <w:tcW w:w="2014" w:type="dxa"/>
            <w:vMerge w:val="restart"/>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r w:rsidRPr="00AA79B6">
              <w:rPr>
                <w:rFonts w:ascii="Times New Roman" w:hAnsi="Times New Roman"/>
                <w:sz w:val="24"/>
                <w:szCs w:val="24"/>
              </w:rPr>
              <w:br/>
              <w:t>но не более 1,1</w:t>
            </w:r>
          </w:p>
        </w:tc>
        <w:tc>
          <w:tcPr>
            <w:tcW w:w="2092" w:type="dxa"/>
            <w:vMerge/>
          </w:tcPr>
          <w:p w:rsidR="0058166F" w:rsidRPr="00AA79B6" w:rsidRDefault="0058166F" w:rsidP="000F0070">
            <w:pPr>
              <w:pStyle w:val="Pro-Tab"/>
              <w:jc w:val="center"/>
              <w:rPr>
                <w:rFonts w:ascii="Times New Roman" w:hAnsi="Times New Roman"/>
                <w:sz w:val="24"/>
                <w:szCs w:val="24"/>
              </w:rPr>
            </w:pP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6</w:t>
            </w:r>
          </w:p>
        </w:tc>
        <w:tc>
          <w:tcPr>
            <w:tcW w:w="3889" w:type="dxa"/>
          </w:tcPr>
          <w:p w:rsidR="0058166F" w:rsidRPr="00AA79B6" w:rsidRDefault="0058166F" w:rsidP="000F0070">
            <w:pPr>
              <w:rPr>
                <w:sz w:val="28"/>
                <w:szCs w:val="28"/>
              </w:rPr>
            </w:pPr>
            <w:r w:rsidRPr="00AA79B6">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учреждения, в сети «Интернет» (группы в социальных сетях), в «Книге отзывов  и предложений»;                                                                                                                                              </w:t>
            </w:r>
          </w:p>
        </w:tc>
        <w:tc>
          <w:tcPr>
            <w:tcW w:w="990" w:type="dxa"/>
          </w:tcPr>
          <w:p w:rsidR="0058166F" w:rsidRPr="00AA79B6" w:rsidRDefault="0058166F" w:rsidP="000F0070">
            <w:r w:rsidRPr="00AA79B6">
              <w:t>Квартал, 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10</w:t>
            </w:r>
          </w:p>
        </w:tc>
        <w:tc>
          <w:tcPr>
            <w:tcW w:w="2014" w:type="dxa"/>
            <w:vMerge/>
          </w:tcPr>
          <w:p w:rsidR="0058166F" w:rsidRPr="00AA79B6" w:rsidRDefault="0058166F" w:rsidP="000F0070">
            <w:pPr>
              <w:pStyle w:val="Pro-Tab"/>
              <w:jc w:val="center"/>
              <w:rPr>
                <w:rFonts w:ascii="Times New Roman" w:hAnsi="Times New Roman"/>
                <w:sz w:val="24"/>
                <w:szCs w:val="24"/>
              </w:rPr>
            </w:pPr>
          </w:p>
        </w:tc>
        <w:tc>
          <w:tcPr>
            <w:tcW w:w="2092" w:type="dxa"/>
            <w:vMerge/>
          </w:tcPr>
          <w:p w:rsidR="0058166F" w:rsidRPr="00AA79B6" w:rsidRDefault="0058166F" w:rsidP="000F0070">
            <w:pPr>
              <w:pStyle w:val="Pro-Tab"/>
              <w:jc w:val="center"/>
              <w:rPr>
                <w:rFonts w:ascii="Times New Roman" w:hAnsi="Times New Roman"/>
                <w:sz w:val="24"/>
                <w:szCs w:val="24"/>
              </w:rPr>
            </w:pP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7</w:t>
            </w:r>
          </w:p>
        </w:tc>
        <w:tc>
          <w:tcPr>
            <w:tcW w:w="3889" w:type="dxa"/>
          </w:tcPr>
          <w:p w:rsidR="0058166F" w:rsidRPr="00AA79B6" w:rsidRDefault="0058166F" w:rsidP="000F0070">
            <w:pPr>
              <w:rPr>
                <w:sz w:val="28"/>
                <w:szCs w:val="28"/>
              </w:rPr>
            </w:pPr>
            <w:r w:rsidRPr="00AA79B6">
              <w:rPr>
                <w:sz w:val="28"/>
                <w:szCs w:val="28"/>
              </w:rPr>
              <w:t xml:space="preserve">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  </w:t>
            </w:r>
          </w:p>
        </w:tc>
        <w:tc>
          <w:tcPr>
            <w:tcW w:w="990" w:type="dxa"/>
          </w:tcPr>
          <w:p w:rsidR="0058166F" w:rsidRPr="00AA79B6" w:rsidRDefault="0058166F" w:rsidP="000F0070">
            <w:r w:rsidRPr="00AA79B6">
              <w:t>Квартал, 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20</w:t>
            </w:r>
          </w:p>
        </w:tc>
        <w:tc>
          <w:tcPr>
            <w:tcW w:w="2014" w:type="dxa"/>
            <w:vMerge/>
          </w:tcPr>
          <w:p w:rsidR="0058166F" w:rsidRPr="00AA79B6" w:rsidRDefault="0058166F" w:rsidP="000F0070">
            <w:pPr>
              <w:pStyle w:val="Pro-Tab"/>
              <w:jc w:val="center"/>
              <w:rPr>
                <w:rFonts w:ascii="Times New Roman" w:hAnsi="Times New Roman"/>
                <w:sz w:val="24"/>
                <w:szCs w:val="24"/>
              </w:rPr>
            </w:pPr>
          </w:p>
        </w:tc>
        <w:tc>
          <w:tcPr>
            <w:tcW w:w="2092" w:type="dxa"/>
            <w:vMerge/>
          </w:tcPr>
          <w:p w:rsidR="0058166F" w:rsidRPr="00AA79B6" w:rsidRDefault="0058166F" w:rsidP="000F0070">
            <w:pPr>
              <w:pStyle w:val="Pro-Tab"/>
              <w:jc w:val="center"/>
              <w:rPr>
                <w:rFonts w:ascii="Times New Roman" w:hAnsi="Times New Roman"/>
                <w:sz w:val="24"/>
                <w:szCs w:val="24"/>
              </w:rPr>
            </w:pPr>
          </w:p>
        </w:tc>
      </w:tr>
      <w:tr w:rsidR="0058166F" w:rsidRPr="00AA79B6" w:rsidTr="000F0070">
        <w:trPr>
          <w:cantSplit/>
        </w:trPr>
        <w:tc>
          <w:tcPr>
            <w:tcW w:w="472"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8</w:t>
            </w:r>
          </w:p>
        </w:tc>
        <w:tc>
          <w:tcPr>
            <w:tcW w:w="3889" w:type="dxa"/>
          </w:tcPr>
          <w:p w:rsidR="0058166F" w:rsidRPr="00AA79B6" w:rsidRDefault="0058166F" w:rsidP="000F0070">
            <w:pPr>
              <w:pStyle w:val="Pro-Tab"/>
              <w:rPr>
                <w:rFonts w:ascii="Times New Roman" w:hAnsi="Times New Roman"/>
                <w:sz w:val="28"/>
                <w:szCs w:val="28"/>
              </w:rPr>
            </w:pPr>
            <w:r w:rsidRPr="00AA79B6">
              <w:rPr>
                <w:rFonts w:ascii="Times New Roman" w:hAnsi="Times New Roman"/>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990" w:type="dxa"/>
          </w:tcPr>
          <w:p w:rsidR="0058166F" w:rsidRPr="00AA79B6" w:rsidRDefault="0058166F" w:rsidP="000F0070">
            <w:r w:rsidRPr="00AA79B6">
              <w:t>Квартал, год</w:t>
            </w:r>
          </w:p>
        </w:tc>
        <w:tc>
          <w:tcPr>
            <w:tcW w:w="889" w:type="dxa"/>
          </w:tcPr>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4"/>
              </w:rPr>
              <w:t>30</w:t>
            </w:r>
          </w:p>
        </w:tc>
        <w:tc>
          <w:tcPr>
            <w:tcW w:w="2014" w:type="dxa"/>
          </w:tcPr>
          <w:p w:rsidR="0058166F" w:rsidRPr="00AA79B6" w:rsidRDefault="0058166F" w:rsidP="000F0070">
            <w:pPr>
              <w:pStyle w:val="Pro-Tab"/>
              <w:jc w:val="center"/>
              <w:rPr>
                <w:rFonts w:ascii="Times New Roman" w:hAnsi="Times New Roman"/>
                <w:sz w:val="24"/>
                <w:szCs w:val="28"/>
              </w:rPr>
            </w:pPr>
            <w:r w:rsidRPr="00AA79B6">
              <w:rPr>
                <w:rFonts w:ascii="Times New Roman" w:hAnsi="Times New Roman"/>
                <w:sz w:val="24"/>
                <w:szCs w:val="28"/>
              </w:rPr>
              <w:t xml:space="preserve">При отсутствии замечаний </w:t>
            </w:r>
          </w:p>
          <w:p w:rsidR="0058166F" w:rsidRPr="00AA79B6" w:rsidRDefault="0058166F" w:rsidP="000F0070">
            <w:pPr>
              <w:pStyle w:val="Pro-Tab"/>
              <w:jc w:val="center"/>
              <w:rPr>
                <w:rFonts w:ascii="Times New Roman" w:hAnsi="Times New Roman"/>
                <w:sz w:val="24"/>
                <w:szCs w:val="24"/>
              </w:rPr>
            </w:pPr>
            <w:r w:rsidRPr="00AA79B6">
              <w:rPr>
                <w:rFonts w:ascii="Times New Roman" w:hAnsi="Times New Roman"/>
                <w:sz w:val="24"/>
                <w:szCs w:val="28"/>
              </w:rPr>
              <w:t>K = 1, при наличии замечаний К=0</w:t>
            </w:r>
          </w:p>
        </w:tc>
        <w:tc>
          <w:tcPr>
            <w:tcW w:w="2092" w:type="dxa"/>
          </w:tcPr>
          <w:p w:rsidR="0058166F" w:rsidRPr="00AA79B6" w:rsidRDefault="0058166F" w:rsidP="000F0070">
            <w:pPr>
              <w:pStyle w:val="Pro-Tab"/>
              <w:jc w:val="center"/>
              <w:rPr>
                <w:rFonts w:ascii="Times New Roman" w:hAnsi="Times New Roman"/>
                <w:sz w:val="24"/>
                <w:szCs w:val="24"/>
              </w:rPr>
            </w:pPr>
          </w:p>
        </w:tc>
      </w:tr>
    </w:tbl>
    <w:p w:rsidR="0058166F" w:rsidRPr="00AA79B6" w:rsidRDefault="0058166F" w:rsidP="0058166F">
      <w:pPr>
        <w:pStyle w:val="Pro-TabName"/>
        <w:spacing w:before="0" w:after="0"/>
        <w:ind w:firstLine="709"/>
        <w:jc w:val="center"/>
        <w:rPr>
          <w:rFonts w:ascii="Times New Roman" w:hAnsi="Times New Roman"/>
          <w:color w:val="auto"/>
          <w:sz w:val="28"/>
          <w:szCs w:val="28"/>
        </w:rPr>
      </w:pPr>
      <w:r w:rsidRPr="00AA79B6">
        <w:rPr>
          <w:rFonts w:ascii="Times New Roman" w:hAnsi="Times New Roman"/>
          <w:color w:val="auto"/>
          <w:sz w:val="28"/>
          <w:szCs w:val="28"/>
        </w:rPr>
        <w:t>Методика расчета значений показателей эффективности и результативности деятельности</w:t>
      </w:r>
    </w:p>
    <w:p w:rsidR="0058166F" w:rsidRPr="00AA79B6" w:rsidRDefault="0058166F" w:rsidP="0058166F">
      <w:pPr>
        <w:pStyle w:val="Pro-TabName"/>
        <w:spacing w:before="0" w:after="0"/>
        <w:ind w:firstLine="709"/>
        <w:jc w:val="center"/>
        <w:rPr>
          <w:rFonts w:ascii="Times New Roman" w:hAnsi="Times New Roman"/>
          <w:color w:val="auto"/>
          <w:sz w:val="28"/>
          <w:szCs w:val="28"/>
        </w:rPr>
      </w:pP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1.</w:t>
      </w:r>
      <w:r w:rsidRPr="00AA79B6">
        <w:rPr>
          <w:rFonts w:ascii="Times New Roman" w:hAnsi="Times New Roman"/>
          <w:sz w:val="28"/>
          <w:szCs w:val="28"/>
        </w:rPr>
        <w:tab/>
        <w:t>Число зрителей на выездных (гастрольных) спектаклях, показанных на территории Ленинградской области.</w:t>
      </w:r>
    </w:p>
    <w:p w:rsidR="0058166F" w:rsidRPr="00AA79B6" w:rsidRDefault="0058166F" w:rsidP="0058166F">
      <w:pPr>
        <w:pStyle w:val="Pro-Gramma"/>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2.</w:t>
      </w:r>
      <w:r w:rsidRPr="00AA79B6">
        <w:rPr>
          <w:rFonts w:ascii="Times New Roman" w:hAnsi="Times New Roman"/>
          <w:sz w:val="28"/>
          <w:szCs w:val="28"/>
        </w:rPr>
        <w:tab/>
        <w:t>Средняя заполняемость зрительного зала на стационаре.</w:t>
      </w:r>
    </w:p>
    <w:p w:rsidR="0058166F" w:rsidRPr="00AA79B6" w:rsidRDefault="0058166F" w:rsidP="0058166F">
      <w:pPr>
        <w:pStyle w:val="Pro-Gramma"/>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3.</w:t>
      </w:r>
      <w:r w:rsidRPr="00AA79B6">
        <w:rPr>
          <w:rFonts w:ascii="Times New Roman" w:hAnsi="Times New Roman"/>
          <w:sz w:val="28"/>
          <w:szCs w:val="28"/>
        </w:rPr>
        <w:tab/>
        <w:t>Динамика доходов от приносящей доход деятельности по сравнению с аналогичным периодом прошлого года.</w:t>
      </w:r>
    </w:p>
    <w:p w:rsidR="0058166F" w:rsidRPr="00AA79B6" w:rsidRDefault="0058166F" w:rsidP="0058166F">
      <w:pPr>
        <w:pStyle w:val="Pro-Gramma"/>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(год) на основе информации об исполнении плана финансово-хозяйственной деятельности учреждения.</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4.</w:t>
      </w:r>
      <w:r w:rsidRPr="00AA79B6">
        <w:rPr>
          <w:rFonts w:ascii="Times New Roman" w:hAnsi="Times New Roman"/>
          <w:sz w:val="28"/>
          <w:szCs w:val="28"/>
        </w:rPr>
        <w:tab/>
        <w:t>Объем грантов, полученных учреждением на реализацию проектов и (или) осуществление основной деятельности.</w:t>
      </w:r>
    </w:p>
    <w:p w:rsidR="0058166F" w:rsidRPr="00AA79B6" w:rsidRDefault="0058166F" w:rsidP="0058166F">
      <w:pPr>
        <w:pStyle w:val="Pro-Gramma"/>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год на основе информации учреждения. Для оценок за отчетный квартал применяются значения показателя за последний отчетный год.</w:t>
      </w:r>
    </w:p>
    <w:p w:rsidR="0058166F" w:rsidRPr="00AA79B6" w:rsidRDefault="0058166F" w:rsidP="0058166F">
      <w:pPr>
        <w:pStyle w:val="a5"/>
        <w:spacing w:before="40" w:after="40"/>
        <w:ind w:left="0" w:firstLine="709"/>
        <w:jc w:val="both"/>
        <w:rPr>
          <w:sz w:val="28"/>
          <w:szCs w:val="28"/>
        </w:rPr>
      </w:pPr>
      <w:r w:rsidRPr="00AA79B6">
        <w:rPr>
          <w:sz w:val="28"/>
          <w:szCs w:val="28"/>
        </w:rPr>
        <w:t>5.</w:t>
      </w:r>
      <w:r w:rsidRPr="00AA79B6">
        <w:rPr>
          <w:sz w:val="28"/>
          <w:szCs w:val="28"/>
        </w:rPr>
        <w:tab/>
        <w:t>Количество бесплатных публикаций в СМИ, популяризующих (освещающих) деятельность учреждения, анонсы, новости о мероприятиях, опубликованные в сети Интернет (в том числе на официальном сайте комитета по культуре Ленинградской области)</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p>
    <w:p w:rsidR="0058166F" w:rsidRPr="00AA79B6" w:rsidRDefault="0058166F" w:rsidP="0058166F">
      <w:pPr>
        <w:pStyle w:val="4"/>
        <w:spacing w:before="0" w:after="0"/>
        <w:ind w:left="1080"/>
        <w:rPr>
          <w:rFonts w:ascii="Times New Roman" w:hAnsi="Times New Roman"/>
          <w:sz w:val="28"/>
          <w:u w:val="single"/>
        </w:rPr>
      </w:pPr>
      <w:r w:rsidRPr="00AA79B6">
        <w:rPr>
          <w:rFonts w:ascii="Times New Roman" w:hAnsi="Times New Roman"/>
          <w:sz w:val="28"/>
          <w:u w:val="single"/>
        </w:rPr>
        <w:t xml:space="preserve">4.Концертные организации </w:t>
      </w:r>
    </w:p>
    <w:p w:rsidR="0058166F" w:rsidRPr="00AA79B6" w:rsidRDefault="0058166F" w:rsidP="0058166F">
      <w:pPr>
        <w:keepNext/>
        <w:rPr>
          <w:b/>
          <w:bCs/>
        </w:rPr>
      </w:pPr>
    </w:p>
    <w:tbl>
      <w:tblPr>
        <w:tblStyle w:val="af0"/>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51"/>
        <w:gridCol w:w="1226"/>
        <w:gridCol w:w="845"/>
        <w:gridCol w:w="1908"/>
        <w:gridCol w:w="2019"/>
      </w:tblGrid>
      <w:tr w:rsidR="0058166F" w:rsidRPr="00AA79B6" w:rsidTr="000F0070">
        <w:trPr>
          <w:cantSplit/>
        </w:trPr>
        <w:tc>
          <w:tcPr>
            <w:tcW w:w="468" w:type="dxa"/>
            <w:vMerge w:val="restart"/>
          </w:tcPr>
          <w:p w:rsidR="0058166F" w:rsidRPr="00AA79B6" w:rsidRDefault="0058166F" w:rsidP="000F0070">
            <w:pPr>
              <w:jc w:val="center"/>
              <w:rPr>
                <w:rFonts w:eastAsia="Times New Roman"/>
                <w:b/>
              </w:rPr>
            </w:pPr>
            <w:r w:rsidRPr="00AA79B6">
              <w:rPr>
                <w:rFonts w:eastAsia="Times New Roman"/>
                <w:b/>
              </w:rPr>
              <w:t>№</w:t>
            </w:r>
          </w:p>
        </w:tc>
        <w:tc>
          <w:tcPr>
            <w:tcW w:w="3751" w:type="dxa"/>
            <w:vMerge w:val="restart"/>
          </w:tcPr>
          <w:p w:rsidR="0058166F" w:rsidRPr="00AA79B6" w:rsidRDefault="0058166F" w:rsidP="000F0070">
            <w:pPr>
              <w:rPr>
                <w:rFonts w:eastAsia="Times New Roman"/>
                <w:b/>
              </w:rPr>
            </w:pPr>
            <w:r w:rsidRPr="00AA79B6">
              <w:rPr>
                <w:rFonts w:eastAsia="Times New Roman"/>
                <w:b/>
              </w:rPr>
              <w:t>Показатель эффективности (результативности) деятельности</w:t>
            </w:r>
          </w:p>
        </w:tc>
        <w:tc>
          <w:tcPr>
            <w:tcW w:w="1226" w:type="dxa"/>
            <w:vMerge w:val="restart"/>
          </w:tcPr>
          <w:p w:rsidR="0058166F" w:rsidRPr="00AA79B6" w:rsidRDefault="0058166F" w:rsidP="000F0070">
            <w:pPr>
              <w:jc w:val="center"/>
              <w:rPr>
                <w:b/>
              </w:rPr>
            </w:pPr>
            <w:r w:rsidRPr="00AA79B6">
              <w:rPr>
                <w:b/>
              </w:rPr>
              <w:t>Периодичность</w:t>
            </w:r>
          </w:p>
        </w:tc>
        <w:tc>
          <w:tcPr>
            <w:tcW w:w="845" w:type="dxa"/>
            <w:vMerge w:val="restart"/>
          </w:tcPr>
          <w:p w:rsidR="0058166F" w:rsidRPr="00AA79B6" w:rsidRDefault="0058166F" w:rsidP="000F0070">
            <w:pPr>
              <w:jc w:val="center"/>
              <w:rPr>
                <w:rFonts w:eastAsia="Times New Roman"/>
                <w:b/>
              </w:rPr>
            </w:pPr>
            <w:r w:rsidRPr="00AA79B6">
              <w:rPr>
                <w:rFonts w:eastAsia="Times New Roman"/>
                <w:b/>
              </w:rPr>
              <w:t>Вес, %</w:t>
            </w:r>
          </w:p>
        </w:tc>
        <w:tc>
          <w:tcPr>
            <w:tcW w:w="3927" w:type="dxa"/>
            <w:gridSpan w:val="2"/>
          </w:tcPr>
          <w:p w:rsidR="0058166F" w:rsidRPr="00AA79B6" w:rsidRDefault="0058166F" w:rsidP="000F0070">
            <w:pPr>
              <w:jc w:val="center"/>
              <w:rPr>
                <w:rFonts w:eastAsia="Times New Roman"/>
                <w:b/>
              </w:rPr>
            </w:pPr>
            <w:r w:rsidRPr="00AA79B6">
              <w:rPr>
                <w:rFonts w:eastAsia="Times New Roman"/>
                <w:b/>
              </w:rPr>
              <w:t>Корректирующий коэффициент при отклонении фактических значений (Ф) от плановых (П)</w:t>
            </w:r>
          </w:p>
        </w:tc>
      </w:tr>
      <w:tr w:rsidR="0058166F" w:rsidRPr="00AA79B6" w:rsidTr="000F0070">
        <w:trPr>
          <w:cantSplit/>
          <w:tblHeader/>
        </w:trPr>
        <w:tc>
          <w:tcPr>
            <w:tcW w:w="468" w:type="dxa"/>
            <w:vMerge/>
          </w:tcPr>
          <w:p w:rsidR="0058166F" w:rsidRPr="00AA79B6" w:rsidRDefault="0058166F" w:rsidP="000F0070">
            <w:pPr>
              <w:jc w:val="center"/>
              <w:rPr>
                <w:rFonts w:eastAsia="Times New Roman"/>
              </w:rPr>
            </w:pPr>
          </w:p>
        </w:tc>
        <w:tc>
          <w:tcPr>
            <w:tcW w:w="3751" w:type="dxa"/>
            <w:vMerge/>
          </w:tcPr>
          <w:p w:rsidR="0058166F" w:rsidRPr="00AA79B6" w:rsidRDefault="0058166F" w:rsidP="000F0070">
            <w:pPr>
              <w:rPr>
                <w:rFonts w:eastAsia="Times New Roman"/>
              </w:rPr>
            </w:pPr>
          </w:p>
        </w:tc>
        <w:tc>
          <w:tcPr>
            <w:tcW w:w="1226" w:type="dxa"/>
            <w:vMerge/>
          </w:tcPr>
          <w:p w:rsidR="0058166F" w:rsidRPr="00AA79B6" w:rsidRDefault="0058166F" w:rsidP="000F0070">
            <w:pPr>
              <w:jc w:val="center"/>
            </w:pPr>
          </w:p>
        </w:tc>
        <w:tc>
          <w:tcPr>
            <w:tcW w:w="845" w:type="dxa"/>
            <w:vMerge/>
          </w:tcPr>
          <w:p w:rsidR="0058166F" w:rsidRPr="00AA79B6" w:rsidRDefault="0058166F" w:rsidP="000F0070">
            <w:pPr>
              <w:jc w:val="center"/>
              <w:rPr>
                <w:rFonts w:eastAsia="Times New Roman"/>
              </w:rPr>
            </w:pPr>
          </w:p>
        </w:tc>
        <w:tc>
          <w:tcPr>
            <w:tcW w:w="1908" w:type="dxa"/>
          </w:tcPr>
          <w:p w:rsidR="0058166F" w:rsidRPr="00AA79B6" w:rsidRDefault="0058166F" w:rsidP="000F0070">
            <w:pPr>
              <w:jc w:val="center"/>
              <w:rPr>
                <w:rFonts w:eastAsia="Times New Roman"/>
                <w:bCs/>
              </w:rPr>
            </w:pPr>
            <w:r w:rsidRPr="00AA79B6">
              <w:rPr>
                <w:rFonts w:eastAsia="Times New Roman"/>
                <w:bCs/>
              </w:rPr>
              <w:t>Позитивное отклонение</w:t>
            </w:r>
          </w:p>
        </w:tc>
        <w:tc>
          <w:tcPr>
            <w:tcW w:w="2019" w:type="dxa"/>
          </w:tcPr>
          <w:p w:rsidR="0058166F" w:rsidRPr="00AA79B6" w:rsidRDefault="0058166F" w:rsidP="000F0070">
            <w:pPr>
              <w:jc w:val="center"/>
              <w:rPr>
                <w:rFonts w:eastAsia="Times New Roman"/>
                <w:bCs/>
              </w:rPr>
            </w:pPr>
            <w:r w:rsidRPr="00AA79B6">
              <w:rPr>
                <w:rFonts w:eastAsia="Times New Roman"/>
                <w:bCs/>
              </w:rPr>
              <w:t>Негативное отклонение</w:t>
            </w:r>
          </w:p>
        </w:tc>
      </w:tr>
      <w:tr w:rsidR="0058166F" w:rsidRPr="00AA79B6" w:rsidTr="000F0070">
        <w:trPr>
          <w:cantSplit/>
        </w:trPr>
        <w:tc>
          <w:tcPr>
            <w:tcW w:w="468" w:type="dxa"/>
          </w:tcPr>
          <w:p w:rsidR="0058166F" w:rsidRPr="00AA79B6" w:rsidRDefault="0058166F" w:rsidP="000F0070">
            <w:pPr>
              <w:jc w:val="center"/>
              <w:rPr>
                <w:rFonts w:eastAsia="Times New Roman"/>
              </w:rPr>
            </w:pPr>
            <w:r w:rsidRPr="00AA79B6">
              <w:rPr>
                <w:rFonts w:eastAsia="Times New Roman"/>
              </w:rPr>
              <w:t>1</w:t>
            </w:r>
          </w:p>
        </w:tc>
        <w:tc>
          <w:tcPr>
            <w:tcW w:w="3751" w:type="dxa"/>
          </w:tcPr>
          <w:p w:rsidR="0058166F" w:rsidRPr="00AA79B6" w:rsidRDefault="0058166F" w:rsidP="000F0070">
            <w:pPr>
              <w:rPr>
                <w:rFonts w:eastAsia="Times New Roman"/>
                <w:sz w:val="28"/>
                <w:szCs w:val="28"/>
              </w:rPr>
            </w:pPr>
            <w:r w:rsidRPr="00AA79B6">
              <w:rPr>
                <w:rFonts w:eastAsia="Times New Roman"/>
                <w:sz w:val="28"/>
                <w:szCs w:val="28"/>
              </w:rPr>
              <w:t>Количество концертов и концертных программ, проведенных на территории Ленинградской области</w:t>
            </w:r>
          </w:p>
        </w:tc>
        <w:tc>
          <w:tcPr>
            <w:tcW w:w="1226" w:type="dxa"/>
          </w:tcPr>
          <w:p w:rsidR="0058166F" w:rsidRPr="00AA79B6" w:rsidRDefault="0058166F" w:rsidP="000F0070">
            <w:pPr>
              <w:jc w:val="center"/>
            </w:pPr>
            <w:r w:rsidRPr="00AA79B6">
              <w:t>Квартал, год</w:t>
            </w:r>
          </w:p>
        </w:tc>
        <w:tc>
          <w:tcPr>
            <w:tcW w:w="845" w:type="dxa"/>
          </w:tcPr>
          <w:p w:rsidR="0058166F" w:rsidRPr="00AA79B6" w:rsidRDefault="0058166F" w:rsidP="000F0070">
            <w:pPr>
              <w:jc w:val="center"/>
              <w:rPr>
                <w:rFonts w:eastAsia="Times New Roman"/>
              </w:rPr>
            </w:pPr>
            <w:r w:rsidRPr="00AA79B6">
              <w:rPr>
                <w:rFonts w:eastAsia="Times New Roman"/>
              </w:rPr>
              <w:t>20</w:t>
            </w:r>
          </w:p>
        </w:tc>
        <w:tc>
          <w:tcPr>
            <w:tcW w:w="1908" w:type="dxa"/>
            <w:vMerge w:val="restart"/>
          </w:tcPr>
          <w:p w:rsidR="0058166F" w:rsidRPr="00AA79B6" w:rsidRDefault="0058166F" w:rsidP="000F0070">
            <w:pPr>
              <w:jc w:val="center"/>
              <w:rPr>
                <w:rFonts w:eastAsia="Times New Roman"/>
              </w:rPr>
            </w:pPr>
            <w:r w:rsidRPr="00AA79B6">
              <w:rPr>
                <w:rFonts w:eastAsia="Times New Roman"/>
                <w:lang w:val="en-US"/>
              </w:rPr>
              <w:t>K</w:t>
            </w:r>
            <w:r w:rsidRPr="00AA79B6">
              <w:rPr>
                <w:rFonts w:eastAsia="Times New Roman"/>
              </w:rPr>
              <w:t xml:space="preserve"> = Ф : П, </w:t>
            </w:r>
            <w:r w:rsidRPr="00AA79B6">
              <w:rPr>
                <w:rFonts w:eastAsia="Times New Roman"/>
              </w:rPr>
              <w:br/>
              <w:t>но не более 1,1</w:t>
            </w:r>
          </w:p>
        </w:tc>
        <w:tc>
          <w:tcPr>
            <w:tcW w:w="2019" w:type="dxa"/>
            <w:vMerge w:val="restart"/>
          </w:tcPr>
          <w:p w:rsidR="0058166F" w:rsidRPr="00AA79B6" w:rsidRDefault="0058166F" w:rsidP="000F0070">
            <w:pPr>
              <w:jc w:val="center"/>
              <w:rPr>
                <w:rFonts w:eastAsia="Times New Roman"/>
              </w:rPr>
            </w:pPr>
            <w:r w:rsidRPr="00AA79B6">
              <w:rPr>
                <w:rFonts w:eastAsia="Times New Roman"/>
              </w:rPr>
              <w:t>При недостижении до 10% от плана:</w:t>
            </w:r>
          </w:p>
          <w:p w:rsidR="0058166F" w:rsidRPr="00AA79B6" w:rsidRDefault="0058166F" w:rsidP="000F0070">
            <w:pPr>
              <w:jc w:val="center"/>
              <w:rPr>
                <w:rFonts w:eastAsia="Times New Roman"/>
              </w:rPr>
            </w:pPr>
            <w:r w:rsidRPr="00AA79B6">
              <w:rPr>
                <w:rFonts w:eastAsia="Times New Roman"/>
                <w:lang w:val="en-US"/>
              </w:rPr>
              <w:t>K</w:t>
            </w:r>
            <w:r w:rsidRPr="00AA79B6">
              <w:rPr>
                <w:rFonts w:eastAsia="Times New Roman"/>
              </w:rPr>
              <w:t xml:space="preserve"> = (Ф : П) </w:t>
            </w:r>
          </w:p>
          <w:p w:rsidR="0058166F" w:rsidRPr="00AA79B6" w:rsidRDefault="0058166F" w:rsidP="000F0070">
            <w:pPr>
              <w:jc w:val="center"/>
              <w:rPr>
                <w:rFonts w:eastAsia="Times New Roman"/>
              </w:rPr>
            </w:pPr>
            <w:r w:rsidRPr="00AA79B6">
              <w:rPr>
                <w:rFonts w:eastAsia="Times New Roman"/>
              </w:rPr>
              <w:t>При недостижении на 10% и более: К = 0</w:t>
            </w:r>
          </w:p>
        </w:tc>
      </w:tr>
      <w:tr w:rsidR="0058166F" w:rsidRPr="00AA79B6" w:rsidTr="000F0070">
        <w:trPr>
          <w:cantSplit/>
        </w:trPr>
        <w:tc>
          <w:tcPr>
            <w:tcW w:w="468" w:type="dxa"/>
          </w:tcPr>
          <w:p w:rsidR="0058166F" w:rsidRPr="00AA79B6" w:rsidRDefault="0058166F" w:rsidP="000F0070">
            <w:pPr>
              <w:jc w:val="center"/>
              <w:rPr>
                <w:rFonts w:eastAsia="Times New Roman"/>
              </w:rPr>
            </w:pPr>
            <w:r w:rsidRPr="00AA79B6">
              <w:rPr>
                <w:rFonts w:eastAsia="Times New Roman"/>
              </w:rPr>
              <w:t>2</w:t>
            </w:r>
          </w:p>
        </w:tc>
        <w:tc>
          <w:tcPr>
            <w:tcW w:w="3751" w:type="dxa"/>
          </w:tcPr>
          <w:p w:rsidR="0058166F" w:rsidRPr="00AA79B6" w:rsidRDefault="0058166F" w:rsidP="000F0070">
            <w:pPr>
              <w:rPr>
                <w:rFonts w:eastAsia="Times New Roman"/>
                <w:sz w:val="28"/>
                <w:szCs w:val="28"/>
              </w:rPr>
            </w:pPr>
            <w:r w:rsidRPr="00AA79B6">
              <w:rPr>
                <w:rFonts w:eastAsia="Times New Roman"/>
                <w:sz w:val="28"/>
                <w:szCs w:val="28"/>
              </w:rPr>
              <w:t>Число просветительских мероприятий, проведенных в детских школах искусств Ленинградской области</w:t>
            </w:r>
          </w:p>
        </w:tc>
        <w:tc>
          <w:tcPr>
            <w:tcW w:w="1226" w:type="dxa"/>
          </w:tcPr>
          <w:p w:rsidR="0058166F" w:rsidRPr="00AA79B6" w:rsidRDefault="0058166F" w:rsidP="000F0070">
            <w:pPr>
              <w:jc w:val="center"/>
            </w:pPr>
            <w:r w:rsidRPr="00AA79B6">
              <w:t>Квартал, год</w:t>
            </w:r>
          </w:p>
        </w:tc>
        <w:tc>
          <w:tcPr>
            <w:tcW w:w="845" w:type="dxa"/>
          </w:tcPr>
          <w:p w:rsidR="0058166F" w:rsidRPr="00AA79B6" w:rsidRDefault="0058166F" w:rsidP="000F0070">
            <w:pPr>
              <w:jc w:val="center"/>
              <w:rPr>
                <w:rFonts w:eastAsia="Times New Roman"/>
              </w:rPr>
            </w:pPr>
            <w:r w:rsidRPr="00AA79B6">
              <w:rPr>
                <w:rFonts w:eastAsia="Times New Roman"/>
              </w:rPr>
              <w:t>5</w:t>
            </w:r>
          </w:p>
        </w:tc>
        <w:tc>
          <w:tcPr>
            <w:tcW w:w="1908" w:type="dxa"/>
            <w:vMerge/>
          </w:tcPr>
          <w:p w:rsidR="0058166F" w:rsidRPr="00AA79B6" w:rsidRDefault="0058166F" w:rsidP="000F0070">
            <w:pPr>
              <w:jc w:val="center"/>
              <w:rPr>
                <w:rFonts w:eastAsia="Times New Roman"/>
              </w:rPr>
            </w:pPr>
          </w:p>
        </w:tc>
        <w:tc>
          <w:tcPr>
            <w:tcW w:w="2019" w:type="dxa"/>
            <w:vMerge/>
          </w:tcPr>
          <w:p w:rsidR="0058166F" w:rsidRPr="00AA79B6" w:rsidRDefault="0058166F" w:rsidP="000F0070">
            <w:pPr>
              <w:jc w:val="center"/>
              <w:rPr>
                <w:rFonts w:eastAsia="Times New Roman"/>
              </w:rPr>
            </w:pPr>
          </w:p>
        </w:tc>
      </w:tr>
      <w:tr w:rsidR="0058166F" w:rsidRPr="00AA79B6" w:rsidTr="000F0070">
        <w:trPr>
          <w:cantSplit/>
        </w:trPr>
        <w:tc>
          <w:tcPr>
            <w:tcW w:w="468" w:type="dxa"/>
          </w:tcPr>
          <w:p w:rsidR="0058166F" w:rsidRPr="00AA79B6" w:rsidRDefault="0058166F" w:rsidP="000F0070">
            <w:pPr>
              <w:jc w:val="center"/>
              <w:rPr>
                <w:rFonts w:eastAsia="Times New Roman"/>
              </w:rPr>
            </w:pPr>
            <w:r w:rsidRPr="00AA79B6">
              <w:rPr>
                <w:rFonts w:eastAsia="Times New Roman"/>
              </w:rPr>
              <w:t>3</w:t>
            </w:r>
          </w:p>
        </w:tc>
        <w:tc>
          <w:tcPr>
            <w:tcW w:w="3751" w:type="dxa"/>
          </w:tcPr>
          <w:p w:rsidR="0058166F" w:rsidRPr="00AA79B6" w:rsidRDefault="0058166F" w:rsidP="000F0070">
            <w:pPr>
              <w:spacing w:before="40" w:after="40"/>
              <w:rPr>
                <w:sz w:val="28"/>
                <w:szCs w:val="28"/>
              </w:rPr>
            </w:pPr>
            <w:r w:rsidRPr="00AA79B6">
              <w:rPr>
                <w:sz w:val="28"/>
                <w:szCs w:val="28"/>
              </w:rPr>
              <w:t xml:space="preserve">Динамика доходов от приносящей доход деятельности по сравнению </w:t>
            </w:r>
          </w:p>
          <w:p w:rsidR="0058166F" w:rsidRPr="00AA79B6" w:rsidRDefault="0058166F" w:rsidP="000F0070">
            <w:pPr>
              <w:spacing w:before="40" w:after="40"/>
              <w:rPr>
                <w:sz w:val="28"/>
                <w:szCs w:val="28"/>
              </w:rPr>
            </w:pPr>
            <w:r w:rsidRPr="00AA79B6">
              <w:rPr>
                <w:sz w:val="28"/>
                <w:szCs w:val="28"/>
              </w:rPr>
              <w:t>с аналогичным периодом прошлого года</w:t>
            </w:r>
          </w:p>
        </w:tc>
        <w:tc>
          <w:tcPr>
            <w:tcW w:w="1226" w:type="dxa"/>
          </w:tcPr>
          <w:p w:rsidR="0058166F" w:rsidRPr="00AA79B6" w:rsidRDefault="0058166F" w:rsidP="000F0070">
            <w:pPr>
              <w:spacing w:before="40" w:after="40"/>
              <w:jc w:val="center"/>
            </w:pPr>
            <w:r w:rsidRPr="00AA79B6">
              <w:t>Год</w:t>
            </w:r>
          </w:p>
        </w:tc>
        <w:tc>
          <w:tcPr>
            <w:tcW w:w="845" w:type="dxa"/>
          </w:tcPr>
          <w:p w:rsidR="0058166F" w:rsidRPr="00AA79B6" w:rsidRDefault="0058166F" w:rsidP="000F0070">
            <w:pPr>
              <w:jc w:val="center"/>
              <w:rPr>
                <w:rFonts w:eastAsia="Times New Roman"/>
              </w:rPr>
            </w:pPr>
            <w:r w:rsidRPr="00AA79B6">
              <w:rPr>
                <w:rFonts w:eastAsia="Times New Roman"/>
              </w:rPr>
              <w:t>10</w:t>
            </w:r>
          </w:p>
        </w:tc>
        <w:tc>
          <w:tcPr>
            <w:tcW w:w="1908" w:type="dxa"/>
            <w:vMerge/>
          </w:tcPr>
          <w:p w:rsidR="0058166F" w:rsidRPr="00AA79B6" w:rsidRDefault="0058166F" w:rsidP="000F0070">
            <w:pPr>
              <w:jc w:val="center"/>
              <w:rPr>
                <w:rFonts w:eastAsia="Times New Roman"/>
              </w:rPr>
            </w:pPr>
          </w:p>
        </w:tc>
        <w:tc>
          <w:tcPr>
            <w:tcW w:w="2019" w:type="dxa"/>
            <w:vMerge/>
          </w:tcPr>
          <w:p w:rsidR="0058166F" w:rsidRPr="00AA79B6" w:rsidRDefault="0058166F" w:rsidP="000F0070">
            <w:pPr>
              <w:jc w:val="center"/>
              <w:rPr>
                <w:rFonts w:eastAsia="Times New Roman"/>
              </w:rPr>
            </w:pPr>
          </w:p>
        </w:tc>
      </w:tr>
      <w:tr w:rsidR="0058166F" w:rsidRPr="00AA79B6" w:rsidTr="000F0070">
        <w:trPr>
          <w:cantSplit/>
        </w:trPr>
        <w:tc>
          <w:tcPr>
            <w:tcW w:w="468" w:type="dxa"/>
          </w:tcPr>
          <w:p w:rsidR="0058166F" w:rsidRPr="00AA79B6" w:rsidRDefault="0058166F" w:rsidP="000F0070">
            <w:pPr>
              <w:jc w:val="center"/>
              <w:rPr>
                <w:rFonts w:eastAsia="Times New Roman"/>
              </w:rPr>
            </w:pPr>
            <w:r w:rsidRPr="00AA79B6">
              <w:rPr>
                <w:rFonts w:eastAsia="Times New Roman"/>
              </w:rPr>
              <w:t>4</w:t>
            </w:r>
          </w:p>
        </w:tc>
        <w:tc>
          <w:tcPr>
            <w:tcW w:w="3751" w:type="dxa"/>
          </w:tcPr>
          <w:p w:rsidR="0058166F" w:rsidRPr="00AA79B6" w:rsidRDefault="0058166F" w:rsidP="000F0070">
            <w:pPr>
              <w:spacing w:before="40" w:after="40"/>
              <w:rPr>
                <w:sz w:val="28"/>
                <w:szCs w:val="28"/>
              </w:rPr>
            </w:pPr>
            <w:r w:rsidRPr="00AA79B6">
              <w:rPr>
                <w:sz w:val="28"/>
                <w:szCs w:val="28"/>
              </w:rPr>
              <w:t>Количество бесплатных публикаций в</w:t>
            </w:r>
            <w:r w:rsidRPr="00AA79B6">
              <w:rPr>
                <w:strike/>
                <w:sz w:val="28"/>
                <w:szCs w:val="28"/>
              </w:rPr>
              <w:t xml:space="preserve"> </w:t>
            </w:r>
            <w:r w:rsidRPr="00AA79B6">
              <w:rPr>
                <w:sz w:val="28"/>
                <w:szCs w:val="28"/>
              </w:rPr>
              <w:t>СМИ, популяризующих (освещающих) деятельность учреждения,</w:t>
            </w:r>
          </w:p>
          <w:p w:rsidR="0058166F" w:rsidRPr="00AA79B6" w:rsidRDefault="0058166F" w:rsidP="000F0070">
            <w:pPr>
              <w:rPr>
                <w:rFonts w:eastAsia="Times New Roman"/>
                <w:sz w:val="28"/>
                <w:szCs w:val="28"/>
              </w:rPr>
            </w:pPr>
            <w:r w:rsidRPr="00AA79B6">
              <w:rPr>
                <w:sz w:val="28"/>
                <w:szCs w:val="28"/>
              </w:rPr>
              <w:t>анонсы, новости о мероприятиях, опубликованные в сети Интернет (в том числе на официальном сайте комитета по культуре Ленинградской области)</w:t>
            </w:r>
          </w:p>
        </w:tc>
        <w:tc>
          <w:tcPr>
            <w:tcW w:w="1226" w:type="dxa"/>
          </w:tcPr>
          <w:p w:rsidR="0058166F" w:rsidRPr="00AA79B6" w:rsidRDefault="0058166F" w:rsidP="000F0070">
            <w:pPr>
              <w:jc w:val="center"/>
            </w:pPr>
            <w:r w:rsidRPr="00AA79B6">
              <w:t>Квартал, год</w:t>
            </w:r>
          </w:p>
        </w:tc>
        <w:tc>
          <w:tcPr>
            <w:tcW w:w="845" w:type="dxa"/>
          </w:tcPr>
          <w:p w:rsidR="0058166F" w:rsidRPr="00AA79B6" w:rsidRDefault="0058166F" w:rsidP="000F0070">
            <w:pPr>
              <w:jc w:val="center"/>
              <w:rPr>
                <w:rFonts w:eastAsia="Times New Roman"/>
              </w:rPr>
            </w:pPr>
            <w:r w:rsidRPr="00AA79B6">
              <w:rPr>
                <w:rFonts w:eastAsia="Times New Roman"/>
              </w:rPr>
              <w:t>5</w:t>
            </w:r>
          </w:p>
        </w:tc>
        <w:tc>
          <w:tcPr>
            <w:tcW w:w="1908" w:type="dxa"/>
            <w:vMerge w:val="restart"/>
          </w:tcPr>
          <w:p w:rsidR="0058166F" w:rsidRPr="00AA79B6" w:rsidRDefault="0058166F" w:rsidP="000F0070">
            <w:pPr>
              <w:jc w:val="center"/>
              <w:rPr>
                <w:rFonts w:eastAsia="Times New Roman"/>
              </w:rPr>
            </w:pPr>
            <w:r w:rsidRPr="00AA79B6">
              <w:rPr>
                <w:rFonts w:eastAsia="Times New Roman"/>
                <w:lang w:val="en-US"/>
              </w:rPr>
              <w:t>K</w:t>
            </w:r>
            <w:r w:rsidRPr="00AA79B6">
              <w:rPr>
                <w:rFonts w:eastAsia="Times New Roman"/>
              </w:rPr>
              <w:t xml:space="preserve"> = Ф : П, </w:t>
            </w:r>
            <w:r w:rsidRPr="00AA79B6">
              <w:rPr>
                <w:rFonts w:eastAsia="Times New Roman"/>
              </w:rPr>
              <w:br/>
              <w:t>но не более 1,1</w:t>
            </w:r>
          </w:p>
        </w:tc>
        <w:tc>
          <w:tcPr>
            <w:tcW w:w="2019" w:type="dxa"/>
            <w:vMerge/>
          </w:tcPr>
          <w:p w:rsidR="0058166F" w:rsidRPr="00AA79B6" w:rsidRDefault="0058166F" w:rsidP="000F0070">
            <w:pPr>
              <w:jc w:val="center"/>
              <w:rPr>
                <w:rFonts w:eastAsia="Times New Roman"/>
              </w:rPr>
            </w:pPr>
          </w:p>
        </w:tc>
      </w:tr>
      <w:tr w:rsidR="0058166F" w:rsidRPr="00AA79B6" w:rsidTr="000F0070">
        <w:trPr>
          <w:cantSplit/>
        </w:trPr>
        <w:tc>
          <w:tcPr>
            <w:tcW w:w="468" w:type="dxa"/>
          </w:tcPr>
          <w:p w:rsidR="0058166F" w:rsidRPr="00AA79B6" w:rsidRDefault="0058166F" w:rsidP="000F0070">
            <w:pPr>
              <w:jc w:val="center"/>
            </w:pPr>
            <w:r w:rsidRPr="00AA79B6">
              <w:t>5</w:t>
            </w:r>
          </w:p>
        </w:tc>
        <w:tc>
          <w:tcPr>
            <w:tcW w:w="3751" w:type="dxa"/>
          </w:tcPr>
          <w:p w:rsidR="0058166F" w:rsidRPr="00AA79B6" w:rsidRDefault="0058166F" w:rsidP="000F0070">
            <w:pPr>
              <w:rPr>
                <w:sz w:val="28"/>
                <w:szCs w:val="28"/>
              </w:rPr>
            </w:pPr>
            <w:r w:rsidRPr="00AA79B6">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учреждения, в сети «Интернет» (группы в социальных сетях), в «Книге отзывов  и предложений»                                                                                                                        </w:t>
            </w:r>
          </w:p>
        </w:tc>
        <w:tc>
          <w:tcPr>
            <w:tcW w:w="1226" w:type="dxa"/>
          </w:tcPr>
          <w:p w:rsidR="0058166F" w:rsidRPr="00AA79B6" w:rsidRDefault="0058166F" w:rsidP="000F0070">
            <w:pPr>
              <w:jc w:val="center"/>
            </w:pPr>
            <w:r w:rsidRPr="00AA79B6">
              <w:t>Квартал, год</w:t>
            </w:r>
          </w:p>
        </w:tc>
        <w:tc>
          <w:tcPr>
            <w:tcW w:w="845" w:type="dxa"/>
          </w:tcPr>
          <w:p w:rsidR="0058166F" w:rsidRPr="00AA79B6" w:rsidRDefault="0058166F" w:rsidP="000F0070">
            <w:pPr>
              <w:jc w:val="center"/>
            </w:pPr>
            <w:r w:rsidRPr="00AA79B6">
              <w:t>10</w:t>
            </w:r>
          </w:p>
        </w:tc>
        <w:tc>
          <w:tcPr>
            <w:tcW w:w="1908" w:type="dxa"/>
            <w:vMerge/>
          </w:tcPr>
          <w:p w:rsidR="0058166F" w:rsidRPr="00AA79B6" w:rsidRDefault="0058166F" w:rsidP="000F0070">
            <w:pPr>
              <w:jc w:val="center"/>
            </w:pPr>
          </w:p>
        </w:tc>
        <w:tc>
          <w:tcPr>
            <w:tcW w:w="2019" w:type="dxa"/>
            <w:vMerge/>
          </w:tcPr>
          <w:p w:rsidR="0058166F" w:rsidRPr="00AA79B6" w:rsidRDefault="0058166F" w:rsidP="000F0070">
            <w:pPr>
              <w:jc w:val="center"/>
            </w:pPr>
          </w:p>
        </w:tc>
      </w:tr>
      <w:tr w:rsidR="0058166F" w:rsidRPr="00AA79B6" w:rsidTr="000F0070">
        <w:trPr>
          <w:cantSplit/>
        </w:trPr>
        <w:tc>
          <w:tcPr>
            <w:tcW w:w="468" w:type="dxa"/>
          </w:tcPr>
          <w:p w:rsidR="0058166F" w:rsidRPr="00AA79B6" w:rsidRDefault="0058166F" w:rsidP="000F0070">
            <w:pPr>
              <w:jc w:val="center"/>
            </w:pPr>
            <w:r w:rsidRPr="00AA79B6">
              <w:t>6</w:t>
            </w:r>
          </w:p>
        </w:tc>
        <w:tc>
          <w:tcPr>
            <w:tcW w:w="3751" w:type="dxa"/>
          </w:tcPr>
          <w:p w:rsidR="0058166F" w:rsidRPr="00AA79B6" w:rsidRDefault="0058166F" w:rsidP="000F0070">
            <w:pPr>
              <w:rPr>
                <w:sz w:val="28"/>
                <w:szCs w:val="28"/>
              </w:rPr>
            </w:pPr>
            <w:r w:rsidRPr="00AA79B6">
              <w:rPr>
                <w:sz w:val="28"/>
                <w:szCs w:val="28"/>
              </w:rPr>
              <w:t xml:space="preserve">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  </w:t>
            </w:r>
          </w:p>
        </w:tc>
        <w:tc>
          <w:tcPr>
            <w:tcW w:w="1226" w:type="dxa"/>
          </w:tcPr>
          <w:p w:rsidR="0058166F" w:rsidRPr="00AA79B6" w:rsidRDefault="0058166F" w:rsidP="000F0070">
            <w:pPr>
              <w:jc w:val="center"/>
            </w:pPr>
            <w:r w:rsidRPr="00AA79B6">
              <w:t>Квартал, год</w:t>
            </w:r>
          </w:p>
        </w:tc>
        <w:tc>
          <w:tcPr>
            <w:tcW w:w="845" w:type="dxa"/>
          </w:tcPr>
          <w:p w:rsidR="0058166F" w:rsidRPr="00AA79B6" w:rsidRDefault="0058166F" w:rsidP="000F0070">
            <w:pPr>
              <w:jc w:val="center"/>
            </w:pPr>
            <w:r w:rsidRPr="00AA79B6">
              <w:t>20</w:t>
            </w:r>
          </w:p>
        </w:tc>
        <w:tc>
          <w:tcPr>
            <w:tcW w:w="1908" w:type="dxa"/>
            <w:vMerge/>
          </w:tcPr>
          <w:p w:rsidR="0058166F" w:rsidRPr="00AA79B6" w:rsidRDefault="0058166F" w:rsidP="000F0070">
            <w:pPr>
              <w:jc w:val="center"/>
            </w:pPr>
          </w:p>
        </w:tc>
        <w:tc>
          <w:tcPr>
            <w:tcW w:w="2019" w:type="dxa"/>
            <w:vMerge/>
          </w:tcPr>
          <w:p w:rsidR="0058166F" w:rsidRPr="00AA79B6" w:rsidRDefault="0058166F" w:rsidP="000F0070">
            <w:pPr>
              <w:jc w:val="center"/>
            </w:pPr>
          </w:p>
        </w:tc>
      </w:tr>
      <w:tr w:rsidR="0058166F" w:rsidRPr="00AA79B6" w:rsidTr="000F0070">
        <w:trPr>
          <w:cantSplit/>
        </w:trPr>
        <w:tc>
          <w:tcPr>
            <w:tcW w:w="468" w:type="dxa"/>
          </w:tcPr>
          <w:p w:rsidR="0058166F" w:rsidRPr="00AA79B6" w:rsidRDefault="0058166F" w:rsidP="000F0070">
            <w:pPr>
              <w:jc w:val="center"/>
            </w:pPr>
            <w:r w:rsidRPr="00AA79B6">
              <w:t>7</w:t>
            </w:r>
          </w:p>
        </w:tc>
        <w:tc>
          <w:tcPr>
            <w:tcW w:w="3751" w:type="dxa"/>
          </w:tcPr>
          <w:p w:rsidR="0058166F" w:rsidRPr="00AA79B6" w:rsidRDefault="0058166F" w:rsidP="000F0070">
            <w:pPr>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226" w:type="dxa"/>
          </w:tcPr>
          <w:p w:rsidR="0058166F" w:rsidRPr="00AA79B6" w:rsidRDefault="0058166F" w:rsidP="000F0070">
            <w:pPr>
              <w:jc w:val="center"/>
            </w:pPr>
            <w:r w:rsidRPr="00AA79B6">
              <w:t>Квартал, год</w:t>
            </w:r>
          </w:p>
        </w:tc>
        <w:tc>
          <w:tcPr>
            <w:tcW w:w="845" w:type="dxa"/>
          </w:tcPr>
          <w:p w:rsidR="0058166F" w:rsidRPr="00AA79B6" w:rsidRDefault="0058166F" w:rsidP="000F0070">
            <w:pPr>
              <w:jc w:val="center"/>
            </w:pPr>
            <w:r w:rsidRPr="00AA79B6">
              <w:t>30</w:t>
            </w:r>
          </w:p>
        </w:tc>
        <w:tc>
          <w:tcPr>
            <w:tcW w:w="1908" w:type="dxa"/>
          </w:tcPr>
          <w:p w:rsidR="0058166F" w:rsidRPr="00306CC6" w:rsidRDefault="0058166F" w:rsidP="000F0070">
            <w:pPr>
              <w:jc w:val="center"/>
              <w:rPr>
                <w:rFonts w:eastAsia="Times New Roman"/>
              </w:rPr>
            </w:pPr>
            <w:r w:rsidRPr="00306CC6">
              <w:rPr>
                <w:rFonts w:eastAsia="Times New Roman"/>
              </w:rPr>
              <w:t xml:space="preserve">При отсутствии замечаний </w:t>
            </w:r>
          </w:p>
          <w:p w:rsidR="0058166F" w:rsidRPr="00AA79B6" w:rsidRDefault="0058166F" w:rsidP="000F0070">
            <w:pPr>
              <w:jc w:val="center"/>
            </w:pPr>
            <w:r w:rsidRPr="00AA79B6">
              <w:rPr>
                <w:rFonts w:eastAsia="Times New Roman"/>
                <w:lang w:val="en-US"/>
              </w:rPr>
              <w:t>K</w:t>
            </w:r>
            <w:r w:rsidRPr="00AA79B6">
              <w:rPr>
                <w:rFonts w:eastAsia="Times New Roman"/>
              </w:rPr>
              <w:t xml:space="preserve"> = 1, при наличии замечаний К=0</w:t>
            </w:r>
          </w:p>
        </w:tc>
        <w:tc>
          <w:tcPr>
            <w:tcW w:w="2019" w:type="dxa"/>
          </w:tcPr>
          <w:p w:rsidR="0058166F" w:rsidRPr="00AA79B6" w:rsidRDefault="0058166F" w:rsidP="000F0070">
            <w:pPr>
              <w:jc w:val="center"/>
            </w:pPr>
          </w:p>
        </w:tc>
      </w:tr>
    </w:tbl>
    <w:p w:rsidR="0058166F" w:rsidRPr="00AA79B6" w:rsidRDefault="0058166F" w:rsidP="0058166F">
      <w:pPr>
        <w:keepNext/>
        <w:ind w:firstLine="709"/>
        <w:rPr>
          <w:b/>
          <w:bCs/>
          <w:sz w:val="28"/>
          <w:szCs w:val="28"/>
        </w:rPr>
      </w:pPr>
    </w:p>
    <w:p w:rsidR="0058166F" w:rsidRPr="00AA79B6" w:rsidRDefault="0058166F" w:rsidP="0058166F">
      <w:pPr>
        <w:keepNext/>
        <w:ind w:firstLine="709"/>
        <w:jc w:val="center"/>
        <w:rPr>
          <w:b/>
          <w:bCs/>
          <w:sz w:val="28"/>
          <w:szCs w:val="28"/>
        </w:rPr>
      </w:pPr>
      <w:r w:rsidRPr="00AA79B6">
        <w:rPr>
          <w:b/>
          <w:bCs/>
          <w:sz w:val="28"/>
          <w:szCs w:val="28"/>
        </w:rPr>
        <w:t>Методика расчета значений показателей эффективности и результативности деятельности</w:t>
      </w:r>
    </w:p>
    <w:p w:rsidR="0058166F" w:rsidRPr="00AA79B6" w:rsidRDefault="0058166F" w:rsidP="0058166F">
      <w:pPr>
        <w:keepNext/>
        <w:ind w:firstLine="709"/>
        <w:jc w:val="center"/>
        <w:rPr>
          <w:b/>
          <w:bCs/>
          <w:sz w:val="28"/>
          <w:szCs w:val="28"/>
        </w:rPr>
      </w:pPr>
    </w:p>
    <w:p w:rsidR="0058166F" w:rsidRPr="00AA79B6" w:rsidRDefault="0058166F" w:rsidP="0058166F">
      <w:pPr>
        <w:tabs>
          <w:tab w:val="left" w:pos="1134"/>
        </w:tabs>
        <w:ind w:firstLine="709"/>
        <w:jc w:val="both"/>
        <w:rPr>
          <w:sz w:val="28"/>
          <w:szCs w:val="28"/>
        </w:rPr>
      </w:pPr>
      <w:r w:rsidRPr="00AA79B6">
        <w:rPr>
          <w:sz w:val="28"/>
          <w:szCs w:val="28"/>
        </w:rPr>
        <w:t>1.</w:t>
      </w:r>
      <w:r w:rsidRPr="00AA79B6">
        <w:rPr>
          <w:sz w:val="28"/>
          <w:szCs w:val="28"/>
        </w:rPr>
        <w:tab/>
        <w:t>Количество концертов и концертных программ, проведенных на территории Ленинградской области.</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tabs>
          <w:tab w:val="left" w:pos="1134"/>
        </w:tabs>
        <w:ind w:firstLine="709"/>
        <w:jc w:val="both"/>
        <w:rPr>
          <w:sz w:val="28"/>
          <w:szCs w:val="28"/>
        </w:rPr>
      </w:pPr>
      <w:r w:rsidRPr="00AA79B6">
        <w:rPr>
          <w:sz w:val="28"/>
          <w:szCs w:val="28"/>
        </w:rPr>
        <w:t>2.</w:t>
      </w:r>
      <w:r w:rsidRPr="00AA79B6">
        <w:rPr>
          <w:sz w:val="28"/>
          <w:szCs w:val="28"/>
        </w:rPr>
        <w:tab/>
        <w:t>Число просветительских мероприятий, проведенных в детских школах искусств Ленинградской области.</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3.</w:t>
      </w:r>
      <w:r w:rsidRPr="00AA79B6">
        <w:rPr>
          <w:rFonts w:ascii="Times New Roman" w:hAnsi="Times New Roman"/>
          <w:sz w:val="28"/>
          <w:szCs w:val="28"/>
        </w:rPr>
        <w:tab/>
        <w:t xml:space="preserve">Динамика доходов от приносящей доход деятельности по сравнению </w:t>
      </w:r>
      <w:r w:rsidRPr="00AA79B6">
        <w:rPr>
          <w:rFonts w:ascii="Times New Roman" w:hAnsi="Times New Roman"/>
          <w:sz w:val="28"/>
          <w:szCs w:val="28"/>
        </w:rPr>
        <w:br/>
        <w:t>с аналогичным периодом прошлого года.</w:t>
      </w:r>
    </w:p>
    <w:p w:rsidR="0058166F" w:rsidRPr="00AA79B6" w:rsidRDefault="0058166F" w:rsidP="0058166F">
      <w:pPr>
        <w:pStyle w:val="Pro-List1"/>
        <w:tabs>
          <w:tab w:val="clear" w:pos="1134"/>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(год) на основе информации об исполнении плана финансово-хозяйственной деятельности учреждения.</w:t>
      </w:r>
    </w:p>
    <w:p w:rsidR="0058166F" w:rsidRPr="00AA79B6" w:rsidRDefault="0058166F" w:rsidP="0058166F">
      <w:pPr>
        <w:pStyle w:val="a5"/>
        <w:spacing w:before="40" w:after="40"/>
        <w:ind w:left="0" w:firstLine="709"/>
        <w:jc w:val="both"/>
        <w:rPr>
          <w:sz w:val="28"/>
          <w:szCs w:val="28"/>
        </w:rPr>
      </w:pPr>
      <w:r w:rsidRPr="00AA79B6">
        <w:rPr>
          <w:sz w:val="28"/>
          <w:szCs w:val="28"/>
        </w:rPr>
        <w:t>4.</w:t>
      </w:r>
      <w:r w:rsidRPr="00AA79B6">
        <w:rPr>
          <w:sz w:val="28"/>
          <w:szCs w:val="28"/>
        </w:rPr>
        <w:tab/>
        <w:t>Количество бесплатных публикаций в СМИ, популяризующих (освещающих) деятельность учреждения, анонсы, новости о мероприятиях, опубликованные в сети Интернет (в том числе на официальном сайте комитета по культуре Ленинградской области)</w:t>
      </w:r>
    </w:p>
    <w:p w:rsidR="0058166F" w:rsidRPr="00AA79B6" w:rsidRDefault="0058166F" w:rsidP="0058166F">
      <w:pPr>
        <w:pStyle w:val="Pro-List1"/>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58166F" w:rsidRPr="00AA79B6" w:rsidRDefault="0058166F" w:rsidP="0058166F">
      <w:pPr>
        <w:spacing w:after="200" w:line="276" w:lineRule="auto"/>
        <w:rPr>
          <w:rFonts w:ascii="Georgia" w:hAnsi="Georgia"/>
          <w:sz w:val="28"/>
          <w:szCs w:val="28"/>
        </w:rPr>
      </w:pPr>
      <w:r w:rsidRPr="00AA79B6">
        <w:rPr>
          <w:sz w:val="28"/>
          <w:szCs w:val="28"/>
        </w:rPr>
        <w:br w:type="page"/>
      </w:r>
    </w:p>
    <w:p w:rsidR="0058166F" w:rsidRPr="00AA79B6" w:rsidRDefault="0058166F" w:rsidP="0058166F">
      <w:pPr>
        <w:keepNext/>
        <w:ind w:left="720"/>
        <w:outlineLvl w:val="3"/>
        <w:rPr>
          <w:b/>
          <w:bCs/>
          <w:sz w:val="28"/>
          <w:szCs w:val="28"/>
          <w:u w:val="single"/>
        </w:rPr>
      </w:pPr>
      <w:r w:rsidRPr="00AA79B6">
        <w:rPr>
          <w:b/>
          <w:bCs/>
          <w:sz w:val="28"/>
          <w:szCs w:val="28"/>
          <w:u w:val="single"/>
        </w:rPr>
        <w:t xml:space="preserve">5.Дом народного творчества </w:t>
      </w:r>
    </w:p>
    <w:p w:rsidR="0058166F" w:rsidRPr="00AA79B6" w:rsidRDefault="0058166F" w:rsidP="0058166F">
      <w:pPr>
        <w:pStyle w:val="a5"/>
        <w:keepNext/>
        <w:ind w:left="1077"/>
        <w:outlineLvl w:val="3"/>
        <w:rPr>
          <w:b/>
          <w:bCs/>
          <w:sz w:val="28"/>
          <w:szCs w:val="28"/>
          <w:u w:val="single"/>
        </w:rPr>
      </w:pPr>
    </w:p>
    <w:tbl>
      <w:tblPr>
        <w:tblStyle w:val="af0"/>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3738"/>
        <w:gridCol w:w="1359"/>
        <w:gridCol w:w="844"/>
        <w:gridCol w:w="1904"/>
        <w:gridCol w:w="2016"/>
      </w:tblGrid>
      <w:tr w:rsidR="0058166F" w:rsidRPr="00AA79B6" w:rsidTr="000F0070">
        <w:trPr>
          <w:cantSplit/>
        </w:trPr>
        <w:tc>
          <w:tcPr>
            <w:tcW w:w="481" w:type="dxa"/>
            <w:vMerge w:val="restart"/>
          </w:tcPr>
          <w:p w:rsidR="0058166F" w:rsidRPr="00AA79B6" w:rsidRDefault="0058166F" w:rsidP="000F0070">
            <w:pPr>
              <w:jc w:val="center"/>
              <w:rPr>
                <w:rFonts w:eastAsia="Times New Roman"/>
                <w:b/>
              </w:rPr>
            </w:pPr>
            <w:r w:rsidRPr="00AA79B6">
              <w:rPr>
                <w:rFonts w:eastAsia="Times New Roman"/>
                <w:b/>
              </w:rPr>
              <w:t>№</w:t>
            </w:r>
          </w:p>
        </w:tc>
        <w:tc>
          <w:tcPr>
            <w:tcW w:w="3738" w:type="dxa"/>
            <w:vMerge w:val="restart"/>
          </w:tcPr>
          <w:p w:rsidR="0058166F" w:rsidRPr="00AA79B6" w:rsidRDefault="0058166F" w:rsidP="000F0070">
            <w:pPr>
              <w:rPr>
                <w:rFonts w:eastAsia="Times New Roman"/>
                <w:b/>
              </w:rPr>
            </w:pPr>
            <w:r w:rsidRPr="00AA79B6">
              <w:rPr>
                <w:rFonts w:eastAsia="Times New Roman"/>
                <w:b/>
              </w:rPr>
              <w:t>Показатель эффективности (результативности) деятельности</w:t>
            </w:r>
          </w:p>
        </w:tc>
        <w:tc>
          <w:tcPr>
            <w:tcW w:w="1359" w:type="dxa"/>
            <w:vMerge w:val="restart"/>
          </w:tcPr>
          <w:p w:rsidR="0058166F" w:rsidRPr="00AA79B6" w:rsidRDefault="0058166F" w:rsidP="000F0070">
            <w:pPr>
              <w:jc w:val="center"/>
              <w:rPr>
                <w:b/>
              </w:rPr>
            </w:pPr>
            <w:r w:rsidRPr="00AA79B6">
              <w:rPr>
                <w:b/>
              </w:rPr>
              <w:t>Периодичность</w:t>
            </w:r>
          </w:p>
        </w:tc>
        <w:tc>
          <w:tcPr>
            <w:tcW w:w="844" w:type="dxa"/>
            <w:vMerge w:val="restart"/>
          </w:tcPr>
          <w:p w:rsidR="0058166F" w:rsidRPr="00AA79B6" w:rsidRDefault="0058166F" w:rsidP="000F0070">
            <w:pPr>
              <w:jc w:val="center"/>
              <w:rPr>
                <w:rFonts w:eastAsia="Times New Roman"/>
                <w:b/>
              </w:rPr>
            </w:pPr>
            <w:r w:rsidRPr="00AA79B6">
              <w:rPr>
                <w:rFonts w:eastAsia="Times New Roman"/>
                <w:b/>
              </w:rPr>
              <w:t>Вес, %</w:t>
            </w:r>
          </w:p>
        </w:tc>
        <w:tc>
          <w:tcPr>
            <w:tcW w:w="3920" w:type="dxa"/>
            <w:gridSpan w:val="2"/>
          </w:tcPr>
          <w:p w:rsidR="0058166F" w:rsidRPr="00AA79B6" w:rsidRDefault="0058166F" w:rsidP="000F0070">
            <w:pPr>
              <w:jc w:val="center"/>
              <w:rPr>
                <w:rFonts w:eastAsia="Times New Roman"/>
                <w:b/>
              </w:rPr>
            </w:pPr>
            <w:r w:rsidRPr="00AA79B6">
              <w:rPr>
                <w:rFonts w:eastAsia="Times New Roman"/>
                <w:b/>
              </w:rPr>
              <w:t>Корректирующий коэффициент при отклонении фактических значений (Ф) от плановых (П)</w:t>
            </w:r>
          </w:p>
        </w:tc>
      </w:tr>
      <w:tr w:rsidR="0058166F" w:rsidRPr="00AA79B6" w:rsidTr="000F0070">
        <w:trPr>
          <w:cantSplit/>
          <w:tblHeader/>
        </w:trPr>
        <w:tc>
          <w:tcPr>
            <w:tcW w:w="481" w:type="dxa"/>
            <w:vMerge/>
          </w:tcPr>
          <w:p w:rsidR="0058166F" w:rsidRPr="00AA79B6" w:rsidRDefault="0058166F" w:rsidP="000F0070">
            <w:pPr>
              <w:spacing w:before="40" w:after="40"/>
              <w:jc w:val="center"/>
              <w:rPr>
                <w:rFonts w:eastAsia="Times New Roman"/>
              </w:rPr>
            </w:pPr>
          </w:p>
        </w:tc>
        <w:tc>
          <w:tcPr>
            <w:tcW w:w="3738" w:type="dxa"/>
            <w:vMerge/>
          </w:tcPr>
          <w:p w:rsidR="0058166F" w:rsidRPr="00AA79B6" w:rsidRDefault="0058166F" w:rsidP="000F0070">
            <w:pPr>
              <w:spacing w:before="40" w:after="40"/>
              <w:rPr>
                <w:rFonts w:eastAsia="Times New Roman"/>
              </w:rPr>
            </w:pPr>
          </w:p>
        </w:tc>
        <w:tc>
          <w:tcPr>
            <w:tcW w:w="1359" w:type="dxa"/>
            <w:vMerge/>
          </w:tcPr>
          <w:p w:rsidR="0058166F" w:rsidRPr="00AA79B6" w:rsidRDefault="0058166F" w:rsidP="000F0070">
            <w:pPr>
              <w:spacing w:before="40" w:after="40"/>
              <w:jc w:val="center"/>
            </w:pPr>
          </w:p>
        </w:tc>
        <w:tc>
          <w:tcPr>
            <w:tcW w:w="844" w:type="dxa"/>
            <w:vMerge/>
          </w:tcPr>
          <w:p w:rsidR="0058166F" w:rsidRPr="00AA79B6" w:rsidRDefault="0058166F" w:rsidP="000F0070">
            <w:pPr>
              <w:spacing w:before="40" w:after="40"/>
              <w:jc w:val="center"/>
              <w:rPr>
                <w:rFonts w:eastAsia="Times New Roman"/>
              </w:rPr>
            </w:pPr>
          </w:p>
        </w:tc>
        <w:tc>
          <w:tcPr>
            <w:tcW w:w="1904" w:type="dxa"/>
          </w:tcPr>
          <w:p w:rsidR="0058166F" w:rsidRPr="00AA79B6" w:rsidRDefault="0058166F" w:rsidP="000F0070">
            <w:pPr>
              <w:spacing w:before="40" w:after="40"/>
              <w:jc w:val="center"/>
              <w:rPr>
                <w:rFonts w:eastAsia="Times New Roman"/>
                <w:bCs/>
              </w:rPr>
            </w:pPr>
            <w:r w:rsidRPr="00AA79B6">
              <w:rPr>
                <w:rFonts w:eastAsia="Times New Roman"/>
                <w:bCs/>
              </w:rPr>
              <w:t>Позитивное отклонение</w:t>
            </w:r>
          </w:p>
        </w:tc>
        <w:tc>
          <w:tcPr>
            <w:tcW w:w="2016" w:type="dxa"/>
          </w:tcPr>
          <w:p w:rsidR="0058166F" w:rsidRPr="00AA79B6" w:rsidRDefault="0058166F" w:rsidP="000F0070">
            <w:pPr>
              <w:spacing w:before="40" w:after="40"/>
              <w:jc w:val="center"/>
              <w:rPr>
                <w:rFonts w:eastAsia="Times New Roman"/>
                <w:bCs/>
              </w:rPr>
            </w:pPr>
            <w:r w:rsidRPr="00AA79B6">
              <w:rPr>
                <w:rFonts w:eastAsia="Times New Roman"/>
                <w:bCs/>
              </w:rPr>
              <w:t>Негативное отклонение</w:t>
            </w:r>
          </w:p>
        </w:tc>
      </w:tr>
      <w:tr w:rsidR="0058166F" w:rsidRPr="00AA79B6" w:rsidTr="000F0070">
        <w:trPr>
          <w:cantSplit/>
        </w:trPr>
        <w:tc>
          <w:tcPr>
            <w:tcW w:w="481" w:type="dxa"/>
            <w:shd w:val="clear" w:color="auto" w:fill="auto"/>
          </w:tcPr>
          <w:p w:rsidR="0058166F" w:rsidRPr="00AA79B6" w:rsidRDefault="0058166F" w:rsidP="000F0070">
            <w:pPr>
              <w:spacing w:before="40" w:after="40"/>
              <w:jc w:val="center"/>
              <w:rPr>
                <w:rFonts w:eastAsia="Times New Roman"/>
              </w:rPr>
            </w:pPr>
            <w:r w:rsidRPr="00AA79B6">
              <w:rPr>
                <w:rFonts w:eastAsia="Times New Roman"/>
              </w:rPr>
              <w:t>1</w:t>
            </w:r>
          </w:p>
        </w:tc>
        <w:tc>
          <w:tcPr>
            <w:tcW w:w="3738" w:type="dxa"/>
            <w:shd w:val="clear" w:color="auto" w:fill="auto"/>
          </w:tcPr>
          <w:p w:rsidR="0058166F" w:rsidRPr="00AA79B6" w:rsidRDefault="0058166F" w:rsidP="000F0070">
            <w:pPr>
              <w:spacing w:before="40" w:after="40"/>
              <w:rPr>
                <w:sz w:val="28"/>
                <w:szCs w:val="28"/>
              </w:rPr>
            </w:pPr>
            <w:r w:rsidRPr="00AA79B6">
              <w:rPr>
                <w:sz w:val="28"/>
                <w:szCs w:val="28"/>
              </w:rPr>
              <w:t>Численность участников обучающих мероприятий, проведенных для работников учреждений культуры</w:t>
            </w:r>
          </w:p>
        </w:tc>
        <w:tc>
          <w:tcPr>
            <w:tcW w:w="1359" w:type="dxa"/>
          </w:tcPr>
          <w:p w:rsidR="0058166F" w:rsidRPr="00AA79B6" w:rsidRDefault="0058166F" w:rsidP="000F0070">
            <w:pPr>
              <w:jc w:val="center"/>
            </w:pPr>
            <w:r w:rsidRPr="00AA79B6">
              <w:t>Квартал, год</w:t>
            </w:r>
          </w:p>
        </w:tc>
        <w:tc>
          <w:tcPr>
            <w:tcW w:w="844" w:type="dxa"/>
          </w:tcPr>
          <w:p w:rsidR="0058166F" w:rsidRPr="00AA79B6" w:rsidRDefault="0058166F" w:rsidP="000F0070">
            <w:pPr>
              <w:spacing w:before="40" w:after="40"/>
              <w:jc w:val="center"/>
              <w:rPr>
                <w:rFonts w:eastAsia="Times New Roman"/>
              </w:rPr>
            </w:pPr>
            <w:r w:rsidRPr="00AA79B6">
              <w:rPr>
                <w:rFonts w:eastAsia="Times New Roman"/>
              </w:rPr>
              <w:t>15</w:t>
            </w:r>
          </w:p>
        </w:tc>
        <w:tc>
          <w:tcPr>
            <w:tcW w:w="1904" w:type="dxa"/>
            <w:vMerge w:val="restart"/>
          </w:tcPr>
          <w:p w:rsidR="0058166F" w:rsidRPr="00AA79B6" w:rsidRDefault="0058166F" w:rsidP="000F0070">
            <w:pPr>
              <w:spacing w:before="40" w:after="40"/>
              <w:jc w:val="center"/>
              <w:rPr>
                <w:rFonts w:eastAsia="Times New Roman"/>
              </w:rPr>
            </w:pPr>
            <w:r w:rsidRPr="00AA79B6">
              <w:rPr>
                <w:rFonts w:eastAsia="Times New Roman"/>
                <w:lang w:val="en-US"/>
              </w:rPr>
              <w:t>K</w:t>
            </w:r>
            <w:r w:rsidRPr="00AA79B6">
              <w:rPr>
                <w:rFonts w:eastAsia="Times New Roman"/>
              </w:rPr>
              <w:t xml:space="preserve"> = Ф : П, </w:t>
            </w:r>
            <w:r w:rsidRPr="00AA79B6">
              <w:rPr>
                <w:rFonts w:eastAsia="Times New Roman"/>
              </w:rPr>
              <w:br/>
              <w:t>но не более 1,1</w:t>
            </w:r>
          </w:p>
        </w:tc>
        <w:tc>
          <w:tcPr>
            <w:tcW w:w="2016" w:type="dxa"/>
            <w:vMerge w:val="restart"/>
          </w:tcPr>
          <w:p w:rsidR="0058166F" w:rsidRPr="00AA79B6" w:rsidRDefault="0058166F" w:rsidP="000F0070">
            <w:pPr>
              <w:spacing w:before="40" w:after="40"/>
              <w:jc w:val="center"/>
              <w:rPr>
                <w:rFonts w:eastAsia="Times New Roman"/>
              </w:rPr>
            </w:pPr>
            <w:r w:rsidRPr="00AA79B6">
              <w:rPr>
                <w:rFonts w:eastAsia="Times New Roman"/>
              </w:rPr>
              <w:t>При недостижении до 10% от плана:</w:t>
            </w:r>
          </w:p>
          <w:p w:rsidR="0058166F" w:rsidRPr="00AA79B6" w:rsidRDefault="0058166F" w:rsidP="000F0070">
            <w:pPr>
              <w:spacing w:before="40" w:after="40"/>
              <w:jc w:val="center"/>
              <w:rPr>
                <w:rFonts w:eastAsia="Times New Roman"/>
              </w:rPr>
            </w:pPr>
            <w:r w:rsidRPr="00AA79B6">
              <w:rPr>
                <w:rFonts w:eastAsia="Times New Roman"/>
                <w:lang w:val="en-US"/>
              </w:rPr>
              <w:t>K</w:t>
            </w:r>
            <w:r w:rsidRPr="00AA79B6">
              <w:rPr>
                <w:rFonts w:eastAsia="Times New Roman"/>
              </w:rPr>
              <w:t xml:space="preserve"> = (Ф : П) </w:t>
            </w:r>
          </w:p>
          <w:p w:rsidR="0058166F" w:rsidRPr="00AA79B6" w:rsidRDefault="0058166F" w:rsidP="000F0070">
            <w:pPr>
              <w:spacing w:before="40" w:after="40"/>
              <w:jc w:val="center"/>
              <w:rPr>
                <w:rFonts w:eastAsia="Times New Roman"/>
              </w:rPr>
            </w:pPr>
            <w:r w:rsidRPr="00AA79B6">
              <w:rPr>
                <w:rFonts w:eastAsia="Times New Roman"/>
              </w:rPr>
              <w:t>При недостижении на 10% и более: К = 0</w:t>
            </w:r>
          </w:p>
        </w:tc>
      </w:tr>
      <w:tr w:rsidR="0058166F" w:rsidRPr="00AA79B6" w:rsidTr="000F0070">
        <w:trPr>
          <w:cantSplit/>
        </w:trPr>
        <w:tc>
          <w:tcPr>
            <w:tcW w:w="481" w:type="dxa"/>
            <w:shd w:val="clear" w:color="auto" w:fill="auto"/>
          </w:tcPr>
          <w:p w:rsidR="0058166F" w:rsidRPr="00AA79B6" w:rsidRDefault="0058166F" w:rsidP="000F0070">
            <w:pPr>
              <w:spacing w:before="40" w:after="40"/>
              <w:jc w:val="center"/>
              <w:rPr>
                <w:rFonts w:eastAsia="Times New Roman"/>
              </w:rPr>
            </w:pPr>
            <w:r w:rsidRPr="00AA79B6">
              <w:rPr>
                <w:rFonts w:eastAsia="Times New Roman"/>
              </w:rPr>
              <w:t>2</w:t>
            </w:r>
          </w:p>
        </w:tc>
        <w:tc>
          <w:tcPr>
            <w:tcW w:w="3738" w:type="dxa"/>
            <w:shd w:val="clear" w:color="auto" w:fill="auto"/>
          </w:tcPr>
          <w:p w:rsidR="0058166F" w:rsidRPr="00AA79B6" w:rsidRDefault="0058166F" w:rsidP="000F0070">
            <w:pPr>
              <w:spacing w:before="40" w:after="40"/>
              <w:rPr>
                <w:sz w:val="28"/>
                <w:szCs w:val="28"/>
              </w:rPr>
            </w:pPr>
            <w:r w:rsidRPr="00AA79B6">
              <w:rPr>
                <w:sz w:val="28"/>
                <w:szCs w:val="28"/>
              </w:rPr>
              <w:t>Число мероприятий соревновательного характера (конкурсов), проводимых учреждением и нацеленных на выявление молодых дарований и талантливой молодежи</w:t>
            </w:r>
          </w:p>
        </w:tc>
        <w:tc>
          <w:tcPr>
            <w:tcW w:w="1359" w:type="dxa"/>
          </w:tcPr>
          <w:p w:rsidR="0058166F" w:rsidRPr="00AA79B6" w:rsidRDefault="0058166F" w:rsidP="000F0070">
            <w:pPr>
              <w:jc w:val="center"/>
            </w:pPr>
            <w:r w:rsidRPr="00AA79B6">
              <w:t>Квартал, год</w:t>
            </w:r>
          </w:p>
        </w:tc>
        <w:tc>
          <w:tcPr>
            <w:tcW w:w="844" w:type="dxa"/>
          </w:tcPr>
          <w:p w:rsidR="0058166F" w:rsidRPr="00AA79B6" w:rsidRDefault="0058166F" w:rsidP="000F0070">
            <w:pPr>
              <w:spacing w:before="40" w:after="40"/>
              <w:jc w:val="center"/>
              <w:rPr>
                <w:rFonts w:eastAsia="Times New Roman"/>
              </w:rPr>
            </w:pPr>
            <w:r w:rsidRPr="00AA79B6">
              <w:rPr>
                <w:rFonts w:eastAsia="Times New Roman"/>
              </w:rPr>
              <w:t>10</w:t>
            </w:r>
          </w:p>
        </w:tc>
        <w:tc>
          <w:tcPr>
            <w:tcW w:w="1904" w:type="dxa"/>
            <w:vMerge/>
          </w:tcPr>
          <w:p w:rsidR="0058166F" w:rsidRPr="00AA79B6" w:rsidRDefault="0058166F" w:rsidP="000F0070">
            <w:pPr>
              <w:spacing w:before="40" w:after="40"/>
              <w:jc w:val="center"/>
              <w:rPr>
                <w:rFonts w:eastAsia="Times New Roman"/>
              </w:rPr>
            </w:pPr>
          </w:p>
        </w:tc>
        <w:tc>
          <w:tcPr>
            <w:tcW w:w="2016" w:type="dxa"/>
            <w:vMerge/>
          </w:tcPr>
          <w:p w:rsidR="0058166F" w:rsidRPr="00AA79B6" w:rsidRDefault="0058166F" w:rsidP="000F0070">
            <w:pPr>
              <w:spacing w:before="40" w:after="40"/>
              <w:jc w:val="center"/>
              <w:rPr>
                <w:rFonts w:eastAsia="Times New Roman"/>
              </w:rPr>
            </w:pPr>
          </w:p>
        </w:tc>
      </w:tr>
      <w:tr w:rsidR="0058166F" w:rsidRPr="00AA79B6" w:rsidTr="000F0070">
        <w:trPr>
          <w:cantSplit/>
        </w:trPr>
        <w:tc>
          <w:tcPr>
            <w:tcW w:w="481" w:type="dxa"/>
            <w:shd w:val="clear" w:color="auto" w:fill="auto"/>
          </w:tcPr>
          <w:p w:rsidR="0058166F" w:rsidRPr="00AA79B6" w:rsidRDefault="0058166F" w:rsidP="000F0070">
            <w:pPr>
              <w:spacing w:before="40" w:after="40"/>
              <w:jc w:val="center"/>
              <w:rPr>
                <w:rFonts w:eastAsia="Times New Roman"/>
              </w:rPr>
            </w:pPr>
            <w:r w:rsidRPr="00AA79B6">
              <w:rPr>
                <w:rFonts w:eastAsia="Times New Roman"/>
              </w:rPr>
              <w:t>3</w:t>
            </w:r>
          </w:p>
        </w:tc>
        <w:tc>
          <w:tcPr>
            <w:tcW w:w="3738" w:type="dxa"/>
            <w:shd w:val="clear" w:color="auto" w:fill="auto"/>
          </w:tcPr>
          <w:p w:rsidR="0058166F" w:rsidRPr="00AA79B6" w:rsidRDefault="0058166F" w:rsidP="000F0070">
            <w:pPr>
              <w:spacing w:before="40" w:after="40"/>
              <w:rPr>
                <w:sz w:val="28"/>
                <w:szCs w:val="28"/>
              </w:rPr>
            </w:pPr>
            <w:r w:rsidRPr="00AA79B6">
              <w:rPr>
                <w:sz w:val="28"/>
                <w:szCs w:val="28"/>
              </w:rPr>
              <w:t>Число организаций, мастеров, изделия которых были признаны на экспертном совете Ленинградской области по народным художественным промыслам, представленных на выставках, организуемых учреждением</w:t>
            </w:r>
          </w:p>
        </w:tc>
        <w:tc>
          <w:tcPr>
            <w:tcW w:w="1359" w:type="dxa"/>
          </w:tcPr>
          <w:p w:rsidR="0058166F" w:rsidRPr="00AA79B6" w:rsidRDefault="0058166F" w:rsidP="000F0070">
            <w:pPr>
              <w:jc w:val="center"/>
            </w:pPr>
            <w:r w:rsidRPr="00AA79B6">
              <w:t>Год</w:t>
            </w:r>
          </w:p>
        </w:tc>
        <w:tc>
          <w:tcPr>
            <w:tcW w:w="844" w:type="dxa"/>
          </w:tcPr>
          <w:p w:rsidR="0058166F" w:rsidRPr="00AA79B6" w:rsidRDefault="0058166F" w:rsidP="000F0070">
            <w:pPr>
              <w:spacing w:before="40" w:after="40"/>
              <w:jc w:val="center"/>
              <w:rPr>
                <w:rFonts w:eastAsia="Times New Roman"/>
              </w:rPr>
            </w:pPr>
            <w:r w:rsidRPr="00AA79B6">
              <w:rPr>
                <w:rFonts w:eastAsia="Times New Roman"/>
              </w:rPr>
              <w:t>10</w:t>
            </w:r>
          </w:p>
        </w:tc>
        <w:tc>
          <w:tcPr>
            <w:tcW w:w="1904" w:type="dxa"/>
            <w:vMerge w:val="restart"/>
          </w:tcPr>
          <w:p w:rsidR="0058166F" w:rsidRPr="00AA79B6" w:rsidRDefault="0058166F" w:rsidP="000F0070">
            <w:pPr>
              <w:spacing w:before="40" w:after="40"/>
              <w:jc w:val="center"/>
              <w:rPr>
                <w:rFonts w:eastAsia="Times New Roman"/>
              </w:rPr>
            </w:pPr>
            <w:r w:rsidRPr="00AA79B6">
              <w:rPr>
                <w:rFonts w:eastAsia="Times New Roman"/>
                <w:lang w:val="en-US"/>
              </w:rPr>
              <w:t>K</w:t>
            </w:r>
            <w:r w:rsidRPr="00AA79B6">
              <w:rPr>
                <w:rFonts w:eastAsia="Times New Roman"/>
              </w:rPr>
              <w:t xml:space="preserve"> = Ф : П, </w:t>
            </w:r>
            <w:r w:rsidRPr="00AA79B6">
              <w:rPr>
                <w:rFonts w:eastAsia="Times New Roman"/>
              </w:rPr>
              <w:br/>
              <w:t>но не более 1,1</w:t>
            </w:r>
          </w:p>
        </w:tc>
        <w:tc>
          <w:tcPr>
            <w:tcW w:w="2016" w:type="dxa"/>
            <w:vMerge/>
          </w:tcPr>
          <w:p w:rsidR="0058166F" w:rsidRPr="00AA79B6" w:rsidRDefault="0058166F" w:rsidP="000F0070">
            <w:pPr>
              <w:spacing w:before="40" w:after="40"/>
              <w:jc w:val="center"/>
              <w:rPr>
                <w:rFonts w:eastAsia="Times New Roman"/>
              </w:rPr>
            </w:pPr>
          </w:p>
        </w:tc>
      </w:tr>
      <w:tr w:rsidR="0058166F" w:rsidRPr="00AA79B6" w:rsidTr="000F0070">
        <w:trPr>
          <w:cantSplit/>
        </w:trPr>
        <w:tc>
          <w:tcPr>
            <w:tcW w:w="481" w:type="dxa"/>
            <w:shd w:val="clear" w:color="auto" w:fill="auto"/>
          </w:tcPr>
          <w:p w:rsidR="0058166F" w:rsidRPr="00AA79B6" w:rsidRDefault="0058166F" w:rsidP="000F0070">
            <w:pPr>
              <w:spacing w:before="40" w:after="40"/>
              <w:jc w:val="center"/>
              <w:rPr>
                <w:rFonts w:eastAsia="Times New Roman"/>
              </w:rPr>
            </w:pPr>
            <w:r w:rsidRPr="00AA79B6">
              <w:rPr>
                <w:rFonts w:eastAsia="Times New Roman"/>
              </w:rPr>
              <w:t>4</w:t>
            </w:r>
          </w:p>
        </w:tc>
        <w:tc>
          <w:tcPr>
            <w:tcW w:w="3738" w:type="dxa"/>
            <w:shd w:val="clear" w:color="auto" w:fill="auto"/>
          </w:tcPr>
          <w:p w:rsidR="0058166F" w:rsidRPr="00AA79B6" w:rsidRDefault="0058166F" w:rsidP="000F0070">
            <w:pPr>
              <w:spacing w:before="40" w:after="40"/>
              <w:rPr>
                <w:sz w:val="28"/>
                <w:szCs w:val="28"/>
              </w:rPr>
            </w:pPr>
            <w:r w:rsidRPr="00AA79B6">
              <w:rPr>
                <w:sz w:val="28"/>
                <w:szCs w:val="28"/>
              </w:rPr>
              <w:t>Количество бесплатных публикаций в СМИ, популяризующих (освещающих) деятельность учреждения,</w:t>
            </w:r>
          </w:p>
          <w:p w:rsidR="0058166F" w:rsidRPr="00AA79B6" w:rsidRDefault="0058166F" w:rsidP="000F0070">
            <w:pPr>
              <w:spacing w:before="40" w:after="40"/>
              <w:rPr>
                <w:sz w:val="28"/>
                <w:szCs w:val="28"/>
              </w:rPr>
            </w:pPr>
            <w:r w:rsidRPr="00AA79B6">
              <w:rPr>
                <w:sz w:val="28"/>
                <w:szCs w:val="28"/>
              </w:rPr>
              <w:t>анонсы, новости о мероприятиях, опубликованные в сети Интернет (в том числе на официальном сайте комитета по культуре Ленинградской области)</w:t>
            </w:r>
          </w:p>
        </w:tc>
        <w:tc>
          <w:tcPr>
            <w:tcW w:w="1359" w:type="dxa"/>
          </w:tcPr>
          <w:p w:rsidR="0058166F" w:rsidRPr="00AA79B6" w:rsidRDefault="0058166F" w:rsidP="000F0070">
            <w:pPr>
              <w:jc w:val="center"/>
            </w:pPr>
            <w:r w:rsidRPr="00AA79B6">
              <w:t>Квартал, год</w:t>
            </w:r>
          </w:p>
        </w:tc>
        <w:tc>
          <w:tcPr>
            <w:tcW w:w="844" w:type="dxa"/>
          </w:tcPr>
          <w:p w:rsidR="0058166F" w:rsidRPr="00AA79B6" w:rsidRDefault="0058166F" w:rsidP="000F0070">
            <w:pPr>
              <w:spacing w:before="40" w:after="40"/>
              <w:jc w:val="center"/>
              <w:rPr>
                <w:rFonts w:eastAsia="Times New Roman"/>
              </w:rPr>
            </w:pPr>
            <w:r w:rsidRPr="00AA79B6">
              <w:rPr>
                <w:rFonts w:eastAsia="Times New Roman"/>
              </w:rPr>
              <w:t>15</w:t>
            </w:r>
          </w:p>
        </w:tc>
        <w:tc>
          <w:tcPr>
            <w:tcW w:w="1904" w:type="dxa"/>
            <w:vMerge/>
          </w:tcPr>
          <w:p w:rsidR="0058166F" w:rsidRPr="00AA79B6" w:rsidRDefault="0058166F" w:rsidP="000F0070">
            <w:pPr>
              <w:spacing w:before="40" w:after="40"/>
              <w:jc w:val="center"/>
              <w:rPr>
                <w:rFonts w:eastAsia="Times New Roman"/>
              </w:rPr>
            </w:pPr>
          </w:p>
        </w:tc>
        <w:tc>
          <w:tcPr>
            <w:tcW w:w="2016" w:type="dxa"/>
            <w:vMerge/>
          </w:tcPr>
          <w:p w:rsidR="0058166F" w:rsidRPr="00AA79B6" w:rsidRDefault="0058166F" w:rsidP="000F0070">
            <w:pPr>
              <w:spacing w:before="40" w:after="40"/>
              <w:jc w:val="center"/>
              <w:rPr>
                <w:rFonts w:eastAsia="Times New Roman"/>
              </w:rPr>
            </w:pPr>
          </w:p>
        </w:tc>
      </w:tr>
      <w:tr w:rsidR="0058166F" w:rsidRPr="00AA79B6" w:rsidTr="000F0070">
        <w:trPr>
          <w:cantSplit/>
        </w:trPr>
        <w:tc>
          <w:tcPr>
            <w:tcW w:w="481" w:type="dxa"/>
            <w:shd w:val="clear" w:color="auto" w:fill="auto"/>
          </w:tcPr>
          <w:p w:rsidR="0058166F" w:rsidRPr="00AA79B6" w:rsidRDefault="0058166F" w:rsidP="000F0070">
            <w:pPr>
              <w:spacing w:before="40" w:after="40"/>
              <w:jc w:val="center"/>
            </w:pPr>
            <w:r w:rsidRPr="00AA79B6">
              <w:t>5</w:t>
            </w:r>
          </w:p>
        </w:tc>
        <w:tc>
          <w:tcPr>
            <w:tcW w:w="3738" w:type="dxa"/>
            <w:shd w:val="clear" w:color="auto" w:fill="auto"/>
          </w:tcPr>
          <w:p w:rsidR="0058166F" w:rsidRPr="00AA79B6" w:rsidRDefault="0058166F" w:rsidP="000F0070">
            <w:pPr>
              <w:rPr>
                <w:sz w:val="28"/>
                <w:szCs w:val="28"/>
              </w:rPr>
            </w:pPr>
            <w:r w:rsidRPr="00AA79B6">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учреждения, в сети «Интернет» (группы в социальных сетях), в «Книге отзывов  и предложений»                                                                                                                                            </w:t>
            </w:r>
          </w:p>
        </w:tc>
        <w:tc>
          <w:tcPr>
            <w:tcW w:w="1359" w:type="dxa"/>
          </w:tcPr>
          <w:p w:rsidR="0058166F" w:rsidRPr="00AA79B6" w:rsidRDefault="0058166F" w:rsidP="000F0070">
            <w:pPr>
              <w:jc w:val="center"/>
            </w:pPr>
            <w:r w:rsidRPr="00AA79B6">
              <w:t>Квартал, год</w:t>
            </w:r>
          </w:p>
        </w:tc>
        <w:tc>
          <w:tcPr>
            <w:tcW w:w="844" w:type="dxa"/>
          </w:tcPr>
          <w:p w:rsidR="0058166F" w:rsidRPr="00AA79B6" w:rsidRDefault="0058166F" w:rsidP="000F0070">
            <w:pPr>
              <w:jc w:val="center"/>
            </w:pPr>
            <w:r w:rsidRPr="00AA79B6">
              <w:t>10</w:t>
            </w:r>
          </w:p>
        </w:tc>
        <w:tc>
          <w:tcPr>
            <w:tcW w:w="1904" w:type="dxa"/>
            <w:vMerge/>
          </w:tcPr>
          <w:p w:rsidR="0058166F" w:rsidRPr="00AA79B6" w:rsidRDefault="0058166F" w:rsidP="000F0070">
            <w:pPr>
              <w:spacing w:before="40" w:after="40"/>
              <w:jc w:val="center"/>
            </w:pPr>
          </w:p>
        </w:tc>
        <w:tc>
          <w:tcPr>
            <w:tcW w:w="2016" w:type="dxa"/>
            <w:vMerge/>
          </w:tcPr>
          <w:p w:rsidR="0058166F" w:rsidRPr="00AA79B6" w:rsidRDefault="0058166F" w:rsidP="000F0070">
            <w:pPr>
              <w:spacing w:before="40" w:after="40"/>
              <w:jc w:val="center"/>
            </w:pPr>
          </w:p>
        </w:tc>
      </w:tr>
      <w:tr w:rsidR="0058166F" w:rsidRPr="00AA79B6" w:rsidTr="000F0070">
        <w:trPr>
          <w:cantSplit/>
        </w:trPr>
        <w:tc>
          <w:tcPr>
            <w:tcW w:w="481" w:type="dxa"/>
          </w:tcPr>
          <w:p w:rsidR="0058166F" w:rsidRPr="00AA79B6" w:rsidRDefault="0058166F" w:rsidP="000F0070">
            <w:pPr>
              <w:spacing w:before="40" w:after="40"/>
              <w:jc w:val="center"/>
            </w:pPr>
            <w:r w:rsidRPr="00AA79B6">
              <w:t>6</w:t>
            </w:r>
          </w:p>
        </w:tc>
        <w:tc>
          <w:tcPr>
            <w:tcW w:w="3738" w:type="dxa"/>
          </w:tcPr>
          <w:p w:rsidR="0058166F" w:rsidRPr="00AA79B6" w:rsidRDefault="0058166F" w:rsidP="000F0070">
            <w:pPr>
              <w:rPr>
                <w:sz w:val="28"/>
                <w:szCs w:val="28"/>
              </w:rPr>
            </w:pPr>
            <w:r w:rsidRPr="00AA79B6">
              <w:rPr>
                <w:sz w:val="28"/>
                <w:szCs w:val="28"/>
              </w:rPr>
              <w:t xml:space="preserve">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  </w:t>
            </w:r>
          </w:p>
        </w:tc>
        <w:tc>
          <w:tcPr>
            <w:tcW w:w="1359" w:type="dxa"/>
          </w:tcPr>
          <w:p w:rsidR="0058166F" w:rsidRPr="00AA79B6" w:rsidRDefault="0058166F" w:rsidP="000F0070">
            <w:pPr>
              <w:jc w:val="center"/>
            </w:pPr>
            <w:r w:rsidRPr="00AA79B6">
              <w:t>Квартал, год</w:t>
            </w:r>
          </w:p>
        </w:tc>
        <w:tc>
          <w:tcPr>
            <w:tcW w:w="844" w:type="dxa"/>
          </w:tcPr>
          <w:p w:rsidR="0058166F" w:rsidRPr="00AA79B6" w:rsidRDefault="0058166F" w:rsidP="000F0070">
            <w:pPr>
              <w:jc w:val="center"/>
            </w:pPr>
            <w:r w:rsidRPr="00AA79B6">
              <w:t>10</w:t>
            </w:r>
          </w:p>
        </w:tc>
        <w:tc>
          <w:tcPr>
            <w:tcW w:w="1904" w:type="dxa"/>
            <w:vMerge/>
          </w:tcPr>
          <w:p w:rsidR="0058166F" w:rsidRPr="00AA79B6" w:rsidRDefault="0058166F" w:rsidP="000F0070">
            <w:pPr>
              <w:spacing w:before="40" w:after="40"/>
              <w:jc w:val="center"/>
            </w:pPr>
          </w:p>
        </w:tc>
        <w:tc>
          <w:tcPr>
            <w:tcW w:w="2016" w:type="dxa"/>
            <w:vMerge/>
          </w:tcPr>
          <w:p w:rsidR="0058166F" w:rsidRPr="00AA79B6" w:rsidRDefault="0058166F" w:rsidP="000F0070">
            <w:pPr>
              <w:spacing w:before="40" w:after="40"/>
              <w:jc w:val="center"/>
            </w:pPr>
          </w:p>
        </w:tc>
      </w:tr>
      <w:tr w:rsidR="0058166F" w:rsidRPr="00AA79B6" w:rsidTr="000F0070">
        <w:trPr>
          <w:cantSplit/>
        </w:trPr>
        <w:tc>
          <w:tcPr>
            <w:tcW w:w="481" w:type="dxa"/>
          </w:tcPr>
          <w:p w:rsidR="0058166F" w:rsidRPr="00AA79B6" w:rsidRDefault="0058166F" w:rsidP="000F0070">
            <w:pPr>
              <w:spacing w:before="40" w:after="40"/>
              <w:jc w:val="center"/>
            </w:pPr>
            <w:r w:rsidRPr="00AA79B6">
              <w:t>7</w:t>
            </w:r>
          </w:p>
        </w:tc>
        <w:tc>
          <w:tcPr>
            <w:tcW w:w="3738" w:type="dxa"/>
          </w:tcPr>
          <w:p w:rsidR="0058166F" w:rsidRPr="00AA79B6" w:rsidRDefault="0058166F" w:rsidP="000F0070">
            <w:pPr>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359" w:type="dxa"/>
          </w:tcPr>
          <w:p w:rsidR="0058166F" w:rsidRPr="00AA79B6" w:rsidRDefault="0058166F" w:rsidP="000F0070">
            <w:pPr>
              <w:jc w:val="center"/>
            </w:pPr>
            <w:r w:rsidRPr="00AA79B6">
              <w:t>Квартал, год</w:t>
            </w:r>
          </w:p>
        </w:tc>
        <w:tc>
          <w:tcPr>
            <w:tcW w:w="844" w:type="dxa"/>
          </w:tcPr>
          <w:p w:rsidR="0058166F" w:rsidRPr="00AA79B6" w:rsidRDefault="0058166F" w:rsidP="000F0070">
            <w:pPr>
              <w:jc w:val="center"/>
            </w:pPr>
            <w:r w:rsidRPr="00AA79B6">
              <w:t>30</w:t>
            </w:r>
          </w:p>
        </w:tc>
        <w:tc>
          <w:tcPr>
            <w:tcW w:w="1904" w:type="dxa"/>
          </w:tcPr>
          <w:p w:rsidR="0058166F" w:rsidRPr="00306CC6" w:rsidRDefault="0058166F" w:rsidP="000F0070">
            <w:pPr>
              <w:jc w:val="center"/>
              <w:rPr>
                <w:rFonts w:eastAsia="Times New Roman"/>
              </w:rPr>
            </w:pPr>
            <w:r w:rsidRPr="00306CC6">
              <w:rPr>
                <w:rFonts w:eastAsia="Times New Roman"/>
              </w:rPr>
              <w:t xml:space="preserve">При отсутствии замечаний </w:t>
            </w:r>
          </w:p>
          <w:p w:rsidR="0058166F" w:rsidRPr="00AA79B6" w:rsidRDefault="0058166F" w:rsidP="000F0070">
            <w:pPr>
              <w:jc w:val="center"/>
            </w:pPr>
            <w:r w:rsidRPr="00AA79B6">
              <w:rPr>
                <w:rFonts w:eastAsia="Times New Roman"/>
                <w:lang w:val="en-US"/>
              </w:rPr>
              <w:t>K</w:t>
            </w:r>
            <w:r w:rsidRPr="00AA79B6">
              <w:rPr>
                <w:rFonts w:eastAsia="Times New Roman"/>
              </w:rPr>
              <w:t xml:space="preserve"> = 1, при наличии замечаний К=0</w:t>
            </w:r>
          </w:p>
        </w:tc>
        <w:tc>
          <w:tcPr>
            <w:tcW w:w="2016" w:type="dxa"/>
          </w:tcPr>
          <w:p w:rsidR="0058166F" w:rsidRPr="00AA79B6" w:rsidRDefault="0058166F" w:rsidP="000F0070">
            <w:pPr>
              <w:spacing w:before="40" w:after="40"/>
              <w:jc w:val="center"/>
            </w:pPr>
          </w:p>
        </w:tc>
      </w:tr>
    </w:tbl>
    <w:p w:rsidR="0058166F" w:rsidRPr="00AA79B6" w:rsidRDefault="0058166F" w:rsidP="0058166F">
      <w:pPr>
        <w:keepNext/>
        <w:rPr>
          <w:b/>
          <w:bCs/>
        </w:rPr>
      </w:pPr>
    </w:p>
    <w:p w:rsidR="0058166F" w:rsidRPr="00AA79B6" w:rsidRDefault="0058166F" w:rsidP="0058166F">
      <w:pPr>
        <w:keepNext/>
        <w:jc w:val="center"/>
        <w:rPr>
          <w:b/>
          <w:bCs/>
          <w:sz w:val="28"/>
          <w:szCs w:val="28"/>
        </w:rPr>
      </w:pPr>
      <w:r w:rsidRPr="00AA79B6">
        <w:rPr>
          <w:b/>
          <w:bCs/>
          <w:sz w:val="28"/>
          <w:szCs w:val="28"/>
        </w:rPr>
        <w:t>Методика расчета значений показателей эффективности и результативности деятельности</w:t>
      </w:r>
    </w:p>
    <w:p w:rsidR="0058166F" w:rsidRPr="00AA79B6" w:rsidRDefault="0058166F" w:rsidP="0058166F">
      <w:pPr>
        <w:keepNext/>
        <w:jc w:val="center"/>
        <w:rPr>
          <w:b/>
          <w:bCs/>
          <w:sz w:val="28"/>
          <w:szCs w:val="28"/>
        </w:rPr>
      </w:pPr>
    </w:p>
    <w:p w:rsidR="0058166F" w:rsidRPr="00AA79B6" w:rsidRDefault="0058166F" w:rsidP="0058166F">
      <w:pPr>
        <w:tabs>
          <w:tab w:val="left" w:pos="1134"/>
        </w:tabs>
        <w:ind w:firstLine="709"/>
        <w:jc w:val="both"/>
        <w:rPr>
          <w:sz w:val="28"/>
          <w:szCs w:val="28"/>
        </w:rPr>
      </w:pPr>
      <w:r w:rsidRPr="00AA79B6">
        <w:rPr>
          <w:sz w:val="28"/>
          <w:szCs w:val="28"/>
        </w:rPr>
        <w:t>1.</w:t>
      </w:r>
      <w:r w:rsidRPr="00AA79B6">
        <w:rPr>
          <w:sz w:val="28"/>
          <w:szCs w:val="28"/>
        </w:rPr>
        <w:tab/>
        <w:t>Численность участников обучающих мероприятий, проведенных для работников учреждений культуры.</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tabs>
          <w:tab w:val="left" w:pos="1134"/>
        </w:tabs>
        <w:ind w:firstLine="709"/>
        <w:jc w:val="both"/>
        <w:rPr>
          <w:sz w:val="28"/>
          <w:szCs w:val="28"/>
        </w:rPr>
      </w:pPr>
      <w:r w:rsidRPr="00AA79B6">
        <w:rPr>
          <w:sz w:val="28"/>
          <w:szCs w:val="28"/>
        </w:rPr>
        <w:t>2.</w:t>
      </w:r>
      <w:r w:rsidRPr="00AA79B6">
        <w:rPr>
          <w:sz w:val="28"/>
          <w:szCs w:val="28"/>
        </w:rPr>
        <w:tab/>
        <w:t>Число мероприятий соревновательного характера (конкурсов), проводимых учреждением и нацеленных на выявление молодых дарований и талантливой молодежи.</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tabs>
          <w:tab w:val="left" w:pos="1134"/>
        </w:tabs>
        <w:ind w:firstLine="709"/>
        <w:jc w:val="both"/>
        <w:rPr>
          <w:sz w:val="28"/>
          <w:szCs w:val="28"/>
        </w:rPr>
      </w:pPr>
      <w:r w:rsidRPr="00AA79B6">
        <w:rPr>
          <w:sz w:val="28"/>
          <w:szCs w:val="28"/>
        </w:rPr>
        <w:t>3.</w:t>
      </w:r>
      <w:r w:rsidRPr="00AA79B6">
        <w:rPr>
          <w:sz w:val="28"/>
          <w:szCs w:val="28"/>
        </w:rPr>
        <w:tab/>
        <w:t>Число организаций, мастеров, изделия которых были признаны на экспертном совете Ленинградской области по народным художественным промыслам, представленных на выставках, организуемых учреждением.</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(год) по следующей формуле:</w:t>
      </w:r>
    </w:p>
    <w:p w:rsidR="0058166F" w:rsidRPr="00AA79B6" w:rsidRDefault="0058166F" w:rsidP="0058166F">
      <w:pPr>
        <w:ind w:firstLine="709"/>
        <w:jc w:val="both"/>
        <w:rPr>
          <w:sz w:val="28"/>
          <w:szCs w:val="28"/>
        </w:rPr>
      </w:pPr>
      <w:r w:rsidRPr="00AA79B6">
        <w:rPr>
          <w:position w:val="-14"/>
          <w:sz w:val="28"/>
          <w:szCs w:val="28"/>
        </w:rPr>
        <w:object w:dxaOrig="1540" w:dyaOrig="400">
          <v:shape id="_x0000_i1027" type="#_x0000_t75" style="width:77pt;height:20.05pt" o:ole="">
            <v:imagedata r:id="rId15" o:title=""/>
          </v:shape>
          <o:OLEObject Type="Embed" ProgID="Equation.3" ShapeID="_x0000_i1027" DrawAspect="Content" ObjectID="_1654085158" r:id="rId16"/>
        </w:object>
      </w:r>
      <w:r w:rsidRPr="00AA79B6">
        <w:rPr>
          <w:sz w:val="28"/>
          <w:szCs w:val="28"/>
        </w:rPr>
        <w:t>, где:</w:t>
      </w:r>
    </w:p>
    <w:p w:rsidR="0058166F" w:rsidRPr="00AA79B6" w:rsidRDefault="0058166F" w:rsidP="0058166F">
      <w:pPr>
        <w:ind w:firstLine="709"/>
        <w:jc w:val="both"/>
        <w:rPr>
          <w:sz w:val="28"/>
          <w:szCs w:val="28"/>
        </w:rPr>
      </w:pPr>
      <w:r w:rsidRPr="00AA79B6">
        <w:rPr>
          <w:sz w:val="28"/>
          <w:szCs w:val="28"/>
        </w:rPr>
        <w:t>М</w:t>
      </w:r>
      <w:r w:rsidRPr="00AA79B6">
        <w:rPr>
          <w:sz w:val="28"/>
          <w:szCs w:val="28"/>
          <w:lang w:val="en-US"/>
        </w:rPr>
        <w:t>j</w:t>
      </w:r>
      <w:r w:rsidRPr="00AA79B6">
        <w:rPr>
          <w:sz w:val="28"/>
          <w:szCs w:val="28"/>
        </w:rPr>
        <w:t xml:space="preserve"> - число организаций, мастеров, изделия которых были признаны на экспертном совете Ленинградской области по народным художественным промыслам, представленных на </w:t>
      </w:r>
      <w:r w:rsidRPr="00AA79B6">
        <w:rPr>
          <w:sz w:val="28"/>
          <w:szCs w:val="28"/>
          <w:lang w:val="en-US"/>
        </w:rPr>
        <w:t>j</w:t>
      </w:r>
      <w:r w:rsidRPr="00AA79B6">
        <w:rPr>
          <w:sz w:val="28"/>
          <w:szCs w:val="28"/>
        </w:rPr>
        <w:t>-ой выставке, организуемой учреждением.</w:t>
      </w:r>
    </w:p>
    <w:p w:rsidR="0058166F" w:rsidRPr="00AA79B6" w:rsidRDefault="0058166F" w:rsidP="0058166F">
      <w:pPr>
        <w:pStyle w:val="a5"/>
        <w:spacing w:before="40" w:after="40"/>
        <w:ind w:left="0" w:firstLine="709"/>
        <w:jc w:val="both"/>
        <w:rPr>
          <w:sz w:val="28"/>
          <w:szCs w:val="28"/>
        </w:rPr>
      </w:pPr>
      <w:r w:rsidRPr="00AA79B6">
        <w:rPr>
          <w:sz w:val="28"/>
          <w:szCs w:val="28"/>
        </w:rPr>
        <w:t>4.</w:t>
      </w:r>
      <w:r w:rsidRPr="00AA79B6">
        <w:rPr>
          <w:sz w:val="28"/>
          <w:szCs w:val="28"/>
        </w:rPr>
        <w:tab/>
        <w:t>Количество бесплатных публикаций в СМИ, популяризующих (освещающих) деятельность учреждения, анонсы, новости о мероприятиях, опубликованные в сети Интернет (в том числе на</w:t>
      </w:r>
      <w:r w:rsidRPr="00AA79B6">
        <w:rPr>
          <w:strike/>
          <w:sz w:val="28"/>
          <w:szCs w:val="28"/>
        </w:rPr>
        <w:t xml:space="preserve"> </w:t>
      </w:r>
      <w:r w:rsidRPr="00AA79B6">
        <w:rPr>
          <w:sz w:val="28"/>
          <w:szCs w:val="28"/>
        </w:rPr>
        <w:t>официальном сайте комитета по культуре Ленинградской области)</w:t>
      </w:r>
    </w:p>
    <w:p w:rsidR="0058166F" w:rsidRPr="00AA79B6" w:rsidRDefault="0058166F" w:rsidP="0058166F">
      <w:pPr>
        <w:pStyle w:val="Pro-List1"/>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58166F" w:rsidRPr="00AA79B6" w:rsidRDefault="0058166F" w:rsidP="0058166F">
      <w:pPr>
        <w:pStyle w:val="4"/>
        <w:spacing w:before="0" w:after="0"/>
        <w:ind w:left="1080"/>
        <w:rPr>
          <w:rFonts w:ascii="Times New Roman" w:hAnsi="Times New Roman"/>
          <w:sz w:val="28"/>
          <w:u w:val="single"/>
        </w:rPr>
      </w:pPr>
      <w:r w:rsidRPr="00AA79B6">
        <w:rPr>
          <w:rFonts w:ascii="Times New Roman" w:hAnsi="Times New Roman"/>
          <w:sz w:val="28"/>
          <w:u w:val="single"/>
        </w:rPr>
        <w:t xml:space="preserve">6.Колледж культуры и искусства </w:t>
      </w:r>
    </w:p>
    <w:p w:rsidR="0058166F" w:rsidRPr="00AA79B6" w:rsidRDefault="0058166F" w:rsidP="0058166F">
      <w:pPr>
        <w:pStyle w:val="Pro-TabName"/>
        <w:spacing w:before="0" w:after="0"/>
        <w:rPr>
          <w:rFonts w:ascii="Times New Roman" w:hAnsi="Times New Roman"/>
          <w:color w:val="auto"/>
          <w:sz w:val="28"/>
          <w:szCs w:val="28"/>
        </w:rPr>
      </w:pPr>
    </w:p>
    <w:tbl>
      <w:tblPr>
        <w:tblStyle w:val="af0"/>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892"/>
        <w:gridCol w:w="1277"/>
        <w:gridCol w:w="835"/>
        <w:gridCol w:w="1884"/>
        <w:gridCol w:w="2003"/>
      </w:tblGrid>
      <w:tr w:rsidR="0058166F" w:rsidRPr="00AA79B6" w:rsidTr="000F0070">
        <w:trPr>
          <w:cantSplit/>
        </w:trPr>
        <w:tc>
          <w:tcPr>
            <w:tcW w:w="469" w:type="dxa"/>
            <w:vMerge w:val="restart"/>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w:t>
            </w:r>
          </w:p>
        </w:tc>
        <w:tc>
          <w:tcPr>
            <w:tcW w:w="3892" w:type="dxa"/>
            <w:vMerge w:val="restart"/>
          </w:tcPr>
          <w:p w:rsidR="0058166F" w:rsidRPr="00AA79B6" w:rsidRDefault="0058166F" w:rsidP="000F0070">
            <w:pPr>
              <w:pStyle w:val="Pro-Tab"/>
              <w:spacing w:before="0" w:after="0"/>
              <w:rPr>
                <w:rFonts w:ascii="Times New Roman" w:hAnsi="Times New Roman"/>
                <w:b/>
                <w:sz w:val="24"/>
                <w:szCs w:val="24"/>
              </w:rPr>
            </w:pPr>
            <w:r w:rsidRPr="00AA79B6">
              <w:rPr>
                <w:rFonts w:ascii="Times New Roman" w:hAnsi="Times New Roman"/>
                <w:b/>
                <w:sz w:val="24"/>
                <w:szCs w:val="24"/>
              </w:rPr>
              <w:t>Показатель эффективности (результативности) деятельности</w:t>
            </w:r>
          </w:p>
        </w:tc>
        <w:tc>
          <w:tcPr>
            <w:tcW w:w="1277" w:type="dxa"/>
            <w:vMerge w:val="restart"/>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Периодичность</w:t>
            </w:r>
          </w:p>
        </w:tc>
        <w:tc>
          <w:tcPr>
            <w:tcW w:w="835" w:type="dxa"/>
            <w:vMerge w:val="restart"/>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Вес, %</w:t>
            </w:r>
          </w:p>
        </w:tc>
        <w:tc>
          <w:tcPr>
            <w:tcW w:w="3887" w:type="dxa"/>
            <w:gridSpan w:val="2"/>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Корректирующий коэффициент при отклонении фактических значений (Ф) от плановых (П)</w:t>
            </w:r>
          </w:p>
        </w:tc>
      </w:tr>
      <w:tr w:rsidR="0058166F" w:rsidRPr="00AA79B6" w:rsidTr="000F0070">
        <w:trPr>
          <w:cantSplit/>
          <w:tblHeader/>
        </w:trPr>
        <w:tc>
          <w:tcPr>
            <w:tcW w:w="469" w:type="dxa"/>
            <w:vMerge/>
          </w:tcPr>
          <w:p w:rsidR="0058166F" w:rsidRPr="00AA79B6" w:rsidRDefault="0058166F" w:rsidP="000F0070">
            <w:pPr>
              <w:pStyle w:val="Pro-Tab"/>
              <w:spacing w:before="0" w:after="0"/>
              <w:jc w:val="center"/>
              <w:rPr>
                <w:rFonts w:ascii="Times New Roman" w:hAnsi="Times New Roman"/>
                <w:sz w:val="24"/>
                <w:szCs w:val="24"/>
              </w:rPr>
            </w:pPr>
          </w:p>
        </w:tc>
        <w:tc>
          <w:tcPr>
            <w:tcW w:w="3892" w:type="dxa"/>
            <w:vMerge/>
          </w:tcPr>
          <w:p w:rsidR="0058166F" w:rsidRPr="00AA79B6" w:rsidRDefault="0058166F" w:rsidP="000F0070">
            <w:pPr>
              <w:pStyle w:val="Pro-Tab"/>
              <w:spacing w:before="0" w:after="0"/>
              <w:rPr>
                <w:rFonts w:ascii="Times New Roman" w:hAnsi="Times New Roman"/>
                <w:sz w:val="24"/>
                <w:szCs w:val="24"/>
              </w:rPr>
            </w:pPr>
          </w:p>
        </w:tc>
        <w:tc>
          <w:tcPr>
            <w:tcW w:w="1277" w:type="dxa"/>
            <w:vMerge/>
          </w:tcPr>
          <w:p w:rsidR="0058166F" w:rsidRPr="00AA79B6" w:rsidRDefault="0058166F" w:rsidP="000F0070">
            <w:pPr>
              <w:pStyle w:val="Pro-Tab"/>
              <w:spacing w:before="0" w:after="0"/>
              <w:jc w:val="center"/>
              <w:rPr>
                <w:rFonts w:ascii="Times New Roman" w:hAnsi="Times New Roman"/>
                <w:sz w:val="24"/>
                <w:szCs w:val="24"/>
              </w:rPr>
            </w:pPr>
          </w:p>
        </w:tc>
        <w:tc>
          <w:tcPr>
            <w:tcW w:w="835" w:type="dxa"/>
            <w:vMerge/>
          </w:tcPr>
          <w:p w:rsidR="0058166F" w:rsidRPr="00AA79B6" w:rsidRDefault="0058166F" w:rsidP="000F0070">
            <w:pPr>
              <w:pStyle w:val="Pro-Tab"/>
              <w:spacing w:before="0" w:after="0"/>
              <w:jc w:val="center"/>
              <w:rPr>
                <w:rFonts w:ascii="Times New Roman" w:hAnsi="Times New Roman"/>
                <w:sz w:val="24"/>
                <w:szCs w:val="24"/>
              </w:rPr>
            </w:pPr>
          </w:p>
        </w:tc>
        <w:tc>
          <w:tcPr>
            <w:tcW w:w="1884" w:type="dxa"/>
          </w:tcPr>
          <w:p w:rsidR="0058166F" w:rsidRPr="00AA79B6" w:rsidRDefault="0058166F" w:rsidP="000F0070">
            <w:pPr>
              <w:pStyle w:val="Pro-TabHead"/>
              <w:spacing w:before="0" w:after="0"/>
              <w:jc w:val="center"/>
              <w:rPr>
                <w:rFonts w:ascii="Times New Roman" w:hAnsi="Times New Roman"/>
                <w:b w:val="0"/>
                <w:sz w:val="24"/>
                <w:szCs w:val="24"/>
              </w:rPr>
            </w:pPr>
            <w:r w:rsidRPr="00AA79B6">
              <w:rPr>
                <w:rFonts w:ascii="Times New Roman" w:hAnsi="Times New Roman"/>
                <w:b w:val="0"/>
                <w:sz w:val="24"/>
                <w:szCs w:val="24"/>
              </w:rPr>
              <w:t>Позитивное отклонение</w:t>
            </w:r>
          </w:p>
        </w:tc>
        <w:tc>
          <w:tcPr>
            <w:tcW w:w="2003" w:type="dxa"/>
          </w:tcPr>
          <w:p w:rsidR="0058166F" w:rsidRPr="00AA79B6" w:rsidRDefault="0058166F" w:rsidP="000F0070">
            <w:pPr>
              <w:pStyle w:val="Pro-TabHead"/>
              <w:spacing w:before="0" w:after="0"/>
              <w:jc w:val="center"/>
              <w:rPr>
                <w:rFonts w:ascii="Times New Roman" w:hAnsi="Times New Roman"/>
                <w:b w:val="0"/>
                <w:sz w:val="24"/>
                <w:szCs w:val="24"/>
              </w:rPr>
            </w:pPr>
            <w:r w:rsidRPr="00AA79B6">
              <w:rPr>
                <w:rFonts w:ascii="Times New Roman" w:hAnsi="Times New Roman"/>
                <w:b w:val="0"/>
                <w:sz w:val="24"/>
                <w:szCs w:val="24"/>
              </w:rPr>
              <w:t>Негативное отклонение</w:t>
            </w: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w:t>
            </w:r>
          </w:p>
        </w:tc>
        <w:tc>
          <w:tcPr>
            <w:tcW w:w="3892" w:type="dxa"/>
          </w:tcPr>
          <w:p w:rsidR="0058166F" w:rsidRPr="00AA79B6" w:rsidRDefault="0058166F" w:rsidP="000F0070">
            <w:pPr>
              <w:pStyle w:val="Pro-Tab"/>
              <w:spacing w:before="0" w:after="0"/>
              <w:rPr>
                <w:rFonts w:ascii="Times New Roman" w:hAnsi="Times New Roman"/>
                <w:sz w:val="28"/>
                <w:szCs w:val="28"/>
              </w:rPr>
            </w:pPr>
            <w:r w:rsidRPr="00AA79B6">
              <w:rPr>
                <w:rFonts w:ascii="Times New Roman" w:hAnsi="Times New Roman"/>
                <w:sz w:val="28"/>
                <w:szCs w:val="28"/>
              </w:rPr>
              <w:t>Удельный вес численности выпускников, продолживших обучение и (или) трудоустроившихся в течение одного года после окончания обучения по полученной специальности (профессии) (от общей численности выпускников)</w:t>
            </w:r>
          </w:p>
        </w:tc>
        <w:tc>
          <w:tcPr>
            <w:tcW w:w="1277" w:type="dxa"/>
          </w:tcPr>
          <w:p w:rsidR="0058166F" w:rsidRPr="00AA79B6" w:rsidRDefault="0058166F" w:rsidP="000F0070">
            <w:pPr>
              <w:jc w:val="center"/>
              <w:rPr>
                <w:sz w:val="28"/>
                <w:szCs w:val="28"/>
              </w:rPr>
            </w:pPr>
            <w:r w:rsidRPr="00AA79B6">
              <w:rPr>
                <w:sz w:val="28"/>
                <w:szCs w:val="28"/>
              </w:rPr>
              <w:t>Год</w:t>
            </w:r>
          </w:p>
        </w:tc>
        <w:tc>
          <w:tcPr>
            <w:tcW w:w="835"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15</w:t>
            </w:r>
          </w:p>
        </w:tc>
        <w:tc>
          <w:tcPr>
            <w:tcW w:w="1884" w:type="dxa"/>
            <w:vMerge w:val="restart"/>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r w:rsidRPr="00AA79B6">
              <w:rPr>
                <w:rFonts w:ascii="Times New Roman" w:hAnsi="Times New Roman"/>
                <w:sz w:val="24"/>
                <w:szCs w:val="24"/>
              </w:rPr>
              <w:br/>
              <w:t>но не более 1,1</w:t>
            </w:r>
          </w:p>
        </w:tc>
        <w:tc>
          <w:tcPr>
            <w:tcW w:w="2003" w:type="dxa"/>
            <w:vMerge w:val="restart"/>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При недостижении до 10% от плана:</w:t>
            </w:r>
          </w:p>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w:t>
            </w:r>
          </w:p>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При недостижении на 10% и более: К = 0</w:t>
            </w: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2</w:t>
            </w:r>
          </w:p>
        </w:tc>
        <w:tc>
          <w:tcPr>
            <w:tcW w:w="3892" w:type="dxa"/>
          </w:tcPr>
          <w:p w:rsidR="0058166F" w:rsidRPr="00AA79B6" w:rsidRDefault="0058166F" w:rsidP="000F0070">
            <w:pPr>
              <w:rPr>
                <w:sz w:val="28"/>
                <w:szCs w:val="28"/>
              </w:rPr>
            </w:pPr>
            <w:r w:rsidRPr="00AA79B6">
              <w:rPr>
                <w:sz w:val="28"/>
                <w:szCs w:val="28"/>
              </w:rPr>
              <w:t>Удельный вес обучающихся, сдавших аттестацию на «хорошо» и «отлично» по результатам итоговой аттестации (от общей численности выпускников)</w:t>
            </w:r>
          </w:p>
        </w:tc>
        <w:tc>
          <w:tcPr>
            <w:tcW w:w="1277" w:type="dxa"/>
          </w:tcPr>
          <w:p w:rsidR="0058166F" w:rsidRPr="00AA79B6" w:rsidRDefault="0058166F" w:rsidP="000F0070">
            <w:pPr>
              <w:jc w:val="center"/>
              <w:rPr>
                <w:sz w:val="28"/>
                <w:szCs w:val="28"/>
              </w:rPr>
            </w:pPr>
            <w:r w:rsidRPr="00AA79B6">
              <w:rPr>
                <w:sz w:val="28"/>
                <w:szCs w:val="28"/>
              </w:rPr>
              <w:t>2 раза в год</w:t>
            </w:r>
          </w:p>
        </w:tc>
        <w:tc>
          <w:tcPr>
            <w:tcW w:w="835"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15</w:t>
            </w:r>
          </w:p>
        </w:tc>
        <w:tc>
          <w:tcPr>
            <w:tcW w:w="1884" w:type="dxa"/>
            <w:vMerge/>
          </w:tcPr>
          <w:p w:rsidR="0058166F" w:rsidRPr="00AA79B6" w:rsidRDefault="0058166F" w:rsidP="000F0070">
            <w:pPr>
              <w:pStyle w:val="Pro-Tab"/>
              <w:spacing w:before="0" w:after="0"/>
              <w:jc w:val="center"/>
              <w:rPr>
                <w:rFonts w:ascii="Times New Roman" w:hAnsi="Times New Roman"/>
                <w:sz w:val="24"/>
                <w:szCs w:val="24"/>
              </w:rPr>
            </w:pPr>
          </w:p>
        </w:tc>
        <w:tc>
          <w:tcPr>
            <w:tcW w:w="2003"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3</w:t>
            </w:r>
          </w:p>
        </w:tc>
        <w:tc>
          <w:tcPr>
            <w:tcW w:w="3892" w:type="dxa"/>
          </w:tcPr>
          <w:p w:rsidR="0058166F" w:rsidRPr="00AA79B6" w:rsidRDefault="0058166F" w:rsidP="000F0070">
            <w:pPr>
              <w:pStyle w:val="Pro-Tab"/>
              <w:spacing w:before="0" w:after="0"/>
              <w:rPr>
                <w:rFonts w:ascii="Times New Roman" w:hAnsi="Times New Roman"/>
                <w:sz w:val="28"/>
                <w:szCs w:val="28"/>
              </w:rPr>
            </w:pPr>
            <w:r w:rsidRPr="00AA79B6">
              <w:rPr>
                <w:rFonts w:ascii="Times New Roman" w:hAnsi="Times New Roman"/>
                <w:sz w:val="28"/>
                <w:szCs w:val="28"/>
              </w:rPr>
              <w:t>Удельный вес численности студентов, принявших участие в региональных и муниципальных и всероссийских социокультурных проектах, во всероссийских и международных олимпиадах (конкурсах, школах, смотрах) (в общей численности студентов)</w:t>
            </w:r>
          </w:p>
        </w:tc>
        <w:tc>
          <w:tcPr>
            <w:tcW w:w="1277" w:type="dxa"/>
          </w:tcPr>
          <w:p w:rsidR="0058166F" w:rsidRPr="00AA79B6" w:rsidRDefault="0058166F" w:rsidP="000F0070">
            <w:pPr>
              <w:jc w:val="center"/>
              <w:rPr>
                <w:sz w:val="28"/>
                <w:szCs w:val="28"/>
              </w:rPr>
            </w:pPr>
            <w:r w:rsidRPr="00AA79B6">
              <w:rPr>
                <w:sz w:val="28"/>
                <w:szCs w:val="28"/>
              </w:rPr>
              <w:t>Квартал, год</w:t>
            </w:r>
          </w:p>
        </w:tc>
        <w:tc>
          <w:tcPr>
            <w:tcW w:w="835"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10</w:t>
            </w:r>
          </w:p>
        </w:tc>
        <w:tc>
          <w:tcPr>
            <w:tcW w:w="1884" w:type="dxa"/>
            <w:vMerge/>
          </w:tcPr>
          <w:p w:rsidR="0058166F" w:rsidRPr="00AA79B6" w:rsidRDefault="0058166F" w:rsidP="000F0070">
            <w:pPr>
              <w:pStyle w:val="Pro-Tab"/>
              <w:spacing w:before="0" w:after="0"/>
              <w:jc w:val="center"/>
              <w:rPr>
                <w:rFonts w:ascii="Times New Roman" w:hAnsi="Times New Roman"/>
                <w:sz w:val="24"/>
                <w:szCs w:val="24"/>
              </w:rPr>
            </w:pPr>
          </w:p>
        </w:tc>
        <w:tc>
          <w:tcPr>
            <w:tcW w:w="2003"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4</w:t>
            </w:r>
          </w:p>
        </w:tc>
        <w:tc>
          <w:tcPr>
            <w:tcW w:w="3892" w:type="dxa"/>
          </w:tcPr>
          <w:p w:rsidR="0058166F" w:rsidRPr="00AA79B6" w:rsidRDefault="0058166F" w:rsidP="000F0070">
            <w:pPr>
              <w:spacing w:before="40" w:after="40"/>
              <w:rPr>
                <w:sz w:val="28"/>
                <w:szCs w:val="28"/>
              </w:rPr>
            </w:pPr>
            <w:r w:rsidRPr="00AA79B6">
              <w:rPr>
                <w:sz w:val="28"/>
                <w:szCs w:val="28"/>
              </w:rPr>
              <w:t>Количество бесплатных публикаций в</w:t>
            </w:r>
            <w:r w:rsidRPr="00AA79B6">
              <w:rPr>
                <w:strike/>
                <w:sz w:val="28"/>
                <w:szCs w:val="28"/>
              </w:rPr>
              <w:t xml:space="preserve"> </w:t>
            </w:r>
            <w:r w:rsidRPr="00AA79B6">
              <w:rPr>
                <w:sz w:val="28"/>
                <w:szCs w:val="28"/>
              </w:rPr>
              <w:t>СМИ, популяризующих (освещающих) деятельность учреждения,</w:t>
            </w:r>
          </w:p>
          <w:p w:rsidR="0058166F" w:rsidRPr="00AA79B6" w:rsidRDefault="0058166F" w:rsidP="000F0070">
            <w:pPr>
              <w:rPr>
                <w:sz w:val="28"/>
                <w:szCs w:val="28"/>
              </w:rPr>
            </w:pPr>
            <w:r w:rsidRPr="00AA79B6">
              <w:rPr>
                <w:sz w:val="28"/>
                <w:szCs w:val="28"/>
              </w:rPr>
              <w:t>анонсы, новости о мероприятиях, опубликованные в сети Интернет (в том числе на официальном сайте комитета по культуре Ленинградской области)</w:t>
            </w:r>
          </w:p>
        </w:tc>
        <w:tc>
          <w:tcPr>
            <w:tcW w:w="1277" w:type="dxa"/>
          </w:tcPr>
          <w:p w:rsidR="0058166F" w:rsidRPr="00AA79B6" w:rsidRDefault="0058166F" w:rsidP="000F0070">
            <w:pPr>
              <w:jc w:val="center"/>
            </w:pPr>
            <w:r w:rsidRPr="00AA79B6">
              <w:t>Квартал, год</w:t>
            </w:r>
          </w:p>
        </w:tc>
        <w:tc>
          <w:tcPr>
            <w:tcW w:w="835" w:type="dxa"/>
          </w:tcPr>
          <w:p w:rsidR="0058166F" w:rsidRPr="00AA79B6" w:rsidRDefault="0058166F" w:rsidP="000F0070">
            <w:pPr>
              <w:spacing w:before="40" w:after="40"/>
              <w:jc w:val="center"/>
              <w:rPr>
                <w:rFonts w:eastAsia="Times New Roman"/>
              </w:rPr>
            </w:pPr>
            <w:r w:rsidRPr="00AA79B6">
              <w:rPr>
                <w:rFonts w:eastAsia="Times New Roman"/>
              </w:rPr>
              <w:t>10</w:t>
            </w:r>
          </w:p>
        </w:tc>
        <w:tc>
          <w:tcPr>
            <w:tcW w:w="1884" w:type="dxa"/>
            <w:vMerge w:val="restart"/>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r w:rsidRPr="00AA79B6">
              <w:rPr>
                <w:rFonts w:ascii="Times New Roman" w:hAnsi="Times New Roman"/>
                <w:sz w:val="24"/>
                <w:szCs w:val="24"/>
              </w:rPr>
              <w:br/>
              <w:t>но не более 1,1</w:t>
            </w:r>
          </w:p>
        </w:tc>
        <w:tc>
          <w:tcPr>
            <w:tcW w:w="2003"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5</w:t>
            </w:r>
          </w:p>
        </w:tc>
        <w:tc>
          <w:tcPr>
            <w:tcW w:w="3892" w:type="dxa"/>
          </w:tcPr>
          <w:p w:rsidR="0058166F" w:rsidRPr="00AA79B6" w:rsidRDefault="0058166F" w:rsidP="000F0070">
            <w:pPr>
              <w:rPr>
                <w:sz w:val="28"/>
                <w:szCs w:val="28"/>
              </w:rPr>
            </w:pPr>
            <w:r w:rsidRPr="00AA79B6">
              <w:rPr>
                <w:sz w:val="28"/>
                <w:szCs w:val="28"/>
              </w:rPr>
              <w:t xml:space="preserve">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  </w:t>
            </w:r>
          </w:p>
        </w:tc>
        <w:tc>
          <w:tcPr>
            <w:tcW w:w="1277" w:type="dxa"/>
          </w:tcPr>
          <w:p w:rsidR="0058166F" w:rsidRPr="00AA79B6" w:rsidRDefault="0058166F" w:rsidP="000F0070">
            <w:pPr>
              <w:jc w:val="center"/>
            </w:pPr>
            <w:r w:rsidRPr="00AA79B6">
              <w:t>Квартал, год</w:t>
            </w:r>
          </w:p>
        </w:tc>
        <w:tc>
          <w:tcPr>
            <w:tcW w:w="835" w:type="dxa"/>
          </w:tcPr>
          <w:p w:rsidR="0058166F" w:rsidRPr="00AA79B6" w:rsidRDefault="0058166F" w:rsidP="000F0070">
            <w:pPr>
              <w:jc w:val="center"/>
            </w:pPr>
            <w:r w:rsidRPr="00AA79B6">
              <w:t>10</w:t>
            </w:r>
          </w:p>
        </w:tc>
        <w:tc>
          <w:tcPr>
            <w:tcW w:w="1884" w:type="dxa"/>
            <w:vMerge/>
          </w:tcPr>
          <w:p w:rsidR="0058166F" w:rsidRPr="00AA79B6" w:rsidRDefault="0058166F" w:rsidP="000F0070">
            <w:pPr>
              <w:pStyle w:val="Pro-Tab"/>
              <w:spacing w:before="0" w:after="0"/>
              <w:jc w:val="center"/>
              <w:rPr>
                <w:rFonts w:ascii="Times New Roman" w:hAnsi="Times New Roman"/>
                <w:sz w:val="24"/>
                <w:szCs w:val="24"/>
                <w:lang w:val="en-US"/>
              </w:rPr>
            </w:pPr>
          </w:p>
        </w:tc>
        <w:tc>
          <w:tcPr>
            <w:tcW w:w="2003"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6</w:t>
            </w:r>
          </w:p>
        </w:tc>
        <w:tc>
          <w:tcPr>
            <w:tcW w:w="3892" w:type="dxa"/>
          </w:tcPr>
          <w:p w:rsidR="0058166F" w:rsidRPr="00AA79B6" w:rsidRDefault="0058166F" w:rsidP="000F0070">
            <w:pPr>
              <w:pStyle w:val="Pro-Tab"/>
              <w:spacing w:before="0" w:after="0"/>
              <w:rPr>
                <w:rFonts w:ascii="Times New Roman" w:hAnsi="Times New Roman"/>
                <w:sz w:val="28"/>
                <w:szCs w:val="28"/>
              </w:rPr>
            </w:pPr>
            <w:r w:rsidRPr="00AA79B6">
              <w:rPr>
                <w:rFonts w:ascii="Times New Roman" w:hAnsi="Times New Roman"/>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учреждения, в сети «Интернет» (группы в социальных сетях), в «Книге отзывов  и предложений»;                                                                                                                                              </w:t>
            </w:r>
          </w:p>
        </w:tc>
        <w:tc>
          <w:tcPr>
            <w:tcW w:w="1277" w:type="dxa"/>
          </w:tcPr>
          <w:p w:rsidR="0058166F" w:rsidRPr="00AA79B6" w:rsidRDefault="0058166F" w:rsidP="000F0070">
            <w:pPr>
              <w:jc w:val="center"/>
            </w:pPr>
            <w:r w:rsidRPr="00AA79B6">
              <w:t>Квартал, год</w:t>
            </w:r>
          </w:p>
        </w:tc>
        <w:tc>
          <w:tcPr>
            <w:tcW w:w="835"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10</w:t>
            </w:r>
          </w:p>
        </w:tc>
        <w:tc>
          <w:tcPr>
            <w:tcW w:w="1884" w:type="dxa"/>
            <w:vMerge/>
          </w:tcPr>
          <w:p w:rsidR="0058166F" w:rsidRPr="00AA79B6" w:rsidRDefault="0058166F" w:rsidP="000F0070">
            <w:pPr>
              <w:pStyle w:val="Pro-Tab"/>
              <w:spacing w:before="0" w:after="0"/>
              <w:jc w:val="center"/>
              <w:rPr>
                <w:rFonts w:ascii="Times New Roman" w:hAnsi="Times New Roman"/>
                <w:sz w:val="24"/>
                <w:szCs w:val="24"/>
              </w:rPr>
            </w:pPr>
          </w:p>
        </w:tc>
        <w:tc>
          <w:tcPr>
            <w:tcW w:w="2003"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7</w:t>
            </w:r>
          </w:p>
        </w:tc>
        <w:tc>
          <w:tcPr>
            <w:tcW w:w="3892" w:type="dxa"/>
          </w:tcPr>
          <w:p w:rsidR="0058166F" w:rsidRPr="00AA79B6" w:rsidRDefault="0058166F" w:rsidP="000F0070">
            <w:pPr>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277" w:type="dxa"/>
          </w:tcPr>
          <w:p w:rsidR="0058166F" w:rsidRPr="00AA79B6" w:rsidRDefault="0058166F" w:rsidP="000F0070">
            <w:pPr>
              <w:jc w:val="center"/>
            </w:pPr>
            <w:r w:rsidRPr="00AA79B6">
              <w:t>Квартал, год</w:t>
            </w:r>
          </w:p>
        </w:tc>
        <w:tc>
          <w:tcPr>
            <w:tcW w:w="835" w:type="dxa"/>
          </w:tcPr>
          <w:p w:rsidR="0058166F" w:rsidRPr="00AA79B6" w:rsidRDefault="0058166F" w:rsidP="000F0070">
            <w:pPr>
              <w:jc w:val="center"/>
            </w:pPr>
            <w:r w:rsidRPr="00AA79B6">
              <w:t>30</w:t>
            </w:r>
          </w:p>
        </w:tc>
        <w:tc>
          <w:tcPr>
            <w:tcW w:w="1884" w:type="dxa"/>
          </w:tcPr>
          <w:p w:rsidR="0058166F" w:rsidRPr="00306CC6" w:rsidRDefault="0058166F" w:rsidP="000F0070">
            <w:pPr>
              <w:jc w:val="center"/>
              <w:rPr>
                <w:rFonts w:eastAsia="Times New Roman"/>
              </w:rPr>
            </w:pPr>
            <w:r w:rsidRPr="00306CC6">
              <w:rPr>
                <w:rFonts w:eastAsia="Times New Roman"/>
              </w:rPr>
              <w:t xml:space="preserve">При отсутствии замечаний </w:t>
            </w:r>
          </w:p>
          <w:p w:rsidR="0058166F" w:rsidRPr="00AA79B6" w:rsidRDefault="0058166F" w:rsidP="000F0070">
            <w:pPr>
              <w:jc w:val="center"/>
            </w:pPr>
            <w:r w:rsidRPr="00AA79B6">
              <w:rPr>
                <w:rFonts w:eastAsia="Times New Roman"/>
                <w:lang w:val="en-US"/>
              </w:rPr>
              <w:t>K</w:t>
            </w:r>
            <w:r w:rsidRPr="00AA79B6">
              <w:rPr>
                <w:rFonts w:eastAsia="Times New Roman"/>
              </w:rPr>
              <w:t xml:space="preserve"> = 1, при наличии замечаний К=0</w:t>
            </w:r>
          </w:p>
        </w:tc>
        <w:tc>
          <w:tcPr>
            <w:tcW w:w="2003" w:type="dxa"/>
          </w:tcPr>
          <w:p w:rsidR="0058166F" w:rsidRPr="00AA79B6" w:rsidRDefault="0058166F" w:rsidP="000F0070">
            <w:pPr>
              <w:pStyle w:val="Pro-Tab"/>
              <w:spacing w:before="0" w:after="0"/>
              <w:jc w:val="center"/>
              <w:rPr>
                <w:rFonts w:ascii="Times New Roman" w:hAnsi="Times New Roman"/>
                <w:sz w:val="24"/>
                <w:szCs w:val="24"/>
              </w:rPr>
            </w:pPr>
          </w:p>
        </w:tc>
      </w:tr>
    </w:tbl>
    <w:p w:rsidR="0058166F" w:rsidRPr="00AA79B6" w:rsidRDefault="0058166F" w:rsidP="0058166F">
      <w:pPr>
        <w:pStyle w:val="Pro-TabName"/>
        <w:spacing w:before="0" w:after="0"/>
        <w:jc w:val="center"/>
        <w:rPr>
          <w:rFonts w:ascii="Times New Roman" w:hAnsi="Times New Roman"/>
          <w:color w:val="auto"/>
          <w:sz w:val="28"/>
          <w:szCs w:val="28"/>
        </w:rPr>
      </w:pPr>
      <w:r w:rsidRPr="00AA79B6">
        <w:rPr>
          <w:rFonts w:ascii="Times New Roman" w:hAnsi="Times New Roman"/>
          <w:color w:val="auto"/>
          <w:sz w:val="28"/>
          <w:szCs w:val="28"/>
        </w:rPr>
        <w:t>Методика расчета значений показателей эффективности и результативности деятельности</w:t>
      </w:r>
    </w:p>
    <w:p w:rsidR="0058166F" w:rsidRPr="00AA79B6" w:rsidRDefault="0058166F" w:rsidP="0058166F">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1.</w:t>
      </w:r>
      <w:r w:rsidRPr="00AA79B6">
        <w:rPr>
          <w:rFonts w:ascii="Times New Roman" w:hAnsi="Times New Roman"/>
          <w:sz w:val="28"/>
          <w:szCs w:val="28"/>
        </w:rPr>
        <w:tab/>
        <w:t>Удельный вес численности выпускников, продолживших обучение и (или) трудоустроившихся в течение одного года после окончания обучения по полученной специальности (профессии) (от общей численности выпускников).</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учебный год (по состоянию на 1 сентября отчетного года) на основе информации, предоставленной учреждением.</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Для оценок за отчетный квартал применяются значения показателя за последний отчетный год.</w:t>
      </w:r>
    </w:p>
    <w:p w:rsidR="0058166F" w:rsidRPr="00AA79B6" w:rsidRDefault="0058166F" w:rsidP="0058166F">
      <w:pPr>
        <w:pStyle w:val="Pro-List1"/>
        <w:tabs>
          <w:tab w:val="clear" w:pos="1134"/>
        </w:tabs>
        <w:spacing w:before="0" w:line="240" w:lineRule="auto"/>
        <w:ind w:left="0" w:firstLine="709"/>
        <w:rPr>
          <w:rFonts w:ascii="Times New Roman" w:hAnsi="Times New Roman"/>
          <w:sz w:val="28"/>
          <w:szCs w:val="28"/>
        </w:rPr>
      </w:pPr>
      <w:r w:rsidRPr="00AA79B6">
        <w:rPr>
          <w:rFonts w:ascii="Times New Roman" w:hAnsi="Times New Roman"/>
          <w:sz w:val="28"/>
          <w:szCs w:val="28"/>
        </w:rPr>
        <w:t>2.</w:t>
      </w:r>
      <w:r w:rsidRPr="00AA79B6">
        <w:rPr>
          <w:rFonts w:ascii="Times New Roman" w:hAnsi="Times New Roman"/>
          <w:sz w:val="28"/>
          <w:szCs w:val="28"/>
        </w:rPr>
        <w:tab/>
        <w:t xml:space="preserve">Удельный вес </w:t>
      </w:r>
      <w:r w:rsidRPr="00AA79B6">
        <w:rPr>
          <w:rFonts w:ascii="Times New Roman" w:hAnsi="Times New Roman"/>
          <w:bCs/>
          <w:sz w:val="28"/>
          <w:szCs w:val="28"/>
        </w:rPr>
        <w:t xml:space="preserve">обучающихся, сдавших аттестацию на «хорошо» и «отлично» по результатам итоговой аттестации </w:t>
      </w:r>
      <w:r w:rsidRPr="00AA79B6">
        <w:rPr>
          <w:rFonts w:ascii="Times New Roman" w:hAnsi="Times New Roman"/>
          <w:sz w:val="28"/>
          <w:szCs w:val="28"/>
        </w:rPr>
        <w:t>(от общей численности выпускников).</w:t>
      </w:r>
    </w:p>
    <w:p w:rsidR="0058166F" w:rsidRPr="00AA79B6" w:rsidRDefault="0058166F" w:rsidP="0058166F">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2 раза в течение года (по состоянию на 01 июля и 31 декабря отчетного года) на основе информации, предоставленной учреждением.</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Для оценок за отчетный квартал применяются значения показателя за последний отчетный год.</w:t>
      </w:r>
    </w:p>
    <w:p w:rsidR="0058166F" w:rsidRPr="00AA79B6" w:rsidRDefault="0058166F" w:rsidP="0058166F">
      <w:pPr>
        <w:pStyle w:val="Pro-List1"/>
        <w:spacing w:before="0" w:line="240" w:lineRule="auto"/>
        <w:ind w:left="0" w:firstLine="709"/>
        <w:rPr>
          <w:rFonts w:ascii="Times New Roman" w:hAnsi="Times New Roman"/>
          <w:sz w:val="28"/>
          <w:szCs w:val="28"/>
        </w:rPr>
      </w:pPr>
      <w:r w:rsidRPr="00AA79B6">
        <w:rPr>
          <w:rFonts w:ascii="Times New Roman" w:hAnsi="Times New Roman"/>
          <w:sz w:val="28"/>
          <w:szCs w:val="28"/>
        </w:rPr>
        <w:t>3.</w:t>
      </w:r>
      <w:r w:rsidRPr="00AA79B6">
        <w:rPr>
          <w:rFonts w:ascii="Times New Roman" w:hAnsi="Times New Roman"/>
          <w:sz w:val="28"/>
          <w:szCs w:val="28"/>
        </w:rPr>
        <w:tab/>
        <w:t>Удельный вес численности студентов, принявших участие в региональных и муниципальных и всероссийских социокультурных проектах, во всероссийских и международных олимпиадах (конкурсах, школах, смотрах) (в общей численности студентов).</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за отчетный период (квартал, год) по следующей формуле:</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position w:val="-24"/>
          <w:sz w:val="28"/>
          <w:szCs w:val="28"/>
        </w:rPr>
        <w:object w:dxaOrig="1600" w:dyaOrig="680">
          <v:shape id="_x0000_i1028" type="#_x0000_t75" style="width:80.75pt;height:33.8pt" o:ole="">
            <v:imagedata r:id="rId17" o:title=""/>
          </v:shape>
          <o:OLEObject Type="Embed" ProgID="Equation.3" ShapeID="_x0000_i1028" DrawAspect="Content" ObjectID="_1654085159" r:id="rId18"/>
        </w:object>
      </w:r>
      <w:r w:rsidRPr="00AA79B6">
        <w:rPr>
          <w:rFonts w:ascii="Times New Roman" w:hAnsi="Times New Roman"/>
          <w:sz w:val="28"/>
          <w:szCs w:val="28"/>
        </w:rPr>
        <w:t>, где:</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lang w:val="en-US"/>
        </w:rPr>
        <w:t>SCi</w:t>
      </w:r>
      <w:r w:rsidRPr="00AA79B6">
        <w:rPr>
          <w:rFonts w:ascii="Times New Roman" w:hAnsi="Times New Roman"/>
          <w:sz w:val="28"/>
          <w:szCs w:val="28"/>
        </w:rPr>
        <w:t xml:space="preserve"> – численность студентов, принявших участие в </w:t>
      </w:r>
      <w:r w:rsidRPr="00AA79B6">
        <w:rPr>
          <w:rFonts w:ascii="Times New Roman" w:hAnsi="Times New Roman"/>
          <w:sz w:val="28"/>
          <w:szCs w:val="28"/>
          <w:lang w:val="en-US"/>
        </w:rPr>
        <w:t>i</w:t>
      </w:r>
      <w:r w:rsidRPr="00AA79B6">
        <w:rPr>
          <w:rFonts w:ascii="Times New Roman" w:hAnsi="Times New Roman"/>
          <w:sz w:val="28"/>
          <w:szCs w:val="28"/>
        </w:rPr>
        <w:t>-ом мероприятии (социо-культурном проекте, конкурсе, школе, смотре) в течение отчетного периода;</w:t>
      </w:r>
    </w:p>
    <w:p w:rsidR="0058166F" w:rsidRPr="00AA79B6" w:rsidRDefault="0058166F" w:rsidP="0058166F">
      <w:pPr>
        <w:pStyle w:val="Pro-Gramma"/>
        <w:spacing w:before="0" w:line="240" w:lineRule="auto"/>
        <w:ind w:left="0" w:firstLine="709"/>
        <w:rPr>
          <w:rFonts w:ascii="Times New Roman" w:hAnsi="Times New Roman"/>
          <w:sz w:val="28"/>
          <w:szCs w:val="28"/>
        </w:rPr>
      </w:pPr>
      <w:r w:rsidRPr="00AA79B6">
        <w:rPr>
          <w:rFonts w:ascii="Times New Roman" w:hAnsi="Times New Roman"/>
          <w:sz w:val="28"/>
          <w:szCs w:val="28"/>
          <w:lang w:val="en-US"/>
        </w:rPr>
        <w:t>SN</w:t>
      </w:r>
      <w:r w:rsidRPr="00AA79B6">
        <w:rPr>
          <w:rFonts w:ascii="Times New Roman" w:hAnsi="Times New Roman"/>
          <w:sz w:val="28"/>
          <w:szCs w:val="28"/>
        </w:rPr>
        <w:t xml:space="preserve"> – численность студентов в отчетном периоде (средняя за квартал, год).</w:t>
      </w:r>
    </w:p>
    <w:p w:rsidR="0058166F" w:rsidRPr="00AA79B6" w:rsidRDefault="0058166F" w:rsidP="0058166F">
      <w:pPr>
        <w:pStyle w:val="a5"/>
        <w:spacing w:before="40" w:after="40"/>
        <w:ind w:left="0" w:firstLine="709"/>
        <w:jc w:val="both"/>
        <w:rPr>
          <w:sz w:val="28"/>
          <w:szCs w:val="28"/>
        </w:rPr>
      </w:pPr>
      <w:r w:rsidRPr="00AA79B6">
        <w:rPr>
          <w:sz w:val="28"/>
          <w:szCs w:val="28"/>
        </w:rPr>
        <w:t>4.</w:t>
      </w:r>
      <w:r w:rsidRPr="00AA79B6">
        <w:rPr>
          <w:sz w:val="28"/>
          <w:szCs w:val="28"/>
        </w:rPr>
        <w:tab/>
        <w:t>Количество бесплатных публикаций в СМИ, популяризующих (освещающих) деятельность учреждения, анонсы, новости о мероприятиях, опубликованные в сети Интернет (в том числе на</w:t>
      </w:r>
      <w:r w:rsidRPr="00AA79B6">
        <w:rPr>
          <w:strike/>
          <w:sz w:val="28"/>
          <w:szCs w:val="28"/>
        </w:rPr>
        <w:t xml:space="preserve"> </w:t>
      </w:r>
      <w:r w:rsidRPr="00AA79B6">
        <w:rPr>
          <w:sz w:val="28"/>
          <w:szCs w:val="28"/>
        </w:rPr>
        <w:t>официальном сайте комитета по культуре Ленинградской области)</w:t>
      </w:r>
    </w:p>
    <w:p w:rsidR="0058166F" w:rsidRPr="00AA79B6" w:rsidRDefault="0058166F" w:rsidP="0058166F">
      <w:pPr>
        <w:pStyle w:val="Pro-List1"/>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58166F" w:rsidRPr="00AA79B6" w:rsidRDefault="0058166F" w:rsidP="0058166F">
      <w:pPr>
        <w:spacing w:after="200" w:line="276" w:lineRule="auto"/>
        <w:rPr>
          <w:sz w:val="28"/>
          <w:szCs w:val="28"/>
        </w:rPr>
      </w:pPr>
      <w:r w:rsidRPr="00AA79B6">
        <w:rPr>
          <w:sz w:val="28"/>
          <w:szCs w:val="28"/>
        </w:rPr>
        <w:br w:type="page"/>
      </w:r>
    </w:p>
    <w:p w:rsidR="0058166F" w:rsidRPr="00AA79B6" w:rsidRDefault="0058166F" w:rsidP="0058166F">
      <w:pPr>
        <w:spacing w:after="200" w:line="276" w:lineRule="auto"/>
        <w:rPr>
          <w:b/>
          <w:sz w:val="28"/>
          <w:szCs w:val="28"/>
          <w:u w:val="single"/>
        </w:rPr>
      </w:pPr>
      <w:r w:rsidRPr="00AA79B6">
        <w:rPr>
          <w:b/>
          <w:sz w:val="28"/>
          <w:szCs w:val="28"/>
          <w:u w:val="single"/>
        </w:rPr>
        <w:t xml:space="preserve">7. Дирекция по сохранению объектов культурного наследия </w:t>
      </w:r>
    </w:p>
    <w:p w:rsidR="0058166F" w:rsidRPr="00AA79B6" w:rsidRDefault="0058166F" w:rsidP="0058166F">
      <w:pPr>
        <w:rPr>
          <w:sz w:val="28"/>
          <w:szCs w:val="28"/>
        </w:rPr>
      </w:pPr>
    </w:p>
    <w:tbl>
      <w:tblPr>
        <w:tblStyle w:val="af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892"/>
        <w:gridCol w:w="1135"/>
        <w:gridCol w:w="850"/>
        <w:gridCol w:w="1843"/>
        <w:gridCol w:w="2126"/>
      </w:tblGrid>
      <w:tr w:rsidR="0058166F" w:rsidRPr="00AA79B6" w:rsidTr="000F0070">
        <w:trPr>
          <w:cantSplit/>
        </w:trPr>
        <w:tc>
          <w:tcPr>
            <w:tcW w:w="469"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w:t>
            </w:r>
          </w:p>
        </w:tc>
        <w:tc>
          <w:tcPr>
            <w:tcW w:w="3892"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Показатель эффективности (результативности) деятельности</w:t>
            </w:r>
          </w:p>
        </w:tc>
        <w:tc>
          <w:tcPr>
            <w:tcW w:w="1135"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Периодичность</w:t>
            </w:r>
          </w:p>
        </w:tc>
        <w:tc>
          <w:tcPr>
            <w:tcW w:w="850"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Вес, %</w:t>
            </w:r>
          </w:p>
        </w:tc>
        <w:tc>
          <w:tcPr>
            <w:tcW w:w="3969" w:type="dxa"/>
            <w:gridSpan w:val="2"/>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Корректирующий коэффициент при отклонении фактических значений (Ф) от плановых (П)</w:t>
            </w:r>
          </w:p>
        </w:tc>
      </w:tr>
      <w:tr w:rsidR="0058166F" w:rsidRPr="00AA79B6" w:rsidTr="000F0070">
        <w:trPr>
          <w:cantSplit/>
          <w:tblHeader/>
        </w:trPr>
        <w:tc>
          <w:tcPr>
            <w:tcW w:w="469"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3892"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1135"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850"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1843" w:type="dxa"/>
            <w:vAlign w:val="center"/>
          </w:tcPr>
          <w:p w:rsidR="0058166F" w:rsidRPr="00AA79B6" w:rsidRDefault="0058166F" w:rsidP="000F0070">
            <w:pPr>
              <w:pStyle w:val="Pro-TabHead"/>
              <w:spacing w:before="0" w:after="0"/>
              <w:jc w:val="center"/>
              <w:rPr>
                <w:rFonts w:ascii="Times New Roman" w:hAnsi="Times New Roman"/>
                <w:b w:val="0"/>
                <w:sz w:val="24"/>
                <w:szCs w:val="24"/>
              </w:rPr>
            </w:pPr>
            <w:r w:rsidRPr="00AA79B6">
              <w:rPr>
                <w:rFonts w:ascii="Times New Roman" w:hAnsi="Times New Roman"/>
                <w:b w:val="0"/>
                <w:sz w:val="24"/>
                <w:szCs w:val="24"/>
              </w:rPr>
              <w:t>Позитивное отклонение</w:t>
            </w:r>
          </w:p>
        </w:tc>
        <w:tc>
          <w:tcPr>
            <w:tcW w:w="2126" w:type="dxa"/>
            <w:vAlign w:val="center"/>
          </w:tcPr>
          <w:p w:rsidR="0058166F" w:rsidRPr="00AA79B6" w:rsidRDefault="0058166F" w:rsidP="000F0070">
            <w:pPr>
              <w:pStyle w:val="Pro-TabHead"/>
              <w:spacing w:before="0" w:after="0"/>
              <w:jc w:val="center"/>
              <w:rPr>
                <w:rFonts w:ascii="Times New Roman" w:hAnsi="Times New Roman"/>
                <w:b w:val="0"/>
                <w:sz w:val="24"/>
                <w:szCs w:val="24"/>
              </w:rPr>
            </w:pPr>
            <w:r w:rsidRPr="00AA79B6">
              <w:rPr>
                <w:rFonts w:ascii="Times New Roman" w:hAnsi="Times New Roman"/>
                <w:b w:val="0"/>
                <w:sz w:val="24"/>
                <w:szCs w:val="24"/>
              </w:rPr>
              <w:t>Негативное отклонение</w:t>
            </w: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w:t>
            </w:r>
          </w:p>
        </w:tc>
        <w:tc>
          <w:tcPr>
            <w:tcW w:w="3892" w:type="dxa"/>
          </w:tcPr>
          <w:p w:rsidR="0058166F" w:rsidRPr="00AA79B6" w:rsidRDefault="0058166F" w:rsidP="000F0070">
            <w:pPr>
              <w:pStyle w:val="Pro-Tab"/>
              <w:spacing w:before="0" w:after="0"/>
              <w:rPr>
                <w:rFonts w:ascii="Times New Roman" w:hAnsi="Times New Roman"/>
                <w:sz w:val="28"/>
                <w:szCs w:val="28"/>
              </w:rPr>
            </w:pPr>
            <w:r w:rsidRPr="00AA79B6">
              <w:rPr>
                <w:rFonts w:ascii="Times New Roman" w:hAnsi="Times New Roman"/>
                <w:sz w:val="28"/>
                <w:szCs w:val="28"/>
              </w:rPr>
              <w:t>Доля объектов культурного наследия, на которых завершены ремонтно-реставрационные работы (этапы работ)</w:t>
            </w:r>
          </w:p>
        </w:tc>
        <w:tc>
          <w:tcPr>
            <w:tcW w:w="1135" w:type="dxa"/>
            <w:vAlign w:val="center"/>
          </w:tcPr>
          <w:p w:rsidR="0058166F" w:rsidRPr="00AA79B6" w:rsidRDefault="0058166F" w:rsidP="000F0070">
            <w:pPr>
              <w:jc w:val="center"/>
            </w:pPr>
            <w:r w:rsidRPr="00AA79B6">
              <w:t>Квартал, год</w:t>
            </w:r>
          </w:p>
        </w:tc>
        <w:tc>
          <w:tcPr>
            <w:tcW w:w="850" w:type="dxa"/>
            <w:vAlign w:val="center"/>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5</w:t>
            </w:r>
          </w:p>
        </w:tc>
        <w:tc>
          <w:tcPr>
            <w:tcW w:w="1843" w:type="dxa"/>
            <w:vMerge w:val="restart"/>
          </w:tcPr>
          <w:p w:rsidR="0058166F" w:rsidRPr="00AA79B6" w:rsidRDefault="0058166F" w:rsidP="000F0070">
            <w:pPr>
              <w:jc w:val="center"/>
            </w:pPr>
            <w:r w:rsidRPr="00AA79B6">
              <w:rPr>
                <w:lang w:val="en-US"/>
              </w:rPr>
              <w:t>K</w:t>
            </w:r>
            <w:r w:rsidRPr="00AA79B6">
              <w:t xml:space="preserve"> = Ф : П, </w:t>
            </w:r>
            <w:r w:rsidRPr="00AA79B6">
              <w:br/>
              <w:t>но не более 1,1</w:t>
            </w:r>
          </w:p>
        </w:tc>
        <w:tc>
          <w:tcPr>
            <w:tcW w:w="2126" w:type="dxa"/>
            <w:vMerge w:val="restart"/>
          </w:tcPr>
          <w:p w:rsidR="0058166F" w:rsidRPr="00AA79B6" w:rsidRDefault="0058166F" w:rsidP="000F0070">
            <w:pPr>
              <w:jc w:val="center"/>
            </w:pPr>
            <w:r w:rsidRPr="00AA79B6">
              <w:rPr>
                <w:lang w:val="en-US"/>
              </w:rPr>
              <w:t>K</w:t>
            </w:r>
            <w:r w:rsidRPr="00AA79B6">
              <w:t xml:space="preserve"> = Ф : П, </w:t>
            </w:r>
            <w:r w:rsidRPr="00AA79B6">
              <w:br/>
              <w:t>но не более 1,1</w:t>
            </w: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2</w:t>
            </w:r>
          </w:p>
        </w:tc>
        <w:tc>
          <w:tcPr>
            <w:tcW w:w="3892" w:type="dxa"/>
          </w:tcPr>
          <w:p w:rsidR="0058166F" w:rsidRPr="00AA79B6" w:rsidRDefault="0058166F" w:rsidP="000F0070">
            <w:pPr>
              <w:pStyle w:val="Pro-Tab"/>
              <w:spacing w:before="0" w:after="0"/>
              <w:rPr>
                <w:rFonts w:ascii="Times New Roman" w:hAnsi="Times New Roman"/>
                <w:sz w:val="28"/>
                <w:szCs w:val="28"/>
              </w:rPr>
            </w:pPr>
            <w:r w:rsidRPr="00AA79B6">
              <w:rPr>
                <w:rFonts w:ascii="Times New Roman" w:hAnsi="Times New Roman"/>
                <w:sz w:val="28"/>
                <w:szCs w:val="28"/>
              </w:rPr>
              <w:t>Доля объектов, в отношении которых проведены работы в рамках государственной охраны объектов культурного наследия</w:t>
            </w:r>
          </w:p>
        </w:tc>
        <w:tc>
          <w:tcPr>
            <w:tcW w:w="1135" w:type="dxa"/>
            <w:vAlign w:val="center"/>
          </w:tcPr>
          <w:p w:rsidR="0058166F" w:rsidRPr="00AA79B6" w:rsidRDefault="0058166F" w:rsidP="000F0070">
            <w:pPr>
              <w:jc w:val="center"/>
            </w:pPr>
            <w:r w:rsidRPr="00AA79B6">
              <w:t>Квартал, год</w:t>
            </w:r>
          </w:p>
        </w:tc>
        <w:tc>
          <w:tcPr>
            <w:tcW w:w="850" w:type="dxa"/>
            <w:vAlign w:val="center"/>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10</w:t>
            </w:r>
          </w:p>
        </w:tc>
        <w:tc>
          <w:tcPr>
            <w:tcW w:w="1843" w:type="dxa"/>
            <w:vMerge/>
          </w:tcPr>
          <w:p w:rsidR="0058166F" w:rsidRPr="00AA79B6" w:rsidRDefault="0058166F" w:rsidP="000F0070">
            <w:pPr>
              <w:pStyle w:val="Pro-Tab"/>
              <w:spacing w:before="0" w:after="0"/>
              <w:jc w:val="center"/>
              <w:rPr>
                <w:rFonts w:ascii="Times New Roman" w:hAnsi="Times New Roman"/>
                <w:sz w:val="24"/>
                <w:szCs w:val="24"/>
              </w:rPr>
            </w:pPr>
          </w:p>
        </w:tc>
        <w:tc>
          <w:tcPr>
            <w:tcW w:w="2126"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3</w:t>
            </w:r>
          </w:p>
        </w:tc>
        <w:tc>
          <w:tcPr>
            <w:tcW w:w="3892" w:type="dxa"/>
          </w:tcPr>
          <w:p w:rsidR="0058166F" w:rsidRPr="00AA79B6" w:rsidRDefault="0058166F" w:rsidP="000F0070">
            <w:pPr>
              <w:autoSpaceDE w:val="0"/>
              <w:autoSpaceDN w:val="0"/>
              <w:adjustRightInd w:val="0"/>
              <w:rPr>
                <w:sz w:val="28"/>
                <w:szCs w:val="28"/>
              </w:rPr>
            </w:pPr>
            <w:r w:rsidRPr="00AA79B6">
              <w:rPr>
                <w:sz w:val="28"/>
                <w:szCs w:val="28"/>
              </w:rPr>
              <w:t>Доля стоимости заключенных государственных контрактов (контрактов) в совокупном годовом объеме закупок согласно плана-графика нарастающим итогом с начала года</w:t>
            </w:r>
          </w:p>
        </w:tc>
        <w:tc>
          <w:tcPr>
            <w:tcW w:w="1135" w:type="dxa"/>
            <w:vAlign w:val="center"/>
          </w:tcPr>
          <w:p w:rsidR="0058166F" w:rsidRPr="00AA79B6" w:rsidRDefault="0058166F" w:rsidP="000F0070">
            <w:pPr>
              <w:jc w:val="center"/>
            </w:pPr>
            <w:r w:rsidRPr="00AA79B6">
              <w:t>Квартал, год</w:t>
            </w:r>
          </w:p>
        </w:tc>
        <w:tc>
          <w:tcPr>
            <w:tcW w:w="850" w:type="dxa"/>
            <w:vAlign w:val="center"/>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15</w:t>
            </w:r>
          </w:p>
        </w:tc>
        <w:tc>
          <w:tcPr>
            <w:tcW w:w="1843" w:type="dxa"/>
            <w:vMerge/>
          </w:tcPr>
          <w:p w:rsidR="0058166F" w:rsidRPr="00AA79B6" w:rsidRDefault="0058166F" w:rsidP="000F0070">
            <w:pPr>
              <w:pStyle w:val="Pro-Tab"/>
              <w:spacing w:before="0" w:after="0"/>
              <w:jc w:val="center"/>
              <w:rPr>
                <w:rFonts w:ascii="Times New Roman" w:hAnsi="Times New Roman"/>
                <w:sz w:val="24"/>
                <w:szCs w:val="24"/>
              </w:rPr>
            </w:pPr>
          </w:p>
        </w:tc>
        <w:tc>
          <w:tcPr>
            <w:tcW w:w="2126"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4</w:t>
            </w:r>
          </w:p>
        </w:tc>
        <w:tc>
          <w:tcPr>
            <w:tcW w:w="3892" w:type="dxa"/>
          </w:tcPr>
          <w:p w:rsidR="0058166F" w:rsidRPr="00AA79B6" w:rsidRDefault="0058166F" w:rsidP="000F0070">
            <w:pPr>
              <w:pStyle w:val="Pro-Tab"/>
              <w:spacing w:before="0" w:after="0"/>
              <w:rPr>
                <w:rFonts w:ascii="Times New Roman" w:hAnsi="Times New Roman"/>
                <w:sz w:val="28"/>
                <w:szCs w:val="28"/>
              </w:rPr>
            </w:pPr>
            <w:r w:rsidRPr="00AA79B6">
              <w:rPr>
                <w:rFonts w:ascii="Times New Roman" w:hAnsi="Times New Roman"/>
                <w:sz w:val="28"/>
                <w:szCs w:val="28"/>
              </w:rPr>
              <w:t>Выполнение кассового плана по расходам областного бюджета Ленинградской области нарастающим итогом с начала года</w:t>
            </w:r>
          </w:p>
        </w:tc>
        <w:tc>
          <w:tcPr>
            <w:tcW w:w="1135" w:type="dxa"/>
            <w:vAlign w:val="center"/>
          </w:tcPr>
          <w:p w:rsidR="0058166F" w:rsidRPr="00AA79B6" w:rsidRDefault="0058166F" w:rsidP="000F0070">
            <w:pPr>
              <w:jc w:val="center"/>
            </w:pPr>
            <w:r w:rsidRPr="00AA79B6">
              <w:t>Квартал, год</w:t>
            </w:r>
          </w:p>
        </w:tc>
        <w:tc>
          <w:tcPr>
            <w:tcW w:w="850" w:type="dxa"/>
            <w:vAlign w:val="center"/>
          </w:tcPr>
          <w:p w:rsidR="0058166F" w:rsidRPr="00AA79B6" w:rsidRDefault="0058166F" w:rsidP="000F0070">
            <w:pPr>
              <w:jc w:val="center"/>
              <w:rPr>
                <w:strike/>
                <w:sz w:val="44"/>
                <w:szCs w:val="44"/>
                <w:vertAlign w:val="subscript"/>
              </w:rPr>
            </w:pPr>
            <w:r w:rsidRPr="00AA79B6">
              <w:t xml:space="preserve">50 </w:t>
            </w:r>
          </w:p>
        </w:tc>
        <w:tc>
          <w:tcPr>
            <w:tcW w:w="1843" w:type="dxa"/>
            <w:vMerge/>
          </w:tcPr>
          <w:p w:rsidR="0058166F" w:rsidRPr="00AA79B6" w:rsidRDefault="0058166F" w:rsidP="000F0070">
            <w:pPr>
              <w:pStyle w:val="Pro-Tab"/>
              <w:spacing w:before="0" w:after="0"/>
              <w:jc w:val="center"/>
              <w:rPr>
                <w:rFonts w:ascii="Times New Roman" w:hAnsi="Times New Roman"/>
                <w:sz w:val="24"/>
                <w:szCs w:val="24"/>
              </w:rPr>
            </w:pPr>
          </w:p>
        </w:tc>
        <w:tc>
          <w:tcPr>
            <w:tcW w:w="2126"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5</w:t>
            </w:r>
          </w:p>
        </w:tc>
        <w:tc>
          <w:tcPr>
            <w:tcW w:w="3892" w:type="dxa"/>
          </w:tcPr>
          <w:p w:rsidR="0058166F" w:rsidRPr="00AA79B6" w:rsidRDefault="0058166F" w:rsidP="000F0070">
            <w:pPr>
              <w:spacing w:before="40" w:after="40"/>
              <w:rPr>
                <w:sz w:val="28"/>
                <w:szCs w:val="28"/>
              </w:rPr>
            </w:pPr>
            <w:r w:rsidRPr="00AA79B6">
              <w:rPr>
                <w:sz w:val="28"/>
                <w:szCs w:val="28"/>
              </w:rPr>
              <w:t>Количество бесплатных публикаций в СМИ, популяризующих (освещающих) деятельность учреждения,</w:t>
            </w:r>
          </w:p>
          <w:p w:rsidR="0058166F" w:rsidRPr="00AA79B6" w:rsidRDefault="0058166F" w:rsidP="000F0070">
            <w:pPr>
              <w:rPr>
                <w:sz w:val="28"/>
                <w:szCs w:val="28"/>
              </w:rPr>
            </w:pPr>
            <w:r w:rsidRPr="00AA79B6">
              <w:rPr>
                <w:sz w:val="28"/>
                <w:szCs w:val="28"/>
              </w:rPr>
              <w:t>анонсы, новости о мероприятиях, опубликованные в сети Интернет (в том числе на официальном сайте комитета по культуре Ленинградской области)</w:t>
            </w:r>
          </w:p>
        </w:tc>
        <w:tc>
          <w:tcPr>
            <w:tcW w:w="1135" w:type="dxa"/>
            <w:vAlign w:val="center"/>
          </w:tcPr>
          <w:p w:rsidR="0058166F" w:rsidRPr="00AA79B6" w:rsidRDefault="0058166F" w:rsidP="000F0070">
            <w:pPr>
              <w:jc w:val="center"/>
            </w:pPr>
            <w:r w:rsidRPr="00AA79B6">
              <w:t>Квартал, год</w:t>
            </w:r>
          </w:p>
        </w:tc>
        <w:tc>
          <w:tcPr>
            <w:tcW w:w="850" w:type="dxa"/>
            <w:vAlign w:val="center"/>
          </w:tcPr>
          <w:p w:rsidR="0058166F" w:rsidRPr="00AA79B6" w:rsidRDefault="0058166F" w:rsidP="000F0070">
            <w:pPr>
              <w:jc w:val="center"/>
            </w:pPr>
            <w:r w:rsidRPr="00AA79B6">
              <w:t>5</w:t>
            </w:r>
          </w:p>
        </w:tc>
        <w:tc>
          <w:tcPr>
            <w:tcW w:w="1843" w:type="dxa"/>
          </w:tcPr>
          <w:p w:rsidR="0058166F" w:rsidRPr="00AA79B6" w:rsidRDefault="0058166F" w:rsidP="000F0070">
            <w:pPr>
              <w:jc w:val="center"/>
            </w:pPr>
            <w:r w:rsidRPr="00AA79B6">
              <w:rPr>
                <w:lang w:val="en-US"/>
              </w:rPr>
              <w:t>K</w:t>
            </w:r>
            <w:r w:rsidRPr="00AA79B6">
              <w:t xml:space="preserve"> = Ф : П, </w:t>
            </w:r>
            <w:r w:rsidRPr="00AA79B6">
              <w:br/>
              <w:t>но не более 1,1</w:t>
            </w:r>
          </w:p>
        </w:tc>
        <w:tc>
          <w:tcPr>
            <w:tcW w:w="2126" w:type="dxa"/>
            <w:vMerge/>
          </w:tcPr>
          <w:p w:rsidR="0058166F" w:rsidRPr="00AA79B6" w:rsidRDefault="0058166F" w:rsidP="000F0070">
            <w:pPr>
              <w:pStyle w:val="Pro-Tab"/>
              <w:spacing w:before="0" w:after="0"/>
              <w:jc w:val="center"/>
              <w:rPr>
                <w:rFonts w:ascii="Times New Roman" w:hAnsi="Times New Roman"/>
                <w:sz w:val="24"/>
                <w:szCs w:val="24"/>
              </w:rPr>
            </w:pPr>
          </w:p>
        </w:tc>
      </w:tr>
      <w:tr w:rsidR="0058166F" w:rsidRPr="00AA79B6" w:rsidTr="000F0070">
        <w:trPr>
          <w:cantSplit/>
        </w:trPr>
        <w:tc>
          <w:tcPr>
            <w:tcW w:w="469" w:type="dxa"/>
          </w:tcPr>
          <w:p w:rsidR="0058166F" w:rsidRPr="00AA79B6" w:rsidRDefault="0058166F" w:rsidP="000F0070">
            <w:pPr>
              <w:pStyle w:val="Pro-Tab"/>
              <w:spacing w:before="0" w:after="0"/>
              <w:jc w:val="center"/>
              <w:rPr>
                <w:rFonts w:ascii="Times New Roman" w:hAnsi="Times New Roman"/>
                <w:strike/>
                <w:sz w:val="24"/>
                <w:szCs w:val="24"/>
              </w:rPr>
            </w:pPr>
            <w:r w:rsidRPr="00AA79B6">
              <w:rPr>
                <w:rFonts w:ascii="Times New Roman" w:hAnsi="Times New Roman"/>
                <w:sz w:val="24"/>
                <w:szCs w:val="24"/>
              </w:rPr>
              <w:t xml:space="preserve">6 </w:t>
            </w:r>
            <w:r w:rsidRPr="00AA79B6">
              <w:rPr>
                <w:rFonts w:ascii="Times New Roman" w:hAnsi="Times New Roman"/>
                <w:strike/>
                <w:sz w:val="24"/>
                <w:szCs w:val="24"/>
              </w:rPr>
              <w:t xml:space="preserve">     </w:t>
            </w:r>
          </w:p>
        </w:tc>
        <w:tc>
          <w:tcPr>
            <w:tcW w:w="3892" w:type="dxa"/>
          </w:tcPr>
          <w:p w:rsidR="0058166F" w:rsidRPr="00AA79B6" w:rsidRDefault="0058166F" w:rsidP="000F0070">
            <w:pPr>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35" w:type="dxa"/>
            <w:vAlign w:val="center"/>
          </w:tcPr>
          <w:p w:rsidR="0058166F" w:rsidRPr="00AA79B6" w:rsidRDefault="0058166F" w:rsidP="000F0070">
            <w:pPr>
              <w:jc w:val="center"/>
            </w:pPr>
            <w:r w:rsidRPr="00AA79B6">
              <w:t>Квартал, год</w:t>
            </w:r>
          </w:p>
        </w:tc>
        <w:tc>
          <w:tcPr>
            <w:tcW w:w="850" w:type="dxa"/>
            <w:vAlign w:val="center"/>
          </w:tcPr>
          <w:p w:rsidR="0058166F" w:rsidRPr="00AA79B6" w:rsidRDefault="0058166F" w:rsidP="000F0070">
            <w:pPr>
              <w:jc w:val="center"/>
            </w:pPr>
            <w:r w:rsidRPr="00AA79B6">
              <w:t>15</w:t>
            </w:r>
          </w:p>
        </w:tc>
        <w:tc>
          <w:tcPr>
            <w:tcW w:w="1843" w:type="dxa"/>
          </w:tcPr>
          <w:p w:rsidR="0058166F" w:rsidRPr="00306CC6" w:rsidRDefault="0058166F" w:rsidP="000F0070">
            <w:pPr>
              <w:jc w:val="center"/>
              <w:rPr>
                <w:rFonts w:eastAsia="Times New Roman"/>
              </w:rPr>
            </w:pPr>
            <w:r w:rsidRPr="00306CC6">
              <w:rPr>
                <w:rFonts w:eastAsia="Times New Roman"/>
              </w:rPr>
              <w:t xml:space="preserve">При отсутствии замечаний </w:t>
            </w:r>
          </w:p>
          <w:p w:rsidR="0058166F" w:rsidRPr="00AA79B6" w:rsidRDefault="0058166F" w:rsidP="000F0070">
            <w:pPr>
              <w:jc w:val="center"/>
            </w:pPr>
            <w:r w:rsidRPr="00AA79B6">
              <w:rPr>
                <w:rFonts w:eastAsia="Times New Roman"/>
                <w:lang w:val="en-US"/>
              </w:rPr>
              <w:t>K</w:t>
            </w:r>
            <w:r w:rsidRPr="00AA79B6">
              <w:rPr>
                <w:rFonts w:eastAsia="Times New Roman"/>
              </w:rPr>
              <w:t xml:space="preserve"> = 1, при наличии замечаний К=0</w:t>
            </w:r>
          </w:p>
        </w:tc>
        <w:tc>
          <w:tcPr>
            <w:tcW w:w="2126" w:type="dxa"/>
          </w:tcPr>
          <w:p w:rsidR="0058166F" w:rsidRPr="00AA79B6" w:rsidRDefault="0058166F" w:rsidP="000F0070">
            <w:pPr>
              <w:pStyle w:val="Pro-Tab"/>
              <w:spacing w:before="0" w:after="0"/>
              <w:jc w:val="center"/>
              <w:rPr>
                <w:rFonts w:ascii="Times New Roman" w:hAnsi="Times New Roman"/>
                <w:sz w:val="24"/>
                <w:szCs w:val="24"/>
              </w:rPr>
            </w:pPr>
          </w:p>
        </w:tc>
      </w:tr>
    </w:tbl>
    <w:p w:rsidR="0058166F" w:rsidRPr="00AA79B6" w:rsidRDefault="0058166F" w:rsidP="0058166F">
      <w:pPr>
        <w:rPr>
          <w:b/>
          <w:bCs/>
          <w:sz w:val="28"/>
          <w:szCs w:val="28"/>
        </w:rPr>
      </w:pPr>
    </w:p>
    <w:p w:rsidR="0058166F" w:rsidRPr="00AA79B6" w:rsidRDefault="0058166F" w:rsidP="0058166F">
      <w:pPr>
        <w:jc w:val="center"/>
        <w:rPr>
          <w:b/>
          <w:bCs/>
          <w:sz w:val="28"/>
          <w:szCs w:val="28"/>
        </w:rPr>
      </w:pPr>
      <w:r w:rsidRPr="00AA79B6">
        <w:rPr>
          <w:b/>
          <w:bCs/>
          <w:sz w:val="28"/>
          <w:szCs w:val="28"/>
        </w:rPr>
        <w:t>Методика расчета значений показателей эффективности и результативности деятельности</w:t>
      </w:r>
    </w:p>
    <w:p w:rsidR="0058166F" w:rsidRPr="00AA79B6" w:rsidRDefault="0058166F" w:rsidP="0058166F">
      <w:pPr>
        <w:ind w:firstLine="709"/>
        <w:jc w:val="both"/>
        <w:rPr>
          <w:sz w:val="28"/>
          <w:szCs w:val="28"/>
        </w:rPr>
      </w:pPr>
      <w:r w:rsidRPr="00AA79B6">
        <w:rPr>
          <w:sz w:val="28"/>
          <w:szCs w:val="28"/>
        </w:rPr>
        <w:t>1.</w:t>
      </w:r>
      <w:r w:rsidRPr="00AA79B6">
        <w:rPr>
          <w:sz w:val="28"/>
          <w:szCs w:val="28"/>
        </w:rPr>
        <w:tab/>
        <w:t>Доля объектов культурного наследия, на которых завершены ремонтно-реставрационные работы (этапы работ)</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финансовый год (по состоянию на 31 декабря отчетного года) на основе информации, предоставленной учреждением.</w:t>
      </w:r>
    </w:p>
    <w:p w:rsidR="0058166F" w:rsidRPr="00AA79B6" w:rsidRDefault="0058166F" w:rsidP="0058166F">
      <w:pPr>
        <w:ind w:firstLine="709"/>
        <w:jc w:val="both"/>
        <w:rPr>
          <w:sz w:val="28"/>
          <w:szCs w:val="28"/>
        </w:rPr>
      </w:pPr>
      <w:r w:rsidRPr="00AA79B6">
        <w:rPr>
          <w:sz w:val="28"/>
          <w:szCs w:val="28"/>
        </w:rPr>
        <w:t>Для оценок за отчетный квартал применяются значения показателя за последний отчетный год.</w:t>
      </w:r>
    </w:p>
    <w:p w:rsidR="0058166F" w:rsidRPr="00AA79B6" w:rsidRDefault="0058166F" w:rsidP="0058166F">
      <w:pPr>
        <w:ind w:firstLine="709"/>
        <w:jc w:val="both"/>
        <w:rPr>
          <w:sz w:val="28"/>
          <w:szCs w:val="28"/>
        </w:rPr>
      </w:pPr>
      <w:r w:rsidRPr="00AA79B6">
        <w:rPr>
          <w:sz w:val="28"/>
          <w:szCs w:val="28"/>
        </w:rPr>
        <w:t>2.</w:t>
      </w:r>
      <w:r w:rsidRPr="00AA79B6">
        <w:rPr>
          <w:sz w:val="28"/>
          <w:szCs w:val="28"/>
        </w:rPr>
        <w:tab/>
        <w:t xml:space="preserve">Доля объектов, в отношении которых проведены работы в рамках государственной охраны объектов культурного наследия. </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финансовый год (по состоянию на 31 декабря отчетного года) на основе информации, предоставленной учреждением.</w:t>
      </w:r>
    </w:p>
    <w:p w:rsidR="0058166F" w:rsidRPr="00AA79B6" w:rsidRDefault="0058166F" w:rsidP="0058166F">
      <w:pPr>
        <w:ind w:firstLine="709"/>
        <w:jc w:val="both"/>
        <w:rPr>
          <w:sz w:val="28"/>
          <w:szCs w:val="28"/>
        </w:rPr>
      </w:pPr>
      <w:r w:rsidRPr="00AA79B6">
        <w:rPr>
          <w:sz w:val="28"/>
          <w:szCs w:val="28"/>
        </w:rPr>
        <w:t>Для оценок за отчетный квартал применяются значения показателя за последний отчетный год.</w:t>
      </w:r>
    </w:p>
    <w:p w:rsidR="0058166F" w:rsidRPr="00AA79B6" w:rsidRDefault="0058166F" w:rsidP="0058166F">
      <w:pPr>
        <w:ind w:firstLine="709"/>
        <w:jc w:val="both"/>
        <w:rPr>
          <w:sz w:val="28"/>
          <w:szCs w:val="28"/>
        </w:rPr>
      </w:pPr>
      <w:r w:rsidRPr="00AA79B6">
        <w:rPr>
          <w:sz w:val="28"/>
          <w:szCs w:val="28"/>
        </w:rPr>
        <w:t>3.</w:t>
      </w:r>
      <w:r w:rsidRPr="00AA79B6">
        <w:rPr>
          <w:sz w:val="28"/>
          <w:szCs w:val="28"/>
        </w:rPr>
        <w:tab/>
        <w:t xml:space="preserve">Доля стоимости заключенных государственных контрактов (контрактов) в совокупном годовом объеме закупок согласно плана-графика нарастающим итогом с начала года. </w:t>
      </w:r>
    </w:p>
    <w:p w:rsidR="0058166F" w:rsidRPr="00AA79B6" w:rsidRDefault="0058166F" w:rsidP="0058166F">
      <w:pPr>
        <w:ind w:firstLine="709"/>
        <w:jc w:val="both"/>
        <w:rPr>
          <w:sz w:val="28"/>
          <w:szCs w:val="28"/>
        </w:rPr>
      </w:pPr>
      <w:r w:rsidRPr="00AA79B6">
        <w:rPr>
          <w:sz w:val="28"/>
          <w:szCs w:val="28"/>
        </w:rPr>
        <w:t>4.</w:t>
      </w:r>
      <w:r w:rsidRPr="00AA79B6">
        <w:rPr>
          <w:sz w:val="28"/>
          <w:szCs w:val="28"/>
        </w:rPr>
        <w:tab/>
        <w:t xml:space="preserve">Выполнение кассового плана по расходам областного бюджета Ленинградской области нарастающим итогом с начала года. </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квартал на основе анализа планируемых и фактических кассовых выплат учреждения.</w:t>
      </w:r>
    </w:p>
    <w:p w:rsidR="0058166F" w:rsidRPr="00AA79B6" w:rsidRDefault="0058166F" w:rsidP="0058166F">
      <w:pPr>
        <w:ind w:firstLine="709"/>
        <w:jc w:val="both"/>
        <w:rPr>
          <w:sz w:val="28"/>
          <w:szCs w:val="28"/>
        </w:rPr>
      </w:pPr>
      <w:r w:rsidRPr="00AA79B6">
        <w:rPr>
          <w:sz w:val="28"/>
          <w:szCs w:val="28"/>
        </w:rPr>
        <w:t>5.Количество бесплатных публикаций в СМИ, популяризующих (освещающих) деятельность учреждения, анонсы, новости о мероприятиях, опубликованные в сети Интернет (в том числе на официальном сайте комитета по культуре Ленинградской области)</w:t>
      </w:r>
    </w:p>
    <w:p w:rsidR="0058166F" w:rsidRPr="00AA79B6" w:rsidRDefault="0058166F" w:rsidP="0058166F">
      <w:pPr>
        <w:jc w:val="both"/>
        <w:rPr>
          <w:sz w:val="28"/>
          <w:szCs w:val="28"/>
        </w:rPr>
      </w:pPr>
    </w:p>
    <w:p w:rsidR="0058166F" w:rsidRPr="00AA79B6" w:rsidRDefault="0058166F" w:rsidP="0058166F">
      <w:pPr>
        <w:jc w:val="both"/>
        <w:rPr>
          <w:sz w:val="28"/>
          <w:szCs w:val="28"/>
        </w:rPr>
      </w:pPr>
    </w:p>
    <w:p w:rsidR="0058166F" w:rsidRPr="00AA79B6" w:rsidRDefault="0058166F" w:rsidP="0058166F">
      <w:pPr>
        <w:pStyle w:val="a5"/>
        <w:ind w:left="1749"/>
        <w:rPr>
          <w:b/>
          <w:sz w:val="28"/>
          <w:szCs w:val="28"/>
          <w:u w:val="single"/>
        </w:rPr>
      </w:pPr>
      <w:r w:rsidRPr="00AA79B6">
        <w:rPr>
          <w:b/>
          <w:sz w:val="28"/>
          <w:szCs w:val="28"/>
          <w:u w:val="single"/>
        </w:rPr>
        <w:t>8. Парковое агентство</w:t>
      </w:r>
    </w:p>
    <w:p w:rsidR="0058166F" w:rsidRPr="00AA79B6" w:rsidRDefault="0058166F" w:rsidP="0058166F">
      <w:pPr>
        <w:pStyle w:val="a5"/>
        <w:ind w:left="1749"/>
        <w:rPr>
          <w:sz w:val="28"/>
          <w:szCs w:val="28"/>
        </w:rPr>
      </w:pPr>
    </w:p>
    <w:tbl>
      <w:tblPr>
        <w:tblStyle w:val="af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892"/>
        <w:gridCol w:w="1135"/>
        <w:gridCol w:w="850"/>
        <w:gridCol w:w="1843"/>
        <w:gridCol w:w="2126"/>
      </w:tblGrid>
      <w:tr w:rsidR="0058166F" w:rsidRPr="00AA79B6" w:rsidTr="000F0070">
        <w:trPr>
          <w:cantSplit/>
        </w:trPr>
        <w:tc>
          <w:tcPr>
            <w:tcW w:w="469"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w:t>
            </w:r>
          </w:p>
        </w:tc>
        <w:tc>
          <w:tcPr>
            <w:tcW w:w="3892"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Показатель эффективности (результативности) деятельности</w:t>
            </w:r>
          </w:p>
        </w:tc>
        <w:tc>
          <w:tcPr>
            <w:tcW w:w="1135"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Периодичность</w:t>
            </w:r>
          </w:p>
        </w:tc>
        <w:tc>
          <w:tcPr>
            <w:tcW w:w="850" w:type="dxa"/>
            <w:vMerge w:val="restart"/>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Вес, %</w:t>
            </w:r>
          </w:p>
        </w:tc>
        <w:tc>
          <w:tcPr>
            <w:tcW w:w="3969" w:type="dxa"/>
            <w:gridSpan w:val="2"/>
            <w:vAlign w:val="center"/>
          </w:tcPr>
          <w:p w:rsidR="0058166F" w:rsidRPr="00AA79B6" w:rsidRDefault="0058166F" w:rsidP="000F0070">
            <w:pPr>
              <w:pStyle w:val="Pro-Tab"/>
              <w:spacing w:before="0" w:after="0"/>
              <w:jc w:val="center"/>
              <w:rPr>
                <w:rFonts w:ascii="Times New Roman" w:hAnsi="Times New Roman"/>
                <w:b/>
                <w:sz w:val="24"/>
                <w:szCs w:val="24"/>
              </w:rPr>
            </w:pPr>
            <w:r w:rsidRPr="00AA79B6">
              <w:rPr>
                <w:rFonts w:ascii="Times New Roman" w:hAnsi="Times New Roman"/>
                <w:b/>
                <w:sz w:val="24"/>
                <w:szCs w:val="24"/>
              </w:rPr>
              <w:t>Корректирующий коэффициент при отклонении фактических значений (Ф) от плановых (П)</w:t>
            </w:r>
          </w:p>
        </w:tc>
      </w:tr>
      <w:tr w:rsidR="0058166F" w:rsidRPr="00AA79B6" w:rsidTr="000F0070">
        <w:trPr>
          <w:cantSplit/>
          <w:tblHeader/>
        </w:trPr>
        <w:tc>
          <w:tcPr>
            <w:tcW w:w="469"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3892"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1135"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850" w:type="dxa"/>
            <w:vMerge/>
            <w:vAlign w:val="center"/>
          </w:tcPr>
          <w:p w:rsidR="0058166F" w:rsidRPr="00AA79B6" w:rsidRDefault="0058166F" w:rsidP="000F0070">
            <w:pPr>
              <w:pStyle w:val="Pro-Tab"/>
              <w:spacing w:before="0" w:after="0"/>
              <w:jc w:val="center"/>
              <w:rPr>
                <w:rFonts w:ascii="Times New Roman" w:hAnsi="Times New Roman"/>
                <w:sz w:val="24"/>
                <w:szCs w:val="24"/>
              </w:rPr>
            </w:pPr>
          </w:p>
        </w:tc>
        <w:tc>
          <w:tcPr>
            <w:tcW w:w="1843" w:type="dxa"/>
            <w:vAlign w:val="center"/>
          </w:tcPr>
          <w:p w:rsidR="0058166F" w:rsidRPr="00AA79B6" w:rsidRDefault="0058166F" w:rsidP="000F0070">
            <w:pPr>
              <w:pStyle w:val="Pro-TabHead"/>
              <w:spacing w:before="0" w:after="0"/>
              <w:jc w:val="center"/>
              <w:rPr>
                <w:rFonts w:ascii="Times New Roman" w:hAnsi="Times New Roman"/>
                <w:b w:val="0"/>
                <w:sz w:val="24"/>
                <w:szCs w:val="24"/>
              </w:rPr>
            </w:pPr>
            <w:r w:rsidRPr="00AA79B6">
              <w:rPr>
                <w:rFonts w:ascii="Times New Roman" w:hAnsi="Times New Roman"/>
                <w:b w:val="0"/>
                <w:sz w:val="24"/>
                <w:szCs w:val="24"/>
              </w:rPr>
              <w:t>Позитивное отклонение</w:t>
            </w:r>
          </w:p>
        </w:tc>
        <w:tc>
          <w:tcPr>
            <w:tcW w:w="2126" w:type="dxa"/>
            <w:vAlign w:val="center"/>
          </w:tcPr>
          <w:p w:rsidR="0058166F" w:rsidRPr="00AA79B6" w:rsidRDefault="0058166F" w:rsidP="000F0070">
            <w:pPr>
              <w:pStyle w:val="Pro-TabHead"/>
              <w:spacing w:before="0" w:after="0"/>
              <w:jc w:val="center"/>
              <w:rPr>
                <w:rFonts w:ascii="Times New Roman" w:hAnsi="Times New Roman"/>
                <w:b w:val="0"/>
                <w:sz w:val="24"/>
                <w:szCs w:val="24"/>
              </w:rPr>
            </w:pPr>
            <w:r w:rsidRPr="00AA79B6">
              <w:rPr>
                <w:rFonts w:ascii="Times New Roman" w:hAnsi="Times New Roman"/>
                <w:b w:val="0"/>
                <w:sz w:val="24"/>
                <w:szCs w:val="24"/>
              </w:rPr>
              <w:t>Негативное отклонение</w:t>
            </w: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1</w:t>
            </w:r>
          </w:p>
        </w:tc>
        <w:tc>
          <w:tcPr>
            <w:tcW w:w="3892" w:type="dxa"/>
            <w:vAlign w:val="center"/>
          </w:tcPr>
          <w:p w:rsidR="000C3D9B" w:rsidRPr="00AA79B6" w:rsidRDefault="000C3D9B" w:rsidP="000F0070">
            <w:pPr>
              <w:spacing w:before="40" w:after="40"/>
              <w:rPr>
                <w:sz w:val="28"/>
                <w:szCs w:val="28"/>
              </w:rPr>
            </w:pPr>
            <w:r>
              <w:rPr>
                <w:sz w:val="28"/>
                <w:szCs w:val="28"/>
              </w:rPr>
              <w:t>Обеспечение сохранности и целостности историко-архитектурного комплекса, исторической среды и ландшафтов, м.2</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spacing w:before="40" w:after="40"/>
              <w:jc w:val="center"/>
            </w:pPr>
            <w:r>
              <w:t>10</w:t>
            </w:r>
          </w:p>
        </w:tc>
        <w:tc>
          <w:tcPr>
            <w:tcW w:w="1843" w:type="dxa"/>
            <w:vMerge w:val="restart"/>
          </w:tcPr>
          <w:p w:rsidR="000C3D9B" w:rsidRPr="00AA79B6" w:rsidRDefault="000C3D9B" w:rsidP="000F0070">
            <w:pPr>
              <w:pStyle w:val="Pro-Tab"/>
              <w:spacing w:before="0" w:after="0"/>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r w:rsidRPr="00AA79B6">
              <w:rPr>
                <w:rFonts w:ascii="Times New Roman" w:hAnsi="Times New Roman"/>
                <w:sz w:val="24"/>
                <w:szCs w:val="24"/>
              </w:rPr>
              <w:br/>
              <w:t>но не более 1,1</w:t>
            </w:r>
          </w:p>
          <w:p w:rsidR="000C3D9B" w:rsidRPr="00FF507C" w:rsidRDefault="000C3D9B" w:rsidP="000F0070">
            <w:pPr>
              <w:jc w:val="center"/>
            </w:pPr>
          </w:p>
        </w:tc>
        <w:tc>
          <w:tcPr>
            <w:tcW w:w="2126" w:type="dxa"/>
            <w:vMerge w:val="restart"/>
          </w:tcPr>
          <w:p w:rsidR="000C3D9B" w:rsidRPr="00AA79B6" w:rsidRDefault="000C3D9B"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При недостижении до 10% от плана:</w:t>
            </w:r>
          </w:p>
          <w:p w:rsidR="000C3D9B" w:rsidRPr="00AA79B6" w:rsidRDefault="000C3D9B" w:rsidP="000F0070">
            <w:pPr>
              <w:pStyle w:val="Pro-Tab"/>
              <w:spacing w:before="0" w:after="0"/>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p>
          <w:p w:rsidR="000C3D9B" w:rsidRPr="00AA79B6" w:rsidRDefault="000C3D9B" w:rsidP="000F0070">
            <w:pPr>
              <w:pStyle w:val="Pro-Tab"/>
              <w:spacing w:before="0" w:after="0"/>
              <w:jc w:val="center"/>
              <w:rPr>
                <w:rFonts w:ascii="Times New Roman" w:hAnsi="Times New Roman"/>
                <w:sz w:val="24"/>
                <w:szCs w:val="24"/>
              </w:rPr>
            </w:pPr>
            <w:r w:rsidRPr="00AA79B6">
              <w:rPr>
                <w:rFonts w:ascii="Times New Roman" w:hAnsi="Times New Roman"/>
                <w:sz w:val="24"/>
                <w:szCs w:val="24"/>
              </w:rPr>
              <w:t>При недостижении на 10% и более: К = 0</w:t>
            </w:r>
          </w:p>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2</w:t>
            </w:r>
          </w:p>
        </w:tc>
        <w:tc>
          <w:tcPr>
            <w:tcW w:w="3892" w:type="dxa"/>
            <w:vAlign w:val="center"/>
          </w:tcPr>
          <w:p w:rsidR="000C3D9B" w:rsidRPr="00AA79B6" w:rsidRDefault="000C3D9B" w:rsidP="000F0070">
            <w:pPr>
              <w:spacing w:before="40" w:after="40"/>
              <w:rPr>
                <w:sz w:val="28"/>
                <w:szCs w:val="28"/>
              </w:rPr>
            </w:pPr>
            <w:r w:rsidRPr="00AA79B6">
              <w:rPr>
                <w:sz w:val="28"/>
                <w:szCs w:val="28"/>
              </w:rPr>
              <w:t>Численность участников мероприятий, проведённых учреждением</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spacing w:before="40" w:after="40"/>
              <w:jc w:val="center"/>
              <w:rPr>
                <w:rFonts w:eastAsia="Times New Roman"/>
              </w:rPr>
            </w:pPr>
            <w:r w:rsidRPr="00AA79B6">
              <w:rPr>
                <w:rFonts w:eastAsia="Times New Roman"/>
              </w:rPr>
              <w:t>10</w:t>
            </w:r>
          </w:p>
        </w:tc>
        <w:tc>
          <w:tcPr>
            <w:tcW w:w="1843" w:type="dxa"/>
            <w:vMerge/>
          </w:tcPr>
          <w:p w:rsidR="000C3D9B" w:rsidRPr="00AA79B6" w:rsidRDefault="000C3D9B" w:rsidP="000F0070">
            <w:pPr>
              <w:jc w:val="center"/>
            </w:pP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3</w:t>
            </w:r>
          </w:p>
        </w:tc>
        <w:tc>
          <w:tcPr>
            <w:tcW w:w="3892" w:type="dxa"/>
          </w:tcPr>
          <w:p w:rsidR="000C3D9B" w:rsidRPr="00AA79B6" w:rsidRDefault="000C3D9B" w:rsidP="000F0070">
            <w:pPr>
              <w:spacing w:before="40" w:after="40"/>
              <w:rPr>
                <w:strike/>
                <w:sz w:val="28"/>
                <w:szCs w:val="28"/>
              </w:rPr>
            </w:pPr>
            <w:r w:rsidRPr="00AA79B6">
              <w:rPr>
                <w:sz w:val="28"/>
                <w:szCs w:val="28"/>
              </w:rPr>
              <w:t>Количество поданных заявок на конкурсы и гранты (по российским и международным программам)</w:t>
            </w:r>
          </w:p>
        </w:tc>
        <w:tc>
          <w:tcPr>
            <w:tcW w:w="1135" w:type="dxa"/>
            <w:vAlign w:val="center"/>
          </w:tcPr>
          <w:p w:rsidR="000C3D9B" w:rsidRPr="00AA79B6" w:rsidRDefault="000C3D9B" w:rsidP="000F0070">
            <w:pPr>
              <w:spacing w:before="40" w:after="40"/>
              <w:jc w:val="center"/>
            </w:pPr>
            <w:r w:rsidRPr="00AA79B6">
              <w:t>Квартал, год</w:t>
            </w:r>
          </w:p>
        </w:tc>
        <w:tc>
          <w:tcPr>
            <w:tcW w:w="850" w:type="dxa"/>
            <w:vAlign w:val="center"/>
          </w:tcPr>
          <w:p w:rsidR="000C3D9B" w:rsidRPr="00AA79B6" w:rsidRDefault="000C3D9B" w:rsidP="000F0070">
            <w:pPr>
              <w:spacing w:before="40" w:after="40"/>
              <w:jc w:val="center"/>
            </w:pPr>
            <w:r w:rsidRPr="00AA79B6">
              <w:t>5</w:t>
            </w:r>
          </w:p>
        </w:tc>
        <w:tc>
          <w:tcPr>
            <w:tcW w:w="1843" w:type="dxa"/>
            <w:vMerge/>
          </w:tcPr>
          <w:p w:rsidR="000C3D9B" w:rsidRPr="00AA79B6" w:rsidRDefault="000C3D9B" w:rsidP="000F0070">
            <w:pPr>
              <w:jc w:val="center"/>
            </w:pP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4</w:t>
            </w:r>
          </w:p>
        </w:tc>
        <w:tc>
          <w:tcPr>
            <w:tcW w:w="3892" w:type="dxa"/>
          </w:tcPr>
          <w:p w:rsidR="000C3D9B" w:rsidRPr="00AA79B6" w:rsidRDefault="000C3D9B" w:rsidP="000F0070">
            <w:pPr>
              <w:spacing w:before="40" w:after="40"/>
              <w:rPr>
                <w:sz w:val="28"/>
                <w:szCs w:val="28"/>
              </w:rPr>
            </w:pPr>
            <w:r w:rsidRPr="00AA79B6">
              <w:rPr>
                <w:sz w:val="28"/>
                <w:szCs w:val="28"/>
              </w:rPr>
              <w:t>Количество изданных печатно-информационных, рекламных материалов, популяризирующих деятельность учреждения</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tabs>
                <w:tab w:val="center" w:pos="317"/>
              </w:tabs>
              <w:spacing w:before="40" w:after="40"/>
              <w:jc w:val="center"/>
              <w:rPr>
                <w:rFonts w:eastAsia="Times New Roman"/>
              </w:rPr>
            </w:pPr>
            <w:r w:rsidRPr="00AA79B6">
              <w:rPr>
                <w:rFonts w:eastAsia="Times New Roman"/>
              </w:rPr>
              <w:t>10</w:t>
            </w:r>
          </w:p>
        </w:tc>
        <w:tc>
          <w:tcPr>
            <w:tcW w:w="1843" w:type="dxa"/>
            <w:vMerge/>
          </w:tcPr>
          <w:p w:rsidR="000C3D9B" w:rsidRPr="00AA79B6" w:rsidRDefault="000C3D9B" w:rsidP="000F0070">
            <w:pPr>
              <w:jc w:val="center"/>
            </w:pP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5</w:t>
            </w:r>
          </w:p>
        </w:tc>
        <w:tc>
          <w:tcPr>
            <w:tcW w:w="3892" w:type="dxa"/>
          </w:tcPr>
          <w:p w:rsidR="000C3D9B" w:rsidRPr="00AA79B6" w:rsidRDefault="000C3D9B" w:rsidP="000F0070">
            <w:pPr>
              <w:rPr>
                <w:sz w:val="28"/>
                <w:szCs w:val="28"/>
              </w:rPr>
            </w:pPr>
            <w:r w:rsidRPr="00AA79B6">
              <w:rPr>
                <w:sz w:val="28"/>
                <w:szCs w:val="28"/>
              </w:rPr>
              <w:t xml:space="preserve">Объем публикаций в региональных и муниципальных СМИ Ленинградской области, популяризирующих (освещающих) деятельность учреждения </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jc w:val="center"/>
            </w:pPr>
            <w:r w:rsidRPr="00AA79B6">
              <w:t>10</w:t>
            </w:r>
          </w:p>
        </w:tc>
        <w:tc>
          <w:tcPr>
            <w:tcW w:w="1843" w:type="dxa"/>
            <w:vMerge w:val="restart"/>
          </w:tcPr>
          <w:p w:rsidR="000C3D9B" w:rsidRPr="00AA79B6" w:rsidRDefault="000C3D9B" w:rsidP="000F0070">
            <w:pPr>
              <w:pStyle w:val="Pro-Tab"/>
              <w:spacing w:before="0" w:after="0"/>
              <w:jc w:val="center"/>
              <w:rPr>
                <w:rFonts w:ascii="Times New Roman" w:hAnsi="Times New Roman"/>
                <w:sz w:val="24"/>
                <w:szCs w:val="24"/>
              </w:rPr>
            </w:pPr>
            <w:r w:rsidRPr="00AA79B6">
              <w:rPr>
                <w:rFonts w:ascii="Times New Roman" w:hAnsi="Times New Roman"/>
                <w:sz w:val="24"/>
                <w:szCs w:val="24"/>
                <w:lang w:val="en-US"/>
              </w:rPr>
              <w:t>K</w:t>
            </w:r>
            <w:r w:rsidRPr="00AA79B6">
              <w:rPr>
                <w:rFonts w:ascii="Times New Roman" w:hAnsi="Times New Roman"/>
                <w:sz w:val="24"/>
                <w:szCs w:val="24"/>
              </w:rPr>
              <w:t xml:space="preserve"> = Ф : П, </w:t>
            </w:r>
            <w:r w:rsidRPr="00AA79B6">
              <w:rPr>
                <w:rFonts w:ascii="Times New Roman" w:hAnsi="Times New Roman"/>
                <w:sz w:val="24"/>
                <w:szCs w:val="24"/>
              </w:rPr>
              <w:br/>
              <w:t>но не более 1,1</w:t>
            </w:r>
          </w:p>
          <w:p w:rsidR="000C3D9B" w:rsidRPr="00AA79B6" w:rsidRDefault="000C3D9B" w:rsidP="000F0070">
            <w:pPr>
              <w:jc w:val="center"/>
            </w:pP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6</w:t>
            </w:r>
          </w:p>
        </w:tc>
        <w:tc>
          <w:tcPr>
            <w:tcW w:w="3892" w:type="dxa"/>
          </w:tcPr>
          <w:p w:rsidR="000C3D9B" w:rsidRPr="00AA79B6" w:rsidRDefault="000C3D9B" w:rsidP="000F0070">
            <w:pPr>
              <w:rPr>
                <w:sz w:val="28"/>
                <w:szCs w:val="28"/>
              </w:rPr>
            </w:pPr>
            <w:r w:rsidRPr="00AA79B6">
              <w:rPr>
                <w:sz w:val="28"/>
                <w:szCs w:val="28"/>
              </w:rPr>
              <w:t xml:space="preserve">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  </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jc w:val="center"/>
            </w:pPr>
            <w:r>
              <w:t>10</w:t>
            </w:r>
          </w:p>
        </w:tc>
        <w:tc>
          <w:tcPr>
            <w:tcW w:w="1843" w:type="dxa"/>
            <w:vMerge/>
          </w:tcPr>
          <w:p w:rsidR="000C3D9B" w:rsidRPr="00AA79B6" w:rsidRDefault="000C3D9B" w:rsidP="000F0070">
            <w:pPr>
              <w:jc w:val="center"/>
            </w:pP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7</w:t>
            </w:r>
          </w:p>
        </w:tc>
        <w:tc>
          <w:tcPr>
            <w:tcW w:w="3892" w:type="dxa"/>
          </w:tcPr>
          <w:p w:rsidR="000C3D9B" w:rsidRPr="00AA79B6" w:rsidRDefault="000C3D9B" w:rsidP="000F0070">
            <w:pPr>
              <w:pStyle w:val="Pro-Tab"/>
              <w:spacing w:before="0" w:after="0"/>
              <w:rPr>
                <w:rFonts w:ascii="Times New Roman" w:hAnsi="Times New Roman"/>
                <w:sz w:val="28"/>
                <w:szCs w:val="28"/>
              </w:rPr>
            </w:pPr>
            <w:r w:rsidRPr="00AA79B6">
              <w:rPr>
                <w:rFonts w:ascii="Times New Roman" w:hAnsi="Times New Roman"/>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в сети «Интернет» (группы в социальных сетях)                                                                                                                                              </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jc w:val="center"/>
            </w:pPr>
            <w:r w:rsidRPr="00AA79B6">
              <w:t>15</w:t>
            </w:r>
          </w:p>
        </w:tc>
        <w:tc>
          <w:tcPr>
            <w:tcW w:w="1843" w:type="dxa"/>
            <w:vMerge/>
          </w:tcPr>
          <w:p w:rsidR="000C3D9B" w:rsidRPr="00AA79B6" w:rsidRDefault="000C3D9B" w:rsidP="000F0070">
            <w:pPr>
              <w:jc w:val="center"/>
            </w:pP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r w:rsidR="000C3D9B" w:rsidRPr="00AA79B6" w:rsidTr="000F0070">
        <w:trPr>
          <w:cantSplit/>
        </w:trPr>
        <w:tc>
          <w:tcPr>
            <w:tcW w:w="469" w:type="dxa"/>
            <w:vAlign w:val="center"/>
          </w:tcPr>
          <w:p w:rsidR="000C3D9B" w:rsidRPr="00AA79B6" w:rsidRDefault="000C3D9B" w:rsidP="000F0070">
            <w:pPr>
              <w:pStyle w:val="Pro-Tab"/>
              <w:spacing w:before="0" w:after="0"/>
              <w:jc w:val="center"/>
              <w:rPr>
                <w:rFonts w:ascii="Times New Roman" w:hAnsi="Times New Roman"/>
                <w:sz w:val="24"/>
                <w:szCs w:val="24"/>
              </w:rPr>
            </w:pPr>
            <w:r>
              <w:rPr>
                <w:rFonts w:ascii="Times New Roman" w:hAnsi="Times New Roman"/>
                <w:sz w:val="24"/>
                <w:szCs w:val="24"/>
              </w:rPr>
              <w:t>8</w:t>
            </w:r>
          </w:p>
        </w:tc>
        <w:tc>
          <w:tcPr>
            <w:tcW w:w="3892" w:type="dxa"/>
          </w:tcPr>
          <w:p w:rsidR="000C3D9B" w:rsidRPr="00AA79B6" w:rsidRDefault="000C3D9B" w:rsidP="000F0070">
            <w:pPr>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35" w:type="dxa"/>
            <w:vAlign w:val="center"/>
          </w:tcPr>
          <w:p w:rsidR="000C3D9B" w:rsidRPr="00AA79B6" w:rsidRDefault="000C3D9B" w:rsidP="000F0070">
            <w:pPr>
              <w:jc w:val="center"/>
            </w:pPr>
            <w:r w:rsidRPr="00AA79B6">
              <w:t>Квартал, год</w:t>
            </w:r>
          </w:p>
        </w:tc>
        <w:tc>
          <w:tcPr>
            <w:tcW w:w="850" w:type="dxa"/>
            <w:vAlign w:val="center"/>
          </w:tcPr>
          <w:p w:rsidR="000C3D9B" w:rsidRPr="00AA79B6" w:rsidRDefault="000C3D9B" w:rsidP="000F0070">
            <w:pPr>
              <w:jc w:val="center"/>
            </w:pPr>
            <w:r w:rsidRPr="00AA79B6">
              <w:t>30</w:t>
            </w:r>
          </w:p>
        </w:tc>
        <w:tc>
          <w:tcPr>
            <w:tcW w:w="1843" w:type="dxa"/>
          </w:tcPr>
          <w:p w:rsidR="000C3D9B" w:rsidRPr="00306CC6" w:rsidRDefault="000C3D9B" w:rsidP="000F0070">
            <w:pPr>
              <w:jc w:val="center"/>
              <w:rPr>
                <w:rFonts w:eastAsia="Times New Roman"/>
              </w:rPr>
            </w:pPr>
            <w:r w:rsidRPr="00306CC6">
              <w:rPr>
                <w:rFonts w:eastAsia="Times New Roman"/>
              </w:rPr>
              <w:t xml:space="preserve">При отсутствии замечаний </w:t>
            </w:r>
          </w:p>
          <w:p w:rsidR="000C3D9B" w:rsidRPr="00AA79B6" w:rsidRDefault="000C3D9B" w:rsidP="000F0070">
            <w:pPr>
              <w:jc w:val="center"/>
            </w:pPr>
            <w:r w:rsidRPr="00AA79B6">
              <w:rPr>
                <w:rFonts w:eastAsia="Times New Roman"/>
                <w:lang w:val="en-US"/>
              </w:rPr>
              <w:t>K</w:t>
            </w:r>
            <w:r w:rsidRPr="00AA79B6">
              <w:rPr>
                <w:rFonts w:eastAsia="Times New Roman"/>
              </w:rPr>
              <w:t xml:space="preserve"> = 1, при наличии замечаний К=0</w:t>
            </w:r>
          </w:p>
        </w:tc>
        <w:tc>
          <w:tcPr>
            <w:tcW w:w="2126" w:type="dxa"/>
            <w:vMerge/>
          </w:tcPr>
          <w:p w:rsidR="000C3D9B" w:rsidRPr="00AA79B6" w:rsidRDefault="000C3D9B" w:rsidP="000F0070">
            <w:pPr>
              <w:pStyle w:val="Pro-Tab"/>
              <w:spacing w:before="0" w:after="0"/>
              <w:jc w:val="center"/>
              <w:rPr>
                <w:rFonts w:ascii="Times New Roman" w:hAnsi="Times New Roman"/>
                <w:sz w:val="24"/>
                <w:szCs w:val="24"/>
              </w:rPr>
            </w:pPr>
          </w:p>
        </w:tc>
      </w:tr>
    </w:tbl>
    <w:p w:rsidR="0058166F" w:rsidRPr="00AA79B6" w:rsidRDefault="0058166F" w:rsidP="0058166F">
      <w:pPr>
        <w:pStyle w:val="a5"/>
        <w:ind w:left="1749"/>
        <w:rPr>
          <w:b/>
          <w:bCs/>
          <w:sz w:val="28"/>
          <w:szCs w:val="28"/>
        </w:rPr>
      </w:pPr>
    </w:p>
    <w:p w:rsidR="0058166F" w:rsidRPr="00AA79B6" w:rsidRDefault="0058166F" w:rsidP="0058166F">
      <w:pPr>
        <w:pStyle w:val="a5"/>
        <w:ind w:left="1749"/>
        <w:rPr>
          <w:b/>
          <w:bCs/>
          <w:sz w:val="28"/>
          <w:szCs w:val="28"/>
        </w:rPr>
      </w:pPr>
      <w:r w:rsidRPr="00AA79B6">
        <w:rPr>
          <w:b/>
          <w:bCs/>
          <w:sz w:val="28"/>
          <w:szCs w:val="28"/>
        </w:rPr>
        <w:t>Методика расчета значений показателей эффективности и результативности деятельности</w:t>
      </w:r>
    </w:p>
    <w:p w:rsidR="0058166F" w:rsidRDefault="0058166F" w:rsidP="0058166F">
      <w:pPr>
        <w:pStyle w:val="a5"/>
        <w:ind w:left="1749"/>
        <w:rPr>
          <w:b/>
          <w:bCs/>
          <w:sz w:val="28"/>
          <w:szCs w:val="28"/>
        </w:rPr>
      </w:pPr>
    </w:p>
    <w:p w:rsidR="00C12529" w:rsidRPr="00AA79B6" w:rsidRDefault="00C12529" w:rsidP="00C12529">
      <w:pPr>
        <w:pStyle w:val="a5"/>
        <w:numPr>
          <w:ilvl w:val="0"/>
          <w:numId w:val="7"/>
        </w:numPr>
        <w:ind w:left="0" w:firstLine="709"/>
        <w:jc w:val="both"/>
        <w:rPr>
          <w:sz w:val="28"/>
          <w:szCs w:val="28"/>
        </w:rPr>
      </w:pPr>
      <w:r>
        <w:rPr>
          <w:sz w:val="28"/>
          <w:szCs w:val="28"/>
        </w:rPr>
        <w:t>Обеспечение сохранности и целостности историко-архитектурного комплекса, исторической среды и ландшафтов</w:t>
      </w:r>
    </w:p>
    <w:p w:rsidR="00C12529" w:rsidRPr="00AA79B6" w:rsidRDefault="00C12529" w:rsidP="00C12529">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pStyle w:val="a5"/>
        <w:numPr>
          <w:ilvl w:val="0"/>
          <w:numId w:val="7"/>
        </w:numPr>
        <w:ind w:left="0" w:firstLine="709"/>
        <w:jc w:val="both"/>
        <w:rPr>
          <w:sz w:val="28"/>
          <w:szCs w:val="28"/>
        </w:rPr>
      </w:pPr>
      <w:r w:rsidRPr="00AA79B6">
        <w:rPr>
          <w:sz w:val="28"/>
          <w:szCs w:val="28"/>
        </w:rPr>
        <w:t>Численность участников мероприятий, проведённых учреждением.</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ind w:firstLine="709"/>
        <w:jc w:val="both"/>
        <w:rPr>
          <w:sz w:val="28"/>
          <w:szCs w:val="28"/>
        </w:rPr>
      </w:pPr>
      <w:r w:rsidRPr="00AA79B6">
        <w:rPr>
          <w:sz w:val="28"/>
          <w:szCs w:val="28"/>
        </w:rPr>
        <w:t xml:space="preserve">2. Количество поданных заявок на музейные конкурсы и гранты (по российским и международным программам). </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ind w:firstLine="709"/>
        <w:jc w:val="both"/>
        <w:rPr>
          <w:sz w:val="28"/>
          <w:szCs w:val="28"/>
        </w:rPr>
      </w:pPr>
      <w:r w:rsidRPr="00AA79B6">
        <w:rPr>
          <w:sz w:val="28"/>
          <w:szCs w:val="28"/>
        </w:rPr>
        <w:t>3.</w:t>
      </w:r>
      <w:r w:rsidRPr="00AA79B6">
        <w:rPr>
          <w:sz w:val="28"/>
          <w:szCs w:val="28"/>
        </w:rPr>
        <w:tab/>
        <w:t>Количество изданных печатно-информационных, рекламных материалов, популяризирующих деятельность учреждения.</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8166F" w:rsidRPr="00AA79B6" w:rsidRDefault="0058166F" w:rsidP="0058166F">
      <w:pPr>
        <w:ind w:firstLine="709"/>
        <w:jc w:val="both"/>
        <w:rPr>
          <w:sz w:val="28"/>
          <w:szCs w:val="28"/>
        </w:rPr>
      </w:pPr>
      <w:r w:rsidRPr="00AA79B6">
        <w:rPr>
          <w:sz w:val="28"/>
          <w:szCs w:val="28"/>
        </w:rPr>
        <w:t>4.</w:t>
      </w:r>
      <w:r w:rsidRPr="00AA79B6">
        <w:rPr>
          <w:sz w:val="28"/>
          <w:szCs w:val="28"/>
        </w:rPr>
        <w:tab/>
        <w:t>Объем публикаций в региональных и муниципальных СМИ Ленинградской области, популяризирующих (освещающих) деятельность учреждения.</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58166F" w:rsidRPr="00AA79B6" w:rsidRDefault="0058166F" w:rsidP="0058166F">
      <w:pPr>
        <w:ind w:firstLine="709"/>
        <w:jc w:val="both"/>
        <w:rPr>
          <w:sz w:val="28"/>
          <w:szCs w:val="28"/>
        </w:rPr>
      </w:pPr>
      <w:r w:rsidRPr="00AA79B6">
        <w:rPr>
          <w:sz w:val="28"/>
          <w:szCs w:val="28"/>
        </w:rPr>
        <w:t>КПЭ = Р+Т, где</w:t>
      </w:r>
    </w:p>
    <w:p w:rsidR="0058166F" w:rsidRPr="00AA79B6" w:rsidRDefault="0058166F" w:rsidP="0058166F">
      <w:pPr>
        <w:ind w:firstLine="709"/>
        <w:jc w:val="both"/>
        <w:rPr>
          <w:sz w:val="28"/>
          <w:szCs w:val="28"/>
        </w:rPr>
      </w:pPr>
      <w:r w:rsidRPr="00AA79B6">
        <w:rPr>
          <w:sz w:val="28"/>
          <w:szCs w:val="28"/>
          <w:lang w:val="en-US"/>
        </w:rPr>
        <w:t>P</w:t>
      </w:r>
      <w:r w:rsidRPr="00AA79B6">
        <w:rPr>
          <w:sz w:val="28"/>
          <w:szCs w:val="28"/>
        </w:rPr>
        <w:t xml:space="preserve"> – количество публикаций в региональных печатных СМИ;</w:t>
      </w:r>
    </w:p>
    <w:p w:rsidR="0058166F" w:rsidRPr="00AA79B6" w:rsidRDefault="0058166F" w:rsidP="0058166F">
      <w:pPr>
        <w:ind w:firstLine="709"/>
        <w:jc w:val="both"/>
        <w:rPr>
          <w:sz w:val="28"/>
          <w:szCs w:val="28"/>
        </w:rPr>
      </w:pPr>
      <w:r w:rsidRPr="00AA79B6">
        <w:rPr>
          <w:sz w:val="28"/>
          <w:szCs w:val="28"/>
          <w:lang w:val="en-US"/>
        </w:rPr>
        <w:t>T</w:t>
      </w:r>
      <w:r w:rsidRPr="00AA79B6">
        <w:rPr>
          <w:sz w:val="28"/>
          <w:szCs w:val="28"/>
        </w:rPr>
        <w:t xml:space="preserve"> – количество публикаций в телевизионных СМИ.</w:t>
      </w:r>
    </w:p>
    <w:p w:rsidR="0058166F" w:rsidRPr="00AA79B6" w:rsidRDefault="0058166F" w:rsidP="0058166F">
      <w:pPr>
        <w:pStyle w:val="Pro-List1"/>
        <w:tabs>
          <w:tab w:val="left" w:pos="0"/>
        </w:tabs>
        <w:spacing w:before="0" w:line="240" w:lineRule="auto"/>
        <w:ind w:left="0" w:firstLine="709"/>
        <w:rPr>
          <w:rFonts w:ascii="Times New Roman" w:hAnsi="Times New Roman"/>
          <w:sz w:val="28"/>
          <w:szCs w:val="28"/>
        </w:rPr>
      </w:pPr>
      <w:r w:rsidRPr="00AA79B6">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58166F" w:rsidRPr="00AA79B6" w:rsidRDefault="0058166F" w:rsidP="0058166F">
      <w:pPr>
        <w:pStyle w:val="Pro-List1"/>
        <w:tabs>
          <w:tab w:val="left" w:pos="0"/>
        </w:tabs>
        <w:spacing w:before="0" w:line="240" w:lineRule="auto"/>
        <w:ind w:left="0" w:firstLine="709"/>
        <w:rPr>
          <w:rFonts w:ascii="Times New Roman" w:hAnsi="Times New Roman"/>
          <w:sz w:val="28"/>
          <w:szCs w:val="28"/>
        </w:rPr>
      </w:pPr>
    </w:p>
    <w:p w:rsidR="0058166F" w:rsidRPr="00AA79B6" w:rsidRDefault="0058166F" w:rsidP="0058166F">
      <w:pPr>
        <w:ind w:firstLine="709"/>
        <w:jc w:val="both"/>
        <w:rPr>
          <w:b/>
          <w:sz w:val="28"/>
          <w:szCs w:val="28"/>
        </w:rPr>
      </w:pPr>
      <w:r w:rsidRPr="00AA79B6">
        <w:rPr>
          <w:b/>
          <w:sz w:val="28"/>
          <w:szCs w:val="28"/>
        </w:rPr>
        <w:t>Расчёт общих для всех типов учреждений показателей.</w:t>
      </w:r>
    </w:p>
    <w:p w:rsidR="0058166F" w:rsidRPr="00AA79B6" w:rsidRDefault="0058166F" w:rsidP="0058166F">
      <w:pPr>
        <w:ind w:firstLine="709"/>
        <w:jc w:val="both"/>
        <w:rPr>
          <w:b/>
          <w:sz w:val="28"/>
          <w:szCs w:val="28"/>
        </w:rPr>
      </w:pPr>
    </w:p>
    <w:p w:rsidR="0058166F" w:rsidRPr="00AA79B6" w:rsidRDefault="0058166F" w:rsidP="0058166F">
      <w:pPr>
        <w:pStyle w:val="a5"/>
        <w:numPr>
          <w:ilvl w:val="0"/>
          <w:numId w:val="5"/>
        </w:numPr>
        <w:ind w:left="0" w:firstLine="709"/>
        <w:jc w:val="both"/>
        <w:rPr>
          <w:sz w:val="28"/>
          <w:szCs w:val="28"/>
        </w:rPr>
      </w:pPr>
      <w:r w:rsidRPr="00AA79B6">
        <w:rPr>
          <w:sz w:val="28"/>
          <w:szCs w:val="28"/>
        </w:rPr>
        <w:t>Размещение информации о местах проведения мероприятий и анонсов событий на портал «Культура.РФ» (проект «Единое информационное пространство в сфере культуры»).</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квартал, год на основе информации, предоставленной учреждением.</w:t>
      </w:r>
    </w:p>
    <w:p w:rsidR="0058166F" w:rsidRPr="00AA79B6" w:rsidRDefault="0058166F" w:rsidP="0058166F">
      <w:pPr>
        <w:pStyle w:val="a5"/>
        <w:numPr>
          <w:ilvl w:val="0"/>
          <w:numId w:val="5"/>
        </w:numPr>
        <w:ind w:left="0" w:firstLine="709"/>
        <w:jc w:val="both"/>
        <w:rPr>
          <w:sz w:val="28"/>
          <w:szCs w:val="28"/>
        </w:rPr>
      </w:pPr>
      <w:r w:rsidRPr="00AA79B6">
        <w:rPr>
          <w:sz w:val="28"/>
          <w:szCs w:val="28"/>
        </w:rPr>
        <w:t xml:space="preserve">Информационная активность учреждения, в том числе: </w:t>
      </w:r>
    </w:p>
    <w:p w:rsidR="0058166F" w:rsidRPr="00AA79B6" w:rsidRDefault="0058166F" w:rsidP="0058166F">
      <w:pPr>
        <w:pStyle w:val="a5"/>
        <w:ind w:left="709"/>
        <w:jc w:val="both"/>
        <w:rPr>
          <w:sz w:val="28"/>
          <w:szCs w:val="28"/>
        </w:rPr>
      </w:pPr>
      <w:r w:rsidRPr="00AA79B6">
        <w:rPr>
          <w:sz w:val="28"/>
          <w:szCs w:val="28"/>
        </w:rPr>
        <w:t>-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w:t>
      </w:r>
    </w:p>
    <w:p w:rsidR="0058166F" w:rsidRPr="00AA79B6" w:rsidRDefault="0058166F" w:rsidP="0058166F">
      <w:pPr>
        <w:pStyle w:val="a5"/>
        <w:ind w:left="709"/>
        <w:jc w:val="both"/>
        <w:rPr>
          <w:sz w:val="28"/>
          <w:szCs w:val="28"/>
        </w:rPr>
      </w:pPr>
      <w:r w:rsidRPr="00AA79B6">
        <w:rPr>
          <w:sz w:val="28"/>
          <w:szCs w:val="28"/>
        </w:rPr>
        <w:t>- положительные отзывы о мероприятиях учреждения, в сети «Интернет» (группы в социальных сетях), в «Книге отзывов  и предложений».</w:t>
      </w:r>
    </w:p>
    <w:p w:rsidR="0058166F" w:rsidRPr="00AA79B6" w:rsidRDefault="0058166F" w:rsidP="0058166F">
      <w:pPr>
        <w:ind w:firstLine="709"/>
        <w:jc w:val="both"/>
        <w:rPr>
          <w:sz w:val="28"/>
          <w:szCs w:val="28"/>
        </w:rPr>
      </w:pPr>
      <w:r w:rsidRPr="00AA79B6">
        <w:rPr>
          <w:sz w:val="28"/>
          <w:szCs w:val="28"/>
        </w:rPr>
        <w:t>Расчет значений показателя осуществляется за отчетный квартал, год на основе информации, предоставленной учреждением.</w:t>
      </w:r>
    </w:p>
    <w:p w:rsidR="0058166F" w:rsidRPr="00AA79B6" w:rsidRDefault="0058166F" w:rsidP="0058166F">
      <w:pPr>
        <w:pStyle w:val="a5"/>
        <w:numPr>
          <w:ilvl w:val="0"/>
          <w:numId w:val="5"/>
        </w:numPr>
        <w:ind w:left="0" w:firstLine="709"/>
        <w:jc w:val="both"/>
        <w:rPr>
          <w:sz w:val="28"/>
          <w:szCs w:val="28"/>
        </w:rPr>
      </w:pPr>
      <w:r w:rsidRPr="00AA79B6">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p w:rsidR="0058166F" w:rsidRPr="00AA79B6" w:rsidRDefault="0058166F" w:rsidP="0058166F">
      <w:pPr>
        <w:tabs>
          <w:tab w:val="left" w:pos="0"/>
        </w:tabs>
        <w:ind w:firstLine="709"/>
        <w:jc w:val="both"/>
        <w:rPr>
          <w:sz w:val="28"/>
          <w:szCs w:val="28"/>
        </w:rPr>
      </w:pPr>
      <w:r w:rsidRPr="00AA79B6">
        <w:rPr>
          <w:sz w:val="28"/>
          <w:szCs w:val="28"/>
        </w:rPr>
        <w:t xml:space="preserve">Расчет значений показателя осуществляется за отчетный период (квартал, год) на основе информации, предоставленной руководителями структурных подразделений Комитета. </w:t>
      </w:r>
    </w:p>
    <w:p w:rsidR="0058166F" w:rsidRPr="00AA79B6" w:rsidRDefault="0058166F" w:rsidP="0058166F">
      <w:pPr>
        <w:tabs>
          <w:tab w:val="left" w:pos="0"/>
        </w:tabs>
        <w:ind w:firstLine="709"/>
        <w:jc w:val="both"/>
        <w:rPr>
          <w:sz w:val="28"/>
          <w:szCs w:val="28"/>
        </w:rPr>
      </w:pPr>
    </w:p>
    <w:p w:rsidR="0058166F" w:rsidRPr="00AA79B6" w:rsidRDefault="0058166F" w:rsidP="0058166F">
      <w:pPr>
        <w:spacing w:after="200" w:line="276" w:lineRule="auto"/>
        <w:rPr>
          <w:b/>
          <w:sz w:val="28"/>
          <w:szCs w:val="28"/>
        </w:rPr>
      </w:pPr>
      <w:r w:rsidRPr="00AA79B6">
        <w:rPr>
          <w:b/>
          <w:sz w:val="28"/>
          <w:szCs w:val="28"/>
        </w:rPr>
        <w:br w:type="page"/>
      </w:r>
    </w:p>
    <w:p w:rsidR="0058166F" w:rsidRPr="00AA79B6" w:rsidRDefault="0058166F" w:rsidP="0058166F">
      <w:pPr>
        <w:ind w:firstLine="709"/>
        <w:jc w:val="both"/>
        <w:rPr>
          <w:b/>
          <w:sz w:val="28"/>
          <w:szCs w:val="28"/>
        </w:rPr>
      </w:pPr>
      <w:r w:rsidRPr="00AA79B6">
        <w:rPr>
          <w:b/>
          <w:sz w:val="28"/>
          <w:szCs w:val="28"/>
        </w:rPr>
        <w:t>Система сбора и контроля отчётных данных по КПЭ</w:t>
      </w:r>
    </w:p>
    <w:p w:rsidR="0058166F" w:rsidRPr="00AA79B6" w:rsidRDefault="0058166F" w:rsidP="0058166F">
      <w:pPr>
        <w:ind w:firstLine="709"/>
        <w:jc w:val="both"/>
        <w:rPr>
          <w:b/>
          <w:sz w:val="28"/>
          <w:szCs w:val="28"/>
        </w:rPr>
      </w:pPr>
    </w:p>
    <w:p w:rsidR="0058166F" w:rsidRPr="00AA79B6" w:rsidRDefault="0058166F" w:rsidP="0058166F">
      <w:pPr>
        <w:pStyle w:val="a5"/>
        <w:numPr>
          <w:ilvl w:val="0"/>
          <w:numId w:val="22"/>
        </w:numPr>
        <w:tabs>
          <w:tab w:val="left" w:pos="0"/>
        </w:tabs>
        <w:ind w:left="0" w:firstLine="709"/>
        <w:jc w:val="both"/>
        <w:rPr>
          <w:sz w:val="28"/>
          <w:szCs w:val="28"/>
        </w:rPr>
      </w:pPr>
      <w:r w:rsidRPr="00AA79B6">
        <w:rPr>
          <w:sz w:val="28"/>
          <w:szCs w:val="28"/>
        </w:rPr>
        <w:t>В целях установления выплат стимулирующего характера руководителю учреждения отчёт по исполнению КПЭ за отчётный период по установленной форме направляется на официальную почту комитета по культуре Ленинградской области:</w:t>
      </w:r>
    </w:p>
    <w:p w:rsidR="0058166F" w:rsidRPr="00AA79B6" w:rsidRDefault="0058166F" w:rsidP="0058166F">
      <w:pPr>
        <w:pStyle w:val="a5"/>
        <w:tabs>
          <w:tab w:val="left" w:pos="0"/>
        </w:tabs>
        <w:ind w:left="1069"/>
        <w:jc w:val="both"/>
        <w:rPr>
          <w:sz w:val="28"/>
          <w:szCs w:val="28"/>
        </w:rPr>
      </w:pPr>
      <w:r w:rsidRPr="00AA79B6">
        <w:rPr>
          <w:sz w:val="28"/>
          <w:szCs w:val="28"/>
        </w:rPr>
        <w:t xml:space="preserve">1.1.в электронном виде в формате </w:t>
      </w:r>
      <w:r w:rsidRPr="00AA79B6">
        <w:rPr>
          <w:sz w:val="28"/>
          <w:szCs w:val="28"/>
          <w:lang w:val="en-US"/>
        </w:rPr>
        <w:t>PDF</w:t>
      </w:r>
      <w:r w:rsidRPr="00AA79B6">
        <w:rPr>
          <w:sz w:val="28"/>
          <w:szCs w:val="28"/>
        </w:rPr>
        <w:t>;</w:t>
      </w:r>
    </w:p>
    <w:p w:rsidR="0058166F" w:rsidRPr="00AA79B6" w:rsidRDefault="0058166F" w:rsidP="0058166F">
      <w:pPr>
        <w:pStyle w:val="a5"/>
        <w:tabs>
          <w:tab w:val="left" w:pos="0"/>
        </w:tabs>
        <w:ind w:left="1069"/>
        <w:jc w:val="both"/>
        <w:rPr>
          <w:sz w:val="28"/>
          <w:szCs w:val="28"/>
        </w:rPr>
      </w:pPr>
      <w:r w:rsidRPr="00AA79B6">
        <w:rPr>
          <w:sz w:val="28"/>
          <w:szCs w:val="28"/>
        </w:rPr>
        <w:t xml:space="preserve">1.2.в электронном виде в формате </w:t>
      </w:r>
      <w:r w:rsidRPr="00AA79B6">
        <w:rPr>
          <w:sz w:val="28"/>
          <w:szCs w:val="28"/>
          <w:lang w:val="en-US"/>
        </w:rPr>
        <w:t>Microsoft</w:t>
      </w:r>
      <w:r w:rsidRPr="00AA79B6">
        <w:rPr>
          <w:sz w:val="28"/>
          <w:szCs w:val="28"/>
        </w:rPr>
        <w:t xml:space="preserve"> </w:t>
      </w:r>
      <w:r w:rsidRPr="00AA79B6">
        <w:rPr>
          <w:sz w:val="28"/>
          <w:szCs w:val="28"/>
          <w:lang w:val="en-US"/>
        </w:rPr>
        <w:t>Excel</w:t>
      </w:r>
      <w:r w:rsidRPr="00AA79B6">
        <w:rPr>
          <w:sz w:val="28"/>
          <w:szCs w:val="28"/>
        </w:rPr>
        <w:t>.</w:t>
      </w:r>
    </w:p>
    <w:p w:rsidR="0058166F" w:rsidRPr="00AA79B6" w:rsidRDefault="0058166F" w:rsidP="0058166F">
      <w:pPr>
        <w:pStyle w:val="a5"/>
        <w:numPr>
          <w:ilvl w:val="0"/>
          <w:numId w:val="22"/>
        </w:numPr>
        <w:tabs>
          <w:tab w:val="left" w:pos="0"/>
        </w:tabs>
        <w:ind w:left="0" w:firstLine="709"/>
        <w:rPr>
          <w:sz w:val="28"/>
          <w:szCs w:val="28"/>
        </w:rPr>
      </w:pPr>
      <w:r w:rsidRPr="00AA79B6">
        <w:rPr>
          <w:sz w:val="28"/>
          <w:szCs w:val="28"/>
        </w:rPr>
        <w:t>Форма отчёта по исполнению КПЭ за отчётный период</w:t>
      </w:r>
    </w:p>
    <w:p w:rsidR="0058166F" w:rsidRPr="00AA79B6" w:rsidRDefault="0058166F" w:rsidP="0058166F">
      <w:pPr>
        <w:pStyle w:val="a5"/>
        <w:tabs>
          <w:tab w:val="left" w:pos="0"/>
        </w:tabs>
        <w:ind w:left="1069"/>
        <w:rPr>
          <w:sz w:val="28"/>
          <w:szCs w:val="28"/>
        </w:rPr>
      </w:pPr>
    </w:p>
    <w:p w:rsidR="0058166F" w:rsidRPr="00AA79B6" w:rsidRDefault="0058166F" w:rsidP="0058166F">
      <w:pPr>
        <w:tabs>
          <w:tab w:val="left" w:pos="0"/>
        </w:tabs>
        <w:jc w:val="center"/>
        <w:rPr>
          <w:sz w:val="28"/>
          <w:szCs w:val="28"/>
        </w:rPr>
      </w:pPr>
      <w:r w:rsidRPr="00AA79B6">
        <w:rPr>
          <w:sz w:val="28"/>
          <w:szCs w:val="28"/>
        </w:rPr>
        <w:t xml:space="preserve">«Отчёт по исполнению показателей эффективности  </w:t>
      </w:r>
      <w:r w:rsidRPr="00AA79B6">
        <w:rPr>
          <w:sz w:val="28"/>
          <w:szCs w:val="28"/>
        </w:rPr>
        <w:br/>
        <w:t>и результативности деятельности за ________20____</w:t>
      </w:r>
    </w:p>
    <w:p w:rsidR="0058166F" w:rsidRPr="00AA79B6" w:rsidRDefault="0058166F" w:rsidP="0058166F">
      <w:pPr>
        <w:tabs>
          <w:tab w:val="left" w:pos="0"/>
        </w:tabs>
        <w:jc w:val="center"/>
        <w:rPr>
          <w:sz w:val="28"/>
          <w:szCs w:val="28"/>
        </w:rPr>
      </w:pPr>
      <w:r w:rsidRPr="00AA79B6">
        <w:rPr>
          <w:sz w:val="28"/>
          <w:szCs w:val="28"/>
        </w:rPr>
        <w:t>_____________________________»</w:t>
      </w:r>
    </w:p>
    <w:p w:rsidR="0058166F" w:rsidRPr="00AA79B6" w:rsidRDefault="0058166F" w:rsidP="0058166F">
      <w:pPr>
        <w:tabs>
          <w:tab w:val="left" w:pos="0"/>
        </w:tabs>
        <w:jc w:val="center"/>
        <w:rPr>
          <w:i/>
          <w:sz w:val="28"/>
          <w:szCs w:val="28"/>
        </w:rPr>
      </w:pPr>
      <w:r w:rsidRPr="00AA79B6">
        <w:rPr>
          <w:i/>
          <w:sz w:val="28"/>
          <w:szCs w:val="28"/>
        </w:rPr>
        <w:t>(наименование учреждения)</w:t>
      </w:r>
    </w:p>
    <w:p w:rsidR="0058166F" w:rsidRPr="00AA79B6" w:rsidRDefault="0058166F" w:rsidP="0058166F">
      <w:pPr>
        <w:pStyle w:val="a5"/>
        <w:rPr>
          <w:sz w:val="28"/>
          <w:szCs w:val="28"/>
        </w:rPr>
      </w:pPr>
    </w:p>
    <w:tbl>
      <w:tblPr>
        <w:tblW w:w="10221" w:type="dxa"/>
        <w:tblInd w:w="93" w:type="dxa"/>
        <w:tblLayout w:type="fixed"/>
        <w:tblLook w:val="04A0" w:firstRow="1" w:lastRow="0" w:firstColumn="1" w:lastColumn="0" w:noHBand="0" w:noVBand="1"/>
      </w:tblPr>
      <w:tblGrid>
        <w:gridCol w:w="940"/>
        <w:gridCol w:w="2761"/>
        <w:gridCol w:w="1271"/>
        <w:gridCol w:w="1989"/>
        <w:gridCol w:w="1373"/>
        <w:gridCol w:w="1887"/>
      </w:tblGrid>
      <w:tr w:rsidR="0058166F" w:rsidRPr="00AA79B6" w:rsidTr="000F0070">
        <w:trPr>
          <w:trHeight w:val="136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66F" w:rsidRPr="00AA79B6" w:rsidRDefault="0058166F" w:rsidP="000F0070">
            <w:pPr>
              <w:jc w:val="center"/>
              <w:rPr>
                <w:bCs/>
                <w:i/>
                <w:iCs/>
                <w:sz w:val="28"/>
                <w:szCs w:val="32"/>
              </w:rPr>
            </w:pPr>
            <w:r w:rsidRPr="00AA79B6">
              <w:rPr>
                <w:bCs/>
                <w:i/>
                <w:iCs/>
                <w:sz w:val="28"/>
                <w:szCs w:val="32"/>
              </w:rPr>
              <w:t>№</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58166F" w:rsidRPr="00AA79B6" w:rsidRDefault="0058166F" w:rsidP="000F0070">
            <w:pPr>
              <w:jc w:val="center"/>
              <w:rPr>
                <w:bCs/>
                <w:i/>
                <w:iCs/>
                <w:sz w:val="28"/>
                <w:szCs w:val="32"/>
              </w:rPr>
            </w:pPr>
            <w:r w:rsidRPr="00AA79B6">
              <w:rPr>
                <w:bCs/>
                <w:i/>
                <w:iCs/>
                <w:sz w:val="28"/>
                <w:szCs w:val="32"/>
              </w:rPr>
              <w:t>Наименование показателя эффективности (результативности) деятельности</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58166F" w:rsidRPr="00AA79B6" w:rsidRDefault="0058166F" w:rsidP="000F0070">
            <w:pPr>
              <w:jc w:val="center"/>
              <w:rPr>
                <w:bCs/>
                <w:i/>
                <w:iCs/>
                <w:sz w:val="28"/>
                <w:szCs w:val="32"/>
              </w:rPr>
            </w:pPr>
            <w:r w:rsidRPr="00AA79B6">
              <w:rPr>
                <w:bCs/>
                <w:i/>
                <w:iCs/>
                <w:sz w:val="28"/>
                <w:szCs w:val="32"/>
              </w:rPr>
              <w:t>Ед.изм.</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58166F" w:rsidRPr="00AA79B6" w:rsidRDefault="0058166F" w:rsidP="000F0070">
            <w:pPr>
              <w:jc w:val="center"/>
              <w:rPr>
                <w:bCs/>
                <w:i/>
                <w:iCs/>
                <w:sz w:val="28"/>
                <w:szCs w:val="32"/>
              </w:rPr>
            </w:pPr>
            <w:r w:rsidRPr="00AA79B6">
              <w:rPr>
                <w:bCs/>
                <w:i/>
                <w:iCs/>
                <w:sz w:val="28"/>
                <w:szCs w:val="32"/>
              </w:rPr>
              <w:t>План (квартал, год)</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58166F" w:rsidRPr="00AA79B6" w:rsidRDefault="0058166F" w:rsidP="000F0070">
            <w:pPr>
              <w:jc w:val="center"/>
              <w:rPr>
                <w:bCs/>
                <w:i/>
                <w:iCs/>
                <w:sz w:val="28"/>
                <w:szCs w:val="32"/>
              </w:rPr>
            </w:pPr>
            <w:r w:rsidRPr="00AA79B6">
              <w:rPr>
                <w:bCs/>
                <w:i/>
                <w:iCs/>
                <w:sz w:val="28"/>
                <w:szCs w:val="32"/>
              </w:rPr>
              <w:t>Факт*</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58166F" w:rsidRPr="00AA79B6" w:rsidRDefault="0058166F" w:rsidP="000F0070">
            <w:pPr>
              <w:jc w:val="center"/>
              <w:rPr>
                <w:bCs/>
                <w:i/>
                <w:iCs/>
                <w:sz w:val="28"/>
                <w:szCs w:val="32"/>
              </w:rPr>
            </w:pPr>
            <w:r w:rsidRPr="00AA79B6">
              <w:rPr>
                <w:bCs/>
                <w:i/>
                <w:iCs/>
                <w:sz w:val="28"/>
                <w:szCs w:val="32"/>
              </w:rPr>
              <w:t>Отклонение, %</w:t>
            </w:r>
          </w:p>
        </w:tc>
      </w:tr>
      <w:tr w:rsidR="0058166F" w:rsidRPr="00AA79B6" w:rsidTr="000F0070">
        <w:trPr>
          <w:trHeight w:val="50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8166F" w:rsidRPr="00AA79B6" w:rsidRDefault="0058166F" w:rsidP="000F0070">
            <w:pPr>
              <w:jc w:val="center"/>
              <w:rPr>
                <w:sz w:val="28"/>
                <w:szCs w:val="32"/>
              </w:rPr>
            </w:pPr>
            <w:r w:rsidRPr="00AA79B6">
              <w:rPr>
                <w:sz w:val="28"/>
                <w:szCs w:val="32"/>
              </w:rPr>
              <w:t>1</w:t>
            </w:r>
          </w:p>
        </w:tc>
        <w:tc>
          <w:tcPr>
            <w:tcW w:w="276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rPr>
                <w:sz w:val="28"/>
                <w:szCs w:val="32"/>
              </w:rPr>
            </w:pPr>
            <w:r w:rsidRPr="00AA79B6">
              <w:rPr>
                <w:sz w:val="28"/>
                <w:szCs w:val="32"/>
              </w:rPr>
              <w:t>………</w:t>
            </w:r>
          </w:p>
        </w:tc>
        <w:tc>
          <w:tcPr>
            <w:tcW w:w="127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2"/>
              </w:rPr>
            </w:pPr>
          </w:p>
        </w:tc>
        <w:tc>
          <w:tcPr>
            <w:tcW w:w="1989"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373"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887"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bCs/>
                <w:sz w:val="28"/>
                <w:szCs w:val="36"/>
              </w:rPr>
            </w:pPr>
          </w:p>
        </w:tc>
      </w:tr>
      <w:tr w:rsidR="0058166F" w:rsidRPr="00AA79B6" w:rsidTr="000F0070">
        <w:trPr>
          <w:trHeight w:val="523"/>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8166F" w:rsidRPr="00AA79B6" w:rsidRDefault="0058166F" w:rsidP="000F0070">
            <w:pPr>
              <w:jc w:val="center"/>
              <w:rPr>
                <w:sz w:val="28"/>
                <w:szCs w:val="32"/>
              </w:rPr>
            </w:pPr>
            <w:r w:rsidRPr="00AA79B6">
              <w:rPr>
                <w:sz w:val="28"/>
                <w:szCs w:val="32"/>
              </w:rPr>
              <w:t>2</w:t>
            </w:r>
          </w:p>
        </w:tc>
        <w:tc>
          <w:tcPr>
            <w:tcW w:w="276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rPr>
                <w:sz w:val="28"/>
                <w:szCs w:val="32"/>
              </w:rPr>
            </w:pPr>
            <w:r w:rsidRPr="00AA79B6">
              <w:rPr>
                <w:sz w:val="28"/>
                <w:szCs w:val="32"/>
              </w:rPr>
              <w:t>……….</w:t>
            </w:r>
          </w:p>
        </w:tc>
        <w:tc>
          <w:tcPr>
            <w:tcW w:w="127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2"/>
              </w:rPr>
            </w:pPr>
          </w:p>
        </w:tc>
        <w:tc>
          <w:tcPr>
            <w:tcW w:w="1989"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373"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887"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bCs/>
                <w:sz w:val="28"/>
                <w:szCs w:val="36"/>
              </w:rPr>
            </w:pPr>
          </w:p>
        </w:tc>
      </w:tr>
      <w:tr w:rsidR="0058166F" w:rsidRPr="00AA79B6" w:rsidTr="000F0070">
        <w:trPr>
          <w:trHeight w:val="53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8166F" w:rsidRPr="00AA79B6" w:rsidRDefault="0058166F" w:rsidP="000F0070">
            <w:pPr>
              <w:jc w:val="center"/>
              <w:rPr>
                <w:sz w:val="28"/>
                <w:szCs w:val="32"/>
              </w:rPr>
            </w:pPr>
            <w:r w:rsidRPr="00AA79B6">
              <w:rPr>
                <w:sz w:val="28"/>
                <w:szCs w:val="32"/>
              </w:rPr>
              <w:t>3</w:t>
            </w:r>
          </w:p>
        </w:tc>
        <w:tc>
          <w:tcPr>
            <w:tcW w:w="276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rPr>
                <w:sz w:val="28"/>
                <w:szCs w:val="32"/>
              </w:rPr>
            </w:pPr>
            <w:r w:rsidRPr="00AA79B6">
              <w:rPr>
                <w:sz w:val="28"/>
                <w:szCs w:val="32"/>
              </w:rPr>
              <w:t>………</w:t>
            </w:r>
          </w:p>
        </w:tc>
        <w:tc>
          <w:tcPr>
            <w:tcW w:w="127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2"/>
              </w:rPr>
            </w:pPr>
          </w:p>
        </w:tc>
        <w:tc>
          <w:tcPr>
            <w:tcW w:w="1989"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373"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887"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bCs/>
                <w:sz w:val="28"/>
                <w:szCs w:val="36"/>
              </w:rPr>
            </w:pPr>
          </w:p>
        </w:tc>
      </w:tr>
      <w:tr w:rsidR="0058166F" w:rsidRPr="00AA79B6" w:rsidTr="000F0070">
        <w:trPr>
          <w:trHeight w:val="37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8166F" w:rsidRPr="00AA79B6" w:rsidRDefault="0058166F" w:rsidP="000F0070">
            <w:pPr>
              <w:jc w:val="center"/>
              <w:rPr>
                <w:sz w:val="28"/>
                <w:szCs w:val="32"/>
              </w:rPr>
            </w:pPr>
            <w:r w:rsidRPr="00AA79B6">
              <w:rPr>
                <w:sz w:val="28"/>
                <w:szCs w:val="32"/>
              </w:rPr>
              <w:t>4</w:t>
            </w:r>
          </w:p>
        </w:tc>
        <w:tc>
          <w:tcPr>
            <w:tcW w:w="276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rPr>
                <w:sz w:val="28"/>
                <w:szCs w:val="32"/>
              </w:rPr>
            </w:pPr>
            <w:r w:rsidRPr="00AA79B6">
              <w:rPr>
                <w:sz w:val="28"/>
                <w:szCs w:val="32"/>
              </w:rPr>
              <w:t>……..</w:t>
            </w:r>
          </w:p>
        </w:tc>
        <w:tc>
          <w:tcPr>
            <w:tcW w:w="1271"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2"/>
              </w:rPr>
            </w:pPr>
          </w:p>
        </w:tc>
        <w:tc>
          <w:tcPr>
            <w:tcW w:w="1989"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373"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sz w:val="28"/>
                <w:szCs w:val="36"/>
              </w:rPr>
            </w:pPr>
          </w:p>
        </w:tc>
        <w:tc>
          <w:tcPr>
            <w:tcW w:w="1887" w:type="dxa"/>
            <w:tcBorders>
              <w:top w:val="nil"/>
              <w:left w:val="nil"/>
              <w:bottom w:val="single" w:sz="4" w:space="0" w:color="auto"/>
              <w:right w:val="single" w:sz="4" w:space="0" w:color="auto"/>
            </w:tcBorders>
            <w:shd w:val="clear" w:color="auto" w:fill="auto"/>
            <w:vAlign w:val="center"/>
          </w:tcPr>
          <w:p w:rsidR="0058166F" w:rsidRPr="00AA79B6" w:rsidRDefault="0058166F" w:rsidP="000F0070">
            <w:pPr>
              <w:jc w:val="center"/>
              <w:rPr>
                <w:bCs/>
                <w:sz w:val="28"/>
                <w:szCs w:val="36"/>
              </w:rPr>
            </w:pPr>
          </w:p>
        </w:tc>
      </w:tr>
    </w:tbl>
    <w:p w:rsidR="0058166F" w:rsidRPr="00AA79B6" w:rsidRDefault="0058166F" w:rsidP="0058166F">
      <w:pPr>
        <w:pStyle w:val="a5"/>
        <w:tabs>
          <w:tab w:val="left" w:pos="0"/>
        </w:tabs>
        <w:ind w:left="430"/>
        <w:jc w:val="both"/>
        <w:rPr>
          <w:bCs/>
          <w:i/>
          <w:iCs/>
          <w:sz w:val="28"/>
          <w:szCs w:val="32"/>
        </w:rPr>
      </w:pPr>
    </w:p>
    <w:p w:rsidR="0058166F" w:rsidRPr="00AA79B6" w:rsidRDefault="0058166F" w:rsidP="0058166F">
      <w:pPr>
        <w:pStyle w:val="a5"/>
        <w:tabs>
          <w:tab w:val="left" w:pos="0"/>
        </w:tabs>
        <w:ind w:left="430"/>
        <w:jc w:val="both"/>
        <w:rPr>
          <w:sz w:val="28"/>
          <w:szCs w:val="28"/>
        </w:rPr>
      </w:pPr>
      <w:r w:rsidRPr="00AA79B6">
        <w:rPr>
          <w:bCs/>
          <w:i/>
          <w:iCs/>
          <w:sz w:val="28"/>
          <w:szCs w:val="32"/>
        </w:rPr>
        <w:t>Факт* - подтверждение обосновывающими документами</w:t>
      </w:r>
    </w:p>
    <w:p w:rsidR="0058166F" w:rsidRPr="00AA79B6" w:rsidRDefault="0058166F" w:rsidP="0058166F">
      <w:pPr>
        <w:tabs>
          <w:tab w:val="left" w:pos="0"/>
        </w:tabs>
        <w:jc w:val="both"/>
        <w:rPr>
          <w:sz w:val="28"/>
          <w:szCs w:val="28"/>
        </w:rPr>
      </w:pPr>
    </w:p>
    <w:p w:rsidR="0058166F" w:rsidRPr="00AA79B6" w:rsidRDefault="0058166F" w:rsidP="0058166F">
      <w:pPr>
        <w:pStyle w:val="Pro-Gramma"/>
        <w:ind w:left="1150"/>
        <w:rPr>
          <w:rFonts w:ascii="Times New Roman" w:hAnsi="Times New Roman"/>
          <w:sz w:val="24"/>
        </w:rPr>
      </w:pPr>
    </w:p>
    <w:p w:rsidR="0058166F" w:rsidRPr="00AA79B6" w:rsidRDefault="0058166F" w:rsidP="0058166F">
      <w:pPr>
        <w:pStyle w:val="Pro-Gramma"/>
        <w:ind w:left="0"/>
        <w:rPr>
          <w:rFonts w:ascii="Times New Roman" w:hAnsi="Times New Roman"/>
          <w:sz w:val="24"/>
        </w:rPr>
      </w:pPr>
      <w:r w:rsidRPr="00AA79B6">
        <w:rPr>
          <w:rFonts w:ascii="Times New Roman" w:hAnsi="Times New Roman"/>
          <w:sz w:val="24"/>
        </w:rPr>
        <w:t>Руководитель учреждения</w:t>
      </w:r>
      <w:r w:rsidRPr="00AA79B6">
        <w:rPr>
          <w:rFonts w:ascii="Times New Roman" w:hAnsi="Times New Roman"/>
          <w:sz w:val="24"/>
        </w:rPr>
        <w:tab/>
      </w:r>
    </w:p>
    <w:p w:rsidR="0058166F" w:rsidRPr="00AA79B6" w:rsidRDefault="0058166F" w:rsidP="0058166F">
      <w:pPr>
        <w:pStyle w:val="Pro-Gramma"/>
        <w:ind w:left="0"/>
        <w:rPr>
          <w:rFonts w:ascii="Times New Roman" w:hAnsi="Times New Roman"/>
          <w:sz w:val="24"/>
        </w:rPr>
      </w:pPr>
      <w:r w:rsidRPr="00AA79B6">
        <w:rPr>
          <w:rFonts w:ascii="Times New Roman" w:hAnsi="Times New Roman"/>
          <w:sz w:val="24"/>
        </w:rPr>
        <w:tab/>
      </w:r>
      <w:r w:rsidRPr="00AA79B6">
        <w:rPr>
          <w:rFonts w:ascii="Times New Roman" w:hAnsi="Times New Roman"/>
          <w:sz w:val="24"/>
        </w:rPr>
        <w:tab/>
      </w:r>
      <w:r w:rsidRPr="00AA79B6">
        <w:rPr>
          <w:rFonts w:ascii="Times New Roman" w:hAnsi="Times New Roman"/>
          <w:sz w:val="24"/>
        </w:rPr>
        <w:tab/>
      </w:r>
      <w:r w:rsidRPr="00AA79B6">
        <w:rPr>
          <w:rFonts w:ascii="Times New Roman" w:hAnsi="Times New Roman"/>
          <w:sz w:val="24"/>
        </w:rPr>
        <w:tab/>
        <w:t xml:space="preserve">             _______________                       ____________________</w:t>
      </w:r>
    </w:p>
    <w:p w:rsidR="0058166F" w:rsidRPr="00AA79B6" w:rsidRDefault="0058166F" w:rsidP="0058166F">
      <w:pPr>
        <w:pStyle w:val="Pro-Gramma"/>
        <w:ind w:left="3258" w:firstLine="282"/>
        <w:rPr>
          <w:rFonts w:ascii="Times New Roman" w:hAnsi="Times New Roman"/>
          <w:sz w:val="24"/>
        </w:rPr>
      </w:pPr>
      <w:r w:rsidRPr="00AA79B6">
        <w:rPr>
          <w:rFonts w:ascii="Times New Roman" w:hAnsi="Times New Roman"/>
          <w:sz w:val="24"/>
        </w:rPr>
        <w:t xml:space="preserve">МП    Подпись </w:t>
      </w:r>
      <w:r w:rsidRPr="00AA79B6">
        <w:rPr>
          <w:rFonts w:ascii="Times New Roman" w:hAnsi="Times New Roman"/>
          <w:sz w:val="24"/>
        </w:rPr>
        <w:tab/>
      </w:r>
      <w:r w:rsidRPr="00AA79B6">
        <w:rPr>
          <w:rFonts w:ascii="Times New Roman" w:hAnsi="Times New Roman"/>
          <w:sz w:val="24"/>
        </w:rPr>
        <w:tab/>
      </w:r>
      <w:r w:rsidRPr="00AA79B6">
        <w:rPr>
          <w:rFonts w:ascii="Times New Roman" w:hAnsi="Times New Roman"/>
          <w:sz w:val="24"/>
        </w:rPr>
        <w:tab/>
        <w:t xml:space="preserve">   Расшифровка подписи</w:t>
      </w:r>
    </w:p>
    <w:p w:rsidR="0058166F" w:rsidRPr="00AA79B6" w:rsidRDefault="0058166F" w:rsidP="0058166F">
      <w:pPr>
        <w:tabs>
          <w:tab w:val="left" w:pos="0"/>
        </w:tabs>
        <w:jc w:val="both"/>
        <w:rPr>
          <w:sz w:val="28"/>
          <w:szCs w:val="28"/>
        </w:rPr>
      </w:pPr>
    </w:p>
    <w:p w:rsidR="0058166F" w:rsidRPr="00AA79B6" w:rsidRDefault="0058166F" w:rsidP="0058166F">
      <w:pPr>
        <w:tabs>
          <w:tab w:val="left" w:pos="0"/>
        </w:tabs>
        <w:jc w:val="both"/>
        <w:rPr>
          <w:sz w:val="28"/>
          <w:szCs w:val="28"/>
        </w:rPr>
      </w:pPr>
    </w:p>
    <w:p w:rsidR="0058166F" w:rsidRDefault="0058166F" w:rsidP="0058166F">
      <w:pPr>
        <w:pStyle w:val="a5"/>
        <w:numPr>
          <w:ilvl w:val="0"/>
          <w:numId w:val="22"/>
        </w:numPr>
        <w:tabs>
          <w:tab w:val="left" w:pos="0"/>
        </w:tabs>
        <w:ind w:left="0" w:firstLine="709"/>
        <w:jc w:val="both"/>
        <w:rPr>
          <w:sz w:val="28"/>
          <w:szCs w:val="28"/>
        </w:rPr>
      </w:pPr>
      <w:r w:rsidRPr="00AA79B6">
        <w:rPr>
          <w:sz w:val="28"/>
          <w:szCs w:val="28"/>
        </w:rPr>
        <w:t>Обосновывающие документы по фактическим показателям направляются</w:t>
      </w:r>
      <w:r w:rsidRPr="00306CC6">
        <w:rPr>
          <w:sz w:val="28"/>
          <w:szCs w:val="28"/>
        </w:rPr>
        <w:t xml:space="preserve"> </w:t>
      </w:r>
      <w:r w:rsidRPr="00AA79B6">
        <w:rPr>
          <w:sz w:val="28"/>
          <w:szCs w:val="28"/>
        </w:rPr>
        <w:t>ежеквартально и по итогам работы за год</w:t>
      </w:r>
      <w:r>
        <w:rPr>
          <w:sz w:val="28"/>
          <w:szCs w:val="28"/>
        </w:rPr>
        <w:t>:</w:t>
      </w:r>
    </w:p>
    <w:p w:rsidR="0058166F" w:rsidRPr="0054784A" w:rsidRDefault="0054784A" w:rsidP="0054784A">
      <w:pPr>
        <w:tabs>
          <w:tab w:val="left" w:pos="0"/>
        </w:tabs>
        <w:ind w:left="1429"/>
        <w:jc w:val="both"/>
        <w:rPr>
          <w:sz w:val="28"/>
          <w:szCs w:val="28"/>
        </w:rPr>
      </w:pPr>
      <w:r>
        <w:rPr>
          <w:sz w:val="28"/>
          <w:szCs w:val="28"/>
        </w:rPr>
        <w:t>3.1.</w:t>
      </w:r>
      <w:r w:rsidR="0058166F" w:rsidRPr="0054784A">
        <w:rPr>
          <w:sz w:val="28"/>
          <w:szCs w:val="28"/>
        </w:rPr>
        <w:t>в электронном виде в формате *.PDF;</w:t>
      </w:r>
    </w:p>
    <w:p w:rsidR="0058166F" w:rsidRPr="0054784A" w:rsidRDefault="0054784A" w:rsidP="0054784A">
      <w:pPr>
        <w:tabs>
          <w:tab w:val="left" w:pos="0"/>
        </w:tabs>
        <w:ind w:left="1429"/>
        <w:jc w:val="both"/>
        <w:rPr>
          <w:sz w:val="28"/>
          <w:szCs w:val="28"/>
        </w:rPr>
      </w:pPr>
      <w:r>
        <w:rPr>
          <w:sz w:val="28"/>
          <w:szCs w:val="28"/>
        </w:rPr>
        <w:t>3.2.</w:t>
      </w:r>
      <w:r w:rsidR="0058166F" w:rsidRPr="0054784A">
        <w:rPr>
          <w:sz w:val="28"/>
          <w:szCs w:val="28"/>
        </w:rPr>
        <w:t xml:space="preserve">в электронном виде в формате </w:t>
      </w:r>
      <w:r w:rsidR="0058166F" w:rsidRPr="0054784A">
        <w:rPr>
          <w:sz w:val="28"/>
          <w:szCs w:val="28"/>
          <w:lang w:val="en-US"/>
        </w:rPr>
        <w:t>Microsoft</w:t>
      </w:r>
      <w:r w:rsidR="0058166F" w:rsidRPr="0054784A">
        <w:rPr>
          <w:sz w:val="28"/>
          <w:szCs w:val="28"/>
        </w:rPr>
        <w:t xml:space="preserve"> </w:t>
      </w:r>
      <w:r w:rsidR="0058166F" w:rsidRPr="0054784A">
        <w:rPr>
          <w:sz w:val="28"/>
          <w:szCs w:val="28"/>
          <w:lang w:val="en-US"/>
        </w:rPr>
        <w:t>Word</w:t>
      </w:r>
      <w:r w:rsidR="0058166F" w:rsidRPr="0054784A">
        <w:rPr>
          <w:sz w:val="28"/>
          <w:szCs w:val="28"/>
        </w:rPr>
        <w:t xml:space="preserve">. </w:t>
      </w:r>
    </w:p>
    <w:p w:rsidR="0058166F" w:rsidRPr="00AA79B6" w:rsidRDefault="0058166F" w:rsidP="0058166F">
      <w:pPr>
        <w:pStyle w:val="a5"/>
        <w:numPr>
          <w:ilvl w:val="0"/>
          <w:numId w:val="22"/>
        </w:numPr>
        <w:ind w:left="0" w:firstLine="709"/>
        <w:jc w:val="both"/>
        <w:rPr>
          <w:sz w:val="28"/>
          <w:szCs w:val="28"/>
        </w:rPr>
      </w:pPr>
      <w:r w:rsidRPr="00AA79B6">
        <w:rPr>
          <w:sz w:val="28"/>
          <w:szCs w:val="28"/>
        </w:rPr>
        <w:t>Срок представления формы «Отчёт по исполнению показателей эффективности  и результативности деятельности»  - до 3 числа месяца, следующего за окончанием квартала, года.</w:t>
      </w:r>
    </w:p>
    <w:p w:rsidR="0058166F" w:rsidRPr="00AA79B6" w:rsidRDefault="0058166F" w:rsidP="0058166F">
      <w:pPr>
        <w:spacing w:after="200" w:line="276" w:lineRule="auto"/>
        <w:rPr>
          <w:sz w:val="28"/>
          <w:szCs w:val="28"/>
        </w:rPr>
      </w:pPr>
      <w:r w:rsidRPr="00AA79B6">
        <w:rPr>
          <w:sz w:val="28"/>
          <w:szCs w:val="28"/>
        </w:rPr>
        <w:br w:type="page"/>
      </w:r>
    </w:p>
    <w:p w:rsidR="006D2D84" w:rsidRPr="00AA79B6" w:rsidRDefault="006D2D84" w:rsidP="006D2D84">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 xml:space="preserve">Приложение </w:t>
      </w:r>
      <w:r w:rsidR="004D2348">
        <w:rPr>
          <w:rFonts w:ascii="Times New Roman" w:hAnsi="Times New Roman"/>
          <w:sz w:val="28"/>
          <w:szCs w:val="28"/>
        </w:rPr>
        <w:t>3</w:t>
      </w:r>
    </w:p>
    <w:p w:rsidR="006D2D84" w:rsidRPr="00AA79B6" w:rsidRDefault="006D2D84" w:rsidP="006D2D84">
      <w:pPr>
        <w:pStyle w:val="Pro-Gramma"/>
        <w:spacing w:before="0" w:line="240" w:lineRule="auto"/>
        <w:ind w:left="0"/>
        <w:jc w:val="right"/>
        <w:rPr>
          <w:rFonts w:ascii="Times New Roman" w:hAnsi="Times New Roman"/>
          <w:sz w:val="28"/>
          <w:szCs w:val="28"/>
        </w:rPr>
      </w:pPr>
    </w:p>
    <w:p w:rsidR="006D2D84" w:rsidRPr="00AA79B6" w:rsidRDefault="006D2D84" w:rsidP="006D2D84">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УТВЕРЖДЕНО</w:t>
      </w:r>
    </w:p>
    <w:p w:rsidR="006D2D84" w:rsidRPr="00AA79B6" w:rsidRDefault="006D2D84" w:rsidP="006D2D84">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 xml:space="preserve">приказом комитета по культуре </w:t>
      </w:r>
    </w:p>
    <w:p w:rsidR="006D2D84" w:rsidRPr="00AA79B6" w:rsidRDefault="006D2D84" w:rsidP="006D2D84">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Ленинградской области</w:t>
      </w:r>
    </w:p>
    <w:p w:rsidR="006D2D84" w:rsidRPr="00AA79B6" w:rsidRDefault="006D2D84" w:rsidP="006D2D84">
      <w:pPr>
        <w:pStyle w:val="Pro-Gramma"/>
        <w:spacing w:before="0" w:line="240" w:lineRule="auto"/>
        <w:ind w:left="0"/>
        <w:jc w:val="right"/>
        <w:rPr>
          <w:rFonts w:ascii="Times New Roman" w:hAnsi="Times New Roman"/>
          <w:sz w:val="28"/>
          <w:szCs w:val="28"/>
        </w:rPr>
      </w:pPr>
      <w:r w:rsidRPr="00AA79B6">
        <w:rPr>
          <w:rFonts w:ascii="Times New Roman" w:hAnsi="Times New Roman"/>
          <w:sz w:val="28"/>
          <w:szCs w:val="28"/>
        </w:rPr>
        <w:t>от____________ №______________</w:t>
      </w:r>
    </w:p>
    <w:p w:rsidR="006D2D84" w:rsidRPr="00AA79B6" w:rsidRDefault="006D2D84" w:rsidP="006D2D84">
      <w:pPr>
        <w:pStyle w:val="Pro-Gramma"/>
        <w:spacing w:before="0" w:line="240" w:lineRule="auto"/>
        <w:ind w:left="0"/>
        <w:jc w:val="right"/>
        <w:rPr>
          <w:rFonts w:ascii="Times New Roman" w:hAnsi="Times New Roman"/>
          <w:sz w:val="28"/>
          <w:szCs w:val="28"/>
        </w:rPr>
      </w:pPr>
    </w:p>
    <w:p w:rsidR="006D2D84" w:rsidRPr="00AA79B6" w:rsidRDefault="006D2D84" w:rsidP="006D2D84">
      <w:pPr>
        <w:pStyle w:val="Pro-Gramma"/>
        <w:spacing w:before="0" w:line="240" w:lineRule="auto"/>
        <w:ind w:left="0"/>
        <w:jc w:val="right"/>
        <w:rPr>
          <w:rFonts w:ascii="Times New Roman" w:hAnsi="Times New Roman"/>
          <w:sz w:val="28"/>
          <w:szCs w:val="28"/>
        </w:rPr>
      </w:pPr>
    </w:p>
    <w:p w:rsidR="005C7E6E" w:rsidRPr="005C7E6E" w:rsidRDefault="005C7E6E" w:rsidP="006D2D84">
      <w:pPr>
        <w:jc w:val="center"/>
        <w:rPr>
          <w:b/>
          <w:sz w:val="28"/>
          <w:szCs w:val="28"/>
        </w:rPr>
      </w:pPr>
      <w:r w:rsidRPr="005C7E6E">
        <w:rPr>
          <w:b/>
          <w:sz w:val="28"/>
          <w:szCs w:val="28"/>
        </w:rPr>
        <w:t>Примерные показатели эффективности и результативности деятельности подведомственных учреждений по видам деятельности</w:t>
      </w:r>
    </w:p>
    <w:p w:rsidR="0078121E" w:rsidRPr="00AA79B6" w:rsidRDefault="0078121E" w:rsidP="006D2D84">
      <w:pPr>
        <w:jc w:val="center"/>
        <w:rPr>
          <w:b/>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6"/>
        <w:gridCol w:w="9370"/>
      </w:tblGrid>
      <w:tr w:rsidR="006D2D84" w:rsidRPr="00AA79B6" w:rsidTr="00951243">
        <w:tc>
          <w:tcPr>
            <w:tcW w:w="836" w:type="dxa"/>
          </w:tcPr>
          <w:p w:rsidR="006D2D84" w:rsidRPr="00AA79B6" w:rsidRDefault="006D2D84" w:rsidP="00951243">
            <w:pPr>
              <w:pStyle w:val="ConsPlusNormal"/>
              <w:jc w:val="center"/>
              <w:rPr>
                <w:rFonts w:ascii="Times New Roman" w:hAnsi="Times New Roman" w:cs="Times New Roman"/>
                <w:sz w:val="28"/>
              </w:rPr>
            </w:pPr>
            <w:r w:rsidRPr="00AA79B6">
              <w:rPr>
                <w:rFonts w:ascii="Times New Roman" w:hAnsi="Times New Roman" w:cs="Times New Roman"/>
                <w:sz w:val="28"/>
              </w:rPr>
              <w:t>№ п/п</w:t>
            </w:r>
          </w:p>
        </w:tc>
        <w:tc>
          <w:tcPr>
            <w:tcW w:w="9370" w:type="dxa"/>
            <w:vAlign w:val="center"/>
          </w:tcPr>
          <w:p w:rsidR="006D2D84" w:rsidRPr="00AA79B6" w:rsidRDefault="006D2D84" w:rsidP="00951243">
            <w:pPr>
              <w:pStyle w:val="ConsPlusNormal"/>
              <w:jc w:val="center"/>
              <w:rPr>
                <w:rFonts w:ascii="Times New Roman" w:hAnsi="Times New Roman" w:cs="Times New Roman"/>
                <w:sz w:val="28"/>
              </w:rPr>
            </w:pPr>
            <w:r w:rsidRPr="00AA79B6">
              <w:rPr>
                <w:rFonts w:ascii="Times New Roman" w:hAnsi="Times New Roman" w:cs="Times New Roman"/>
                <w:sz w:val="28"/>
              </w:rPr>
              <w:t>Наименование показателя эффективности деятельности</w:t>
            </w:r>
          </w:p>
        </w:tc>
      </w:tr>
      <w:tr w:rsidR="006D2D84" w:rsidRPr="00AA79B6" w:rsidTr="00951243">
        <w:tc>
          <w:tcPr>
            <w:tcW w:w="836" w:type="dxa"/>
          </w:tcPr>
          <w:p w:rsidR="006D2D84" w:rsidRPr="00AA79B6" w:rsidRDefault="006D2D84" w:rsidP="00951243">
            <w:pPr>
              <w:pStyle w:val="ConsPlusNormal"/>
              <w:rPr>
                <w:rFonts w:ascii="Times New Roman" w:hAnsi="Times New Roman" w:cs="Times New Roman"/>
                <w:sz w:val="28"/>
                <w:szCs w:val="28"/>
              </w:rPr>
            </w:pPr>
          </w:p>
        </w:tc>
        <w:tc>
          <w:tcPr>
            <w:tcW w:w="9370" w:type="dxa"/>
          </w:tcPr>
          <w:p w:rsidR="006D2D84" w:rsidRPr="00AA79B6" w:rsidRDefault="006D2D84" w:rsidP="006D2D84">
            <w:pPr>
              <w:pStyle w:val="ConsPlusNormal"/>
              <w:numPr>
                <w:ilvl w:val="0"/>
                <w:numId w:val="12"/>
              </w:numPr>
              <w:ind w:left="0" w:firstLine="0"/>
              <w:jc w:val="center"/>
              <w:rPr>
                <w:rFonts w:ascii="Times New Roman" w:hAnsi="Times New Roman" w:cs="Times New Roman"/>
                <w:sz w:val="28"/>
                <w:szCs w:val="28"/>
              </w:rPr>
            </w:pPr>
            <w:r w:rsidRPr="00AA79B6">
              <w:rPr>
                <w:rFonts w:ascii="Times New Roman" w:hAnsi="Times New Roman" w:cs="Times New Roman"/>
                <w:sz w:val="28"/>
                <w:szCs w:val="28"/>
              </w:rPr>
              <w:t>БИБЛИОТЕКИ</w:t>
            </w:r>
          </w:p>
        </w:tc>
      </w:tr>
      <w:tr w:rsidR="006D2D84" w:rsidRPr="00AA79B6" w:rsidTr="00951243">
        <w:trPr>
          <w:trHeight w:val="762"/>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выданных документов (единиц)</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с выездных выставок</w:t>
            </w:r>
          </w:p>
        </w:tc>
      </w:tr>
      <w:tr w:rsidR="006D2D84" w:rsidRPr="00AA79B6" w:rsidTr="00951243">
        <w:trPr>
          <w:trHeight w:val="351"/>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обращений в библиотеку (посещений) в отчетный период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обращений в библиотеку в отчетный период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w:t>
            </w:r>
            <w:r>
              <w:rPr>
                <w:rFonts w:ascii="Times New Roman" w:hAnsi="Times New Roman" w:cs="Times New Roman"/>
                <w:sz w:val="28"/>
                <w:szCs w:val="28"/>
              </w:rPr>
              <w:t>разработанных планов, программ, положений и иных документов в области информационной и библиографической деятельности</w:t>
            </w:r>
            <w:r w:rsidRPr="00AA79B6">
              <w:rPr>
                <w:rFonts w:ascii="Times New Roman" w:hAnsi="Times New Roman" w:cs="Times New Roman"/>
                <w:sz w:val="28"/>
                <w:szCs w:val="28"/>
              </w:rPr>
              <w:t xml:space="preserve"> </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w:t>
            </w:r>
            <w:r>
              <w:rPr>
                <w:rFonts w:ascii="Times New Roman" w:hAnsi="Times New Roman" w:cs="Times New Roman"/>
                <w:sz w:val="28"/>
                <w:szCs w:val="28"/>
              </w:rPr>
              <w:t>научно-методических мероприятий для библиотечных работников Ленинградской области</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библиотечных специалистов в Ленинградской области, участвовавших в мероприятиях государственных библиотек по направлениям деятельности</w:t>
            </w:r>
          </w:p>
        </w:tc>
      </w:tr>
      <w:tr w:rsidR="008A0389" w:rsidRPr="00AA79B6" w:rsidTr="00951243">
        <w:trPr>
          <w:trHeight w:val="20"/>
        </w:trPr>
        <w:tc>
          <w:tcPr>
            <w:tcW w:w="836" w:type="dxa"/>
          </w:tcPr>
          <w:p w:rsidR="008A0389" w:rsidRPr="00AA79B6" w:rsidRDefault="008A0389" w:rsidP="006D2D84">
            <w:pPr>
              <w:pStyle w:val="ConsPlusNormal"/>
              <w:numPr>
                <w:ilvl w:val="0"/>
                <w:numId w:val="13"/>
              </w:numPr>
              <w:rPr>
                <w:rFonts w:ascii="Times New Roman" w:hAnsi="Times New Roman" w:cs="Times New Roman"/>
                <w:sz w:val="28"/>
                <w:szCs w:val="28"/>
              </w:rPr>
            </w:pPr>
          </w:p>
        </w:tc>
        <w:tc>
          <w:tcPr>
            <w:tcW w:w="9370" w:type="dxa"/>
          </w:tcPr>
          <w:p w:rsidR="008A0389" w:rsidRPr="00AA79B6" w:rsidRDefault="008A0389" w:rsidP="008A0389">
            <w:pPr>
              <w:pStyle w:val="ConsPlusNormal"/>
              <w:rPr>
                <w:rFonts w:ascii="Times New Roman" w:hAnsi="Times New Roman" w:cs="Times New Roman"/>
                <w:sz w:val="28"/>
                <w:szCs w:val="28"/>
              </w:rPr>
            </w:pPr>
            <w:r>
              <w:rPr>
                <w:rFonts w:ascii="Times New Roman" w:hAnsi="Times New Roman" w:cs="Times New Roman"/>
                <w:sz w:val="28"/>
                <w:szCs w:val="28"/>
              </w:rPr>
              <w:t>Внедрение новых форм и методов работы с читателями</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изданных аналитических, информационных и методических материалов</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справок, консультаций для пользователей (всего),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справок, консультаций для пользователей в автоматизированном (виртуальном) режиме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полнотекстовых оцифрованных документов, включенных в состав электронной библиотеки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записей электронного каталога и других баз данных, создаваемых библиотекой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обращений к сайту и странице библиотеки в социальных сетях </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мероприятий, направленных на популяризацию сайта и страницы библиотеки в социальных сетях </w:t>
            </w:r>
          </w:p>
        </w:tc>
      </w:tr>
      <w:tr w:rsidR="006D2D84" w:rsidRPr="00AA79B6" w:rsidTr="00951243">
        <w:trPr>
          <w:trHeight w:val="20"/>
        </w:trPr>
        <w:tc>
          <w:tcPr>
            <w:tcW w:w="836" w:type="dxa"/>
          </w:tcPr>
          <w:p w:rsidR="006D2D84" w:rsidRPr="00AA79B6" w:rsidRDefault="006D2D84" w:rsidP="006D2D84">
            <w:pPr>
              <w:pStyle w:val="ConsPlusNormal"/>
              <w:numPr>
                <w:ilvl w:val="0"/>
                <w:numId w:val="13"/>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удовлетворенных запросов пользователей от общего числа запросов</w:t>
            </w:r>
          </w:p>
        </w:tc>
      </w:tr>
      <w:tr w:rsidR="006D2D84" w:rsidRPr="00AA79B6" w:rsidTr="00951243">
        <w:trPr>
          <w:trHeight w:val="20"/>
        </w:trPr>
        <w:tc>
          <w:tcPr>
            <w:tcW w:w="836" w:type="dxa"/>
          </w:tcPr>
          <w:p w:rsidR="006D2D84" w:rsidRPr="00AA79B6" w:rsidRDefault="006D2D84" w:rsidP="00951243">
            <w:pPr>
              <w:pStyle w:val="ConsPlusNormal"/>
              <w:rPr>
                <w:rFonts w:ascii="Times New Roman" w:hAnsi="Times New Roman" w:cs="Times New Roman"/>
                <w:sz w:val="28"/>
                <w:szCs w:val="28"/>
              </w:rPr>
            </w:pPr>
          </w:p>
        </w:tc>
        <w:tc>
          <w:tcPr>
            <w:tcW w:w="9370" w:type="dxa"/>
            <w:vAlign w:val="center"/>
          </w:tcPr>
          <w:p w:rsidR="006D2D84" w:rsidRPr="00AA79B6" w:rsidRDefault="006D2D84" w:rsidP="006D2D84">
            <w:pPr>
              <w:pStyle w:val="ConsPlusNormal"/>
              <w:numPr>
                <w:ilvl w:val="0"/>
                <w:numId w:val="12"/>
              </w:numPr>
              <w:jc w:val="center"/>
              <w:rPr>
                <w:rFonts w:ascii="Times New Roman" w:hAnsi="Times New Roman" w:cs="Times New Roman"/>
                <w:sz w:val="28"/>
                <w:szCs w:val="28"/>
              </w:rPr>
            </w:pPr>
            <w:r w:rsidRPr="00AA79B6">
              <w:rPr>
                <w:rFonts w:ascii="Times New Roman" w:hAnsi="Times New Roman" w:cs="Times New Roman"/>
                <w:sz w:val="28"/>
                <w:szCs w:val="28"/>
              </w:rPr>
              <w:t>МУЗЕИ</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музейных предметов, прошедших регистрацию и внесенных в музейный фонд в результате выполнения работ по выявлению и собиранию музейных предметов и музейных коллекций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музейных предметов, прошедших поколлекционную сверку наличия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музейных предметов, требующих реставрации в текущем году/количество отреставрированных музейных предметов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предметов основного фонда, внесенных в Государственный каталог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Доля опубликованных музейных предметов во всех формах (публичный показ в экспозиции или на выставках музея, научные публикации, предоставление музейных предметов на выставки других музеев, воспроизведение в печатных изданиях, на электронных и других видах носителей, в том числе в виртуальном режиме) в общем количестве музейных предметов основного фонда (процентов)</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экспонируемых музейных предметов (экземпляров)</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выставок (выставочных проектов) музея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посетителей экспозиций и выставок в музее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посещений информационных ресурсов музея в сети Интернет  (сайт, страница в социальных сетях и т.п.)</w:t>
            </w:r>
          </w:p>
        </w:tc>
      </w:tr>
      <w:tr w:rsidR="006D2D84" w:rsidRPr="00AA79B6" w:rsidTr="00951243">
        <w:trPr>
          <w:trHeight w:val="20"/>
        </w:trPr>
        <w:tc>
          <w:tcPr>
            <w:tcW w:w="836" w:type="dxa"/>
          </w:tcPr>
          <w:p w:rsidR="006D2D84" w:rsidRPr="00AA79B6" w:rsidRDefault="006D2D84" w:rsidP="006D2D84">
            <w:pPr>
              <w:pStyle w:val="ConsPlusNormal"/>
              <w:numPr>
                <w:ilvl w:val="0"/>
                <w:numId w:val="14"/>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Число музейных предметов, внесенных в электронный каталог, от общего числа основного фонда (проценты)</w:t>
            </w:r>
          </w:p>
        </w:tc>
      </w:tr>
      <w:tr w:rsidR="006D2D84" w:rsidRPr="00AA79B6" w:rsidTr="00951243">
        <w:trPr>
          <w:trHeight w:val="20"/>
        </w:trPr>
        <w:tc>
          <w:tcPr>
            <w:tcW w:w="836" w:type="dxa"/>
          </w:tcPr>
          <w:p w:rsidR="006D2D84" w:rsidRPr="00AA79B6" w:rsidRDefault="006D2D84" w:rsidP="00951243">
            <w:pPr>
              <w:pStyle w:val="ConsPlusNormal"/>
              <w:ind w:left="720"/>
              <w:rPr>
                <w:rFonts w:ascii="Times New Roman" w:hAnsi="Times New Roman" w:cs="Times New Roman"/>
                <w:sz w:val="28"/>
                <w:szCs w:val="28"/>
              </w:rPr>
            </w:pPr>
          </w:p>
        </w:tc>
        <w:tc>
          <w:tcPr>
            <w:tcW w:w="9370" w:type="dxa"/>
          </w:tcPr>
          <w:p w:rsidR="006D2D84" w:rsidRPr="00AA79B6" w:rsidRDefault="006D2D84" w:rsidP="006D2D84">
            <w:pPr>
              <w:pStyle w:val="ConsPlusNormal"/>
              <w:numPr>
                <w:ilvl w:val="0"/>
                <w:numId w:val="12"/>
              </w:numPr>
              <w:ind w:left="0" w:firstLine="0"/>
              <w:jc w:val="center"/>
              <w:rPr>
                <w:rFonts w:ascii="Times New Roman" w:hAnsi="Times New Roman" w:cs="Times New Roman"/>
                <w:sz w:val="28"/>
                <w:szCs w:val="28"/>
              </w:rPr>
            </w:pPr>
            <w:r w:rsidRPr="00AA79B6">
              <w:rPr>
                <w:rFonts w:ascii="Times New Roman" w:hAnsi="Times New Roman" w:cs="Times New Roman"/>
                <w:sz w:val="28"/>
                <w:szCs w:val="28"/>
              </w:rPr>
              <w:t>ТЕАТРЫ</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новых и капитально-возобновленных спектаклей, всего (единиц),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новых и капитально-возобновленных спектаклей для детско-юношеской аудитории</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публичных показов спектаклей, всего (единиц),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спектаклей на стационаре (основная сцена, арендованные площадки);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спектаклей на территории Ленинградской области</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публичных показов спектаклей на выезде и гастролях (всего),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спектаклей на гастролях по России;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спектаклей на гастролях за рубежом</w:t>
            </w:r>
          </w:p>
        </w:tc>
      </w:tr>
      <w:tr w:rsidR="008C2877" w:rsidRPr="00AA79B6" w:rsidTr="00951243">
        <w:trPr>
          <w:trHeight w:val="20"/>
        </w:trPr>
        <w:tc>
          <w:tcPr>
            <w:tcW w:w="836" w:type="dxa"/>
          </w:tcPr>
          <w:p w:rsidR="008C2877" w:rsidRPr="00AA79B6" w:rsidRDefault="008C2877" w:rsidP="006D2D84">
            <w:pPr>
              <w:pStyle w:val="ConsPlusNormal"/>
              <w:numPr>
                <w:ilvl w:val="0"/>
                <w:numId w:val="15"/>
              </w:numPr>
              <w:rPr>
                <w:rFonts w:ascii="Times New Roman" w:hAnsi="Times New Roman" w:cs="Times New Roman"/>
                <w:sz w:val="28"/>
                <w:szCs w:val="28"/>
              </w:rPr>
            </w:pPr>
          </w:p>
        </w:tc>
        <w:tc>
          <w:tcPr>
            <w:tcW w:w="9370" w:type="dxa"/>
          </w:tcPr>
          <w:p w:rsidR="008C2877" w:rsidRPr="00AA79B6" w:rsidRDefault="008C2877" w:rsidP="00951243">
            <w:pPr>
              <w:pStyle w:val="ConsPlusNormal"/>
              <w:rPr>
                <w:rFonts w:ascii="Times New Roman" w:hAnsi="Times New Roman" w:cs="Times New Roman"/>
                <w:sz w:val="28"/>
                <w:szCs w:val="28"/>
              </w:rPr>
            </w:pPr>
            <w:r>
              <w:rPr>
                <w:rFonts w:ascii="Times New Roman" w:hAnsi="Times New Roman" w:cs="Times New Roman"/>
                <w:sz w:val="28"/>
                <w:szCs w:val="28"/>
              </w:rPr>
              <w:t>Количество реализованных социально-культурных проектов</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публичных показов спектаклей для детско-юношеской аудитории (единиц)</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зрителей согласно реализованным билетам (человек) (данные о числе зрителей указывает в своем отчете та организация, которая производила продажу билетов (которой принадлежит билетная книжка),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стационаре (основная сцена, арендованные площадки);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территории Ленинградской области;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гастролях по России</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зрителей на мероприятиях для детско-юношеской аудитории</w:t>
            </w:r>
          </w:p>
        </w:tc>
      </w:tr>
      <w:tr w:rsidR="001970F3" w:rsidRPr="00AA79B6" w:rsidTr="00951243">
        <w:trPr>
          <w:trHeight w:val="20"/>
        </w:trPr>
        <w:tc>
          <w:tcPr>
            <w:tcW w:w="836" w:type="dxa"/>
          </w:tcPr>
          <w:p w:rsidR="001970F3" w:rsidRPr="00AA79B6" w:rsidRDefault="001970F3" w:rsidP="006D2D84">
            <w:pPr>
              <w:pStyle w:val="ConsPlusNormal"/>
              <w:numPr>
                <w:ilvl w:val="0"/>
                <w:numId w:val="15"/>
              </w:numPr>
              <w:rPr>
                <w:rFonts w:ascii="Times New Roman" w:hAnsi="Times New Roman" w:cs="Times New Roman"/>
                <w:sz w:val="28"/>
                <w:szCs w:val="28"/>
              </w:rPr>
            </w:pPr>
          </w:p>
        </w:tc>
        <w:tc>
          <w:tcPr>
            <w:tcW w:w="9370" w:type="dxa"/>
          </w:tcPr>
          <w:p w:rsidR="001970F3" w:rsidRPr="00AA79B6" w:rsidRDefault="001970F3" w:rsidP="00951243">
            <w:pPr>
              <w:pStyle w:val="ConsPlusNormal"/>
              <w:rPr>
                <w:rFonts w:ascii="Times New Roman" w:hAnsi="Times New Roman" w:cs="Times New Roman"/>
                <w:sz w:val="28"/>
                <w:szCs w:val="28"/>
              </w:rPr>
            </w:pPr>
            <w:r>
              <w:rPr>
                <w:rFonts w:ascii="Times New Roman" w:hAnsi="Times New Roman" w:cs="Times New Roman"/>
                <w:sz w:val="28"/>
                <w:szCs w:val="28"/>
              </w:rPr>
              <w:t>Наличие особых творческих достижений</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Средняя заполняемость зала на стационаре (процентов) (для учреждений, ведущих билетное хозяйство, согласно реализованным билетам)</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новых постановок спектаклей по произведениям современной российской драматургии (написанным не ранее 1992 г.) (единиц)/количество показов спектаклей по произведениям современной российской драматургии (написанным не ранее 1992 г.) (единиц) (для театров драмы)</w:t>
            </w:r>
          </w:p>
        </w:tc>
      </w:tr>
      <w:tr w:rsidR="006D2D84" w:rsidRPr="00AA79B6" w:rsidTr="00951243">
        <w:trPr>
          <w:trHeight w:val="20"/>
        </w:trPr>
        <w:tc>
          <w:tcPr>
            <w:tcW w:w="836" w:type="dxa"/>
          </w:tcPr>
          <w:p w:rsidR="006D2D84" w:rsidRPr="00AA79B6" w:rsidRDefault="006D2D84" w:rsidP="006D2D84">
            <w:pPr>
              <w:pStyle w:val="ConsPlusNormal"/>
              <w:numPr>
                <w:ilvl w:val="0"/>
                <w:numId w:val="15"/>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посещений информационных ресурсов театра в сети Интернет  (сайт, страница в социальных сетях и т.п.) </w:t>
            </w:r>
          </w:p>
        </w:tc>
      </w:tr>
      <w:tr w:rsidR="006D2D84" w:rsidRPr="00AA79B6" w:rsidTr="00951243">
        <w:trPr>
          <w:trHeight w:val="20"/>
        </w:trPr>
        <w:tc>
          <w:tcPr>
            <w:tcW w:w="836" w:type="dxa"/>
          </w:tcPr>
          <w:p w:rsidR="006D2D84" w:rsidRPr="00AA79B6" w:rsidRDefault="006D2D84" w:rsidP="00951243">
            <w:pPr>
              <w:pStyle w:val="ConsPlusNormal"/>
              <w:rPr>
                <w:rFonts w:ascii="Times New Roman" w:hAnsi="Times New Roman" w:cs="Times New Roman"/>
                <w:sz w:val="28"/>
                <w:szCs w:val="28"/>
              </w:rPr>
            </w:pPr>
          </w:p>
        </w:tc>
        <w:tc>
          <w:tcPr>
            <w:tcW w:w="9370" w:type="dxa"/>
          </w:tcPr>
          <w:p w:rsidR="006D2D84" w:rsidRPr="00AA79B6" w:rsidRDefault="006D2D84" w:rsidP="006D2D84">
            <w:pPr>
              <w:pStyle w:val="ConsPlusNormal"/>
              <w:numPr>
                <w:ilvl w:val="0"/>
                <w:numId w:val="12"/>
              </w:numPr>
              <w:jc w:val="center"/>
              <w:rPr>
                <w:rFonts w:ascii="Times New Roman" w:hAnsi="Times New Roman" w:cs="Times New Roman"/>
                <w:sz w:val="28"/>
                <w:szCs w:val="28"/>
              </w:rPr>
            </w:pPr>
            <w:r w:rsidRPr="00AA79B6">
              <w:rPr>
                <w:rFonts w:ascii="Times New Roman" w:hAnsi="Times New Roman" w:cs="Times New Roman"/>
                <w:sz w:val="28"/>
                <w:szCs w:val="28"/>
              </w:rPr>
              <w:t>КОНЦЕРТНЫЕ ОРГАНИЗАЦИИ</w:t>
            </w:r>
          </w:p>
        </w:tc>
      </w:tr>
      <w:tr w:rsidR="006D2D84" w:rsidRPr="00AA79B6" w:rsidTr="00951243">
        <w:trPr>
          <w:trHeight w:val="20"/>
        </w:trPr>
        <w:tc>
          <w:tcPr>
            <w:tcW w:w="836" w:type="dxa"/>
          </w:tcPr>
          <w:p w:rsidR="006D2D84" w:rsidRPr="00AA79B6" w:rsidRDefault="006D2D84" w:rsidP="006D2D84">
            <w:pPr>
              <w:pStyle w:val="ConsPlusNormal"/>
              <w:numPr>
                <w:ilvl w:val="0"/>
                <w:numId w:val="16"/>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новых и возобновляемых концертных программ, всего (единиц),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новых и возобновляемых концертных программ для детско-юношеской аудитории</w:t>
            </w:r>
          </w:p>
        </w:tc>
      </w:tr>
      <w:tr w:rsidR="006D2D84" w:rsidRPr="00AA79B6" w:rsidTr="00951243">
        <w:trPr>
          <w:trHeight w:val="20"/>
        </w:trPr>
        <w:tc>
          <w:tcPr>
            <w:tcW w:w="836" w:type="dxa"/>
          </w:tcPr>
          <w:p w:rsidR="006D2D84" w:rsidRPr="00AA79B6" w:rsidRDefault="006D2D84" w:rsidP="006D2D84">
            <w:pPr>
              <w:pStyle w:val="ConsPlusNormal"/>
              <w:numPr>
                <w:ilvl w:val="0"/>
                <w:numId w:val="16"/>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публичных показов концертных программ, всего (единиц),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концертных программ на территории Ленинградской области;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на выезде и гастролях, всего,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концертных программ на гастролях по России;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концертных программ на гастролях за рубежом;</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публичных показов концертных программ для детско-юношеской аудитории</w:t>
            </w:r>
          </w:p>
        </w:tc>
      </w:tr>
      <w:tr w:rsidR="006D2D84" w:rsidRPr="00AA79B6" w:rsidTr="00951243">
        <w:trPr>
          <w:trHeight w:val="20"/>
        </w:trPr>
        <w:tc>
          <w:tcPr>
            <w:tcW w:w="836" w:type="dxa"/>
          </w:tcPr>
          <w:p w:rsidR="006D2D84" w:rsidRPr="00AA79B6" w:rsidRDefault="006D2D84" w:rsidP="006D2D84">
            <w:pPr>
              <w:pStyle w:val="ConsPlusNormal"/>
              <w:numPr>
                <w:ilvl w:val="0"/>
                <w:numId w:val="16"/>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концертов, в программу которых включены премьерные произведения (мировая или российская премьера)</w:t>
            </w:r>
          </w:p>
        </w:tc>
      </w:tr>
      <w:tr w:rsidR="00B1287A" w:rsidRPr="00AA79B6" w:rsidTr="00951243">
        <w:trPr>
          <w:trHeight w:val="20"/>
        </w:trPr>
        <w:tc>
          <w:tcPr>
            <w:tcW w:w="836" w:type="dxa"/>
          </w:tcPr>
          <w:p w:rsidR="00B1287A" w:rsidRPr="00AA79B6" w:rsidRDefault="00B1287A" w:rsidP="006D2D84">
            <w:pPr>
              <w:pStyle w:val="ConsPlusNormal"/>
              <w:numPr>
                <w:ilvl w:val="0"/>
                <w:numId w:val="16"/>
              </w:numPr>
              <w:rPr>
                <w:rFonts w:ascii="Times New Roman" w:hAnsi="Times New Roman" w:cs="Times New Roman"/>
                <w:sz w:val="28"/>
                <w:szCs w:val="28"/>
              </w:rPr>
            </w:pPr>
          </w:p>
        </w:tc>
        <w:tc>
          <w:tcPr>
            <w:tcW w:w="9370" w:type="dxa"/>
          </w:tcPr>
          <w:p w:rsidR="00B1287A" w:rsidRPr="009B17CE" w:rsidRDefault="00B1287A" w:rsidP="00951243">
            <w:pPr>
              <w:pStyle w:val="ConsPlusNormal"/>
              <w:rPr>
                <w:rFonts w:ascii="Times New Roman" w:hAnsi="Times New Roman" w:cs="Times New Roman"/>
                <w:sz w:val="28"/>
                <w:szCs w:val="28"/>
              </w:rPr>
            </w:pPr>
            <w:r>
              <w:rPr>
                <w:rFonts w:ascii="Times New Roman" w:hAnsi="Times New Roman" w:cs="Times New Roman"/>
                <w:sz w:val="28"/>
                <w:szCs w:val="28"/>
              </w:rPr>
              <w:t>Наличие особых творческих достижений</w:t>
            </w:r>
          </w:p>
        </w:tc>
      </w:tr>
      <w:tr w:rsidR="009B17CE" w:rsidRPr="00AA79B6" w:rsidTr="00951243">
        <w:trPr>
          <w:trHeight w:val="20"/>
        </w:trPr>
        <w:tc>
          <w:tcPr>
            <w:tcW w:w="836" w:type="dxa"/>
          </w:tcPr>
          <w:p w:rsidR="009B17CE" w:rsidRPr="00AA79B6" w:rsidRDefault="009B17CE" w:rsidP="006D2D84">
            <w:pPr>
              <w:pStyle w:val="ConsPlusNormal"/>
              <w:numPr>
                <w:ilvl w:val="0"/>
                <w:numId w:val="16"/>
              </w:numPr>
              <w:rPr>
                <w:rFonts w:ascii="Times New Roman" w:hAnsi="Times New Roman" w:cs="Times New Roman"/>
                <w:sz w:val="28"/>
                <w:szCs w:val="28"/>
              </w:rPr>
            </w:pPr>
          </w:p>
        </w:tc>
        <w:tc>
          <w:tcPr>
            <w:tcW w:w="9370" w:type="dxa"/>
          </w:tcPr>
          <w:p w:rsidR="009B17CE" w:rsidRPr="00AA79B6" w:rsidRDefault="009B17CE" w:rsidP="00951243">
            <w:pPr>
              <w:pStyle w:val="ConsPlusNormal"/>
              <w:rPr>
                <w:rFonts w:ascii="Times New Roman" w:hAnsi="Times New Roman" w:cs="Times New Roman"/>
                <w:sz w:val="28"/>
                <w:szCs w:val="28"/>
              </w:rPr>
            </w:pPr>
            <w:r w:rsidRPr="009B17CE">
              <w:rPr>
                <w:rFonts w:ascii="Times New Roman" w:hAnsi="Times New Roman" w:cs="Times New Roman"/>
                <w:sz w:val="28"/>
                <w:szCs w:val="28"/>
              </w:rPr>
              <w:t>Количество реализованных социально-культурных проектов</w:t>
            </w:r>
          </w:p>
        </w:tc>
      </w:tr>
      <w:tr w:rsidR="006D2D84" w:rsidRPr="00AA79B6" w:rsidTr="00951243">
        <w:trPr>
          <w:trHeight w:val="20"/>
        </w:trPr>
        <w:tc>
          <w:tcPr>
            <w:tcW w:w="836" w:type="dxa"/>
          </w:tcPr>
          <w:p w:rsidR="006D2D84" w:rsidRPr="00AA79B6" w:rsidRDefault="006D2D84" w:rsidP="006D2D84">
            <w:pPr>
              <w:pStyle w:val="ConsPlusNormal"/>
              <w:numPr>
                <w:ilvl w:val="0"/>
                <w:numId w:val="16"/>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концертов, в программу которых включены произведения современных отечественных композиторов (написанных не ранее 1960 г.)</w:t>
            </w:r>
          </w:p>
        </w:tc>
      </w:tr>
      <w:tr w:rsidR="006D2D84" w:rsidRPr="00AA79B6" w:rsidTr="00951243">
        <w:trPr>
          <w:trHeight w:val="20"/>
        </w:trPr>
        <w:tc>
          <w:tcPr>
            <w:tcW w:w="836" w:type="dxa"/>
          </w:tcPr>
          <w:p w:rsidR="006D2D84" w:rsidRPr="00AA79B6" w:rsidRDefault="006D2D84" w:rsidP="006D2D84">
            <w:pPr>
              <w:pStyle w:val="ConsPlusNormal"/>
              <w:numPr>
                <w:ilvl w:val="0"/>
                <w:numId w:val="16"/>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концертов с участием молодых солистов и дирижеров (до 35 лет)</w:t>
            </w:r>
          </w:p>
        </w:tc>
      </w:tr>
      <w:tr w:rsidR="006D2D84" w:rsidRPr="00AA79B6" w:rsidTr="00951243">
        <w:trPr>
          <w:trHeight w:val="20"/>
        </w:trPr>
        <w:tc>
          <w:tcPr>
            <w:tcW w:w="836" w:type="dxa"/>
          </w:tcPr>
          <w:p w:rsidR="006D2D84" w:rsidRPr="00AA79B6" w:rsidRDefault="006D2D84" w:rsidP="006D2D84">
            <w:pPr>
              <w:pStyle w:val="ConsPlusNormal"/>
              <w:numPr>
                <w:ilvl w:val="0"/>
                <w:numId w:val="16"/>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зрителей, всего,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территории Ленинградской области;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выезде, всего, в том числе:</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гастролях по России;</w:t>
            </w:r>
          </w:p>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количество зрителей на концертах для детско-юношеской аудитории</w:t>
            </w:r>
          </w:p>
        </w:tc>
      </w:tr>
      <w:tr w:rsidR="006D2D84" w:rsidRPr="00AA79B6" w:rsidTr="00951243">
        <w:trPr>
          <w:trHeight w:val="20"/>
        </w:trPr>
        <w:tc>
          <w:tcPr>
            <w:tcW w:w="836" w:type="dxa"/>
          </w:tcPr>
          <w:p w:rsidR="006D2D84" w:rsidRPr="00AA79B6" w:rsidRDefault="006D2D84" w:rsidP="006D2D84">
            <w:pPr>
              <w:pStyle w:val="a5"/>
              <w:numPr>
                <w:ilvl w:val="0"/>
                <w:numId w:val="16"/>
              </w:numPr>
              <w:rPr>
                <w:sz w:val="28"/>
              </w:rPr>
            </w:pPr>
          </w:p>
        </w:tc>
        <w:tc>
          <w:tcPr>
            <w:tcW w:w="9370" w:type="dxa"/>
          </w:tcPr>
          <w:p w:rsidR="006D2D84" w:rsidRPr="00AA79B6" w:rsidRDefault="006D2D84" w:rsidP="00951243">
            <w:pPr>
              <w:rPr>
                <w:sz w:val="28"/>
              </w:rPr>
            </w:pPr>
            <w:r w:rsidRPr="00AA79B6">
              <w:rPr>
                <w:sz w:val="28"/>
              </w:rPr>
              <w:t>Количество посещений информационных ресурсов концертной</w:t>
            </w:r>
            <w:r>
              <w:rPr>
                <w:sz w:val="28"/>
              </w:rPr>
              <w:t xml:space="preserve"> </w:t>
            </w:r>
            <w:r w:rsidRPr="00AA79B6">
              <w:rPr>
                <w:sz w:val="28"/>
              </w:rPr>
              <w:t>организации в сети Интернет (сайт, страница в социальных сетях и т.п.)</w:t>
            </w:r>
          </w:p>
        </w:tc>
      </w:tr>
      <w:tr w:rsidR="006D2D84" w:rsidRPr="00AA79B6" w:rsidTr="00951243">
        <w:trPr>
          <w:trHeight w:val="20"/>
        </w:trPr>
        <w:tc>
          <w:tcPr>
            <w:tcW w:w="836" w:type="dxa"/>
          </w:tcPr>
          <w:p w:rsidR="006D2D84" w:rsidRPr="00AA79B6" w:rsidRDefault="006D2D84" w:rsidP="00951243">
            <w:pPr>
              <w:pStyle w:val="ConsPlusNormal"/>
              <w:ind w:left="720"/>
              <w:rPr>
                <w:rFonts w:ascii="Times New Roman" w:hAnsi="Times New Roman" w:cs="Times New Roman"/>
                <w:bCs/>
                <w:sz w:val="28"/>
                <w:szCs w:val="28"/>
              </w:rPr>
            </w:pPr>
          </w:p>
        </w:tc>
        <w:tc>
          <w:tcPr>
            <w:tcW w:w="9370" w:type="dxa"/>
          </w:tcPr>
          <w:p w:rsidR="006D2D84" w:rsidRPr="00AA79B6" w:rsidRDefault="006D2D84" w:rsidP="006D2D84">
            <w:pPr>
              <w:pStyle w:val="ConsPlusNormal"/>
              <w:numPr>
                <w:ilvl w:val="0"/>
                <w:numId w:val="12"/>
              </w:numPr>
              <w:jc w:val="center"/>
              <w:rPr>
                <w:rFonts w:ascii="Times New Roman" w:hAnsi="Times New Roman" w:cs="Times New Roman"/>
                <w:sz w:val="28"/>
                <w:szCs w:val="28"/>
              </w:rPr>
            </w:pPr>
            <w:r w:rsidRPr="00AA79B6">
              <w:rPr>
                <w:rFonts w:ascii="Times New Roman" w:hAnsi="Times New Roman" w:cs="Times New Roman"/>
                <w:bCs/>
                <w:sz w:val="28"/>
                <w:szCs w:val="28"/>
              </w:rPr>
              <w:t>ДОМ НАРОДНОГО ТВОРЧЕСТВА</w:t>
            </w:r>
          </w:p>
        </w:tc>
      </w:tr>
      <w:tr w:rsidR="006D2D84" w:rsidRPr="00AA79B6" w:rsidTr="00951243">
        <w:trPr>
          <w:trHeight w:val="20"/>
        </w:trPr>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проведённых культурно-массовых мероприятий </w:t>
            </w:r>
          </w:p>
        </w:tc>
      </w:tr>
      <w:tr w:rsidR="006D2D84" w:rsidRPr="00AA79B6" w:rsidTr="00951243">
        <w:trPr>
          <w:trHeight w:val="20"/>
        </w:trPr>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Увеличение количества участников культурно-массовых мероприятий по сравнению с предыдущим годом (процентов)</w:t>
            </w:r>
          </w:p>
        </w:tc>
      </w:tr>
      <w:tr w:rsidR="006D2D84" w:rsidRPr="00AA79B6" w:rsidTr="00951243">
        <w:trPr>
          <w:trHeight w:val="20"/>
        </w:trPr>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информационно-образовательных программ учреждения</w:t>
            </w:r>
          </w:p>
        </w:tc>
      </w:tr>
      <w:tr w:rsidR="006D2D84" w:rsidRPr="00AA79B6" w:rsidTr="00951243">
        <w:trPr>
          <w:trHeight w:val="20"/>
        </w:trPr>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Число участников методических и координационно-учебных мероприятий к предыдущему отчетному периоду</w:t>
            </w:r>
          </w:p>
        </w:tc>
      </w:tr>
      <w:tr w:rsidR="006D2D84" w:rsidRPr="00AA79B6" w:rsidTr="00951243">
        <w:trPr>
          <w:trHeight w:val="20"/>
        </w:trPr>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Доля мероприятий, направленных на развитие творческого потенциала детей и молодежи, в общем объеме мероприятий учреждения (процентов)</w:t>
            </w:r>
          </w:p>
        </w:tc>
      </w:tr>
      <w:tr w:rsidR="006D2D84" w:rsidRPr="00AA79B6" w:rsidTr="00951243">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Средняя посещаемость мероприятий (человек)</w:t>
            </w:r>
          </w:p>
        </w:tc>
      </w:tr>
      <w:tr w:rsidR="006D2D84" w:rsidRPr="00AA79B6" w:rsidTr="00951243">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Удельный вес населения, участвующего в платных мероприятиях, проводимых учреждениями (процентов)</w:t>
            </w:r>
          </w:p>
        </w:tc>
      </w:tr>
      <w:tr w:rsidR="006D2D84" w:rsidRPr="00AA79B6" w:rsidTr="00951243">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детей, привлекаемых к участию в творческих мероприятиях, в общем числе детей (процентов)</w:t>
            </w:r>
          </w:p>
        </w:tc>
      </w:tr>
      <w:tr w:rsidR="006D2D84" w:rsidRPr="00AA79B6" w:rsidTr="00951243">
        <w:trPr>
          <w:trHeight w:val="594"/>
        </w:trPr>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изданий (методических сборников, буклетов, учебно-методической литературы и пр.)</w:t>
            </w:r>
          </w:p>
        </w:tc>
      </w:tr>
      <w:tr w:rsidR="006D2D84" w:rsidRPr="00AA79B6" w:rsidTr="00951243">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проведенных координационно-учебных мероприятий</w:t>
            </w:r>
          </w:p>
        </w:tc>
      </w:tr>
      <w:tr w:rsidR="006D2D84" w:rsidRPr="00AA79B6" w:rsidTr="00951243">
        <w:tc>
          <w:tcPr>
            <w:tcW w:w="836" w:type="dxa"/>
          </w:tcPr>
          <w:p w:rsidR="006D2D84" w:rsidRPr="00AA79B6" w:rsidRDefault="006D2D84" w:rsidP="006D2D84">
            <w:pPr>
              <w:pStyle w:val="ConsPlusNormal"/>
              <w:numPr>
                <w:ilvl w:val="0"/>
                <w:numId w:val="17"/>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Число лауреатов международных, всероссийских, межрегиональных и областных конкурсов и фестивалей (человек)</w:t>
            </w:r>
          </w:p>
        </w:tc>
      </w:tr>
      <w:tr w:rsidR="006D2D84" w:rsidRPr="00AA79B6" w:rsidTr="00951243">
        <w:tc>
          <w:tcPr>
            <w:tcW w:w="836" w:type="dxa"/>
          </w:tcPr>
          <w:p w:rsidR="006D2D84" w:rsidRPr="00AA79B6" w:rsidRDefault="006D2D84" w:rsidP="00951243">
            <w:pPr>
              <w:pStyle w:val="ConsPlusNormal"/>
              <w:rPr>
                <w:rFonts w:ascii="Times New Roman" w:hAnsi="Times New Roman" w:cs="Times New Roman"/>
                <w:sz w:val="28"/>
                <w:szCs w:val="28"/>
              </w:rPr>
            </w:pPr>
          </w:p>
        </w:tc>
        <w:tc>
          <w:tcPr>
            <w:tcW w:w="9370" w:type="dxa"/>
          </w:tcPr>
          <w:p w:rsidR="006D2D84" w:rsidRPr="00AA79B6" w:rsidRDefault="006D2D84" w:rsidP="006D2D84">
            <w:pPr>
              <w:pStyle w:val="ConsPlusNormal"/>
              <w:numPr>
                <w:ilvl w:val="0"/>
                <w:numId w:val="12"/>
              </w:numPr>
              <w:jc w:val="center"/>
              <w:rPr>
                <w:rFonts w:ascii="Times New Roman" w:hAnsi="Times New Roman" w:cs="Times New Roman"/>
                <w:sz w:val="28"/>
                <w:szCs w:val="28"/>
              </w:rPr>
            </w:pPr>
            <w:r w:rsidRPr="00AA79B6">
              <w:rPr>
                <w:rFonts w:ascii="Times New Roman" w:hAnsi="Times New Roman" w:cs="Times New Roman"/>
                <w:sz w:val="28"/>
                <w:szCs w:val="28"/>
              </w:rPr>
              <w:t>КОЛЛЕДЖ КУЛЬТУРЫ И ИСКУССТВА</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Удельный вес численности выпускников, продолживших обучение и (или) трудоустроившихся в течение одного года после окончания обучения по полученной специальности  (от общей численности выпускников)</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Удельный вес обучающихся, сдавших аттестацию на «хорошо» и «отлично» по результатам итоговой аттестации (от общей численности выпускников)</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Удельный вес численности обучающихся, принявших участие в муниципальных, региональных, российских социокультурных проектах, в российских и международных олимпиадах, конкурсах, фестивалях, смотрах (от общей численности обучающихся)</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 xml:space="preserve">Количество публикаций и освещение деятельности учреждения на официальном сайте в сети «Интернет», в региональных и муниципальных СМИ Ленинградской области. Анонсы, новости о мероприятиях, опубликованные на официальном сайте комитета по культуре Ленинградской области, на сайте «Культура Ленинградской области», в группах в социальных сетях </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 xml:space="preserve">Размещение информации о местах проведения мероприятий и анонсов событий на портале «Культура.РФ» (проект «Единое информационное пространство в сфере культуры»)  </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 xml:space="preserve">Участие учреждения в реализации Государственных программ Ленинградской области </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 xml:space="preserve">Участие учреждения в организации  и проведении мероприятий , посвященных значимым событиям и продвижению культурных брендов Ленинградской области </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 xml:space="preserve">Количество заключенных договоров с учреждениями культуры и дополнительного образования для организации практического обучения </w:t>
            </w:r>
            <w:r w:rsidRPr="00AA79B6">
              <w:rPr>
                <w:sz w:val="28"/>
              </w:rPr>
              <w:br/>
              <w:t>(в единицах)</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Отсутствие замечаний государственных контрольно-надзорных органов в сфере образования</w:t>
            </w:r>
          </w:p>
        </w:tc>
      </w:tr>
      <w:tr w:rsidR="006D2D84" w:rsidRPr="00AA79B6" w:rsidTr="00951243">
        <w:tc>
          <w:tcPr>
            <w:tcW w:w="836" w:type="dxa"/>
          </w:tcPr>
          <w:p w:rsidR="006D2D84" w:rsidRPr="00AA79B6" w:rsidRDefault="006D2D84" w:rsidP="006D2D84">
            <w:pPr>
              <w:pStyle w:val="ConsPlusNormal"/>
              <w:numPr>
                <w:ilvl w:val="0"/>
                <w:numId w:val="18"/>
              </w:numPr>
              <w:rPr>
                <w:rFonts w:ascii="Times New Roman" w:hAnsi="Times New Roman" w:cs="Times New Roman"/>
                <w:sz w:val="28"/>
                <w:szCs w:val="28"/>
              </w:rPr>
            </w:pPr>
          </w:p>
        </w:tc>
        <w:tc>
          <w:tcPr>
            <w:tcW w:w="9370" w:type="dxa"/>
          </w:tcPr>
          <w:p w:rsidR="006D2D84" w:rsidRPr="00AA79B6" w:rsidRDefault="006D2D84" w:rsidP="00951243">
            <w:pPr>
              <w:rPr>
                <w:sz w:val="28"/>
              </w:rPr>
            </w:pPr>
            <w:r w:rsidRPr="00AA79B6">
              <w:rPr>
                <w:sz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r>
      <w:tr w:rsidR="006D2D84" w:rsidRPr="00AA79B6" w:rsidTr="00951243">
        <w:tc>
          <w:tcPr>
            <w:tcW w:w="836" w:type="dxa"/>
          </w:tcPr>
          <w:p w:rsidR="006D2D84" w:rsidRPr="00AA79B6" w:rsidRDefault="006D2D84" w:rsidP="00951243">
            <w:pPr>
              <w:pStyle w:val="ConsPlusNormal"/>
              <w:rPr>
                <w:rFonts w:ascii="Times New Roman" w:hAnsi="Times New Roman" w:cs="Times New Roman"/>
                <w:sz w:val="28"/>
                <w:szCs w:val="28"/>
              </w:rPr>
            </w:pPr>
          </w:p>
        </w:tc>
        <w:tc>
          <w:tcPr>
            <w:tcW w:w="9370" w:type="dxa"/>
          </w:tcPr>
          <w:p w:rsidR="006D2D84" w:rsidRPr="00AA79B6" w:rsidRDefault="006D2D84" w:rsidP="006D2D84">
            <w:pPr>
              <w:pStyle w:val="ConsPlusNormal"/>
              <w:numPr>
                <w:ilvl w:val="0"/>
                <w:numId w:val="12"/>
              </w:numPr>
              <w:jc w:val="center"/>
              <w:rPr>
                <w:rFonts w:ascii="Times New Roman" w:hAnsi="Times New Roman" w:cs="Times New Roman"/>
                <w:sz w:val="28"/>
                <w:szCs w:val="28"/>
              </w:rPr>
            </w:pPr>
            <w:r w:rsidRPr="00AA79B6">
              <w:rPr>
                <w:rFonts w:ascii="Times New Roman" w:hAnsi="Times New Roman" w:cs="Times New Roman"/>
                <w:sz w:val="28"/>
                <w:szCs w:val="28"/>
              </w:rPr>
              <w:t>ДИРЕКЦИЯ ПО СОХРАНЕНИЮ ОБЪЕКТОВ КУЛЬТУРНОГО НАСЛЕДИЯ</w:t>
            </w:r>
          </w:p>
        </w:tc>
      </w:tr>
      <w:tr w:rsidR="006D2D84" w:rsidRPr="00AA79B6" w:rsidTr="00951243">
        <w:tc>
          <w:tcPr>
            <w:tcW w:w="836" w:type="dxa"/>
          </w:tcPr>
          <w:p w:rsidR="006D2D84" w:rsidRPr="00AA79B6" w:rsidRDefault="006D2D84" w:rsidP="006D2D84">
            <w:pPr>
              <w:pStyle w:val="ConsPlusNormal"/>
              <w:numPr>
                <w:ilvl w:val="0"/>
                <w:numId w:val="19"/>
              </w:numPr>
              <w:rPr>
                <w:rFonts w:ascii="Times New Roman" w:hAnsi="Times New Roman" w:cs="Times New Roman"/>
                <w:sz w:val="28"/>
                <w:szCs w:val="28"/>
              </w:rPr>
            </w:pPr>
          </w:p>
        </w:tc>
        <w:tc>
          <w:tcPr>
            <w:tcW w:w="9370" w:type="dxa"/>
          </w:tcPr>
          <w:p w:rsidR="006D2D84" w:rsidRPr="00AA79B6" w:rsidRDefault="006D2D84" w:rsidP="00951243">
            <w:pPr>
              <w:pStyle w:val="Pro-Tab"/>
              <w:spacing w:before="0" w:after="0"/>
              <w:rPr>
                <w:rFonts w:ascii="Times New Roman" w:hAnsi="Times New Roman"/>
                <w:sz w:val="28"/>
                <w:szCs w:val="28"/>
              </w:rPr>
            </w:pPr>
            <w:r w:rsidRPr="00AA79B6">
              <w:rPr>
                <w:rFonts w:ascii="Times New Roman" w:hAnsi="Times New Roman"/>
                <w:sz w:val="28"/>
                <w:szCs w:val="28"/>
              </w:rPr>
              <w:t>Доля объектов культурного наследия, на которых завершены ремонтно-реставрационные работы (этапы работ)</w:t>
            </w:r>
          </w:p>
        </w:tc>
      </w:tr>
      <w:tr w:rsidR="006D2D84" w:rsidRPr="00AA79B6" w:rsidTr="00951243">
        <w:tc>
          <w:tcPr>
            <w:tcW w:w="836" w:type="dxa"/>
          </w:tcPr>
          <w:p w:rsidR="006D2D84" w:rsidRPr="00AA79B6" w:rsidRDefault="006D2D84" w:rsidP="006D2D84">
            <w:pPr>
              <w:pStyle w:val="ConsPlusNormal"/>
              <w:numPr>
                <w:ilvl w:val="0"/>
                <w:numId w:val="19"/>
              </w:numPr>
              <w:rPr>
                <w:rFonts w:ascii="Times New Roman" w:hAnsi="Times New Roman" w:cs="Times New Roman"/>
                <w:sz w:val="28"/>
                <w:szCs w:val="28"/>
              </w:rPr>
            </w:pPr>
          </w:p>
        </w:tc>
        <w:tc>
          <w:tcPr>
            <w:tcW w:w="9370" w:type="dxa"/>
          </w:tcPr>
          <w:p w:rsidR="006D2D84" w:rsidRPr="00AA79B6" w:rsidRDefault="006D2D84" w:rsidP="00951243">
            <w:pPr>
              <w:pStyle w:val="Pro-Tab"/>
              <w:spacing w:before="0" w:after="0"/>
              <w:rPr>
                <w:rFonts w:ascii="Times New Roman" w:hAnsi="Times New Roman"/>
                <w:sz w:val="28"/>
                <w:szCs w:val="28"/>
              </w:rPr>
            </w:pPr>
            <w:r w:rsidRPr="00AA79B6">
              <w:rPr>
                <w:rFonts w:ascii="Times New Roman" w:hAnsi="Times New Roman"/>
                <w:sz w:val="28"/>
                <w:szCs w:val="28"/>
              </w:rPr>
              <w:t>Доля объектов, в отношении которых проведены работы в рамках государственной охраны объектов культурного наследия</w:t>
            </w:r>
          </w:p>
        </w:tc>
      </w:tr>
      <w:tr w:rsidR="006D2D84" w:rsidRPr="00AA79B6" w:rsidTr="00951243">
        <w:tc>
          <w:tcPr>
            <w:tcW w:w="836" w:type="dxa"/>
          </w:tcPr>
          <w:p w:rsidR="006D2D84" w:rsidRPr="00AA79B6" w:rsidRDefault="006D2D84" w:rsidP="006D2D84">
            <w:pPr>
              <w:pStyle w:val="ConsPlusNormal"/>
              <w:numPr>
                <w:ilvl w:val="0"/>
                <w:numId w:val="19"/>
              </w:numPr>
              <w:rPr>
                <w:rFonts w:ascii="Times New Roman" w:hAnsi="Times New Roman" w:cs="Times New Roman"/>
                <w:sz w:val="28"/>
                <w:szCs w:val="28"/>
              </w:rPr>
            </w:pPr>
          </w:p>
        </w:tc>
        <w:tc>
          <w:tcPr>
            <w:tcW w:w="9370" w:type="dxa"/>
          </w:tcPr>
          <w:p w:rsidR="006D2D84" w:rsidRPr="00AA79B6" w:rsidRDefault="006D2D84" w:rsidP="00951243">
            <w:pPr>
              <w:autoSpaceDE w:val="0"/>
              <w:autoSpaceDN w:val="0"/>
              <w:adjustRightInd w:val="0"/>
              <w:rPr>
                <w:sz w:val="28"/>
                <w:szCs w:val="28"/>
              </w:rPr>
            </w:pPr>
            <w:r w:rsidRPr="00AA79B6">
              <w:rPr>
                <w:sz w:val="28"/>
                <w:szCs w:val="28"/>
              </w:rPr>
              <w:t>Доля стоимости заключенных государственных контрактов (контрактов) в совокупном годовом объеме закупок согласно плана-графика нарастающим итогом с начала года</w:t>
            </w:r>
          </w:p>
        </w:tc>
      </w:tr>
      <w:tr w:rsidR="006D2D84" w:rsidRPr="00AA79B6" w:rsidTr="00951243">
        <w:tc>
          <w:tcPr>
            <w:tcW w:w="836" w:type="dxa"/>
          </w:tcPr>
          <w:p w:rsidR="006D2D84" w:rsidRPr="00AA79B6" w:rsidRDefault="006D2D84" w:rsidP="006D2D84">
            <w:pPr>
              <w:pStyle w:val="ConsPlusNormal"/>
              <w:numPr>
                <w:ilvl w:val="0"/>
                <w:numId w:val="19"/>
              </w:numPr>
              <w:rPr>
                <w:rFonts w:ascii="Times New Roman" w:hAnsi="Times New Roman" w:cs="Times New Roman"/>
                <w:sz w:val="28"/>
                <w:szCs w:val="28"/>
              </w:rPr>
            </w:pPr>
          </w:p>
        </w:tc>
        <w:tc>
          <w:tcPr>
            <w:tcW w:w="9370" w:type="dxa"/>
          </w:tcPr>
          <w:p w:rsidR="006D2D84" w:rsidRPr="00AA79B6" w:rsidRDefault="006D2D84" w:rsidP="00951243">
            <w:pPr>
              <w:pStyle w:val="Pro-Tab"/>
              <w:spacing w:before="0" w:after="0"/>
              <w:rPr>
                <w:rFonts w:ascii="Times New Roman" w:hAnsi="Times New Roman"/>
                <w:sz w:val="28"/>
                <w:szCs w:val="28"/>
              </w:rPr>
            </w:pPr>
            <w:r w:rsidRPr="00AA79B6">
              <w:rPr>
                <w:rFonts w:ascii="Times New Roman" w:hAnsi="Times New Roman"/>
                <w:sz w:val="28"/>
                <w:szCs w:val="28"/>
              </w:rPr>
              <w:t xml:space="preserve">Выполнение кассового плана по расходам областного бюджета Ленинградской области </w:t>
            </w:r>
          </w:p>
        </w:tc>
      </w:tr>
      <w:tr w:rsidR="006D2D84" w:rsidRPr="00AA79B6" w:rsidTr="00951243">
        <w:tc>
          <w:tcPr>
            <w:tcW w:w="836" w:type="dxa"/>
          </w:tcPr>
          <w:p w:rsidR="006D2D84" w:rsidRPr="00AA79B6" w:rsidRDefault="006D2D84" w:rsidP="006D2D84">
            <w:pPr>
              <w:pStyle w:val="a5"/>
              <w:numPr>
                <w:ilvl w:val="0"/>
                <w:numId w:val="19"/>
              </w:numPr>
              <w:spacing w:before="40" w:after="40"/>
              <w:rPr>
                <w:sz w:val="28"/>
                <w:szCs w:val="28"/>
              </w:rPr>
            </w:pPr>
          </w:p>
        </w:tc>
        <w:tc>
          <w:tcPr>
            <w:tcW w:w="9370" w:type="dxa"/>
          </w:tcPr>
          <w:p w:rsidR="006D2D84" w:rsidRPr="00AA79B6" w:rsidRDefault="006D2D84" w:rsidP="00951243">
            <w:pPr>
              <w:spacing w:before="40" w:after="40"/>
              <w:rPr>
                <w:sz w:val="28"/>
                <w:szCs w:val="28"/>
              </w:rPr>
            </w:pPr>
            <w:r w:rsidRPr="00AA79B6">
              <w:rPr>
                <w:sz w:val="28"/>
                <w:szCs w:val="28"/>
              </w:rPr>
              <w:t>Количество бесплатных публикаций в СМИ, популяризующих (освещающих) деятельность учреждения,</w:t>
            </w:r>
          </w:p>
          <w:p w:rsidR="006D2D84" w:rsidRPr="00AA79B6" w:rsidRDefault="006D2D84" w:rsidP="00951243">
            <w:pPr>
              <w:spacing w:before="40" w:after="40"/>
              <w:rPr>
                <w:sz w:val="28"/>
                <w:szCs w:val="28"/>
              </w:rPr>
            </w:pPr>
            <w:r w:rsidRPr="00AA79B6">
              <w:rPr>
                <w:sz w:val="28"/>
                <w:szCs w:val="28"/>
              </w:rPr>
              <w:t>анонсы, новости о мероприятиях, опубликованные в сети Интернет (в том числе на официальном сайте комитета по культуре Ленинградской области)</w:t>
            </w:r>
          </w:p>
        </w:tc>
      </w:tr>
      <w:tr w:rsidR="006D2D84" w:rsidRPr="00AA79B6" w:rsidTr="00951243">
        <w:tc>
          <w:tcPr>
            <w:tcW w:w="836" w:type="dxa"/>
          </w:tcPr>
          <w:p w:rsidR="006D2D84" w:rsidRPr="00AA79B6" w:rsidRDefault="006D2D84" w:rsidP="006D2D84">
            <w:pPr>
              <w:pStyle w:val="a5"/>
              <w:numPr>
                <w:ilvl w:val="0"/>
                <w:numId w:val="19"/>
              </w:numPr>
              <w:spacing w:before="40" w:after="40"/>
              <w:rPr>
                <w:sz w:val="28"/>
                <w:szCs w:val="28"/>
              </w:rPr>
            </w:pPr>
          </w:p>
        </w:tc>
        <w:tc>
          <w:tcPr>
            <w:tcW w:w="9370" w:type="dxa"/>
          </w:tcPr>
          <w:p w:rsidR="006D2D84" w:rsidRPr="00AA79B6" w:rsidRDefault="006D2D84" w:rsidP="00951243">
            <w:pPr>
              <w:spacing w:before="40" w:after="40"/>
              <w:rPr>
                <w:sz w:val="28"/>
                <w:szCs w:val="28"/>
              </w:rPr>
            </w:pPr>
            <w:r w:rsidRPr="00AA79B6">
              <w:rPr>
                <w:sz w:val="28"/>
                <w:szCs w:val="28"/>
              </w:rPr>
              <w:t>Количество посещений информационных ресурсов учреждения в сети Интернет (сайт, страница в социальных сетях и т.п.)</w:t>
            </w:r>
          </w:p>
        </w:tc>
      </w:tr>
      <w:tr w:rsidR="006D2D84" w:rsidRPr="00AA79B6" w:rsidTr="00951243">
        <w:tc>
          <w:tcPr>
            <w:tcW w:w="836" w:type="dxa"/>
          </w:tcPr>
          <w:p w:rsidR="006D2D84" w:rsidRPr="00AA79B6" w:rsidRDefault="006D2D84" w:rsidP="00951243">
            <w:pPr>
              <w:pStyle w:val="ConsPlusNormal"/>
              <w:rPr>
                <w:rFonts w:ascii="Times New Roman" w:hAnsi="Times New Roman" w:cs="Times New Roman"/>
                <w:sz w:val="28"/>
                <w:szCs w:val="28"/>
              </w:rPr>
            </w:pPr>
          </w:p>
        </w:tc>
        <w:tc>
          <w:tcPr>
            <w:tcW w:w="9370" w:type="dxa"/>
          </w:tcPr>
          <w:p w:rsidR="006D2D84" w:rsidRPr="00AA79B6" w:rsidRDefault="006D2D84" w:rsidP="006D2D84">
            <w:pPr>
              <w:pStyle w:val="ConsPlusNormal"/>
              <w:numPr>
                <w:ilvl w:val="0"/>
                <w:numId w:val="12"/>
              </w:numPr>
              <w:jc w:val="center"/>
              <w:rPr>
                <w:rFonts w:ascii="Times New Roman" w:hAnsi="Times New Roman" w:cs="Times New Roman"/>
                <w:sz w:val="28"/>
                <w:szCs w:val="28"/>
              </w:rPr>
            </w:pPr>
            <w:r w:rsidRPr="00AA79B6">
              <w:rPr>
                <w:rFonts w:ascii="Times New Roman" w:hAnsi="Times New Roman" w:cs="Times New Roman"/>
                <w:sz w:val="28"/>
                <w:szCs w:val="28"/>
              </w:rPr>
              <w:t>ПАРКОВОЕ АГЕНТСТВО</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Обеспечение сохранности и целостности историко-архитектурного комплекса, исторической среды и ландшафтов, м</w:t>
            </w:r>
            <w:r w:rsidR="009F166A">
              <w:rPr>
                <w:rFonts w:ascii="Times New Roman" w:hAnsi="Times New Roman" w:cs="Times New Roman"/>
                <w:sz w:val="28"/>
                <w:szCs w:val="28"/>
              </w:rPr>
              <w:t>.</w:t>
            </w:r>
            <w:r w:rsidRPr="00AA79B6">
              <w:rPr>
                <w:rFonts w:ascii="Times New Roman" w:hAnsi="Times New Roman" w:cs="Times New Roman"/>
                <w:sz w:val="28"/>
                <w:szCs w:val="28"/>
              </w:rPr>
              <w:t>2</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Количество проведённых культурно-массовых мероприятий </w:t>
            </w:r>
          </w:p>
        </w:tc>
      </w:tr>
      <w:tr w:rsidR="009F166A" w:rsidRPr="00AA79B6" w:rsidTr="00951243">
        <w:tc>
          <w:tcPr>
            <w:tcW w:w="836" w:type="dxa"/>
          </w:tcPr>
          <w:p w:rsidR="009F166A" w:rsidRPr="00AA79B6" w:rsidRDefault="009F166A" w:rsidP="006D2D84">
            <w:pPr>
              <w:pStyle w:val="ConsPlusNormal"/>
              <w:numPr>
                <w:ilvl w:val="0"/>
                <w:numId w:val="20"/>
              </w:numPr>
              <w:rPr>
                <w:rFonts w:ascii="Times New Roman" w:hAnsi="Times New Roman" w:cs="Times New Roman"/>
                <w:sz w:val="28"/>
                <w:szCs w:val="28"/>
              </w:rPr>
            </w:pPr>
          </w:p>
        </w:tc>
        <w:tc>
          <w:tcPr>
            <w:tcW w:w="9370" w:type="dxa"/>
          </w:tcPr>
          <w:p w:rsidR="009F166A" w:rsidRPr="00AA79B6" w:rsidRDefault="009F166A" w:rsidP="00951243">
            <w:pPr>
              <w:pStyle w:val="ConsPlusNormal"/>
              <w:rPr>
                <w:rFonts w:ascii="Times New Roman" w:hAnsi="Times New Roman" w:cs="Times New Roman"/>
                <w:sz w:val="28"/>
                <w:szCs w:val="28"/>
              </w:rPr>
            </w:pPr>
            <w:r>
              <w:rPr>
                <w:rFonts w:ascii="Times New Roman" w:hAnsi="Times New Roman" w:cs="Times New Roman"/>
                <w:sz w:val="28"/>
                <w:szCs w:val="28"/>
              </w:rPr>
              <w:t>Внедрение новых форм работы, проведение мероприятий, способствующих увеличению посещаемости по сравнению с предыдущим годом (%)</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Увеличение количества участников культурно-массовых мероприятий по сравнению с предыдущим годом (процентов)</w:t>
            </w:r>
          </w:p>
        </w:tc>
      </w:tr>
      <w:tr w:rsidR="005C17D0" w:rsidRPr="00AA79B6" w:rsidTr="00951243">
        <w:tc>
          <w:tcPr>
            <w:tcW w:w="836" w:type="dxa"/>
          </w:tcPr>
          <w:p w:rsidR="005C17D0" w:rsidRPr="00AA79B6" w:rsidRDefault="005C17D0" w:rsidP="006D2D84">
            <w:pPr>
              <w:pStyle w:val="ConsPlusNormal"/>
              <w:numPr>
                <w:ilvl w:val="0"/>
                <w:numId w:val="20"/>
              </w:numPr>
              <w:rPr>
                <w:rFonts w:ascii="Times New Roman" w:hAnsi="Times New Roman" w:cs="Times New Roman"/>
                <w:sz w:val="28"/>
                <w:szCs w:val="28"/>
              </w:rPr>
            </w:pPr>
          </w:p>
        </w:tc>
        <w:tc>
          <w:tcPr>
            <w:tcW w:w="9370" w:type="dxa"/>
          </w:tcPr>
          <w:p w:rsidR="005C17D0" w:rsidRPr="00AA79B6" w:rsidRDefault="005C17D0" w:rsidP="005C17D0">
            <w:pPr>
              <w:spacing w:before="40" w:after="40"/>
              <w:rPr>
                <w:sz w:val="28"/>
                <w:szCs w:val="28"/>
              </w:rPr>
            </w:pPr>
            <w:r w:rsidRPr="00AA79B6">
              <w:rPr>
                <w:sz w:val="28"/>
                <w:szCs w:val="28"/>
              </w:rPr>
              <w:t xml:space="preserve">Количество </w:t>
            </w:r>
            <w:r>
              <w:rPr>
                <w:sz w:val="28"/>
                <w:szCs w:val="28"/>
              </w:rPr>
              <w:t>видов услуг, оказываемых посетителям</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spacing w:before="40" w:after="40"/>
              <w:rPr>
                <w:strike/>
                <w:sz w:val="28"/>
                <w:szCs w:val="28"/>
              </w:rPr>
            </w:pPr>
            <w:r w:rsidRPr="00AA79B6">
              <w:rPr>
                <w:sz w:val="28"/>
                <w:szCs w:val="28"/>
              </w:rPr>
              <w:t>Количество поданных заявок на конкурсы и гранты (по российским и международным программам)</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spacing w:before="40" w:after="40"/>
              <w:rPr>
                <w:sz w:val="28"/>
                <w:szCs w:val="28"/>
              </w:rPr>
            </w:pPr>
            <w:r w:rsidRPr="00AA79B6">
              <w:rPr>
                <w:sz w:val="28"/>
                <w:szCs w:val="28"/>
              </w:rPr>
              <w:t>Количество изданных печатно-информационных, рекламных материалов, популяризирующих деятельность учреждения</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rPr>
                <w:sz w:val="28"/>
                <w:szCs w:val="28"/>
              </w:rPr>
            </w:pPr>
            <w:r w:rsidRPr="00AA79B6">
              <w:rPr>
                <w:sz w:val="28"/>
                <w:szCs w:val="28"/>
              </w:rPr>
              <w:t xml:space="preserve">Количество публикаций в региональных и муниципальных СМИ Ленинградской области, популяризирующих (освещающих) деятельность учреждения </w:t>
            </w:r>
          </w:p>
        </w:tc>
      </w:tr>
      <w:tr w:rsidR="006D2D84" w:rsidRPr="00AA79B6" w:rsidTr="00951243">
        <w:tc>
          <w:tcPr>
            <w:tcW w:w="836" w:type="dxa"/>
          </w:tcPr>
          <w:p w:rsidR="006D2D84" w:rsidRPr="00AA79B6" w:rsidRDefault="006D2D84" w:rsidP="006D2D84">
            <w:pPr>
              <w:pStyle w:val="ConsPlusNormal"/>
              <w:numPr>
                <w:ilvl w:val="0"/>
                <w:numId w:val="20"/>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посещений информационных ресурсов учреждения в сети Интернет  (сайт, страница в социальных сетях и т.п.)</w:t>
            </w:r>
          </w:p>
        </w:tc>
      </w:tr>
      <w:tr w:rsidR="006D2D84" w:rsidRPr="00AA79B6" w:rsidTr="00951243">
        <w:tc>
          <w:tcPr>
            <w:tcW w:w="836" w:type="dxa"/>
          </w:tcPr>
          <w:p w:rsidR="006D2D84" w:rsidRPr="00AA79B6" w:rsidRDefault="006D2D84" w:rsidP="00951243">
            <w:pPr>
              <w:pStyle w:val="ConsPlusNormal"/>
              <w:jc w:val="center"/>
              <w:rPr>
                <w:rFonts w:ascii="Times New Roman" w:hAnsi="Times New Roman" w:cs="Times New Roman"/>
                <w:sz w:val="28"/>
                <w:szCs w:val="28"/>
              </w:rPr>
            </w:pPr>
          </w:p>
        </w:tc>
        <w:tc>
          <w:tcPr>
            <w:tcW w:w="9370" w:type="dxa"/>
          </w:tcPr>
          <w:p w:rsidR="006D2D84" w:rsidRPr="00AA79B6" w:rsidRDefault="006D2D84" w:rsidP="00951243">
            <w:pPr>
              <w:pStyle w:val="ConsPlusNormal"/>
              <w:jc w:val="center"/>
              <w:rPr>
                <w:rFonts w:ascii="Times New Roman" w:hAnsi="Times New Roman" w:cs="Times New Roman"/>
                <w:sz w:val="28"/>
                <w:szCs w:val="28"/>
              </w:rPr>
            </w:pPr>
            <w:r w:rsidRPr="00AA79B6">
              <w:rPr>
                <w:rFonts w:ascii="Times New Roman" w:hAnsi="Times New Roman" w:cs="Times New Roman"/>
                <w:sz w:val="28"/>
                <w:szCs w:val="28"/>
              </w:rPr>
              <w:t>ПОКАЗАТЕЛИ ЭФФЕКТИВНОСТИ, ПРИМЕНЯЕМЫЕ ДЛЯ ВСЕХ ВИДОВ УЧРЕЖДЕНИЙ</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Pr>
                <w:rFonts w:ascii="Times New Roman" w:hAnsi="Times New Roman" w:cs="Times New Roman"/>
                <w:sz w:val="28"/>
                <w:szCs w:val="28"/>
              </w:rPr>
              <w:t>Отсутствие нарушений сроков предоставления отчётности</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Pr>
                <w:rFonts w:ascii="Times New Roman" w:hAnsi="Times New Roman" w:cs="Times New Roman"/>
                <w:sz w:val="28"/>
                <w:szCs w:val="28"/>
              </w:rPr>
              <w:t>Отсутствие замечаний по полноте и достоверности представленной информации</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341F17" w:rsidP="00341F17">
            <w:pPr>
              <w:pStyle w:val="ConsPlusNormal"/>
              <w:rPr>
                <w:rFonts w:ascii="Times New Roman" w:hAnsi="Times New Roman" w:cs="Times New Roman"/>
                <w:sz w:val="28"/>
                <w:szCs w:val="28"/>
              </w:rPr>
            </w:pPr>
            <w:r>
              <w:rPr>
                <w:rFonts w:ascii="Times New Roman" w:hAnsi="Times New Roman" w:cs="Times New Roman"/>
                <w:sz w:val="28"/>
                <w:szCs w:val="28"/>
              </w:rPr>
              <w:t>Отсутствие замечаний по выполнению должностных обязанностей со стороны руководителя</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341F17" w:rsidP="00341F17">
            <w:pPr>
              <w:pStyle w:val="ConsPlusNormal"/>
              <w:rPr>
                <w:rFonts w:ascii="Times New Roman" w:hAnsi="Times New Roman" w:cs="Times New Roman"/>
                <w:sz w:val="28"/>
                <w:szCs w:val="28"/>
              </w:rPr>
            </w:pPr>
            <w:r>
              <w:rPr>
                <w:rFonts w:ascii="Times New Roman" w:hAnsi="Times New Roman" w:cs="Times New Roman"/>
                <w:sz w:val="28"/>
                <w:szCs w:val="28"/>
              </w:rPr>
              <w:t>Наличие предложений по внедрению новых форм работы, улучшению собственной деятельности, структурного подразделения, учреждения, освоение инновационных форм работы</w:t>
            </w:r>
          </w:p>
        </w:tc>
      </w:tr>
      <w:tr w:rsidR="009031AD" w:rsidRPr="00AA79B6" w:rsidTr="00951243">
        <w:tc>
          <w:tcPr>
            <w:tcW w:w="836" w:type="dxa"/>
          </w:tcPr>
          <w:p w:rsidR="009031AD" w:rsidRPr="00AA79B6" w:rsidRDefault="009031AD" w:rsidP="006D2D84">
            <w:pPr>
              <w:pStyle w:val="ConsPlusNormal"/>
              <w:numPr>
                <w:ilvl w:val="0"/>
                <w:numId w:val="21"/>
              </w:numPr>
              <w:rPr>
                <w:rFonts w:ascii="Times New Roman" w:hAnsi="Times New Roman" w:cs="Times New Roman"/>
                <w:sz w:val="28"/>
                <w:szCs w:val="28"/>
              </w:rPr>
            </w:pPr>
          </w:p>
        </w:tc>
        <w:tc>
          <w:tcPr>
            <w:tcW w:w="9370" w:type="dxa"/>
          </w:tcPr>
          <w:p w:rsidR="009031AD" w:rsidRPr="00AA79B6" w:rsidRDefault="00BF2F5F" w:rsidP="00951243">
            <w:pPr>
              <w:pStyle w:val="ConsPlusNormal"/>
              <w:rPr>
                <w:rFonts w:ascii="Times New Roman" w:hAnsi="Times New Roman" w:cs="Times New Roman"/>
                <w:sz w:val="28"/>
                <w:szCs w:val="28"/>
              </w:rPr>
            </w:pPr>
            <w:r>
              <w:rPr>
                <w:rFonts w:ascii="Times New Roman" w:hAnsi="Times New Roman" w:cs="Times New Roman"/>
                <w:sz w:val="28"/>
                <w:szCs w:val="28"/>
              </w:rPr>
              <w:t>Выполнение кассового плана</w:t>
            </w:r>
          </w:p>
        </w:tc>
      </w:tr>
      <w:tr w:rsidR="009031AD" w:rsidRPr="00AA79B6" w:rsidTr="00951243">
        <w:tc>
          <w:tcPr>
            <w:tcW w:w="836" w:type="dxa"/>
          </w:tcPr>
          <w:p w:rsidR="009031AD" w:rsidRPr="00AA79B6" w:rsidRDefault="009031AD" w:rsidP="006D2D84">
            <w:pPr>
              <w:pStyle w:val="ConsPlusNormal"/>
              <w:numPr>
                <w:ilvl w:val="0"/>
                <w:numId w:val="21"/>
              </w:numPr>
              <w:rPr>
                <w:rFonts w:ascii="Times New Roman" w:hAnsi="Times New Roman" w:cs="Times New Roman"/>
                <w:sz w:val="28"/>
                <w:szCs w:val="28"/>
              </w:rPr>
            </w:pPr>
          </w:p>
        </w:tc>
        <w:tc>
          <w:tcPr>
            <w:tcW w:w="9370" w:type="dxa"/>
          </w:tcPr>
          <w:p w:rsidR="009031AD" w:rsidRPr="00AA79B6" w:rsidRDefault="00BF2F5F" w:rsidP="00951243">
            <w:pPr>
              <w:pStyle w:val="ConsPlusNormal"/>
              <w:rPr>
                <w:rFonts w:ascii="Times New Roman" w:hAnsi="Times New Roman" w:cs="Times New Roman"/>
                <w:sz w:val="28"/>
                <w:szCs w:val="28"/>
              </w:rPr>
            </w:pPr>
            <w:r>
              <w:rPr>
                <w:rFonts w:ascii="Times New Roman" w:hAnsi="Times New Roman" w:cs="Times New Roman"/>
                <w:sz w:val="28"/>
                <w:szCs w:val="28"/>
              </w:rPr>
              <w:t>Обеспечение комплексной безопасности учреждения</w:t>
            </w:r>
          </w:p>
        </w:tc>
      </w:tr>
      <w:tr w:rsidR="009031AD" w:rsidRPr="00AA79B6" w:rsidTr="00951243">
        <w:tc>
          <w:tcPr>
            <w:tcW w:w="836" w:type="dxa"/>
          </w:tcPr>
          <w:p w:rsidR="009031AD" w:rsidRPr="00AA79B6" w:rsidRDefault="009031AD" w:rsidP="006D2D84">
            <w:pPr>
              <w:pStyle w:val="ConsPlusNormal"/>
              <w:numPr>
                <w:ilvl w:val="0"/>
                <w:numId w:val="21"/>
              </w:numPr>
              <w:rPr>
                <w:rFonts w:ascii="Times New Roman" w:hAnsi="Times New Roman" w:cs="Times New Roman"/>
                <w:sz w:val="28"/>
                <w:szCs w:val="28"/>
              </w:rPr>
            </w:pPr>
          </w:p>
        </w:tc>
        <w:tc>
          <w:tcPr>
            <w:tcW w:w="9370" w:type="dxa"/>
          </w:tcPr>
          <w:p w:rsidR="009031AD" w:rsidRPr="00AA79B6" w:rsidRDefault="00BF2F5F" w:rsidP="00951243">
            <w:pPr>
              <w:pStyle w:val="ConsPlusNormal"/>
              <w:rPr>
                <w:rFonts w:ascii="Times New Roman" w:hAnsi="Times New Roman" w:cs="Times New Roman"/>
                <w:sz w:val="28"/>
                <w:szCs w:val="28"/>
              </w:rPr>
            </w:pPr>
            <w:r>
              <w:rPr>
                <w:rFonts w:ascii="Times New Roman" w:hAnsi="Times New Roman" w:cs="Times New Roman"/>
                <w:sz w:val="28"/>
                <w:szCs w:val="28"/>
              </w:rPr>
              <w:t>Отсутствие предписаний надзорных органов</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Уровень удовлетворенности граждан качеством предоставления учреждением государственных услуг в сфере культуры (в процентах)</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Количество работников учреждения, прошедших повышение квалификации и (или) профессиональную подготовку (человек)</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Объем средств от оказания платных услуг и иной приносящей доход деятельности (тыс. рублей)</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Публикации и освещение деятельности учреждения в средствах массовой информации (да/нет)</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AA79B6" w:rsidRDefault="006D2D84" w:rsidP="00951243">
            <w:pPr>
              <w:pStyle w:val="ConsPlusNormal"/>
              <w:rPr>
                <w:rFonts w:ascii="Times New Roman" w:hAnsi="Times New Roman" w:cs="Times New Roman"/>
                <w:sz w:val="28"/>
                <w:szCs w:val="28"/>
              </w:rPr>
            </w:pPr>
            <w:r w:rsidRPr="00AA79B6">
              <w:rPr>
                <w:rFonts w:ascii="Times New Roman" w:hAnsi="Times New Roman" w:cs="Times New Roman"/>
                <w:sz w:val="28"/>
                <w:szCs w:val="28"/>
              </w:rPr>
              <w:t xml:space="preserve">Размещение предусмотренных законодательством РФ сведений о деятельности учреждения на </w:t>
            </w:r>
            <w:r w:rsidRPr="00AA79B6">
              <w:rPr>
                <w:rFonts w:ascii="Times New Roman" w:hAnsi="Times New Roman" w:cs="Times New Roman"/>
                <w:sz w:val="28"/>
                <w:szCs w:val="28"/>
                <w:u w:val="single"/>
              </w:rPr>
              <w:t>bus.gov.ru</w:t>
            </w:r>
            <w:r w:rsidRPr="00AA79B6">
              <w:rPr>
                <w:rFonts w:ascii="Times New Roman" w:hAnsi="Times New Roman" w:cs="Times New Roman"/>
                <w:sz w:val="28"/>
                <w:szCs w:val="28"/>
              </w:rPr>
              <w:t xml:space="preserve"> - официальном сайте для размещения информации о государственных (муниципальных) учреждениях в сети Интернет</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7A7F27" w:rsidRDefault="006D2D84" w:rsidP="00951243">
            <w:pPr>
              <w:pStyle w:val="ConsPlusNormal"/>
              <w:rPr>
                <w:sz w:val="32"/>
              </w:rPr>
            </w:pPr>
            <w:r w:rsidRPr="007A7F27">
              <w:rPr>
                <w:rFonts w:ascii="Times New Roman" w:hAnsi="Times New Roman" w:cs="Times New Roman"/>
                <w:sz w:val="28"/>
                <w:szCs w:val="28"/>
              </w:rPr>
              <w:t>Отсутствие в отчетном периоде случаев несвоевременного представления ежемесячной и годовой бюджетной (бухгалтерской) отчетности</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7A7F27" w:rsidRDefault="006D2D84" w:rsidP="00951243">
            <w:pPr>
              <w:pStyle w:val="ConsPlusNormal"/>
              <w:rPr>
                <w:sz w:val="32"/>
              </w:rPr>
            </w:pPr>
            <w:r w:rsidRPr="007A7F27">
              <w:rPr>
                <w:rFonts w:ascii="Times New Roman" w:hAnsi="Times New Roman" w:cs="Times New Roman"/>
                <w:sz w:val="28"/>
                <w:szCs w:val="28"/>
              </w:rPr>
              <w:t>Отсутствие фактов допущения ошибок в предоставленной бюджетной (бухгалтерской) отчетности</w:t>
            </w:r>
            <w:r w:rsidRPr="007A7F27">
              <w:rPr>
                <w:rStyle w:val="apple-converted-space"/>
                <w:rFonts w:ascii="Arial" w:hAnsi="Arial" w:cs="Arial"/>
                <w:color w:val="000000"/>
                <w:sz w:val="32"/>
                <w:szCs w:val="23"/>
              </w:rPr>
              <w:t> </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7A7F27" w:rsidRDefault="006D2D84" w:rsidP="00951243">
            <w:pPr>
              <w:pStyle w:val="ConsPlusNormal"/>
              <w:rPr>
                <w:sz w:val="32"/>
              </w:rPr>
            </w:pPr>
            <w:r w:rsidRPr="007A7F27">
              <w:rPr>
                <w:rFonts w:ascii="Times New Roman" w:hAnsi="Times New Roman" w:cs="Times New Roman"/>
                <w:sz w:val="28"/>
                <w:szCs w:val="28"/>
              </w:rPr>
              <w:t>Соотношение кассовых расходов и плановых объемов бюджетных ассигнований ГРБС в отчетном году</w:t>
            </w:r>
          </w:p>
        </w:tc>
      </w:tr>
      <w:tr w:rsidR="006D2D84" w:rsidRPr="00AA79B6" w:rsidTr="00951243">
        <w:tc>
          <w:tcPr>
            <w:tcW w:w="836" w:type="dxa"/>
          </w:tcPr>
          <w:p w:rsidR="006D2D84" w:rsidRPr="00AA79B6" w:rsidRDefault="006D2D84" w:rsidP="006D2D84">
            <w:pPr>
              <w:pStyle w:val="ConsPlusNormal"/>
              <w:numPr>
                <w:ilvl w:val="0"/>
                <w:numId w:val="21"/>
              </w:numPr>
              <w:rPr>
                <w:rFonts w:ascii="Times New Roman" w:hAnsi="Times New Roman" w:cs="Times New Roman"/>
                <w:sz w:val="28"/>
                <w:szCs w:val="28"/>
              </w:rPr>
            </w:pPr>
          </w:p>
        </w:tc>
        <w:tc>
          <w:tcPr>
            <w:tcW w:w="9370" w:type="dxa"/>
          </w:tcPr>
          <w:p w:rsidR="006D2D84" w:rsidRPr="007A7F27" w:rsidRDefault="006D2D84" w:rsidP="00951243">
            <w:pPr>
              <w:pStyle w:val="ConsPlusNormal"/>
              <w:rPr>
                <w:sz w:val="32"/>
              </w:rPr>
            </w:pPr>
            <w:r w:rsidRPr="007A7F27">
              <w:rPr>
                <w:rFonts w:ascii="Times New Roman" w:hAnsi="Times New Roman" w:cs="Times New Roman"/>
                <w:sz w:val="28"/>
                <w:szCs w:val="28"/>
              </w:rPr>
              <w:t>Степень достижения целевых показателей, предусматриваемых соглашениями о предоставлении субсидий</w:t>
            </w:r>
          </w:p>
        </w:tc>
      </w:tr>
    </w:tbl>
    <w:p w:rsidR="006D2D84" w:rsidRPr="00AA79B6" w:rsidRDefault="006D2D84" w:rsidP="006D2D84">
      <w:pPr>
        <w:spacing w:after="200" w:line="276" w:lineRule="auto"/>
      </w:pPr>
    </w:p>
    <w:p w:rsidR="00EC5D1D" w:rsidRDefault="00EC5D1D" w:rsidP="002A61C0">
      <w:pPr>
        <w:pStyle w:val="Pro-Gramma"/>
        <w:spacing w:before="0" w:line="240" w:lineRule="auto"/>
        <w:ind w:left="0"/>
        <w:jc w:val="right"/>
        <w:rPr>
          <w:rFonts w:ascii="Times New Roman" w:hAnsi="Times New Roman"/>
          <w:sz w:val="28"/>
          <w:szCs w:val="28"/>
        </w:rPr>
      </w:pPr>
    </w:p>
    <w:p w:rsidR="005C1C59" w:rsidRDefault="005C1C59"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Default="007D006B" w:rsidP="002A61C0">
      <w:pPr>
        <w:pStyle w:val="Pro-Gramma"/>
        <w:spacing w:before="0" w:line="240" w:lineRule="auto"/>
        <w:ind w:left="0"/>
        <w:jc w:val="right"/>
        <w:rPr>
          <w:rFonts w:ascii="Times New Roman" w:hAnsi="Times New Roman"/>
          <w:sz w:val="28"/>
          <w:szCs w:val="28"/>
        </w:rPr>
      </w:pPr>
    </w:p>
    <w:p w:rsidR="007D006B" w:rsidRPr="00A53D88" w:rsidRDefault="007D006B" w:rsidP="007D006B">
      <w:pPr>
        <w:rPr>
          <w:sz w:val="28"/>
          <w:szCs w:val="28"/>
          <w:u w:val="single"/>
        </w:rPr>
      </w:pPr>
      <w:r w:rsidRPr="00A53D88">
        <w:rPr>
          <w:sz w:val="28"/>
          <w:szCs w:val="28"/>
          <w:u w:val="single"/>
        </w:rPr>
        <w:t>Подготовил:</w:t>
      </w:r>
    </w:p>
    <w:p w:rsidR="007D006B" w:rsidRPr="00A53D88" w:rsidRDefault="007D006B" w:rsidP="007D006B">
      <w:pPr>
        <w:rPr>
          <w:sz w:val="28"/>
          <w:szCs w:val="28"/>
        </w:rPr>
      </w:pPr>
    </w:p>
    <w:p w:rsidR="007D006B" w:rsidRPr="00A53D88" w:rsidRDefault="007D006B" w:rsidP="007D006B">
      <w:pPr>
        <w:ind w:left="142" w:hanging="142"/>
        <w:jc w:val="both"/>
        <w:rPr>
          <w:sz w:val="28"/>
          <w:szCs w:val="28"/>
        </w:rPr>
      </w:pPr>
      <w:r w:rsidRPr="00A53D88">
        <w:rPr>
          <w:sz w:val="28"/>
          <w:szCs w:val="28"/>
        </w:rPr>
        <w:t>Ведущий специалист</w:t>
      </w:r>
    </w:p>
    <w:p w:rsidR="007D006B" w:rsidRPr="00A53D88" w:rsidRDefault="007D006B" w:rsidP="007D006B">
      <w:pPr>
        <w:ind w:left="142" w:hanging="142"/>
        <w:jc w:val="both"/>
        <w:rPr>
          <w:sz w:val="28"/>
          <w:szCs w:val="28"/>
        </w:rPr>
      </w:pPr>
      <w:r w:rsidRPr="00A53D88">
        <w:rPr>
          <w:sz w:val="28"/>
          <w:szCs w:val="28"/>
        </w:rPr>
        <w:t>отдела государственной поддержки культуры,</w:t>
      </w:r>
    </w:p>
    <w:p w:rsidR="007D006B" w:rsidRPr="00A53D88" w:rsidRDefault="007D006B" w:rsidP="007D006B">
      <w:pPr>
        <w:ind w:left="142" w:hanging="142"/>
        <w:jc w:val="both"/>
        <w:rPr>
          <w:sz w:val="28"/>
          <w:szCs w:val="28"/>
        </w:rPr>
      </w:pPr>
      <w:r w:rsidRPr="00A53D88">
        <w:rPr>
          <w:sz w:val="28"/>
          <w:szCs w:val="28"/>
        </w:rPr>
        <w:t xml:space="preserve">искусства и народного творчества </w:t>
      </w:r>
      <w:r w:rsidRPr="00A53D88">
        <w:rPr>
          <w:sz w:val="28"/>
          <w:szCs w:val="28"/>
        </w:rPr>
        <w:tab/>
      </w:r>
      <w:r w:rsidRPr="00A53D88">
        <w:rPr>
          <w:sz w:val="28"/>
          <w:szCs w:val="28"/>
        </w:rPr>
        <w:tab/>
      </w:r>
      <w:r w:rsidRPr="00A53D88">
        <w:rPr>
          <w:sz w:val="28"/>
          <w:szCs w:val="28"/>
        </w:rPr>
        <w:tab/>
      </w:r>
      <w:r w:rsidRPr="00A53D88">
        <w:rPr>
          <w:sz w:val="28"/>
          <w:szCs w:val="28"/>
        </w:rPr>
        <w:tab/>
        <w:t xml:space="preserve">                          А.А. Береснева</w:t>
      </w:r>
    </w:p>
    <w:p w:rsidR="007D006B" w:rsidRPr="00A53D88" w:rsidRDefault="007D006B" w:rsidP="007D006B">
      <w:pPr>
        <w:rPr>
          <w:sz w:val="28"/>
          <w:szCs w:val="28"/>
          <w:u w:val="single"/>
        </w:rPr>
      </w:pPr>
    </w:p>
    <w:p w:rsidR="007D006B" w:rsidRPr="00A53D88" w:rsidRDefault="007D006B" w:rsidP="007D006B">
      <w:pPr>
        <w:rPr>
          <w:sz w:val="28"/>
          <w:szCs w:val="28"/>
          <w:u w:val="single"/>
        </w:rPr>
      </w:pPr>
      <w:r w:rsidRPr="00A53D88">
        <w:rPr>
          <w:sz w:val="28"/>
          <w:szCs w:val="28"/>
          <w:u w:val="single"/>
        </w:rPr>
        <w:t>Согласовано:</w:t>
      </w:r>
    </w:p>
    <w:p w:rsidR="007D006B" w:rsidRPr="00A53D88" w:rsidRDefault="007D006B" w:rsidP="007D006B">
      <w:pPr>
        <w:rPr>
          <w:sz w:val="28"/>
          <w:szCs w:val="28"/>
        </w:rPr>
      </w:pPr>
    </w:p>
    <w:p w:rsidR="007D006B" w:rsidRPr="00A53D88" w:rsidRDefault="007D006B" w:rsidP="007D006B">
      <w:pPr>
        <w:rPr>
          <w:sz w:val="28"/>
          <w:szCs w:val="28"/>
        </w:rPr>
      </w:pPr>
      <w:r w:rsidRPr="00A53D88">
        <w:rPr>
          <w:sz w:val="28"/>
          <w:szCs w:val="28"/>
        </w:rPr>
        <w:t>Начальник отдела экономического</w:t>
      </w:r>
    </w:p>
    <w:p w:rsidR="007D006B" w:rsidRDefault="007D006B" w:rsidP="007D006B">
      <w:pPr>
        <w:rPr>
          <w:sz w:val="28"/>
          <w:szCs w:val="28"/>
        </w:rPr>
      </w:pPr>
      <w:r w:rsidRPr="00A53D88">
        <w:rPr>
          <w:sz w:val="28"/>
          <w:szCs w:val="28"/>
        </w:rPr>
        <w:t xml:space="preserve"> и финансового обеспечения - главный бухгалтер </w:t>
      </w:r>
      <w:r w:rsidRPr="00A53D88">
        <w:rPr>
          <w:sz w:val="28"/>
          <w:szCs w:val="28"/>
        </w:rPr>
        <w:tab/>
      </w:r>
      <w:r w:rsidRPr="00A53D88">
        <w:rPr>
          <w:sz w:val="28"/>
          <w:szCs w:val="28"/>
        </w:rPr>
        <w:tab/>
      </w:r>
      <w:r w:rsidRPr="00A53D88">
        <w:rPr>
          <w:sz w:val="28"/>
          <w:szCs w:val="28"/>
        </w:rPr>
        <w:tab/>
        <w:t xml:space="preserve">            Е.В. Астрова</w:t>
      </w:r>
    </w:p>
    <w:p w:rsidR="007D006B" w:rsidRDefault="007D006B" w:rsidP="007D006B">
      <w:pPr>
        <w:rPr>
          <w:sz w:val="28"/>
          <w:szCs w:val="28"/>
        </w:rPr>
      </w:pPr>
    </w:p>
    <w:p w:rsidR="007D006B" w:rsidRDefault="007D006B" w:rsidP="007D006B">
      <w:pPr>
        <w:rPr>
          <w:sz w:val="28"/>
          <w:szCs w:val="28"/>
        </w:rPr>
      </w:pPr>
    </w:p>
    <w:p w:rsidR="007D006B" w:rsidRDefault="007D006B" w:rsidP="007D006B">
      <w:pPr>
        <w:rPr>
          <w:sz w:val="28"/>
          <w:szCs w:val="28"/>
        </w:rPr>
      </w:pPr>
      <w:r>
        <w:rPr>
          <w:sz w:val="28"/>
          <w:szCs w:val="28"/>
        </w:rPr>
        <w:t>Заместитель председателя комитета –</w:t>
      </w:r>
    </w:p>
    <w:p w:rsidR="007D006B" w:rsidRPr="00A53D88" w:rsidRDefault="007D006B" w:rsidP="007D006B">
      <w:pPr>
        <w:rPr>
          <w:sz w:val="28"/>
          <w:szCs w:val="28"/>
        </w:rPr>
      </w:pPr>
      <w:r>
        <w:rPr>
          <w:sz w:val="28"/>
          <w:szCs w:val="28"/>
        </w:rPr>
        <w:t>начальник</w:t>
      </w:r>
      <w:r w:rsidRPr="007D006B">
        <w:rPr>
          <w:sz w:val="28"/>
          <w:szCs w:val="28"/>
        </w:rPr>
        <w:t xml:space="preserve"> </w:t>
      </w:r>
      <w:r>
        <w:rPr>
          <w:sz w:val="28"/>
          <w:szCs w:val="28"/>
        </w:rPr>
        <w:t>департамента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Г.Е. Лазарева</w:t>
      </w:r>
    </w:p>
    <w:p w:rsidR="007D006B" w:rsidRPr="00A53D88" w:rsidRDefault="007D006B" w:rsidP="007D006B">
      <w:pPr>
        <w:jc w:val="both"/>
        <w:rPr>
          <w:sz w:val="28"/>
          <w:szCs w:val="28"/>
        </w:rPr>
      </w:pPr>
    </w:p>
    <w:p w:rsidR="007D006B" w:rsidRPr="00A53D88" w:rsidRDefault="007D006B" w:rsidP="007D006B">
      <w:pPr>
        <w:jc w:val="both"/>
        <w:rPr>
          <w:sz w:val="28"/>
          <w:szCs w:val="28"/>
        </w:rPr>
      </w:pPr>
      <w:r w:rsidRPr="00A53D88">
        <w:rPr>
          <w:sz w:val="28"/>
          <w:szCs w:val="28"/>
        </w:rPr>
        <w:t>Начальник отдела государственной поддержки</w:t>
      </w:r>
    </w:p>
    <w:p w:rsidR="007D006B" w:rsidRPr="00A53D88" w:rsidRDefault="007D006B" w:rsidP="007D006B">
      <w:pPr>
        <w:jc w:val="both"/>
        <w:rPr>
          <w:sz w:val="28"/>
          <w:szCs w:val="28"/>
        </w:rPr>
      </w:pPr>
      <w:r w:rsidRPr="00A53D88">
        <w:rPr>
          <w:sz w:val="28"/>
          <w:szCs w:val="28"/>
        </w:rPr>
        <w:t xml:space="preserve">культуры, искусства и народного творчества </w:t>
      </w:r>
      <w:r w:rsidRPr="00A53D88">
        <w:rPr>
          <w:sz w:val="28"/>
          <w:szCs w:val="28"/>
        </w:rPr>
        <w:tab/>
      </w:r>
      <w:r w:rsidRPr="00A53D88">
        <w:rPr>
          <w:sz w:val="28"/>
          <w:szCs w:val="28"/>
        </w:rPr>
        <w:tab/>
      </w:r>
      <w:r w:rsidRPr="00A53D88">
        <w:rPr>
          <w:sz w:val="28"/>
          <w:szCs w:val="28"/>
        </w:rPr>
        <w:tab/>
        <w:t xml:space="preserve">                    А.В. Цурбан</w:t>
      </w:r>
    </w:p>
    <w:p w:rsidR="007D006B" w:rsidRPr="00A53D88" w:rsidRDefault="007D006B" w:rsidP="007D006B">
      <w:pPr>
        <w:jc w:val="both"/>
        <w:rPr>
          <w:sz w:val="28"/>
          <w:szCs w:val="28"/>
        </w:rPr>
      </w:pPr>
    </w:p>
    <w:p w:rsidR="007D006B" w:rsidRPr="00A53D88" w:rsidRDefault="007D006B" w:rsidP="007D006B">
      <w:pPr>
        <w:jc w:val="both"/>
        <w:rPr>
          <w:sz w:val="28"/>
          <w:szCs w:val="28"/>
        </w:rPr>
      </w:pPr>
      <w:r w:rsidRPr="00A53D88">
        <w:rPr>
          <w:sz w:val="28"/>
          <w:szCs w:val="28"/>
        </w:rPr>
        <w:t xml:space="preserve">Начальник отдела взаимодействия </w:t>
      </w:r>
    </w:p>
    <w:p w:rsidR="007D006B" w:rsidRPr="00A53D88" w:rsidRDefault="007D006B" w:rsidP="007D006B">
      <w:pPr>
        <w:jc w:val="both"/>
        <w:rPr>
          <w:sz w:val="28"/>
          <w:szCs w:val="28"/>
        </w:rPr>
      </w:pPr>
      <w:r w:rsidRPr="00A53D88">
        <w:rPr>
          <w:sz w:val="28"/>
          <w:szCs w:val="28"/>
        </w:rPr>
        <w:t xml:space="preserve">с муниципальными образованиями, </w:t>
      </w:r>
    </w:p>
    <w:p w:rsidR="007D006B" w:rsidRPr="00A53D88" w:rsidRDefault="007D006B" w:rsidP="007D006B">
      <w:pPr>
        <w:jc w:val="both"/>
        <w:rPr>
          <w:sz w:val="28"/>
          <w:szCs w:val="28"/>
        </w:rPr>
      </w:pPr>
      <w:r w:rsidRPr="00A53D88">
        <w:rPr>
          <w:sz w:val="28"/>
          <w:szCs w:val="28"/>
        </w:rPr>
        <w:t>информатизации и организационной работы</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Т.П. Павлова</w:t>
      </w:r>
    </w:p>
    <w:p w:rsidR="007D006B" w:rsidRDefault="007D006B" w:rsidP="007D006B">
      <w:pPr>
        <w:rPr>
          <w:sz w:val="28"/>
          <w:szCs w:val="28"/>
        </w:rPr>
      </w:pPr>
    </w:p>
    <w:p w:rsidR="007D006B" w:rsidRPr="00A53D88" w:rsidRDefault="007D006B" w:rsidP="007D006B">
      <w:pPr>
        <w:rPr>
          <w:sz w:val="28"/>
          <w:szCs w:val="28"/>
        </w:rPr>
      </w:pPr>
    </w:p>
    <w:p w:rsidR="007D006B" w:rsidRPr="00A53D88" w:rsidRDefault="007D006B" w:rsidP="007D006B">
      <w:pPr>
        <w:rPr>
          <w:sz w:val="28"/>
          <w:szCs w:val="28"/>
        </w:rPr>
      </w:pPr>
      <w:r w:rsidRPr="00A53D88">
        <w:rPr>
          <w:sz w:val="28"/>
          <w:szCs w:val="28"/>
        </w:rPr>
        <w:t xml:space="preserve">Начальник </w:t>
      </w:r>
      <w:r>
        <w:rPr>
          <w:sz w:val="28"/>
          <w:szCs w:val="28"/>
        </w:rPr>
        <w:t xml:space="preserve">юридического </w:t>
      </w:r>
      <w:r w:rsidRPr="00A53D88">
        <w:rPr>
          <w:sz w:val="28"/>
          <w:szCs w:val="28"/>
        </w:rPr>
        <w:t>сектора</w:t>
      </w:r>
      <w:r w:rsidRPr="00A53D88">
        <w:rPr>
          <w:sz w:val="28"/>
          <w:szCs w:val="28"/>
        </w:rPr>
        <w:tab/>
      </w:r>
      <w:r w:rsidRPr="00A53D88">
        <w:rPr>
          <w:sz w:val="28"/>
          <w:szCs w:val="28"/>
        </w:rPr>
        <w:tab/>
      </w:r>
      <w:r>
        <w:rPr>
          <w:sz w:val="28"/>
          <w:szCs w:val="28"/>
        </w:rPr>
        <w:tab/>
      </w:r>
      <w:r w:rsidRPr="00A53D88">
        <w:rPr>
          <w:sz w:val="28"/>
          <w:szCs w:val="28"/>
        </w:rPr>
        <w:tab/>
      </w:r>
      <w:r w:rsidRPr="00A53D88">
        <w:rPr>
          <w:sz w:val="28"/>
          <w:szCs w:val="28"/>
        </w:rPr>
        <w:tab/>
      </w:r>
      <w:r w:rsidRPr="00A53D88">
        <w:rPr>
          <w:sz w:val="28"/>
          <w:szCs w:val="28"/>
        </w:rPr>
        <w:tab/>
        <w:t xml:space="preserve">     О.А. Лавриненко</w:t>
      </w:r>
    </w:p>
    <w:p w:rsidR="007D006B" w:rsidRDefault="007D006B" w:rsidP="007D006B">
      <w:pPr>
        <w:pStyle w:val="ConsPlusTitle"/>
        <w:ind w:left="6372" w:firstLine="708"/>
        <w:jc w:val="both"/>
        <w:rPr>
          <w:b w:val="0"/>
          <w:sz w:val="28"/>
          <w:szCs w:val="28"/>
        </w:rPr>
      </w:pPr>
    </w:p>
    <w:p w:rsidR="007D006B" w:rsidRDefault="007D006B" w:rsidP="007D006B">
      <w:pPr>
        <w:pStyle w:val="ConsPlusTitle"/>
        <w:ind w:left="6372" w:firstLine="708"/>
        <w:jc w:val="both"/>
        <w:rPr>
          <w:b w:val="0"/>
          <w:sz w:val="28"/>
          <w:szCs w:val="28"/>
        </w:rPr>
      </w:pPr>
    </w:p>
    <w:p w:rsidR="007D006B" w:rsidRDefault="007D006B" w:rsidP="007D006B">
      <w:pPr>
        <w:pStyle w:val="ConsPlusTitle"/>
        <w:ind w:left="6372" w:firstLine="708"/>
        <w:jc w:val="both"/>
        <w:rPr>
          <w:b w:val="0"/>
          <w:sz w:val="28"/>
          <w:szCs w:val="28"/>
        </w:rPr>
      </w:pPr>
    </w:p>
    <w:p w:rsidR="007D006B" w:rsidRPr="00A53D88" w:rsidRDefault="007D006B" w:rsidP="007D006B">
      <w:pPr>
        <w:pStyle w:val="ConsPlusTitle"/>
        <w:ind w:left="6372" w:firstLine="708"/>
        <w:jc w:val="both"/>
        <w:rPr>
          <w:b w:val="0"/>
          <w:sz w:val="28"/>
          <w:szCs w:val="28"/>
        </w:rPr>
      </w:pPr>
    </w:p>
    <w:p w:rsidR="007D006B" w:rsidRPr="00A53D88" w:rsidRDefault="007D006B" w:rsidP="007D006B">
      <w:pPr>
        <w:rPr>
          <w:sz w:val="28"/>
          <w:szCs w:val="28"/>
          <w:u w:val="single"/>
        </w:rPr>
      </w:pPr>
      <w:r>
        <w:rPr>
          <w:sz w:val="28"/>
          <w:szCs w:val="28"/>
          <w:u w:val="single"/>
        </w:rPr>
        <w:t>Ознакомлена</w:t>
      </w:r>
      <w:r w:rsidRPr="00A53D88">
        <w:rPr>
          <w:sz w:val="28"/>
          <w:szCs w:val="28"/>
          <w:u w:val="single"/>
        </w:rPr>
        <w:t>:</w:t>
      </w:r>
    </w:p>
    <w:p w:rsidR="007D006B" w:rsidRDefault="007D006B" w:rsidP="007D006B">
      <w:pPr>
        <w:jc w:val="both"/>
        <w:rPr>
          <w:sz w:val="28"/>
          <w:szCs w:val="28"/>
        </w:rPr>
      </w:pPr>
    </w:p>
    <w:p w:rsidR="007D006B" w:rsidRPr="00A53D88" w:rsidRDefault="007D006B" w:rsidP="007D006B">
      <w:pPr>
        <w:jc w:val="both"/>
        <w:rPr>
          <w:sz w:val="28"/>
          <w:szCs w:val="28"/>
        </w:rPr>
      </w:pPr>
      <w:r w:rsidRPr="00A53D88">
        <w:rPr>
          <w:sz w:val="28"/>
          <w:szCs w:val="28"/>
        </w:rPr>
        <w:t xml:space="preserve">Заместитель председателя комитета </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О.Л. Мельникова</w:t>
      </w:r>
    </w:p>
    <w:p w:rsidR="007D006B" w:rsidRDefault="007D006B" w:rsidP="007D006B">
      <w:pPr>
        <w:rPr>
          <w:sz w:val="28"/>
          <w:szCs w:val="28"/>
        </w:rPr>
      </w:pPr>
    </w:p>
    <w:sectPr w:rsidR="007D006B" w:rsidSect="0046743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F3" w:rsidRDefault="004517F3" w:rsidP="00B21060">
      <w:r>
        <w:separator/>
      </w:r>
    </w:p>
  </w:endnote>
  <w:endnote w:type="continuationSeparator" w:id="0">
    <w:p w:rsidR="004517F3" w:rsidRDefault="004517F3" w:rsidP="00B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13815"/>
      <w:docPartObj>
        <w:docPartGallery w:val="Page Numbers (Bottom of Page)"/>
        <w:docPartUnique/>
      </w:docPartObj>
    </w:sdtPr>
    <w:sdtEndPr/>
    <w:sdtContent>
      <w:p w:rsidR="000F0070" w:rsidRDefault="000F0070" w:rsidP="00284BB9">
        <w:pPr>
          <w:pStyle w:val="a3"/>
          <w:jc w:val="center"/>
        </w:pPr>
        <w:r>
          <w:fldChar w:fldCharType="begin"/>
        </w:r>
        <w:r>
          <w:instrText>PAGE   \* MERGEFORMAT</w:instrText>
        </w:r>
        <w:r>
          <w:fldChar w:fldCharType="separate"/>
        </w:r>
        <w:r w:rsidR="004950F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F3" w:rsidRDefault="004517F3" w:rsidP="00B21060">
      <w:r>
        <w:separator/>
      </w:r>
    </w:p>
  </w:footnote>
  <w:footnote w:type="continuationSeparator" w:id="0">
    <w:p w:rsidR="004517F3" w:rsidRDefault="004517F3" w:rsidP="00B2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A29BF"/>
    <w:multiLevelType w:val="hybridMultilevel"/>
    <w:tmpl w:val="7368C23C"/>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E6F2E"/>
    <w:multiLevelType w:val="hybridMultilevel"/>
    <w:tmpl w:val="F80098D4"/>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E0786"/>
    <w:multiLevelType w:val="hybridMultilevel"/>
    <w:tmpl w:val="B5A07184"/>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27C59"/>
    <w:multiLevelType w:val="hybridMultilevel"/>
    <w:tmpl w:val="D364357A"/>
    <w:lvl w:ilvl="0" w:tplc="619E6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52458"/>
    <w:multiLevelType w:val="hybridMultilevel"/>
    <w:tmpl w:val="E46EEA4A"/>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C4D4D"/>
    <w:multiLevelType w:val="hybridMultilevel"/>
    <w:tmpl w:val="9742366C"/>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F5159"/>
    <w:multiLevelType w:val="hybridMultilevel"/>
    <w:tmpl w:val="F624628E"/>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73F07"/>
    <w:multiLevelType w:val="hybridMultilevel"/>
    <w:tmpl w:val="80C2F240"/>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15217"/>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C15B18"/>
    <w:multiLevelType w:val="hybridMultilevel"/>
    <w:tmpl w:val="919C7EE0"/>
    <w:lvl w:ilvl="0" w:tplc="5106A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162F84"/>
    <w:multiLevelType w:val="multilevel"/>
    <w:tmpl w:val="36B29718"/>
    <w:lvl w:ilvl="0">
      <w:start w:val="1"/>
      <w:numFmt w:val="decimal"/>
      <w:lvlText w:val="%1."/>
      <w:lvlJc w:val="left"/>
      <w:pPr>
        <w:ind w:left="1069" w:hanging="360"/>
      </w:pPr>
      <w:rPr>
        <w:rFonts w:hint="default"/>
        <w:color w:val="0070C0"/>
      </w:rPr>
    </w:lvl>
    <w:lvl w:ilvl="1">
      <w:start w:val="1"/>
      <w:numFmt w:val="decimal"/>
      <w:isLgl/>
      <w:lvlText w:val="%1.%2."/>
      <w:lvlJc w:val="left"/>
      <w:pPr>
        <w:ind w:left="149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3">
    <w:nsid w:val="45260C0B"/>
    <w:multiLevelType w:val="hybridMultilevel"/>
    <w:tmpl w:val="2F843DFE"/>
    <w:lvl w:ilvl="0" w:tplc="415CDF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7F4319"/>
    <w:multiLevelType w:val="hybridMultilevel"/>
    <w:tmpl w:val="B27A6334"/>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770F7"/>
    <w:multiLevelType w:val="hybridMultilevel"/>
    <w:tmpl w:val="2FB0B8E2"/>
    <w:lvl w:ilvl="0" w:tplc="5FE8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FA5246"/>
    <w:multiLevelType w:val="hybridMultilevel"/>
    <w:tmpl w:val="FEE2A9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D010C7"/>
    <w:multiLevelType w:val="hybridMultilevel"/>
    <w:tmpl w:val="8F6454C8"/>
    <w:lvl w:ilvl="0" w:tplc="3FB45D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76309"/>
    <w:multiLevelType w:val="hybridMultilevel"/>
    <w:tmpl w:val="1D1C2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43439"/>
    <w:multiLevelType w:val="hybridMultilevel"/>
    <w:tmpl w:val="5F2C7FFE"/>
    <w:lvl w:ilvl="0" w:tplc="8CA657C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1CD1F8E"/>
    <w:multiLevelType w:val="hybridMultilevel"/>
    <w:tmpl w:val="1F289918"/>
    <w:lvl w:ilvl="0" w:tplc="CB2A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CB66C0"/>
    <w:multiLevelType w:val="hybridMultilevel"/>
    <w:tmpl w:val="56FC6E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10"/>
  </w:num>
  <w:num w:numId="4">
    <w:abstractNumId w:val="19"/>
  </w:num>
  <w:num w:numId="5">
    <w:abstractNumId w:val="11"/>
  </w:num>
  <w:num w:numId="6">
    <w:abstractNumId w:val="15"/>
  </w:num>
  <w:num w:numId="7">
    <w:abstractNumId w:val="20"/>
  </w:num>
  <w:num w:numId="8">
    <w:abstractNumId w:val="12"/>
  </w:num>
  <w:num w:numId="9">
    <w:abstractNumId w:val="18"/>
  </w:num>
  <w:num w:numId="10">
    <w:abstractNumId w:val="16"/>
  </w:num>
  <w:num w:numId="11">
    <w:abstractNumId w:val="21"/>
  </w:num>
  <w:num w:numId="12">
    <w:abstractNumId w:val="5"/>
  </w:num>
  <w:num w:numId="13">
    <w:abstractNumId w:val="2"/>
  </w:num>
  <w:num w:numId="14">
    <w:abstractNumId w:val="3"/>
  </w:num>
  <w:num w:numId="15">
    <w:abstractNumId w:val="14"/>
  </w:num>
  <w:num w:numId="16">
    <w:abstractNumId w:val="4"/>
  </w:num>
  <w:num w:numId="17">
    <w:abstractNumId w:val="17"/>
  </w:num>
  <w:num w:numId="18">
    <w:abstractNumId w:val="8"/>
  </w:num>
  <w:num w:numId="19">
    <w:abstractNumId w:val="6"/>
  </w:num>
  <w:num w:numId="20">
    <w:abstractNumId w:val="9"/>
  </w:num>
  <w:num w:numId="21">
    <w:abstractNumId w:val="7"/>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7D"/>
    <w:rsid w:val="000006AC"/>
    <w:rsid w:val="00002456"/>
    <w:rsid w:val="00003DA9"/>
    <w:rsid w:val="00011004"/>
    <w:rsid w:val="00011D7C"/>
    <w:rsid w:val="0001305E"/>
    <w:rsid w:val="00013E20"/>
    <w:rsid w:val="000144A6"/>
    <w:rsid w:val="0001528F"/>
    <w:rsid w:val="00020F72"/>
    <w:rsid w:val="00022D4B"/>
    <w:rsid w:val="00025CA8"/>
    <w:rsid w:val="00027206"/>
    <w:rsid w:val="00027403"/>
    <w:rsid w:val="0003185E"/>
    <w:rsid w:val="00033A94"/>
    <w:rsid w:val="00033EA3"/>
    <w:rsid w:val="000348E3"/>
    <w:rsid w:val="00037E9B"/>
    <w:rsid w:val="000409F8"/>
    <w:rsid w:val="00042EBF"/>
    <w:rsid w:val="00045FA6"/>
    <w:rsid w:val="0004696C"/>
    <w:rsid w:val="00046F3E"/>
    <w:rsid w:val="0004746F"/>
    <w:rsid w:val="00051205"/>
    <w:rsid w:val="00051816"/>
    <w:rsid w:val="000518EC"/>
    <w:rsid w:val="00053563"/>
    <w:rsid w:val="000536ED"/>
    <w:rsid w:val="00053ACA"/>
    <w:rsid w:val="00057B1C"/>
    <w:rsid w:val="00060428"/>
    <w:rsid w:val="00060806"/>
    <w:rsid w:val="0006154E"/>
    <w:rsid w:val="00061E02"/>
    <w:rsid w:val="00061FB5"/>
    <w:rsid w:val="00063C1B"/>
    <w:rsid w:val="000641F6"/>
    <w:rsid w:val="00064276"/>
    <w:rsid w:val="00067510"/>
    <w:rsid w:val="00067DA6"/>
    <w:rsid w:val="00067E4A"/>
    <w:rsid w:val="00070502"/>
    <w:rsid w:val="00071843"/>
    <w:rsid w:val="0007198D"/>
    <w:rsid w:val="00071D84"/>
    <w:rsid w:val="00073005"/>
    <w:rsid w:val="00074267"/>
    <w:rsid w:val="00074C71"/>
    <w:rsid w:val="00074EC7"/>
    <w:rsid w:val="00075AD2"/>
    <w:rsid w:val="00076875"/>
    <w:rsid w:val="0008019D"/>
    <w:rsid w:val="000814D7"/>
    <w:rsid w:val="0008169B"/>
    <w:rsid w:val="00083EFC"/>
    <w:rsid w:val="00084515"/>
    <w:rsid w:val="000845E7"/>
    <w:rsid w:val="000857EE"/>
    <w:rsid w:val="000859D0"/>
    <w:rsid w:val="00087824"/>
    <w:rsid w:val="00092741"/>
    <w:rsid w:val="00092A77"/>
    <w:rsid w:val="00092C03"/>
    <w:rsid w:val="00097531"/>
    <w:rsid w:val="000A5A0B"/>
    <w:rsid w:val="000A60FD"/>
    <w:rsid w:val="000A628B"/>
    <w:rsid w:val="000A6B7A"/>
    <w:rsid w:val="000B07A7"/>
    <w:rsid w:val="000B1B8A"/>
    <w:rsid w:val="000B1E62"/>
    <w:rsid w:val="000B2194"/>
    <w:rsid w:val="000B336E"/>
    <w:rsid w:val="000B41C0"/>
    <w:rsid w:val="000B4755"/>
    <w:rsid w:val="000B6FE7"/>
    <w:rsid w:val="000B7FFA"/>
    <w:rsid w:val="000C3D9B"/>
    <w:rsid w:val="000C61DC"/>
    <w:rsid w:val="000C6603"/>
    <w:rsid w:val="000D0037"/>
    <w:rsid w:val="000D155D"/>
    <w:rsid w:val="000D78B9"/>
    <w:rsid w:val="000E03CE"/>
    <w:rsid w:val="000E4E94"/>
    <w:rsid w:val="000E5EB6"/>
    <w:rsid w:val="000F0070"/>
    <w:rsid w:val="000F0EB2"/>
    <w:rsid w:val="001002B0"/>
    <w:rsid w:val="0010356B"/>
    <w:rsid w:val="001044C4"/>
    <w:rsid w:val="00105DDB"/>
    <w:rsid w:val="00105FDB"/>
    <w:rsid w:val="00106991"/>
    <w:rsid w:val="00107398"/>
    <w:rsid w:val="00111A2B"/>
    <w:rsid w:val="0011301B"/>
    <w:rsid w:val="0011345A"/>
    <w:rsid w:val="00113F52"/>
    <w:rsid w:val="00114EB9"/>
    <w:rsid w:val="00115540"/>
    <w:rsid w:val="00116679"/>
    <w:rsid w:val="00117EE4"/>
    <w:rsid w:val="00120FE6"/>
    <w:rsid w:val="00122D19"/>
    <w:rsid w:val="00122DDE"/>
    <w:rsid w:val="001234D6"/>
    <w:rsid w:val="0012362F"/>
    <w:rsid w:val="00124BA3"/>
    <w:rsid w:val="00125914"/>
    <w:rsid w:val="00127A22"/>
    <w:rsid w:val="00130EEC"/>
    <w:rsid w:val="001311BC"/>
    <w:rsid w:val="001312AE"/>
    <w:rsid w:val="00132546"/>
    <w:rsid w:val="0013657B"/>
    <w:rsid w:val="00140EC0"/>
    <w:rsid w:val="00143BC2"/>
    <w:rsid w:val="0014453E"/>
    <w:rsid w:val="001453F9"/>
    <w:rsid w:val="00145A8E"/>
    <w:rsid w:val="001514B9"/>
    <w:rsid w:val="00151E5B"/>
    <w:rsid w:val="00151E77"/>
    <w:rsid w:val="00152D9A"/>
    <w:rsid w:val="00155F2D"/>
    <w:rsid w:val="00156101"/>
    <w:rsid w:val="00157881"/>
    <w:rsid w:val="0015797C"/>
    <w:rsid w:val="00157C14"/>
    <w:rsid w:val="00157E9F"/>
    <w:rsid w:val="00160E63"/>
    <w:rsid w:val="001629B4"/>
    <w:rsid w:val="00165C2E"/>
    <w:rsid w:val="0017158E"/>
    <w:rsid w:val="001715F3"/>
    <w:rsid w:val="001719C9"/>
    <w:rsid w:val="00172133"/>
    <w:rsid w:val="00172BD5"/>
    <w:rsid w:val="00173DFB"/>
    <w:rsid w:val="00174BB3"/>
    <w:rsid w:val="00181D78"/>
    <w:rsid w:val="00183D9E"/>
    <w:rsid w:val="00184914"/>
    <w:rsid w:val="00186FD5"/>
    <w:rsid w:val="001922C2"/>
    <w:rsid w:val="00194B59"/>
    <w:rsid w:val="00194D9D"/>
    <w:rsid w:val="001970F3"/>
    <w:rsid w:val="001A007F"/>
    <w:rsid w:val="001A0707"/>
    <w:rsid w:val="001A0AA4"/>
    <w:rsid w:val="001A2965"/>
    <w:rsid w:val="001A4B50"/>
    <w:rsid w:val="001A5680"/>
    <w:rsid w:val="001A76F9"/>
    <w:rsid w:val="001B0A05"/>
    <w:rsid w:val="001B2028"/>
    <w:rsid w:val="001B3C77"/>
    <w:rsid w:val="001B4044"/>
    <w:rsid w:val="001B52C7"/>
    <w:rsid w:val="001B72D2"/>
    <w:rsid w:val="001C0E72"/>
    <w:rsid w:val="001C4D5F"/>
    <w:rsid w:val="001D1C84"/>
    <w:rsid w:val="001D1CD4"/>
    <w:rsid w:val="001D2356"/>
    <w:rsid w:val="001D6902"/>
    <w:rsid w:val="001D6C63"/>
    <w:rsid w:val="001D7DDC"/>
    <w:rsid w:val="001E01BE"/>
    <w:rsid w:val="001E275D"/>
    <w:rsid w:val="001E5A53"/>
    <w:rsid w:val="001E6AE6"/>
    <w:rsid w:val="001F5E14"/>
    <w:rsid w:val="001F60D2"/>
    <w:rsid w:val="001F77C8"/>
    <w:rsid w:val="00203D85"/>
    <w:rsid w:val="002043A5"/>
    <w:rsid w:val="00204E26"/>
    <w:rsid w:val="0020508F"/>
    <w:rsid w:val="0020771A"/>
    <w:rsid w:val="00212AE5"/>
    <w:rsid w:val="00215F3A"/>
    <w:rsid w:val="00215F46"/>
    <w:rsid w:val="002167D0"/>
    <w:rsid w:val="002200F9"/>
    <w:rsid w:val="0022043A"/>
    <w:rsid w:val="00220D1D"/>
    <w:rsid w:val="002219F5"/>
    <w:rsid w:val="00225B47"/>
    <w:rsid w:val="00230933"/>
    <w:rsid w:val="002332D4"/>
    <w:rsid w:val="00233BDC"/>
    <w:rsid w:val="002340DA"/>
    <w:rsid w:val="00234175"/>
    <w:rsid w:val="00234185"/>
    <w:rsid w:val="00235D55"/>
    <w:rsid w:val="002368FD"/>
    <w:rsid w:val="00236984"/>
    <w:rsid w:val="00237F75"/>
    <w:rsid w:val="00240D75"/>
    <w:rsid w:val="002410A4"/>
    <w:rsid w:val="00245D40"/>
    <w:rsid w:val="00252926"/>
    <w:rsid w:val="00254C3E"/>
    <w:rsid w:val="002552BB"/>
    <w:rsid w:val="00255F1D"/>
    <w:rsid w:val="00260FA0"/>
    <w:rsid w:val="0026317E"/>
    <w:rsid w:val="002631BD"/>
    <w:rsid w:val="0026455A"/>
    <w:rsid w:val="00264A13"/>
    <w:rsid w:val="00271579"/>
    <w:rsid w:val="002728DD"/>
    <w:rsid w:val="00272D6A"/>
    <w:rsid w:val="00274035"/>
    <w:rsid w:val="00274A09"/>
    <w:rsid w:val="0027595D"/>
    <w:rsid w:val="00276C0F"/>
    <w:rsid w:val="00276E38"/>
    <w:rsid w:val="002777A3"/>
    <w:rsid w:val="00280097"/>
    <w:rsid w:val="00280D16"/>
    <w:rsid w:val="00280FD5"/>
    <w:rsid w:val="0028195B"/>
    <w:rsid w:val="00282269"/>
    <w:rsid w:val="00284260"/>
    <w:rsid w:val="00284BB9"/>
    <w:rsid w:val="0028555D"/>
    <w:rsid w:val="0028589C"/>
    <w:rsid w:val="00285BFD"/>
    <w:rsid w:val="00286A72"/>
    <w:rsid w:val="0029015A"/>
    <w:rsid w:val="002909C3"/>
    <w:rsid w:val="00291FF3"/>
    <w:rsid w:val="002921E6"/>
    <w:rsid w:val="0029394B"/>
    <w:rsid w:val="00296A51"/>
    <w:rsid w:val="00296D8D"/>
    <w:rsid w:val="002A06EA"/>
    <w:rsid w:val="002A3F83"/>
    <w:rsid w:val="002A61C0"/>
    <w:rsid w:val="002A765E"/>
    <w:rsid w:val="002B06CE"/>
    <w:rsid w:val="002B0B17"/>
    <w:rsid w:val="002B1718"/>
    <w:rsid w:val="002B1F9B"/>
    <w:rsid w:val="002B23BE"/>
    <w:rsid w:val="002B4A81"/>
    <w:rsid w:val="002B6CA4"/>
    <w:rsid w:val="002B7A64"/>
    <w:rsid w:val="002C24F5"/>
    <w:rsid w:val="002C50D1"/>
    <w:rsid w:val="002C530B"/>
    <w:rsid w:val="002C59C9"/>
    <w:rsid w:val="002C5BFB"/>
    <w:rsid w:val="002C688E"/>
    <w:rsid w:val="002D2433"/>
    <w:rsid w:val="002D2558"/>
    <w:rsid w:val="002D2C1E"/>
    <w:rsid w:val="002D4D84"/>
    <w:rsid w:val="002E1376"/>
    <w:rsid w:val="002E3654"/>
    <w:rsid w:val="002E3E91"/>
    <w:rsid w:val="002E5DEC"/>
    <w:rsid w:val="002E7C34"/>
    <w:rsid w:val="002F1C8F"/>
    <w:rsid w:val="002F2447"/>
    <w:rsid w:val="002F3195"/>
    <w:rsid w:val="002F4345"/>
    <w:rsid w:val="002F43BF"/>
    <w:rsid w:val="002F5BC1"/>
    <w:rsid w:val="002F67D2"/>
    <w:rsid w:val="00301149"/>
    <w:rsid w:val="00303B00"/>
    <w:rsid w:val="003042CC"/>
    <w:rsid w:val="00304E87"/>
    <w:rsid w:val="00306891"/>
    <w:rsid w:val="00306CC6"/>
    <w:rsid w:val="003102EE"/>
    <w:rsid w:val="00312A4D"/>
    <w:rsid w:val="0031418C"/>
    <w:rsid w:val="003149BA"/>
    <w:rsid w:val="0031530B"/>
    <w:rsid w:val="003159FF"/>
    <w:rsid w:val="00315CDE"/>
    <w:rsid w:val="0031617D"/>
    <w:rsid w:val="00322F04"/>
    <w:rsid w:val="00323A77"/>
    <w:rsid w:val="00324033"/>
    <w:rsid w:val="00325D38"/>
    <w:rsid w:val="00327706"/>
    <w:rsid w:val="003277C6"/>
    <w:rsid w:val="00330311"/>
    <w:rsid w:val="0033189F"/>
    <w:rsid w:val="0033297D"/>
    <w:rsid w:val="00334BE8"/>
    <w:rsid w:val="00336659"/>
    <w:rsid w:val="003370D3"/>
    <w:rsid w:val="00341F17"/>
    <w:rsid w:val="003428DF"/>
    <w:rsid w:val="00343B0B"/>
    <w:rsid w:val="00343DB9"/>
    <w:rsid w:val="00343EDC"/>
    <w:rsid w:val="003448D7"/>
    <w:rsid w:val="003464AF"/>
    <w:rsid w:val="00346A4B"/>
    <w:rsid w:val="00347659"/>
    <w:rsid w:val="003506FC"/>
    <w:rsid w:val="00356639"/>
    <w:rsid w:val="00356B27"/>
    <w:rsid w:val="00356D58"/>
    <w:rsid w:val="0035714F"/>
    <w:rsid w:val="003613A2"/>
    <w:rsid w:val="00364FA7"/>
    <w:rsid w:val="00365C30"/>
    <w:rsid w:val="00365E90"/>
    <w:rsid w:val="00367782"/>
    <w:rsid w:val="00371520"/>
    <w:rsid w:val="0037266C"/>
    <w:rsid w:val="003726C0"/>
    <w:rsid w:val="00373390"/>
    <w:rsid w:val="00377666"/>
    <w:rsid w:val="00382341"/>
    <w:rsid w:val="00383506"/>
    <w:rsid w:val="0038478B"/>
    <w:rsid w:val="00387A59"/>
    <w:rsid w:val="003922FE"/>
    <w:rsid w:val="00392333"/>
    <w:rsid w:val="00392BF2"/>
    <w:rsid w:val="00394132"/>
    <w:rsid w:val="00394D51"/>
    <w:rsid w:val="00396589"/>
    <w:rsid w:val="003A28BF"/>
    <w:rsid w:val="003A6154"/>
    <w:rsid w:val="003A67B8"/>
    <w:rsid w:val="003B0018"/>
    <w:rsid w:val="003B0830"/>
    <w:rsid w:val="003B0CF7"/>
    <w:rsid w:val="003B1C56"/>
    <w:rsid w:val="003B22D0"/>
    <w:rsid w:val="003B244B"/>
    <w:rsid w:val="003B2AD9"/>
    <w:rsid w:val="003B2DB2"/>
    <w:rsid w:val="003B55DB"/>
    <w:rsid w:val="003B57FD"/>
    <w:rsid w:val="003B5868"/>
    <w:rsid w:val="003B5F31"/>
    <w:rsid w:val="003B6ED8"/>
    <w:rsid w:val="003C04AC"/>
    <w:rsid w:val="003C111F"/>
    <w:rsid w:val="003C3328"/>
    <w:rsid w:val="003C37FD"/>
    <w:rsid w:val="003C4BDC"/>
    <w:rsid w:val="003C6990"/>
    <w:rsid w:val="003C7FF5"/>
    <w:rsid w:val="003D1649"/>
    <w:rsid w:val="003D5912"/>
    <w:rsid w:val="003D616F"/>
    <w:rsid w:val="003D6703"/>
    <w:rsid w:val="003E0D49"/>
    <w:rsid w:val="003E1CB7"/>
    <w:rsid w:val="003E3006"/>
    <w:rsid w:val="003E3C45"/>
    <w:rsid w:val="003F11D1"/>
    <w:rsid w:val="003F14BF"/>
    <w:rsid w:val="003F29A2"/>
    <w:rsid w:val="003F3F21"/>
    <w:rsid w:val="003F3F43"/>
    <w:rsid w:val="003F421B"/>
    <w:rsid w:val="003F5642"/>
    <w:rsid w:val="003F671A"/>
    <w:rsid w:val="003F7423"/>
    <w:rsid w:val="003F7A83"/>
    <w:rsid w:val="0040597A"/>
    <w:rsid w:val="004073BC"/>
    <w:rsid w:val="00412164"/>
    <w:rsid w:val="00412545"/>
    <w:rsid w:val="00412785"/>
    <w:rsid w:val="00412B6E"/>
    <w:rsid w:val="004149A2"/>
    <w:rsid w:val="00414C66"/>
    <w:rsid w:val="0041727D"/>
    <w:rsid w:val="004212A0"/>
    <w:rsid w:val="00422497"/>
    <w:rsid w:val="00422DBD"/>
    <w:rsid w:val="00423AB5"/>
    <w:rsid w:val="00423D70"/>
    <w:rsid w:val="004257D2"/>
    <w:rsid w:val="0042710A"/>
    <w:rsid w:val="00427813"/>
    <w:rsid w:val="0043326A"/>
    <w:rsid w:val="00440D20"/>
    <w:rsid w:val="00441826"/>
    <w:rsid w:val="0044206C"/>
    <w:rsid w:val="004421D0"/>
    <w:rsid w:val="00442C2F"/>
    <w:rsid w:val="004439FA"/>
    <w:rsid w:val="004468FF"/>
    <w:rsid w:val="004517F3"/>
    <w:rsid w:val="00451C14"/>
    <w:rsid w:val="00452C83"/>
    <w:rsid w:val="004539C7"/>
    <w:rsid w:val="00456371"/>
    <w:rsid w:val="004575FE"/>
    <w:rsid w:val="00460739"/>
    <w:rsid w:val="00462B68"/>
    <w:rsid w:val="004645A9"/>
    <w:rsid w:val="004645C9"/>
    <w:rsid w:val="00464917"/>
    <w:rsid w:val="00466EB0"/>
    <w:rsid w:val="00467439"/>
    <w:rsid w:val="004677B5"/>
    <w:rsid w:val="00467C35"/>
    <w:rsid w:val="00470CD4"/>
    <w:rsid w:val="00471CD9"/>
    <w:rsid w:val="00474C51"/>
    <w:rsid w:val="004770FD"/>
    <w:rsid w:val="00477F18"/>
    <w:rsid w:val="004803B7"/>
    <w:rsid w:val="00485243"/>
    <w:rsid w:val="0048573F"/>
    <w:rsid w:val="00491870"/>
    <w:rsid w:val="00492519"/>
    <w:rsid w:val="00492D8D"/>
    <w:rsid w:val="00492EA0"/>
    <w:rsid w:val="004950F0"/>
    <w:rsid w:val="004A498E"/>
    <w:rsid w:val="004A4B34"/>
    <w:rsid w:val="004A555E"/>
    <w:rsid w:val="004B0210"/>
    <w:rsid w:val="004B5B6E"/>
    <w:rsid w:val="004B5E11"/>
    <w:rsid w:val="004B7AB7"/>
    <w:rsid w:val="004C021D"/>
    <w:rsid w:val="004C0D1C"/>
    <w:rsid w:val="004C19F6"/>
    <w:rsid w:val="004C4B69"/>
    <w:rsid w:val="004C545D"/>
    <w:rsid w:val="004D0D8D"/>
    <w:rsid w:val="004D2348"/>
    <w:rsid w:val="004D4D69"/>
    <w:rsid w:val="004D51ED"/>
    <w:rsid w:val="004D6EDD"/>
    <w:rsid w:val="004D721D"/>
    <w:rsid w:val="004D75AF"/>
    <w:rsid w:val="004E0B64"/>
    <w:rsid w:val="004E5378"/>
    <w:rsid w:val="004E5791"/>
    <w:rsid w:val="004E67E8"/>
    <w:rsid w:val="004E6C49"/>
    <w:rsid w:val="004E75E4"/>
    <w:rsid w:val="004E7B69"/>
    <w:rsid w:val="004F3B29"/>
    <w:rsid w:val="004F5B04"/>
    <w:rsid w:val="004F7730"/>
    <w:rsid w:val="004F7750"/>
    <w:rsid w:val="0050065C"/>
    <w:rsid w:val="005017AF"/>
    <w:rsid w:val="00501ACB"/>
    <w:rsid w:val="00502ED7"/>
    <w:rsid w:val="00505446"/>
    <w:rsid w:val="00505C72"/>
    <w:rsid w:val="00506B70"/>
    <w:rsid w:val="005111F0"/>
    <w:rsid w:val="00511E81"/>
    <w:rsid w:val="00512419"/>
    <w:rsid w:val="005146FE"/>
    <w:rsid w:val="0051729E"/>
    <w:rsid w:val="005176E0"/>
    <w:rsid w:val="00520926"/>
    <w:rsid w:val="0052185F"/>
    <w:rsid w:val="00521C1B"/>
    <w:rsid w:val="005237D3"/>
    <w:rsid w:val="005249BA"/>
    <w:rsid w:val="0053022F"/>
    <w:rsid w:val="005303CD"/>
    <w:rsid w:val="005308CA"/>
    <w:rsid w:val="005329B9"/>
    <w:rsid w:val="00534BED"/>
    <w:rsid w:val="00534DA6"/>
    <w:rsid w:val="005361DA"/>
    <w:rsid w:val="005376C6"/>
    <w:rsid w:val="00540FE9"/>
    <w:rsid w:val="0054145E"/>
    <w:rsid w:val="00541D6D"/>
    <w:rsid w:val="0054206F"/>
    <w:rsid w:val="00542E26"/>
    <w:rsid w:val="00543D02"/>
    <w:rsid w:val="005443AB"/>
    <w:rsid w:val="00544E2E"/>
    <w:rsid w:val="005451E0"/>
    <w:rsid w:val="00545BF0"/>
    <w:rsid w:val="0054784A"/>
    <w:rsid w:val="0055676A"/>
    <w:rsid w:val="005608F4"/>
    <w:rsid w:val="0056092F"/>
    <w:rsid w:val="00560FE5"/>
    <w:rsid w:val="0056138D"/>
    <w:rsid w:val="00562C7C"/>
    <w:rsid w:val="00564FC9"/>
    <w:rsid w:val="005651BE"/>
    <w:rsid w:val="005677D8"/>
    <w:rsid w:val="005678F5"/>
    <w:rsid w:val="00574147"/>
    <w:rsid w:val="005754E2"/>
    <w:rsid w:val="00575C47"/>
    <w:rsid w:val="00576F3B"/>
    <w:rsid w:val="0058166F"/>
    <w:rsid w:val="0058179E"/>
    <w:rsid w:val="00584B71"/>
    <w:rsid w:val="00586DC9"/>
    <w:rsid w:val="00590F8D"/>
    <w:rsid w:val="00592B17"/>
    <w:rsid w:val="00593859"/>
    <w:rsid w:val="0059415C"/>
    <w:rsid w:val="00595927"/>
    <w:rsid w:val="005965FF"/>
    <w:rsid w:val="00596748"/>
    <w:rsid w:val="005969BB"/>
    <w:rsid w:val="00597C27"/>
    <w:rsid w:val="005A6110"/>
    <w:rsid w:val="005A77EE"/>
    <w:rsid w:val="005B2013"/>
    <w:rsid w:val="005B2623"/>
    <w:rsid w:val="005B50F6"/>
    <w:rsid w:val="005B63B9"/>
    <w:rsid w:val="005C17D0"/>
    <w:rsid w:val="005C1C59"/>
    <w:rsid w:val="005C65DA"/>
    <w:rsid w:val="005C6A41"/>
    <w:rsid w:val="005C6FFB"/>
    <w:rsid w:val="005C7E6E"/>
    <w:rsid w:val="005D11FA"/>
    <w:rsid w:val="005D18F1"/>
    <w:rsid w:val="005D247D"/>
    <w:rsid w:val="005D3D71"/>
    <w:rsid w:val="005D5E25"/>
    <w:rsid w:val="005E04D7"/>
    <w:rsid w:val="005E2792"/>
    <w:rsid w:val="005E48EE"/>
    <w:rsid w:val="005E4C3F"/>
    <w:rsid w:val="005E70E3"/>
    <w:rsid w:val="005F0A2D"/>
    <w:rsid w:val="005F179C"/>
    <w:rsid w:val="005F41E2"/>
    <w:rsid w:val="005F4CED"/>
    <w:rsid w:val="00601D76"/>
    <w:rsid w:val="006027F4"/>
    <w:rsid w:val="00602A0A"/>
    <w:rsid w:val="0060463D"/>
    <w:rsid w:val="006065F2"/>
    <w:rsid w:val="00610218"/>
    <w:rsid w:val="00616038"/>
    <w:rsid w:val="0061671E"/>
    <w:rsid w:val="00616917"/>
    <w:rsid w:val="00617A16"/>
    <w:rsid w:val="00620C9E"/>
    <w:rsid w:val="006211C3"/>
    <w:rsid w:val="0062294F"/>
    <w:rsid w:val="006249DB"/>
    <w:rsid w:val="006329A5"/>
    <w:rsid w:val="00633099"/>
    <w:rsid w:val="00633FB2"/>
    <w:rsid w:val="00635473"/>
    <w:rsid w:val="00640046"/>
    <w:rsid w:val="00640A44"/>
    <w:rsid w:val="006439C9"/>
    <w:rsid w:val="00645055"/>
    <w:rsid w:val="00645CEA"/>
    <w:rsid w:val="00647F2D"/>
    <w:rsid w:val="00650F89"/>
    <w:rsid w:val="00651DAB"/>
    <w:rsid w:val="006532E7"/>
    <w:rsid w:val="00656368"/>
    <w:rsid w:val="00660E18"/>
    <w:rsid w:val="00661B72"/>
    <w:rsid w:val="006672ED"/>
    <w:rsid w:val="00670329"/>
    <w:rsid w:val="006745AB"/>
    <w:rsid w:val="006750A8"/>
    <w:rsid w:val="006762A0"/>
    <w:rsid w:val="006762A9"/>
    <w:rsid w:val="00681D77"/>
    <w:rsid w:val="00683AF2"/>
    <w:rsid w:val="00685136"/>
    <w:rsid w:val="00685F17"/>
    <w:rsid w:val="00686895"/>
    <w:rsid w:val="0069155F"/>
    <w:rsid w:val="00694377"/>
    <w:rsid w:val="006950EB"/>
    <w:rsid w:val="006A2F46"/>
    <w:rsid w:val="006A3D9D"/>
    <w:rsid w:val="006A67D1"/>
    <w:rsid w:val="006B044B"/>
    <w:rsid w:val="006B0CF2"/>
    <w:rsid w:val="006B1766"/>
    <w:rsid w:val="006B1F38"/>
    <w:rsid w:val="006B591A"/>
    <w:rsid w:val="006B725A"/>
    <w:rsid w:val="006C09DA"/>
    <w:rsid w:val="006C2CD6"/>
    <w:rsid w:val="006C5193"/>
    <w:rsid w:val="006D2D84"/>
    <w:rsid w:val="006D30AB"/>
    <w:rsid w:val="006D3369"/>
    <w:rsid w:val="006D4DDF"/>
    <w:rsid w:val="006D533E"/>
    <w:rsid w:val="006D5966"/>
    <w:rsid w:val="006D5F8C"/>
    <w:rsid w:val="006D693F"/>
    <w:rsid w:val="006E10B8"/>
    <w:rsid w:val="006E1237"/>
    <w:rsid w:val="006E3688"/>
    <w:rsid w:val="006E4E15"/>
    <w:rsid w:val="006F117A"/>
    <w:rsid w:val="006F285B"/>
    <w:rsid w:val="006F478D"/>
    <w:rsid w:val="006F4C6D"/>
    <w:rsid w:val="006F4EE5"/>
    <w:rsid w:val="00703E55"/>
    <w:rsid w:val="00710156"/>
    <w:rsid w:val="00710E04"/>
    <w:rsid w:val="0071124D"/>
    <w:rsid w:val="00711474"/>
    <w:rsid w:val="00711497"/>
    <w:rsid w:val="00716B8B"/>
    <w:rsid w:val="007178BB"/>
    <w:rsid w:val="00720551"/>
    <w:rsid w:val="00720BB1"/>
    <w:rsid w:val="007212DC"/>
    <w:rsid w:val="007217C3"/>
    <w:rsid w:val="00722A74"/>
    <w:rsid w:val="0072341D"/>
    <w:rsid w:val="0072404E"/>
    <w:rsid w:val="00724329"/>
    <w:rsid w:val="00724832"/>
    <w:rsid w:val="00724D83"/>
    <w:rsid w:val="00725806"/>
    <w:rsid w:val="0072761F"/>
    <w:rsid w:val="007316AD"/>
    <w:rsid w:val="00732949"/>
    <w:rsid w:val="007372FE"/>
    <w:rsid w:val="00740B62"/>
    <w:rsid w:val="0074124A"/>
    <w:rsid w:val="00744FDC"/>
    <w:rsid w:val="00746821"/>
    <w:rsid w:val="00751596"/>
    <w:rsid w:val="00752E90"/>
    <w:rsid w:val="00753385"/>
    <w:rsid w:val="00755E3C"/>
    <w:rsid w:val="00757D5B"/>
    <w:rsid w:val="0077168A"/>
    <w:rsid w:val="00774858"/>
    <w:rsid w:val="00775CF5"/>
    <w:rsid w:val="0077704E"/>
    <w:rsid w:val="00777914"/>
    <w:rsid w:val="00777F1E"/>
    <w:rsid w:val="00780515"/>
    <w:rsid w:val="00780B4F"/>
    <w:rsid w:val="00780FF2"/>
    <w:rsid w:val="0078121E"/>
    <w:rsid w:val="0078135E"/>
    <w:rsid w:val="00784C50"/>
    <w:rsid w:val="00785F03"/>
    <w:rsid w:val="0078703B"/>
    <w:rsid w:val="00790B34"/>
    <w:rsid w:val="007920FD"/>
    <w:rsid w:val="00793940"/>
    <w:rsid w:val="00796316"/>
    <w:rsid w:val="0079666E"/>
    <w:rsid w:val="007978E9"/>
    <w:rsid w:val="00797D8B"/>
    <w:rsid w:val="007A1B79"/>
    <w:rsid w:val="007A1F47"/>
    <w:rsid w:val="007A3A67"/>
    <w:rsid w:val="007A7F27"/>
    <w:rsid w:val="007B16B0"/>
    <w:rsid w:val="007B1735"/>
    <w:rsid w:val="007B3463"/>
    <w:rsid w:val="007C0238"/>
    <w:rsid w:val="007C050B"/>
    <w:rsid w:val="007C0F92"/>
    <w:rsid w:val="007C29A7"/>
    <w:rsid w:val="007C2AA3"/>
    <w:rsid w:val="007C3977"/>
    <w:rsid w:val="007C657A"/>
    <w:rsid w:val="007C6C29"/>
    <w:rsid w:val="007D006B"/>
    <w:rsid w:val="007D1301"/>
    <w:rsid w:val="007D21D3"/>
    <w:rsid w:val="007D2371"/>
    <w:rsid w:val="007D2CEE"/>
    <w:rsid w:val="007D3640"/>
    <w:rsid w:val="007D4CC7"/>
    <w:rsid w:val="007D6E2B"/>
    <w:rsid w:val="007D7BA6"/>
    <w:rsid w:val="007E02E1"/>
    <w:rsid w:val="007E0AFC"/>
    <w:rsid w:val="007E0E4D"/>
    <w:rsid w:val="007E1000"/>
    <w:rsid w:val="007E21EA"/>
    <w:rsid w:val="007E2FB6"/>
    <w:rsid w:val="007E3704"/>
    <w:rsid w:val="007F020A"/>
    <w:rsid w:val="007F16D3"/>
    <w:rsid w:val="007F3DC1"/>
    <w:rsid w:val="007F462C"/>
    <w:rsid w:val="007F47F8"/>
    <w:rsid w:val="007F4D18"/>
    <w:rsid w:val="007F5ED0"/>
    <w:rsid w:val="007F677A"/>
    <w:rsid w:val="007F764B"/>
    <w:rsid w:val="0080150E"/>
    <w:rsid w:val="00801947"/>
    <w:rsid w:val="0080391B"/>
    <w:rsid w:val="008039FD"/>
    <w:rsid w:val="008043A0"/>
    <w:rsid w:val="008064DC"/>
    <w:rsid w:val="00811591"/>
    <w:rsid w:val="008124C8"/>
    <w:rsid w:val="00814A43"/>
    <w:rsid w:val="0081568D"/>
    <w:rsid w:val="008156B7"/>
    <w:rsid w:val="00817376"/>
    <w:rsid w:val="00822637"/>
    <w:rsid w:val="008238C4"/>
    <w:rsid w:val="00823B24"/>
    <w:rsid w:val="00825122"/>
    <w:rsid w:val="0082528B"/>
    <w:rsid w:val="00834DDC"/>
    <w:rsid w:val="0083565E"/>
    <w:rsid w:val="00842FA6"/>
    <w:rsid w:val="00843F40"/>
    <w:rsid w:val="008466DD"/>
    <w:rsid w:val="008473FA"/>
    <w:rsid w:val="00847C88"/>
    <w:rsid w:val="0085323F"/>
    <w:rsid w:val="0085493C"/>
    <w:rsid w:val="00855611"/>
    <w:rsid w:val="008562B3"/>
    <w:rsid w:val="008643B3"/>
    <w:rsid w:val="00866352"/>
    <w:rsid w:val="00866419"/>
    <w:rsid w:val="00867789"/>
    <w:rsid w:val="00870009"/>
    <w:rsid w:val="0087025B"/>
    <w:rsid w:val="00871C7C"/>
    <w:rsid w:val="0087653E"/>
    <w:rsid w:val="00880BBB"/>
    <w:rsid w:val="008823F3"/>
    <w:rsid w:val="00883878"/>
    <w:rsid w:val="00884356"/>
    <w:rsid w:val="00885AD0"/>
    <w:rsid w:val="00887282"/>
    <w:rsid w:val="00887F19"/>
    <w:rsid w:val="00890EDF"/>
    <w:rsid w:val="00893105"/>
    <w:rsid w:val="00893A25"/>
    <w:rsid w:val="00894F43"/>
    <w:rsid w:val="008962F0"/>
    <w:rsid w:val="0089783C"/>
    <w:rsid w:val="008A0389"/>
    <w:rsid w:val="008A0701"/>
    <w:rsid w:val="008A0844"/>
    <w:rsid w:val="008A16F5"/>
    <w:rsid w:val="008A1DE0"/>
    <w:rsid w:val="008A2AAE"/>
    <w:rsid w:val="008A2D0F"/>
    <w:rsid w:val="008A3D0C"/>
    <w:rsid w:val="008A7E26"/>
    <w:rsid w:val="008B1021"/>
    <w:rsid w:val="008B49A3"/>
    <w:rsid w:val="008B64B0"/>
    <w:rsid w:val="008B67D0"/>
    <w:rsid w:val="008B6C60"/>
    <w:rsid w:val="008B7935"/>
    <w:rsid w:val="008B7E11"/>
    <w:rsid w:val="008C0585"/>
    <w:rsid w:val="008C2877"/>
    <w:rsid w:val="008C2D2D"/>
    <w:rsid w:val="008C2D84"/>
    <w:rsid w:val="008C4F33"/>
    <w:rsid w:val="008C5838"/>
    <w:rsid w:val="008D03DE"/>
    <w:rsid w:val="008D0DD8"/>
    <w:rsid w:val="008D12CF"/>
    <w:rsid w:val="008D3ED9"/>
    <w:rsid w:val="008D44BE"/>
    <w:rsid w:val="008D4AAA"/>
    <w:rsid w:val="008D5977"/>
    <w:rsid w:val="008D7137"/>
    <w:rsid w:val="008E07B0"/>
    <w:rsid w:val="008E0F07"/>
    <w:rsid w:val="008E14D7"/>
    <w:rsid w:val="008E2597"/>
    <w:rsid w:val="008E30BC"/>
    <w:rsid w:val="008E33F7"/>
    <w:rsid w:val="008E477B"/>
    <w:rsid w:val="008E720B"/>
    <w:rsid w:val="008F07CA"/>
    <w:rsid w:val="008F2419"/>
    <w:rsid w:val="008F66E8"/>
    <w:rsid w:val="008F6D12"/>
    <w:rsid w:val="0090108D"/>
    <w:rsid w:val="00901DF6"/>
    <w:rsid w:val="009031AD"/>
    <w:rsid w:val="009042A5"/>
    <w:rsid w:val="009046D1"/>
    <w:rsid w:val="00912512"/>
    <w:rsid w:val="00912540"/>
    <w:rsid w:val="00913901"/>
    <w:rsid w:val="00917ABE"/>
    <w:rsid w:val="00922488"/>
    <w:rsid w:val="009237F7"/>
    <w:rsid w:val="00924DDE"/>
    <w:rsid w:val="00925620"/>
    <w:rsid w:val="00926E78"/>
    <w:rsid w:val="00927451"/>
    <w:rsid w:val="009307F7"/>
    <w:rsid w:val="00932333"/>
    <w:rsid w:val="0093449B"/>
    <w:rsid w:val="00935A52"/>
    <w:rsid w:val="00937358"/>
    <w:rsid w:val="00943121"/>
    <w:rsid w:val="0094321E"/>
    <w:rsid w:val="00943D8A"/>
    <w:rsid w:val="0094443B"/>
    <w:rsid w:val="0094517B"/>
    <w:rsid w:val="009451E3"/>
    <w:rsid w:val="00947C8C"/>
    <w:rsid w:val="00951243"/>
    <w:rsid w:val="00952012"/>
    <w:rsid w:val="00952313"/>
    <w:rsid w:val="00953F47"/>
    <w:rsid w:val="00954E04"/>
    <w:rsid w:val="00954E45"/>
    <w:rsid w:val="009552D3"/>
    <w:rsid w:val="0095589A"/>
    <w:rsid w:val="00956C35"/>
    <w:rsid w:val="00956DDA"/>
    <w:rsid w:val="00957031"/>
    <w:rsid w:val="0095749D"/>
    <w:rsid w:val="00957A27"/>
    <w:rsid w:val="009617F2"/>
    <w:rsid w:val="009644BE"/>
    <w:rsid w:val="00965BA8"/>
    <w:rsid w:val="00966FAA"/>
    <w:rsid w:val="0097055E"/>
    <w:rsid w:val="00972F01"/>
    <w:rsid w:val="00973727"/>
    <w:rsid w:val="00974C22"/>
    <w:rsid w:val="00975F0C"/>
    <w:rsid w:val="00976C2E"/>
    <w:rsid w:val="009770A2"/>
    <w:rsid w:val="00980437"/>
    <w:rsid w:val="009843E3"/>
    <w:rsid w:val="00987904"/>
    <w:rsid w:val="00990322"/>
    <w:rsid w:val="0099149D"/>
    <w:rsid w:val="00991810"/>
    <w:rsid w:val="00991CE2"/>
    <w:rsid w:val="0099301C"/>
    <w:rsid w:val="00993331"/>
    <w:rsid w:val="00993C26"/>
    <w:rsid w:val="00995AB7"/>
    <w:rsid w:val="009A4E50"/>
    <w:rsid w:val="009A5266"/>
    <w:rsid w:val="009A58E9"/>
    <w:rsid w:val="009A6D14"/>
    <w:rsid w:val="009B0A5C"/>
    <w:rsid w:val="009B17CE"/>
    <w:rsid w:val="009B35BE"/>
    <w:rsid w:val="009C0CF1"/>
    <w:rsid w:val="009C2FC2"/>
    <w:rsid w:val="009C39AC"/>
    <w:rsid w:val="009C6C53"/>
    <w:rsid w:val="009C6D41"/>
    <w:rsid w:val="009C707F"/>
    <w:rsid w:val="009C780A"/>
    <w:rsid w:val="009D3019"/>
    <w:rsid w:val="009D3132"/>
    <w:rsid w:val="009D315F"/>
    <w:rsid w:val="009D319F"/>
    <w:rsid w:val="009D34CD"/>
    <w:rsid w:val="009D3AF5"/>
    <w:rsid w:val="009E10BF"/>
    <w:rsid w:val="009E2A3F"/>
    <w:rsid w:val="009E4844"/>
    <w:rsid w:val="009E55B6"/>
    <w:rsid w:val="009E6871"/>
    <w:rsid w:val="009E7043"/>
    <w:rsid w:val="009F113A"/>
    <w:rsid w:val="009F166A"/>
    <w:rsid w:val="009F1C22"/>
    <w:rsid w:val="009F35F8"/>
    <w:rsid w:val="009F3F5B"/>
    <w:rsid w:val="00A00557"/>
    <w:rsid w:val="00A01C39"/>
    <w:rsid w:val="00A03BC8"/>
    <w:rsid w:val="00A05989"/>
    <w:rsid w:val="00A0688E"/>
    <w:rsid w:val="00A07787"/>
    <w:rsid w:val="00A11449"/>
    <w:rsid w:val="00A12A53"/>
    <w:rsid w:val="00A13ED9"/>
    <w:rsid w:val="00A17AEC"/>
    <w:rsid w:val="00A20107"/>
    <w:rsid w:val="00A20170"/>
    <w:rsid w:val="00A24233"/>
    <w:rsid w:val="00A2793C"/>
    <w:rsid w:val="00A32D04"/>
    <w:rsid w:val="00A33088"/>
    <w:rsid w:val="00A33967"/>
    <w:rsid w:val="00A33C32"/>
    <w:rsid w:val="00A33FB9"/>
    <w:rsid w:val="00A34DBC"/>
    <w:rsid w:val="00A40DAC"/>
    <w:rsid w:val="00A4416B"/>
    <w:rsid w:val="00A445A1"/>
    <w:rsid w:val="00A44FEC"/>
    <w:rsid w:val="00A471A2"/>
    <w:rsid w:val="00A4731D"/>
    <w:rsid w:val="00A50002"/>
    <w:rsid w:val="00A516E0"/>
    <w:rsid w:val="00A528DF"/>
    <w:rsid w:val="00A52D56"/>
    <w:rsid w:val="00A53D88"/>
    <w:rsid w:val="00A54070"/>
    <w:rsid w:val="00A5672A"/>
    <w:rsid w:val="00A61342"/>
    <w:rsid w:val="00A61EB0"/>
    <w:rsid w:val="00A623D2"/>
    <w:rsid w:val="00A642B7"/>
    <w:rsid w:val="00A64DD7"/>
    <w:rsid w:val="00A66069"/>
    <w:rsid w:val="00A66518"/>
    <w:rsid w:val="00A71824"/>
    <w:rsid w:val="00A71F08"/>
    <w:rsid w:val="00A72F9F"/>
    <w:rsid w:val="00A7629A"/>
    <w:rsid w:val="00A767A3"/>
    <w:rsid w:val="00A80EDB"/>
    <w:rsid w:val="00A813DD"/>
    <w:rsid w:val="00A81C02"/>
    <w:rsid w:val="00A8558C"/>
    <w:rsid w:val="00A86EB1"/>
    <w:rsid w:val="00A87033"/>
    <w:rsid w:val="00A87380"/>
    <w:rsid w:val="00A9121E"/>
    <w:rsid w:val="00A91915"/>
    <w:rsid w:val="00A91C4E"/>
    <w:rsid w:val="00A955BB"/>
    <w:rsid w:val="00A97F23"/>
    <w:rsid w:val="00AA040D"/>
    <w:rsid w:val="00AA2D31"/>
    <w:rsid w:val="00AA3F91"/>
    <w:rsid w:val="00AA4C2E"/>
    <w:rsid w:val="00AA5EFD"/>
    <w:rsid w:val="00AA79B6"/>
    <w:rsid w:val="00AB2722"/>
    <w:rsid w:val="00AB632F"/>
    <w:rsid w:val="00AC4A3D"/>
    <w:rsid w:val="00AC6555"/>
    <w:rsid w:val="00AD08AE"/>
    <w:rsid w:val="00AD239B"/>
    <w:rsid w:val="00AD23AE"/>
    <w:rsid w:val="00AD3B55"/>
    <w:rsid w:val="00AD3F84"/>
    <w:rsid w:val="00AD60FC"/>
    <w:rsid w:val="00AD7EAD"/>
    <w:rsid w:val="00AE00E9"/>
    <w:rsid w:val="00AE118A"/>
    <w:rsid w:val="00AE1A52"/>
    <w:rsid w:val="00AE1D80"/>
    <w:rsid w:val="00AE4B90"/>
    <w:rsid w:val="00AE5BEB"/>
    <w:rsid w:val="00AE731E"/>
    <w:rsid w:val="00AF0C1F"/>
    <w:rsid w:val="00AF2888"/>
    <w:rsid w:val="00AF3652"/>
    <w:rsid w:val="00AF43CC"/>
    <w:rsid w:val="00AF69F3"/>
    <w:rsid w:val="00B006CA"/>
    <w:rsid w:val="00B01156"/>
    <w:rsid w:val="00B05627"/>
    <w:rsid w:val="00B059B3"/>
    <w:rsid w:val="00B1287A"/>
    <w:rsid w:val="00B13B80"/>
    <w:rsid w:val="00B13DD0"/>
    <w:rsid w:val="00B15E7C"/>
    <w:rsid w:val="00B15F18"/>
    <w:rsid w:val="00B1762C"/>
    <w:rsid w:val="00B21060"/>
    <w:rsid w:val="00B225C3"/>
    <w:rsid w:val="00B23ECA"/>
    <w:rsid w:val="00B24B4E"/>
    <w:rsid w:val="00B25DCE"/>
    <w:rsid w:val="00B30FA8"/>
    <w:rsid w:val="00B32CD9"/>
    <w:rsid w:val="00B332EE"/>
    <w:rsid w:val="00B350BB"/>
    <w:rsid w:val="00B41266"/>
    <w:rsid w:val="00B42E3D"/>
    <w:rsid w:val="00B43CFE"/>
    <w:rsid w:val="00B470C6"/>
    <w:rsid w:val="00B50D24"/>
    <w:rsid w:val="00B522BB"/>
    <w:rsid w:val="00B523DC"/>
    <w:rsid w:val="00B536E2"/>
    <w:rsid w:val="00B53BDC"/>
    <w:rsid w:val="00B63F1E"/>
    <w:rsid w:val="00B648F3"/>
    <w:rsid w:val="00B6561D"/>
    <w:rsid w:val="00B65717"/>
    <w:rsid w:val="00B65897"/>
    <w:rsid w:val="00B7220C"/>
    <w:rsid w:val="00B73804"/>
    <w:rsid w:val="00B7538A"/>
    <w:rsid w:val="00B758FB"/>
    <w:rsid w:val="00B772ED"/>
    <w:rsid w:val="00B77F47"/>
    <w:rsid w:val="00B80335"/>
    <w:rsid w:val="00B80788"/>
    <w:rsid w:val="00B82411"/>
    <w:rsid w:val="00B84CFD"/>
    <w:rsid w:val="00B86363"/>
    <w:rsid w:val="00B8645E"/>
    <w:rsid w:val="00B870A1"/>
    <w:rsid w:val="00B91199"/>
    <w:rsid w:val="00B93346"/>
    <w:rsid w:val="00B93DD4"/>
    <w:rsid w:val="00B93F8D"/>
    <w:rsid w:val="00B95D99"/>
    <w:rsid w:val="00B96D57"/>
    <w:rsid w:val="00BA04BC"/>
    <w:rsid w:val="00BA17DF"/>
    <w:rsid w:val="00BA1905"/>
    <w:rsid w:val="00BA4B72"/>
    <w:rsid w:val="00BA798B"/>
    <w:rsid w:val="00BB05DC"/>
    <w:rsid w:val="00BB2B11"/>
    <w:rsid w:val="00BB399B"/>
    <w:rsid w:val="00BB4EF2"/>
    <w:rsid w:val="00BB647C"/>
    <w:rsid w:val="00BB653C"/>
    <w:rsid w:val="00BB75DC"/>
    <w:rsid w:val="00BB7602"/>
    <w:rsid w:val="00BC11C5"/>
    <w:rsid w:val="00BC14D6"/>
    <w:rsid w:val="00BC28B2"/>
    <w:rsid w:val="00BC6A9D"/>
    <w:rsid w:val="00BD2352"/>
    <w:rsid w:val="00BD394B"/>
    <w:rsid w:val="00BD3FF8"/>
    <w:rsid w:val="00BD7C7A"/>
    <w:rsid w:val="00BE14A4"/>
    <w:rsid w:val="00BE19A1"/>
    <w:rsid w:val="00BE30F0"/>
    <w:rsid w:val="00BE6FAA"/>
    <w:rsid w:val="00BF2E0C"/>
    <w:rsid w:val="00BF2F5F"/>
    <w:rsid w:val="00BF4D57"/>
    <w:rsid w:val="00BF762C"/>
    <w:rsid w:val="00BF7733"/>
    <w:rsid w:val="00C00430"/>
    <w:rsid w:val="00C0161E"/>
    <w:rsid w:val="00C038E2"/>
    <w:rsid w:val="00C0414D"/>
    <w:rsid w:val="00C0449B"/>
    <w:rsid w:val="00C10628"/>
    <w:rsid w:val="00C118CA"/>
    <w:rsid w:val="00C12529"/>
    <w:rsid w:val="00C13261"/>
    <w:rsid w:val="00C141F9"/>
    <w:rsid w:val="00C15935"/>
    <w:rsid w:val="00C16072"/>
    <w:rsid w:val="00C2058D"/>
    <w:rsid w:val="00C218BD"/>
    <w:rsid w:val="00C22939"/>
    <w:rsid w:val="00C260E9"/>
    <w:rsid w:val="00C27A39"/>
    <w:rsid w:val="00C30712"/>
    <w:rsid w:val="00C3233B"/>
    <w:rsid w:val="00C34AA4"/>
    <w:rsid w:val="00C37AA8"/>
    <w:rsid w:val="00C37EFA"/>
    <w:rsid w:val="00C41719"/>
    <w:rsid w:val="00C4411F"/>
    <w:rsid w:val="00C44678"/>
    <w:rsid w:val="00C45F09"/>
    <w:rsid w:val="00C46185"/>
    <w:rsid w:val="00C4733B"/>
    <w:rsid w:val="00C47D10"/>
    <w:rsid w:val="00C50F6D"/>
    <w:rsid w:val="00C5154A"/>
    <w:rsid w:val="00C51972"/>
    <w:rsid w:val="00C51D16"/>
    <w:rsid w:val="00C52BBD"/>
    <w:rsid w:val="00C567F6"/>
    <w:rsid w:val="00C57AAC"/>
    <w:rsid w:val="00C57B10"/>
    <w:rsid w:val="00C62029"/>
    <w:rsid w:val="00C62716"/>
    <w:rsid w:val="00C630DD"/>
    <w:rsid w:val="00C63406"/>
    <w:rsid w:val="00C64E3F"/>
    <w:rsid w:val="00C65441"/>
    <w:rsid w:val="00C66567"/>
    <w:rsid w:val="00C66878"/>
    <w:rsid w:val="00C67EBB"/>
    <w:rsid w:val="00C67F23"/>
    <w:rsid w:val="00C70C86"/>
    <w:rsid w:val="00C73BE9"/>
    <w:rsid w:val="00C767FF"/>
    <w:rsid w:val="00C76A1D"/>
    <w:rsid w:val="00C76A52"/>
    <w:rsid w:val="00C779D4"/>
    <w:rsid w:val="00C77BEF"/>
    <w:rsid w:val="00C836F4"/>
    <w:rsid w:val="00C84D6C"/>
    <w:rsid w:val="00C85BA7"/>
    <w:rsid w:val="00C865AF"/>
    <w:rsid w:val="00C9637B"/>
    <w:rsid w:val="00C96769"/>
    <w:rsid w:val="00CA1E9F"/>
    <w:rsid w:val="00CA2233"/>
    <w:rsid w:val="00CA2E62"/>
    <w:rsid w:val="00CA47D1"/>
    <w:rsid w:val="00CA6C16"/>
    <w:rsid w:val="00CB0E0B"/>
    <w:rsid w:val="00CB11B0"/>
    <w:rsid w:val="00CB3EE5"/>
    <w:rsid w:val="00CB4BFA"/>
    <w:rsid w:val="00CB7970"/>
    <w:rsid w:val="00CC0EEE"/>
    <w:rsid w:val="00CC17D2"/>
    <w:rsid w:val="00CC20F8"/>
    <w:rsid w:val="00CC273E"/>
    <w:rsid w:val="00CC3899"/>
    <w:rsid w:val="00CC4DE5"/>
    <w:rsid w:val="00CC7C35"/>
    <w:rsid w:val="00CD44EB"/>
    <w:rsid w:val="00CE104E"/>
    <w:rsid w:val="00CE175D"/>
    <w:rsid w:val="00CE1E5B"/>
    <w:rsid w:val="00CE45EC"/>
    <w:rsid w:val="00CE5323"/>
    <w:rsid w:val="00CE7A61"/>
    <w:rsid w:val="00CF3D6D"/>
    <w:rsid w:val="00CF4907"/>
    <w:rsid w:val="00CF54FD"/>
    <w:rsid w:val="00CF6737"/>
    <w:rsid w:val="00CF7D35"/>
    <w:rsid w:val="00D01284"/>
    <w:rsid w:val="00D01365"/>
    <w:rsid w:val="00D01B72"/>
    <w:rsid w:val="00D026B3"/>
    <w:rsid w:val="00D03176"/>
    <w:rsid w:val="00D0388D"/>
    <w:rsid w:val="00D06038"/>
    <w:rsid w:val="00D1123F"/>
    <w:rsid w:val="00D15F26"/>
    <w:rsid w:val="00D165CA"/>
    <w:rsid w:val="00D16C90"/>
    <w:rsid w:val="00D203FF"/>
    <w:rsid w:val="00D213AA"/>
    <w:rsid w:val="00D22A46"/>
    <w:rsid w:val="00D23F4B"/>
    <w:rsid w:val="00D23F7C"/>
    <w:rsid w:val="00D24AC3"/>
    <w:rsid w:val="00D27F87"/>
    <w:rsid w:val="00D35021"/>
    <w:rsid w:val="00D353D0"/>
    <w:rsid w:val="00D36F56"/>
    <w:rsid w:val="00D3705B"/>
    <w:rsid w:val="00D41581"/>
    <w:rsid w:val="00D415A5"/>
    <w:rsid w:val="00D4216C"/>
    <w:rsid w:val="00D43D97"/>
    <w:rsid w:val="00D44531"/>
    <w:rsid w:val="00D47D50"/>
    <w:rsid w:val="00D501E5"/>
    <w:rsid w:val="00D54B2F"/>
    <w:rsid w:val="00D55001"/>
    <w:rsid w:val="00D567D4"/>
    <w:rsid w:val="00D60196"/>
    <w:rsid w:val="00D60520"/>
    <w:rsid w:val="00D6333A"/>
    <w:rsid w:val="00D63819"/>
    <w:rsid w:val="00D64AD7"/>
    <w:rsid w:val="00D653E7"/>
    <w:rsid w:val="00D65830"/>
    <w:rsid w:val="00D71B48"/>
    <w:rsid w:val="00D7221B"/>
    <w:rsid w:val="00D771F7"/>
    <w:rsid w:val="00D77FA4"/>
    <w:rsid w:val="00D82F9F"/>
    <w:rsid w:val="00D83435"/>
    <w:rsid w:val="00D848BC"/>
    <w:rsid w:val="00D84CFC"/>
    <w:rsid w:val="00D93554"/>
    <w:rsid w:val="00D944B4"/>
    <w:rsid w:val="00DA0544"/>
    <w:rsid w:val="00DA084C"/>
    <w:rsid w:val="00DA6C6D"/>
    <w:rsid w:val="00DB047E"/>
    <w:rsid w:val="00DB0E0C"/>
    <w:rsid w:val="00DB15A8"/>
    <w:rsid w:val="00DB1CCA"/>
    <w:rsid w:val="00DB515D"/>
    <w:rsid w:val="00DB631B"/>
    <w:rsid w:val="00DB71A8"/>
    <w:rsid w:val="00DC2E81"/>
    <w:rsid w:val="00DC3A57"/>
    <w:rsid w:val="00DC5116"/>
    <w:rsid w:val="00DC52D3"/>
    <w:rsid w:val="00DD4134"/>
    <w:rsid w:val="00DD4E25"/>
    <w:rsid w:val="00DD56C5"/>
    <w:rsid w:val="00DD7640"/>
    <w:rsid w:val="00DD772C"/>
    <w:rsid w:val="00DE2A89"/>
    <w:rsid w:val="00DE4630"/>
    <w:rsid w:val="00DE6EFD"/>
    <w:rsid w:val="00DE7ECD"/>
    <w:rsid w:val="00DE7ED0"/>
    <w:rsid w:val="00DF00CE"/>
    <w:rsid w:val="00DF09E8"/>
    <w:rsid w:val="00DF11F9"/>
    <w:rsid w:val="00DF6F51"/>
    <w:rsid w:val="00E000CE"/>
    <w:rsid w:val="00E0017F"/>
    <w:rsid w:val="00E018D0"/>
    <w:rsid w:val="00E03225"/>
    <w:rsid w:val="00E03D55"/>
    <w:rsid w:val="00E03FE2"/>
    <w:rsid w:val="00E0569E"/>
    <w:rsid w:val="00E0693F"/>
    <w:rsid w:val="00E102EB"/>
    <w:rsid w:val="00E10C8F"/>
    <w:rsid w:val="00E10D8E"/>
    <w:rsid w:val="00E1299F"/>
    <w:rsid w:val="00E150F5"/>
    <w:rsid w:val="00E15FA5"/>
    <w:rsid w:val="00E1781D"/>
    <w:rsid w:val="00E21A76"/>
    <w:rsid w:val="00E25D5B"/>
    <w:rsid w:val="00E27DDB"/>
    <w:rsid w:val="00E31452"/>
    <w:rsid w:val="00E320EB"/>
    <w:rsid w:val="00E346F5"/>
    <w:rsid w:val="00E35EB6"/>
    <w:rsid w:val="00E366C1"/>
    <w:rsid w:val="00E423FC"/>
    <w:rsid w:val="00E42C56"/>
    <w:rsid w:val="00E432D3"/>
    <w:rsid w:val="00E45B02"/>
    <w:rsid w:val="00E5153F"/>
    <w:rsid w:val="00E52B7F"/>
    <w:rsid w:val="00E55F59"/>
    <w:rsid w:val="00E565AB"/>
    <w:rsid w:val="00E574BD"/>
    <w:rsid w:val="00E57EC0"/>
    <w:rsid w:val="00E60B54"/>
    <w:rsid w:val="00E62243"/>
    <w:rsid w:val="00E62F2E"/>
    <w:rsid w:val="00E712AC"/>
    <w:rsid w:val="00E7224F"/>
    <w:rsid w:val="00E73082"/>
    <w:rsid w:val="00E73A4D"/>
    <w:rsid w:val="00E73A7F"/>
    <w:rsid w:val="00E74EFD"/>
    <w:rsid w:val="00E758B5"/>
    <w:rsid w:val="00E770F8"/>
    <w:rsid w:val="00E77AF6"/>
    <w:rsid w:val="00E80F35"/>
    <w:rsid w:val="00E814E2"/>
    <w:rsid w:val="00E836B8"/>
    <w:rsid w:val="00E83B07"/>
    <w:rsid w:val="00E85AA8"/>
    <w:rsid w:val="00E85E53"/>
    <w:rsid w:val="00E861D8"/>
    <w:rsid w:val="00E86A40"/>
    <w:rsid w:val="00E90385"/>
    <w:rsid w:val="00E922D7"/>
    <w:rsid w:val="00E93358"/>
    <w:rsid w:val="00E9582E"/>
    <w:rsid w:val="00E95887"/>
    <w:rsid w:val="00E9592C"/>
    <w:rsid w:val="00E9608C"/>
    <w:rsid w:val="00E96165"/>
    <w:rsid w:val="00E96638"/>
    <w:rsid w:val="00E96C10"/>
    <w:rsid w:val="00E96D97"/>
    <w:rsid w:val="00EA1971"/>
    <w:rsid w:val="00EA35C8"/>
    <w:rsid w:val="00EA4BFA"/>
    <w:rsid w:val="00EA6A2F"/>
    <w:rsid w:val="00EA6DEB"/>
    <w:rsid w:val="00EA7FCE"/>
    <w:rsid w:val="00EB1235"/>
    <w:rsid w:val="00EB1AFB"/>
    <w:rsid w:val="00EB290E"/>
    <w:rsid w:val="00EB3894"/>
    <w:rsid w:val="00EB6A58"/>
    <w:rsid w:val="00EB72B7"/>
    <w:rsid w:val="00EC088A"/>
    <w:rsid w:val="00EC120C"/>
    <w:rsid w:val="00EC1F9A"/>
    <w:rsid w:val="00EC2CD2"/>
    <w:rsid w:val="00EC508B"/>
    <w:rsid w:val="00EC5B16"/>
    <w:rsid w:val="00EC5D1D"/>
    <w:rsid w:val="00ED068D"/>
    <w:rsid w:val="00ED658B"/>
    <w:rsid w:val="00ED6758"/>
    <w:rsid w:val="00ED7044"/>
    <w:rsid w:val="00ED7D80"/>
    <w:rsid w:val="00EE0E7C"/>
    <w:rsid w:val="00EE0F8B"/>
    <w:rsid w:val="00EE31C1"/>
    <w:rsid w:val="00EE3FD7"/>
    <w:rsid w:val="00EE5B1D"/>
    <w:rsid w:val="00EE6141"/>
    <w:rsid w:val="00EE66F4"/>
    <w:rsid w:val="00EF1B19"/>
    <w:rsid w:val="00EF27DB"/>
    <w:rsid w:val="00EF37BB"/>
    <w:rsid w:val="00EF3B07"/>
    <w:rsid w:val="00EF42AD"/>
    <w:rsid w:val="00EF79F8"/>
    <w:rsid w:val="00F051EF"/>
    <w:rsid w:val="00F07488"/>
    <w:rsid w:val="00F13E4D"/>
    <w:rsid w:val="00F13E91"/>
    <w:rsid w:val="00F14B92"/>
    <w:rsid w:val="00F16C22"/>
    <w:rsid w:val="00F17435"/>
    <w:rsid w:val="00F17E10"/>
    <w:rsid w:val="00F20823"/>
    <w:rsid w:val="00F23BD1"/>
    <w:rsid w:val="00F23EC0"/>
    <w:rsid w:val="00F24E14"/>
    <w:rsid w:val="00F30585"/>
    <w:rsid w:val="00F31E1D"/>
    <w:rsid w:val="00F357F3"/>
    <w:rsid w:val="00F367B8"/>
    <w:rsid w:val="00F37677"/>
    <w:rsid w:val="00F37BEA"/>
    <w:rsid w:val="00F37CDF"/>
    <w:rsid w:val="00F41E0C"/>
    <w:rsid w:val="00F45908"/>
    <w:rsid w:val="00F45C86"/>
    <w:rsid w:val="00F507A4"/>
    <w:rsid w:val="00F50B00"/>
    <w:rsid w:val="00F64B92"/>
    <w:rsid w:val="00F668A2"/>
    <w:rsid w:val="00F674F1"/>
    <w:rsid w:val="00F676B9"/>
    <w:rsid w:val="00F679DF"/>
    <w:rsid w:val="00F72244"/>
    <w:rsid w:val="00F72EE1"/>
    <w:rsid w:val="00F745F7"/>
    <w:rsid w:val="00F77AEB"/>
    <w:rsid w:val="00F81C66"/>
    <w:rsid w:val="00F832BC"/>
    <w:rsid w:val="00F83449"/>
    <w:rsid w:val="00F84168"/>
    <w:rsid w:val="00F86AA3"/>
    <w:rsid w:val="00F8767E"/>
    <w:rsid w:val="00F900C9"/>
    <w:rsid w:val="00F90E06"/>
    <w:rsid w:val="00F911B9"/>
    <w:rsid w:val="00F9374C"/>
    <w:rsid w:val="00F96385"/>
    <w:rsid w:val="00F96C34"/>
    <w:rsid w:val="00F97D1A"/>
    <w:rsid w:val="00FA0900"/>
    <w:rsid w:val="00FA2193"/>
    <w:rsid w:val="00FA250C"/>
    <w:rsid w:val="00FA2743"/>
    <w:rsid w:val="00FA2AB9"/>
    <w:rsid w:val="00FA456A"/>
    <w:rsid w:val="00FA5D3C"/>
    <w:rsid w:val="00FB2762"/>
    <w:rsid w:val="00FB4540"/>
    <w:rsid w:val="00FB5B1A"/>
    <w:rsid w:val="00FB6A24"/>
    <w:rsid w:val="00FB6CEF"/>
    <w:rsid w:val="00FB7136"/>
    <w:rsid w:val="00FC0504"/>
    <w:rsid w:val="00FC1FFA"/>
    <w:rsid w:val="00FC221E"/>
    <w:rsid w:val="00FC499A"/>
    <w:rsid w:val="00FC4B24"/>
    <w:rsid w:val="00FC6403"/>
    <w:rsid w:val="00FD0A1E"/>
    <w:rsid w:val="00FD235F"/>
    <w:rsid w:val="00FD35F5"/>
    <w:rsid w:val="00FD3792"/>
    <w:rsid w:val="00FD4B6D"/>
    <w:rsid w:val="00FD7F2C"/>
    <w:rsid w:val="00FE0288"/>
    <w:rsid w:val="00FE32C3"/>
    <w:rsid w:val="00FE5DDB"/>
    <w:rsid w:val="00FE64D5"/>
    <w:rsid w:val="00FF02DF"/>
    <w:rsid w:val="00FF0F93"/>
    <w:rsid w:val="00FF4580"/>
    <w:rsid w:val="00FF507C"/>
    <w:rsid w:val="00FF757B"/>
    <w:rsid w:val="00FF762D"/>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53"/>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3B5868"/>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5651BE"/>
    <w:pPr>
      <w:keepNext/>
      <w:spacing w:before="480" w:after="240"/>
      <w:outlineLvl w:val="3"/>
    </w:pPr>
    <w:rPr>
      <w:rFonts w:ascii="Verdana" w:hAnsi="Verdana"/>
      <w:b/>
      <w:bCs/>
      <w:sz w:val="20"/>
      <w:szCs w:val="28"/>
    </w:rPr>
  </w:style>
  <w:style w:type="paragraph" w:styleId="5">
    <w:name w:val="heading 5"/>
    <w:basedOn w:val="a"/>
    <w:next w:val="a"/>
    <w:link w:val="50"/>
    <w:qFormat/>
    <w:rsid w:val="00B21060"/>
    <w:pPr>
      <w:keepNext/>
      <w:spacing w:before="240" w:after="240"/>
      <w:outlineLvl w:val="4"/>
    </w:pPr>
    <w:rPr>
      <w:rFonts w:ascii="Tahoma" w:hAnsi="Tahoma"/>
      <w:b/>
      <w:bCs/>
      <w:color w:val="000000" w:themeColor="text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5868"/>
    <w:pPr>
      <w:tabs>
        <w:tab w:val="center" w:pos="4677"/>
        <w:tab w:val="right" w:pos="9355"/>
      </w:tabs>
    </w:pPr>
  </w:style>
  <w:style w:type="character" w:customStyle="1" w:styleId="a4">
    <w:name w:val="Нижний колонтитул Знак"/>
    <w:basedOn w:val="a0"/>
    <w:link w:val="a3"/>
    <w:uiPriority w:val="99"/>
    <w:rsid w:val="003B5868"/>
    <w:rPr>
      <w:rFonts w:ascii="Times New Roman" w:eastAsia="Times New Roman" w:hAnsi="Times New Roman" w:cs="Times New Roman"/>
      <w:sz w:val="24"/>
      <w:szCs w:val="24"/>
      <w:lang w:eastAsia="ru-RU"/>
    </w:rPr>
  </w:style>
  <w:style w:type="paragraph" w:customStyle="1" w:styleId="Bottom">
    <w:name w:val="Bottom"/>
    <w:basedOn w:val="a3"/>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3B5868"/>
    <w:pPr>
      <w:spacing w:before="120" w:line="288" w:lineRule="auto"/>
      <w:ind w:left="1134"/>
      <w:jc w:val="both"/>
    </w:pPr>
    <w:rPr>
      <w:rFonts w:ascii="Georgia" w:hAnsi="Georgia"/>
      <w:sz w:val="20"/>
    </w:rPr>
  </w:style>
  <w:style w:type="character" w:customStyle="1" w:styleId="Pro-Gramma0">
    <w:name w:val="Pro-Gramma Знак"/>
    <w:basedOn w:val="a0"/>
    <w:link w:val="Pro-Gramma"/>
    <w:rsid w:val="003B5868"/>
    <w:rPr>
      <w:rFonts w:ascii="Georgia" w:eastAsia="Times New Roman" w:hAnsi="Georgia" w:cs="Times New Roman"/>
      <w:sz w:val="20"/>
      <w:szCs w:val="24"/>
      <w:lang w:eastAsia="ru-RU"/>
    </w:rPr>
  </w:style>
  <w:style w:type="paragraph" w:customStyle="1" w:styleId="Pro-List1">
    <w:name w:val="Pro-List #1"/>
    <w:basedOn w:val="Pro-Gramma"/>
    <w:link w:val="Pro-List10"/>
    <w:qFormat/>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qFormat/>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0"/>
    <w:rsid w:val="003B5868"/>
    <w:rPr>
      <w:b/>
      <w:color w:val="C41C16"/>
    </w:rPr>
  </w:style>
  <w:style w:type="paragraph" w:customStyle="1" w:styleId="Pro-Tab">
    <w:name w:val="Pro-Tab"/>
    <w:basedOn w:val="Pro-Gramma"/>
    <w:rsid w:val="00C50F6D"/>
    <w:pPr>
      <w:spacing w:before="40" w:after="40" w:line="240" w:lineRule="auto"/>
      <w:ind w:left="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1"/>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3B5868"/>
    <w:rPr>
      <w:i/>
      <w:color w:val="808080"/>
      <w:u w:val="none"/>
    </w:rPr>
  </w:style>
  <w:style w:type="character" w:customStyle="1" w:styleId="TextNPA">
    <w:name w:val="Text NPA"/>
    <w:basedOn w:val="a0"/>
    <w:rsid w:val="003B5868"/>
    <w:rPr>
      <w:rFonts w:ascii="Courier New" w:hAnsi="Courier New"/>
    </w:rPr>
  </w:style>
  <w:style w:type="paragraph" w:styleId="a5">
    <w:name w:val="List Paragraph"/>
    <w:basedOn w:val="a"/>
    <w:uiPriority w:val="34"/>
    <w:qFormat/>
    <w:rsid w:val="003B5868"/>
    <w:pPr>
      <w:ind w:left="720"/>
      <w:contextualSpacing/>
    </w:pPr>
  </w:style>
  <w:style w:type="paragraph" w:styleId="a6">
    <w:name w:val="header"/>
    <w:basedOn w:val="a"/>
    <w:link w:val="a7"/>
    <w:uiPriority w:val="99"/>
    <w:unhideWhenUsed/>
    <w:rsid w:val="003B5868"/>
    <w:pPr>
      <w:tabs>
        <w:tab w:val="center" w:pos="4677"/>
        <w:tab w:val="right" w:pos="9355"/>
      </w:tabs>
    </w:pPr>
  </w:style>
  <w:style w:type="character" w:customStyle="1" w:styleId="a7">
    <w:name w:val="Верхний колонтитул Знак"/>
    <w:basedOn w:val="a0"/>
    <w:link w:val="a6"/>
    <w:uiPriority w:val="99"/>
    <w:rsid w:val="003B5868"/>
    <w:rPr>
      <w:rFonts w:ascii="Times New Roman" w:eastAsia="Times New Roman" w:hAnsi="Times New Roman" w:cs="Times New Roman"/>
      <w:sz w:val="24"/>
      <w:szCs w:val="24"/>
      <w:lang w:eastAsia="ru-RU"/>
    </w:rPr>
  </w:style>
  <w:style w:type="character" w:styleId="a8">
    <w:name w:val="Hyperlink"/>
    <w:basedOn w:val="a0"/>
    <w:uiPriority w:val="99"/>
    <w:unhideWhenUsed/>
    <w:rsid w:val="003B5868"/>
    <w:rPr>
      <w:color w:val="0000FF"/>
      <w:u w:val="single"/>
    </w:rPr>
  </w:style>
  <w:style w:type="character" w:customStyle="1" w:styleId="10">
    <w:name w:val="Заголовок 1 Знак"/>
    <w:basedOn w:val="a0"/>
    <w:link w:val="1"/>
    <w:rsid w:val="003B5868"/>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5651BE"/>
    <w:rPr>
      <w:rFonts w:ascii="Verdana" w:hAnsi="Verdana" w:cs="Times New Roman"/>
      <w:b/>
      <w:bCs/>
      <w:sz w:val="20"/>
      <w:szCs w:val="28"/>
      <w:lang w:eastAsia="ru-RU"/>
    </w:rPr>
  </w:style>
  <w:style w:type="character" w:styleId="a9">
    <w:name w:val="annotation reference"/>
    <w:basedOn w:val="a0"/>
    <w:uiPriority w:val="99"/>
    <w:semiHidden/>
    <w:rsid w:val="003B5868"/>
    <w:rPr>
      <w:sz w:val="16"/>
      <w:szCs w:val="16"/>
    </w:rPr>
  </w:style>
  <w:style w:type="character" w:styleId="aa">
    <w:name w:val="footnote reference"/>
    <w:basedOn w:val="a0"/>
    <w:unhideWhenUsed/>
    <w:rsid w:val="003B5868"/>
    <w:rPr>
      <w:vertAlign w:val="superscript"/>
    </w:rPr>
  </w:style>
  <w:style w:type="paragraph" w:styleId="ab">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3B5868"/>
    <w:rPr>
      <w:rFonts w:ascii="Verdana" w:eastAsia="Times New Roman" w:hAnsi="Verdana" w:cs="Arial"/>
      <w:b/>
      <w:bCs/>
      <w:kern w:val="28"/>
      <w:sz w:val="40"/>
      <w:szCs w:val="32"/>
      <w:lang w:eastAsia="ru-RU"/>
    </w:rPr>
  </w:style>
  <w:style w:type="character" w:styleId="ad">
    <w:name w:val="page number"/>
    <w:basedOn w:val="a0"/>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3B5868"/>
    <w:rPr>
      <w:rFonts w:asciiTheme="majorHAnsi" w:eastAsiaTheme="majorEastAsia" w:hAnsiTheme="majorHAnsi" w:cstheme="majorBidi"/>
      <w:sz w:val="24"/>
      <w:szCs w:val="24"/>
      <w:lang w:eastAsia="ru-RU"/>
    </w:rPr>
  </w:style>
  <w:style w:type="table" w:styleId="af0">
    <w:name w:val="Table Grid"/>
    <w:basedOn w:val="a1"/>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0"/>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0"/>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0"/>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21060"/>
    <w:rPr>
      <w:rFonts w:ascii="Tahoma" w:hAnsi="Tahoma" w:cs="Times New Roman"/>
      <w:b/>
      <w:bCs/>
      <w:color w:val="000000" w:themeColor="text1"/>
      <w:sz w:val="18"/>
      <w:szCs w:val="18"/>
      <w:lang w:eastAsia="ru-RU"/>
    </w:rPr>
  </w:style>
  <w:style w:type="character" w:customStyle="1" w:styleId="Pro-List10">
    <w:name w:val="Pro-List #1 Знак Знак"/>
    <w:basedOn w:val="Pro-Gramma0"/>
    <w:link w:val="Pro-List1"/>
    <w:locked/>
    <w:rsid w:val="00291FF3"/>
    <w:rPr>
      <w:rFonts w:ascii="Georgia" w:eastAsia="Times New Roman" w:hAnsi="Georgia" w:cs="Times New Roman"/>
      <w:sz w:val="20"/>
      <w:szCs w:val="24"/>
      <w:lang w:eastAsia="ru-RU"/>
    </w:rPr>
  </w:style>
  <w:style w:type="table" w:customStyle="1" w:styleId="12">
    <w:name w:val="Сетка таблицы1"/>
    <w:basedOn w:val="a1"/>
    <w:next w:val="af0"/>
    <w:uiPriority w:val="59"/>
    <w:rsid w:val="001E01BE"/>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Title">
    <w:name w:val="ConsPlusTitle"/>
    <w:rsid w:val="0012591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b">
    <w:name w:val="Revision"/>
    <w:hidden/>
    <w:uiPriority w:val="99"/>
    <w:semiHidden/>
    <w:rsid w:val="00491870"/>
    <w:pPr>
      <w:spacing w:after="0" w:line="240" w:lineRule="auto"/>
    </w:pPr>
    <w:rPr>
      <w:rFonts w:ascii="Times New Roman" w:hAnsi="Times New Roman" w:cs="Times New Roman"/>
      <w:sz w:val="24"/>
      <w:szCs w:val="24"/>
      <w:lang w:eastAsia="ru-RU"/>
    </w:rPr>
  </w:style>
  <w:style w:type="paragraph" w:customStyle="1" w:styleId="ConsPlusNormal">
    <w:name w:val="ConsPlusNormal"/>
    <w:rsid w:val="008F6D12"/>
    <w:pPr>
      <w:widowControl w:val="0"/>
      <w:autoSpaceDE w:val="0"/>
      <w:autoSpaceDN w:val="0"/>
      <w:spacing w:after="0" w:line="240" w:lineRule="auto"/>
    </w:pPr>
    <w:rPr>
      <w:rFonts w:ascii="Calibri" w:hAnsi="Calibri" w:cs="Calibri"/>
      <w:szCs w:val="20"/>
      <w:lang w:eastAsia="ru-RU"/>
    </w:rPr>
  </w:style>
  <w:style w:type="character" w:customStyle="1" w:styleId="apple-converted-space">
    <w:name w:val="apple-converted-space"/>
    <w:basedOn w:val="a0"/>
    <w:rsid w:val="0011345A"/>
  </w:style>
  <w:style w:type="character" w:styleId="afc">
    <w:name w:val="FollowedHyperlink"/>
    <w:basedOn w:val="a0"/>
    <w:uiPriority w:val="99"/>
    <w:semiHidden/>
    <w:unhideWhenUsed/>
    <w:rsid w:val="00581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53"/>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3B5868"/>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5651BE"/>
    <w:pPr>
      <w:keepNext/>
      <w:spacing w:before="480" w:after="240"/>
      <w:outlineLvl w:val="3"/>
    </w:pPr>
    <w:rPr>
      <w:rFonts w:ascii="Verdana" w:hAnsi="Verdana"/>
      <w:b/>
      <w:bCs/>
      <w:sz w:val="20"/>
      <w:szCs w:val="28"/>
    </w:rPr>
  </w:style>
  <w:style w:type="paragraph" w:styleId="5">
    <w:name w:val="heading 5"/>
    <w:basedOn w:val="a"/>
    <w:next w:val="a"/>
    <w:link w:val="50"/>
    <w:qFormat/>
    <w:rsid w:val="00B21060"/>
    <w:pPr>
      <w:keepNext/>
      <w:spacing w:before="240" w:after="240"/>
      <w:outlineLvl w:val="4"/>
    </w:pPr>
    <w:rPr>
      <w:rFonts w:ascii="Tahoma" w:hAnsi="Tahoma"/>
      <w:b/>
      <w:bCs/>
      <w:color w:val="000000" w:themeColor="text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5868"/>
    <w:pPr>
      <w:tabs>
        <w:tab w:val="center" w:pos="4677"/>
        <w:tab w:val="right" w:pos="9355"/>
      </w:tabs>
    </w:pPr>
  </w:style>
  <w:style w:type="character" w:customStyle="1" w:styleId="a4">
    <w:name w:val="Нижний колонтитул Знак"/>
    <w:basedOn w:val="a0"/>
    <w:link w:val="a3"/>
    <w:uiPriority w:val="99"/>
    <w:rsid w:val="003B5868"/>
    <w:rPr>
      <w:rFonts w:ascii="Times New Roman" w:eastAsia="Times New Roman" w:hAnsi="Times New Roman" w:cs="Times New Roman"/>
      <w:sz w:val="24"/>
      <w:szCs w:val="24"/>
      <w:lang w:eastAsia="ru-RU"/>
    </w:rPr>
  </w:style>
  <w:style w:type="paragraph" w:customStyle="1" w:styleId="Bottom">
    <w:name w:val="Bottom"/>
    <w:basedOn w:val="a3"/>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3B5868"/>
    <w:pPr>
      <w:spacing w:before="120" w:line="288" w:lineRule="auto"/>
      <w:ind w:left="1134"/>
      <w:jc w:val="both"/>
    </w:pPr>
    <w:rPr>
      <w:rFonts w:ascii="Georgia" w:hAnsi="Georgia"/>
      <w:sz w:val="20"/>
    </w:rPr>
  </w:style>
  <w:style w:type="character" w:customStyle="1" w:styleId="Pro-Gramma0">
    <w:name w:val="Pro-Gramma Знак"/>
    <w:basedOn w:val="a0"/>
    <w:link w:val="Pro-Gramma"/>
    <w:rsid w:val="003B5868"/>
    <w:rPr>
      <w:rFonts w:ascii="Georgia" w:eastAsia="Times New Roman" w:hAnsi="Georgia" w:cs="Times New Roman"/>
      <w:sz w:val="20"/>
      <w:szCs w:val="24"/>
      <w:lang w:eastAsia="ru-RU"/>
    </w:rPr>
  </w:style>
  <w:style w:type="paragraph" w:customStyle="1" w:styleId="Pro-List1">
    <w:name w:val="Pro-List #1"/>
    <w:basedOn w:val="Pro-Gramma"/>
    <w:link w:val="Pro-List10"/>
    <w:qFormat/>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qFormat/>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0"/>
    <w:rsid w:val="003B5868"/>
    <w:rPr>
      <w:b/>
      <w:color w:val="C41C16"/>
    </w:rPr>
  </w:style>
  <w:style w:type="paragraph" w:customStyle="1" w:styleId="Pro-Tab">
    <w:name w:val="Pro-Tab"/>
    <w:basedOn w:val="Pro-Gramma"/>
    <w:rsid w:val="00C50F6D"/>
    <w:pPr>
      <w:spacing w:before="40" w:after="40" w:line="240" w:lineRule="auto"/>
      <w:ind w:left="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1"/>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3B5868"/>
    <w:rPr>
      <w:i/>
      <w:color w:val="808080"/>
      <w:u w:val="none"/>
    </w:rPr>
  </w:style>
  <w:style w:type="character" w:customStyle="1" w:styleId="TextNPA">
    <w:name w:val="Text NPA"/>
    <w:basedOn w:val="a0"/>
    <w:rsid w:val="003B5868"/>
    <w:rPr>
      <w:rFonts w:ascii="Courier New" w:hAnsi="Courier New"/>
    </w:rPr>
  </w:style>
  <w:style w:type="paragraph" w:styleId="a5">
    <w:name w:val="List Paragraph"/>
    <w:basedOn w:val="a"/>
    <w:uiPriority w:val="34"/>
    <w:qFormat/>
    <w:rsid w:val="003B5868"/>
    <w:pPr>
      <w:ind w:left="720"/>
      <w:contextualSpacing/>
    </w:pPr>
  </w:style>
  <w:style w:type="paragraph" w:styleId="a6">
    <w:name w:val="header"/>
    <w:basedOn w:val="a"/>
    <w:link w:val="a7"/>
    <w:uiPriority w:val="99"/>
    <w:unhideWhenUsed/>
    <w:rsid w:val="003B5868"/>
    <w:pPr>
      <w:tabs>
        <w:tab w:val="center" w:pos="4677"/>
        <w:tab w:val="right" w:pos="9355"/>
      </w:tabs>
    </w:pPr>
  </w:style>
  <w:style w:type="character" w:customStyle="1" w:styleId="a7">
    <w:name w:val="Верхний колонтитул Знак"/>
    <w:basedOn w:val="a0"/>
    <w:link w:val="a6"/>
    <w:uiPriority w:val="99"/>
    <w:rsid w:val="003B5868"/>
    <w:rPr>
      <w:rFonts w:ascii="Times New Roman" w:eastAsia="Times New Roman" w:hAnsi="Times New Roman" w:cs="Times New Roman"/>
      <w:sz w:val="24"/>
      <w:szCs w:val="24"/>
      <w:lang w:eastAsia="ru-RU"/>
    </w:rPr>
  </w:style>
  <w:style w:type="character" w:styleId="a8">
    <w:name w:val="Hyperlink"/>
    <w:basedOn w:val="a0"/>
    <w:uiPriority w:val="99"/>
    <w:unhideWhenUsed/>
    <w:rsid w:val="003B5868"/>
    <w:rPr>
      <w:color w:val="0000FF"/>
      <w:u w:val="single"/>
    </w:rPr>
  </w:style>
  <w:style w:type="character" w:customStyle="1" w:styleId="10">
    <w:name w:val="Заголовок 1 Знак"/>
    <w:basedOn w:val="a0"/>
    <w:link w:val="1"/>
    <w:rsid w:val="003B5868"/>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5651BE"/>
    <w:rPr>
      <w:rFonts w:ascii="Verdana" w:hAnsi="Verdana" w:cs="Times New Roman"/>
      <w:b/>
      <w:bCs/>
      <w:sz w:val="20"/>
      <w:szCs w:val="28"/>
      <w:lang w:eastAsia="ru-RU"/>
    </w:rPr>
  </w:style>
  <w:style w:type="character" w:styleId="a9">
    <w:name w:val="annotation reference"/>
    <w:basedOn w:val="a0"/>
    <w:uiPriority w:val="99"/>
    <w:semiHidden/>
    <w:rsid w:val="003B5868"/>
    <w:rPr>
      <w:sz w:val="16"/>
      <w:szCs w:val="16"/>
    </w:rPr>
  </w:style>
  <w:style w:type="character" w:styleId="aa">
    <w:name w:val="footnote reference"/>
    <w:basedOn w:val="a0"/>
    <w:unhideWhenUsed/>
    <w:rsid w:val="003B5868"/>
    <w:rPr>
      <w:vertAlign w:val="superscript"/>
    </w:rPr>
  </w:style>
  <w:style w:type="paragraph" w:styleId="ab">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3B5868"/>
    <w:rPr>
      <w:rFonts w:ascii="Verdana" w:eastAsia="Times New Roman" w:hAnsi="Verdana" w:cs="Arial"/>
      <w:b/>
      <w:bCs/>
      <w:kern w:val="28"/>
      <w:sz w:val="40"/>
      <w:szCs w:val="32"/>
      <w:lang w:eastAsia="ru-RU"/>
    </w:rPr>
  </w:style>
  <w:style w:type="character" w:styleId="ad">
    <w:name w:val="page number"/>
    <w:basedOn w:val="a0"/>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3B5868"/>
    <w:rPr>
      <w:rFonts w:asciiTheme="majorHAnsi" w:eastAsiaTheme="majorEastAsia" w:hAnsiTheme="majorHAnsi" w:cstheme="majorBidi"/>
      <w:sz w:val="24"/>
      <w:szCs w:val="24"/>
      <w:lang w:eastAsia="ru-RU"/>
    </w:rPr>
  </w:style>
  <w:style w:type="table" w:styleId="af0">
    <w:name w:val="Table Grid"/>
    <w:basedOn w:val="a1"/>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0"/>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0"/>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0"/>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21060"/>
    <w:rPr>
      <w:rFonts w:ascii="Tahoma" w:hAnsi="Tahoma" w:cs="Times New Roman"/>
      <w:b/>
      <w:bCs/>
      <w:color w:val="000000" w:themeColor="text1"/>
      <w:sz w:val="18"/>
      <w:szCs w:val="18"/>
      <w:lang w:eastAsia="ru-RU"/>
    </w:rPr>
  </w:style>
  <w:style w:type="character" w:customStyle="1" w:styleId="Pro-List10">
    <w:name w:val="Pro-List #1 Знак Знак"/>
    <w:basedOn w:val="Pro-Gramma0"/>
    <w:link w:val="Pro-List1"/>
    <w:locked/>
    <w:rsid w:val="00291FF3"/>
    <w:rPr>
      <w:rFonts w:ascii="Georgia" w:eastAsia="Times New Roman" w:hAnsi="Georgia" w:cs="Times New Roman"/>
      <w:sz w:val="20"/>
      <w:szCs w:val="24"/>
      <w:lang w:eastAsia="ru-RU"/>
    </w:rPr>
  </w:style>
  <w:style w:type="table" w:customStyle="1" w:styleId="12">
    <w:name w:val="Сетка таблицы1"/>
    <w:basedOn w:val="a1"/>
    <w:next w:val="af0"/>
    <w:uiPriority w:val="59"/>
    <w:rsid w:val="001E01BE"/>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Title">
    <w:name w:val="ConsPlusTitle"/>
    <w:rsid w:val="0012591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b">
    <w:name w:val="Revision"/>
    <w:hidden/>
    <w:uiPriority w:val="99"/>
    <w:semiHidden/>
    <w:rsid w:val="00491870"/>
    <w:pPr>
      <w:spacing w:after="0" w:line="240" w:lineRule="auto"/>
    </w:pPr>
    <w:rPr>
      <w:rFonts w:ascii="Times New Roman" w:hAnsi="Times New Roman" w:cs="Times New Roman"/>
      <w:sz w:val="24"/>
      <w:szCs w:val="24"/>
      <w:lang w:eastAsia="ru-RU"/>
    </w:rPr>
  </w:style>
  <w:style w:type="paragraph" w:customStyle="1" w:styleId="ConsPlusNormal">
    <w:name w:val="ConsPlusNormal"/>
    <w:rsid w:val="008F6D12"/>
    <w:pPr>
      <w:widowControl w:val="0"/>
      <w:autoSpaceDE w:val="0"/>
      <w:autoSpaceDN w:val="0"/>
      <w:spacing w:after="0" w:line="240" w:lineRule="auto"/>
    </w:pPr>
    <w:rPr>
      <w:rFonts w:ascii="Calibri" w:hAnsi="Calibri" w:cs="Calibri"/>
      <w:szCs w:val="20"/>
      <w:lang w:eastAsia="ru-RU"/>
    </w:rPr>
  </w:style>
  <w:style w:type="character" w:customStyle="1" w:styleId="apple-converted-space">
    <w:name w:val="apple-converted-space"/>
    <w:basedOn w:val="a0"/>
    <w:rsid w:val="0011345A"/>
  </w:style>
  <w:style w:type="character" w:styleId="afc">
    <w:name w:val="FollowedHyperlink"/>
    <w:basedOn w:val="a0"/>
    <w:uiPriority w:val="99"/>
    <w:semiHidden/>
    <w:unhideWhenUsed/>
    <w:rsid w:val="00581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851">
      <w:bodyDiv w:val="1"/>
      <w:marLeft w:val="0"/>
      <w:marRight w:val="0"/>
      <w:marTop w:val="0"/>
      <w:marBottom w:val="0"/>
      <w:divBdr>
        <w:top w:val="none" w:sz="0" w:space="0" w:color="auto"/>
        <w:left w:val="none" w:sz="0" w:space="0" w:color="auto"/>
        <w:bottom w:val="none" w:sz="0" w:space="0" w:color="auto"/>
        <w:right w:val="none" w:sz="0" w:space="0" w:color="auto"/>
      </w:divBdr>
    </w:div>
    <w:div w:id="190775325">
      <w:bodyDiv w:val="1"/>
      <w:marLeft w:val="0"/>
      <w:marRight w:val="0"/>
      <w:marTop w:val="0"/>
      <w:marBottom w:val="0"/>
      <w:divBdr>
        <w:top w:val="none" w:sz="0" w:space="0" w:color="auto"/>
        <w:left w:val="none" w:sz="0" w:space="0" w:color="auto"/>
        <w:bottom w:val="none" w:sz="0" w:space="0" w:color="auto"/>
        <w:right w:val="none" w:sz="0" w:space="0" w:color="auto"/>
      </w:divBdr>
    </w:div>
    <w:div w:id="285358572">
      <w:bodyDiv w:val="1"/>
      <w:marLeft w:val="0"/>
      <w:marRight w:val="0"/>
      <w:marTop w:val="0"/>
      <w:marBottom w:val="0"/>
      <w:divBdr>
        <w:top w:val="none" w:sz="0" w:space="0" w:color="auto"/>
        <w:left w:val="none" w:sz="0" w:space="0" w:color="auto"/>
        <w:bottom w:val="none" w:sz="0" w:space="0" w:color="auto"/>
        <w:right w:val="none" w:sz="0" w:space="0" w:color="auto"/>
      </w:divBdr>
    </w:div>
    <w:div w:id="513764995">
      <w:bodyDiv w:val="1"/>
      <w:marLeft w:val="0"/>
      <w:marRight w:val="0"/>
      <w:marTop w:val="0"/>
      <w:marBottom w:val="0"/>
      <w:divBdr>
        <w:top w:val="none" w:sz="0" w:space="0" w:color="auto"/>
        <w:left w:val="none" w:sz="0" w:space="0" w:color="auto"/>
        <w:bottom w:val="none" w:sz="0" w:space="0" w:color="auto"/>
        <w:right w:val="none" w:sz="0" w:space="0" w:color="auto"/>
      </w:divBdr>
    </w:div>
    <w:div w:id="557084743">
      <w:bodyDiv w:val="1"/>
      <w:marLeft w:val="0"/>
      <w:marRight w:val="0"/>
      <w:marTop w:val="0"/>
      <w:marBottom w:val="0"/>
      <w:divBdr>
        <w:top w:val="none" w:sz="0" w:space="0" w:color="auto"/>
        <w:left w:val="none" w:sz="0" w:space="0" w:color="auto"/>
        <w:bottom w:val="none" w:sz="0" w:space="0" w:color="auto"/>
        <w:right w:val="none" w:sz="0" w:space="0" w:color="auto"/>
      </w:divBdr>
    </w:div>
    <w:div w:id="605967803">
      <w:bodyDiv w:val="1"/>
      <w:marLeft w:val="0"/>
      <w:marRight w:val="0"/>
      <w:marTop w:val="0"/>
      <w:marBottom w:val="0"/>
      <w:divBdr>
        <w:top w:val="none" w:sz="0" w:space="0" w:color="auto"/>
        <w:left w:val="none" w:sz="0" w:space="0" w:color="auto"/>
        <w:bottom w:val="none" w:sz="0" w:space="0" w:color="auto"/>
        <w:right w:val="none" w:sz="0" w:space="0" w:color="auto"/>
      </w:divBdr>
      <w:divsChild>
        <w:div w:id="1605263718">
          <w:marLeft w:val="0"/>
          <w:marRight w:val="0"/>
          <w:marTop w:val="0"/>
          <w:marBottom w:val="0"/>
          <w:divBdr>
            <w:top w:val="none" w:sz="0" w:space="0" w:color="auto"/>
            <w:left w:val="none" w:sz="0" w:space="0" w:color="auto"/>
            <w:bottom w:val="none" w:sz="0" w:space="0" w:color="auto"/>
            <w:right w:val="none" w:sz="0" w:space="0" w:color="auto"/>
          </w:divBdr>
        </w:div>
      </w:divsChild>
    </w:div>
    <w:div w:id="683676765">
      <w:bodyDiv w:val="1"/>
      <w:marLeft w:val="0"/>
      <w:marRight w:val="0"/>
      <w:marTop w:val="0"/>
      <w:marBottom w:val="0"/>
      <w:divBdr>
        <w:top w:val="none" w:sz="0" w:space="0" w:color="auto"/>
        <w:left w:val="none" w:sz="0" w:space="0" w:color="auto"/>
        <w:bottom w:val="none" w:sz="0" w:space="0" w:color="auto"/>
        <w:right w:val="none" w:sz="0" w:space="0" w:color="auto"/>
      </w:divBdr>
    </w:div>
    <w:div w:id="699664343">
      <w:bodyDiv w:val="1"/>
      <w:marLeft w:val="0"/>
      <w:marRight w:val="0"/>
      <w:marTop w:val="0"/>
      <w:marBottom w:val="0"/>
      <w:divBdr>
        <w:top w:val="none" w:sz="0" w:space="0" w:color="auto"/>
        <w:left w:val="none" w:sz="0" w:space="0" w:color="auto"/>
        <w:bottom w:val="none" w:sz="0" w:space="0" w:color="auto"/>
        <w:right w:val="none" w:sz="0" w:space="0" w:color="auto"/>
      </w:divBdr>
    </w:div>
    <w:div w:id="824513544">
      <w:bodyDiv w:val="1"/>
      <w:marLeft w:val="0"/>
      <w:marRight w:val="0"/>
      <w:marTop w:val="0"/>
      <w:marBottom w:val="0"/>
      <w:divBdr>
        <w:top w:val="none" w:sz="0" w:space="0" w:color="auto"/>
        <w:left w:val="none" w:sz="0" w:space="0" w:color="auto"/>
        <w:bottom w:val="none" w:sz="0" w:space="0" w:color="auto"/>
        <w:right w:val="none" w:sz="0" w:space="0" w:color="auto"/>
      </w:divBdr>
    </w:div>
    <w:div w:id="917251119">
      <w:bodyDiv w:val="1"/>
      <w:marLeft w:val="0"/>
      <w:marRight w:val="0"/>
      <w:marTop w:val="0"/>
      <w:marBottom w:val="0"/>
      <w:divBdr>
        <w:top w:val="none" w:sz="0" w:space="0" w:color="auto"/>
        <w:left w:val="none" w:sz="0" w:space="0" w:color="auto"/>
        <w:bottom w:val="none" w:sz="0" w:space="0" w:color="auto"/>
        <w:right w:val="none" w:sz="0" w:space="0" w:color="auto"/>
      </w:divBdr>
    </w:div>
    <w:div w:id="1004404818">
      <w:bodyDiv w:val="1"/>
      <w:marLeft w:val="0"/>
      <w:marRight w:val="0"/>
      <w:marTop w:val="0"/>
      <w:marBottom w:val="0"/>
      <w:divBdr>
        <w:top w:val="none" w:sz="0" w:space="0" w:color="auto"/>
        <w:left w:val="none" w:sz="0" w:space="0" w:color="auto"/>
        <w:bottom w:val="none" w:sz="0" w:space="0" w:color="auto"/>
        <w:right w:val="none" w:sz="0" w:space="0" w:color="auto"/>
      </w:divBdr>
    </w:div>
    <w:div w:id="1132554351">
      <w:bodyDiv w:val="1"/>
      <w:marLeft w:val="0"/>
      <w:marRight w:val="0"/>
      <w:marTop w:val="0"/>
      <w:marBottom w:val="0"/>
      <w:divBdr>
        <w:top w:val="none" w:sz="0" w:space="0" w:color="auto"/>
        <w:left w:val="none" w:sz="0" w:space="0" w:color="auto"/>
        <w:bottom w:val="none" w:sz="0" w:space="0" w:color="auto"/>
        <w:right w:val="none" w:sz="0" w:space="0" w:color="auto"/>
      </w:divBdr>
    </w:div>
    <w:div w:id="1183858818">
      <w:bodyDiv w:val="1"/>
      <w:marLeft w:val="0"/>
      <w:marRight w:val="0"/>
      <w:marTop w:val="0"/>
      <w:marBottom w:val="0"/>
      <w:divBdr>
        <w:top w:val="none" w:sz="0" w:space="0" w:color="auto"/>
        <w:left w:val="none" w:sz="0" w:space="0" w:color="auto"/>
        <w:bottom w:val="none" w:sz="0" w:space="0" w:color="auto"/>
        <w:right w:val="none" w:sz="0" w:space="0" w:color="auto"/>
      </w:divBdr>
    </w:div>
    <w:div w:id="1338315206">
      <w:bodyDiv w:val="1"/>
      <w:marLeft w:val="0"/>
      <w:marRight w:val="0"/>
      <w:marTop w:val="0"/>
      <w:marBottom w:val="0"/>
      <w:divBdr>
        <w:top w:val="none" w:sz="0" w:space="0" w:color="auto"/>
        <w:left w:val="none" w:sz="0" w:space="0" w:color="auto"/>
        <w:bottom w:val="none" w:sz="0" w:space="0" w:color="auto"/>
        <w:right w:val="none" w:sz="0" w:space="0" w:color="auto"/>
      </w:divBdr>
    </w:div>
    <w:div w:id="1360857457">
      <w:bodyDiv w:val="1"/>
      <w:marLeft w:val="0"/>
      <w:marRight w:val="0"/>
      <w:marTop w:val="0"/>
      <w:marBottom w:val="0"/>
      <w:divBdr>
        <w:top w:val="none" w:sz="0" w:space="0" w:color="auto"/>
        <w:left w:val="none" w:sz="0" w:space="0" w:color="auto"/>
        <w:bottom w:val="none" w:sz="0" w:space="0" w:color="auto"/>
        <w:right w:val="none" w:sz="0" w:space="0" w:color="auto"/>
      </w:divBdr>
    </w:div>
    <w:div w:id="1363440910">
      <w:bodyDiv w:val="1"/>
      <w:marLeft w:val="0"/>
      <w:marRight w:val="0"/>
      <w:marTop w:val="0"/>
      <w:marBottom w:val="0"/>
      <w:divBdr>
        <w:top w:val="none" w:sz="0" w:space="0" w:color="auto"/>
        <w:left w:val="none" w:sz="0" w:space="0" w:color="auto"/>
        <w:bottom w:val="none" w:sz="0" w:space="0" w:color="auto"/>
        <w:right w:val="none" w:sz="0" w:space="0" w:color="auto"/>
      </w:divBdr>
    </w:div>
    <w:div w:id="1411729488">
      <w:bodyDiv w:val="1"/>
      <w:marLeft w:val="0"/>
      <w:marRight w:val="0"/>
      <w:marTop w:val="0"/>
      <w:marBottom w:val="0"/>
      <w:divBdr>
        <w:top w:val="none" w:sz="0" w:space="0" w:color="auto"/>
        <w:left w:val="none" w:sz="0" w:space="0" w:color="auto"/>
        <w:bottom w:val="none" w:sz="0" w:space="0" w:color="auto"/>
        <w:right w:val="none" w:sz="0" w:space="0" w:color="auto"/>
      </w:divBdr>
    </w:div>
    <w:div w:id="1415395266">
      <w:bodyDiv w:val="1"/>
      <w:marLeft w:val="0"/>
      <w:marRight w:val="0"/>
      <w:marTop w:val="0"/>
      <w:marBottom w:val="0"/>
      <w:divBdr>
        <w:top w:val="none" w:sz="0" w:space="0" w:color="auto"/>
        <w:left w:val="none" w:sz="0" w:space="0" w:color="auto"/>
        <w:bottom w:val="none" w:sz="0" w:space="0" w:color="auto"/>
        <w:right w:val="none" w:sz="0" w:space="0" w:color="auto"/>
      </w:divBdr>
    </w:div>
    <w:div w:id="1514875089">
      <w:bodyDiv w:val="1"/>
      <w:marLeft w:val="0"/>
      <w:marRight w:val="0"/>
      <w:marTop w:val="0"/>
      <w:marBottom w:val="0"/>
      <w:divBdr>
        <w:top w:val="none" w:sz="0" w:space="0" w:color="auto"/>
        <w:left w:val="none" w:sz="0" w:space="0" w:color="auto"/>
        <w:bottom w:val="none" w:sz="0" w:space="0" w:color="auto"/>
        <w:right w:val="none" w:sz="0" w:space="0" w:color="auto"/>
      </w:divBdr>
    </w:div>
    <w:div w:id="1537818011">
      <w:bodyDiv w:val="1"/>
      <w:marLeft w:val="0"/>
      <w:marRight w:val="0"/>
      <w:marTop w:val="0"/>
      <w:marBottom w:val="0"/>
      <w:divBdr>
        <w:top w:val="none" w:sz="0" w:space="0" w:color="auto"/>
        <w:left w:val="none" w:sz="0" w:space="0" w:color="auto"/>
        <w:bottom w:val="none" w:sz="0" w:space="0" w:color="auto"/>
        <w:right w:val="none" w:sz="0" w:space="0" w:color="auto"/>
      </w:divBdr>
    </w:div>
    <w:div w:id="1621649203">
      <w:bodyDiv w:val="1"/>
      <w:marLeft w:val="0"/>
      <w:marRight w:val="0"/>
      <w:marTop w:val="0"/>
      <w:marBottom w:val="0"/>
      <w:divBdr>
        <w:top w:val="none" w:sz="0" w:space="0" w:color="auto"/>
        <w:left w:val="none" w:sz="0" w:space="0" w:color="auto"/>
        <w:bottom w:val="none" w:sz="0" w:space="0" w:color="auto"/>
        <w:right w:val="none" w:sz="0" w:space="0" w:color="auto"/>
      </w:divBdr>
    </w:div>
    <w:div w:id="1736276153">
      <w:bodyDiv w:val="1"/>
      <w:marLeft w:val="0"/>
      <w:marRight w:val="0"/>
      <w:marTop w:val="0"/>
      <w:marBottom w:val="0"/>
      <w:divBdr>
        <w:top w:val="none" w:sz="0" w:space="0" w:color="auto"/>
        <w:left w:val="none" w:sz="0" w:space="0" w:color="auto"/>
        <w:bottom w:val="none" w:sz="0" w:space="0" w:color="auto"/>
        <w:right w:val="none" w:sz="0" w:space="0" w:color="auto"/>
      </w:divBdr>
    </w:div>
    <w:div w:id="1760442538">
      <w:bodyDiv w:val="1"/>
      <w:marLeft w:val="0"/>
      <w:marRight w:val="0"/>
      <w:marTop w:val="0"/>
      <w:marBottom w:val="0"/>
      <w:divBdr>
        <w:top w:val="none" w:sz="0" w:space="0" w:color="auto"/>
        <w:left w:val="none" w:sz="0" w:space="0" w:color="auto"/>
        <w:bottom w:val="none" w:sz="0" w:space="0" w:color="auto"/>
        <w:right w:val="none" w:sz="0" w:space="0" w:color="auto"/>
      </w:divBdr>
    </w:div>
    <w:div w:id="1843473574">
      <w:bodyDiv w:val="1"/>
      <w:marLeft w:val="0"/>
      <w:marRight w:val="0"/>
      <w:marTop w:val="0"/>
      <w:marBottom w:val="0"/>
      <w:divBdr>
        <w:top w:val="none" w:sz="0" w:space="0" w:color="auto"/>
        <w:left w:val="none" w:sz="0" w:space="0" w:color="auto"/>
        <w:bottom w:val="none" w:sz="0" w:space="0" w:color="auto"/>
        <w:right w:val="none" w:sz="0" w:space="0" w:color="auto"/>
      </w:divBdr>
    </w:div>
    <w:div w:id="1850489617">
      <w:bodyDiv w:val="1"/>
      <w:marLeft w:val="0"/>
      <w:marRight w:val="0"/>
      <w:marTop w:val="0"/>
      <w:marBottom w:val="0"/>
      <w:divBdr>
        <w:top w:val="none" w:sz="0" w:space="0" w:color="auto"/>
        <w:left w:val="none" w:sz="0" w:space="0" w:color="auto"/>
        <w:bottom w:val="none" w:sz="0" w:space="0" w:color="auto"/>
        <w:right w:val="none" w:sz="0" w:space="0" w:color="auto"/>
      </w:divBdr>
    </w:div>
    <w:div w:id="19197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6E50DA-D45D-46AC-853E-72DB371A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8515</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Береснева</cp:lastModifiedBy>
  <cp:revision>2</cp:revision>
  <cp:lastPrinted>2020-06-19T06:20:00Z</cp:lastPrinted>
  <dcterms:created xsi:type="dcterms:W3CDTF">2020-06-19T12:19:00Z</dcterms:created>
  <dcterms:modified xsi:type="dcterms:W3CDTF">2020-06-19T12:19:00Z</dcterms:modified>
</cp:coreProperties>
</file>