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67" w:rsidRPr="0002479A" w:rsidRDefault="003A65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АРХИВНОЕ УПРАВЛЕНИЕ ЛЕНИНГРАДСКОЙ ОБЛАСТИ</w:t>
      </w:r>
    </w:p>
    <w:p w:rsidR="003A6567" w:rsidRPr="0002479A" w:rsidRDefault="003A65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6567" w:rsidRPr="0002479A" w:rsidRDefault="003A65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ПРИКАЗ</w:t>
      </w:r>
    </w:p>
    <w:p w:rsidR="003A6567" w:rsidRPr="0002479A" w:rsidRDefault="003A65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от  20</w:t>
      </w:r>
      <w:r w:rsidR="001C7B91" w:rsidRPr="0002479A">
        <w:rPr>
          <w:rFonts w:ascii="Times New Roman" w:hAnsi="Times New Roman" w:cs="Times New Roman"/>
          <w:sz w:val="28"/>
          <w:szCs w:val="28"/>
        </w:rPr>
        <w:t>20</w:t>
      </w:r>
      <w:r w:rsidR="004C02D5" w:rsidRPr="0002479A">
        <w:rPr>
          <w:rFonts w:ascii="Times New Roman" w:hAnsi="Times New Roman" w:cs="Times New Roman"/>
          <w:sz w:val="28"/>
          <w:szCs w:val="28"/>
        </w:rPr>
        <w:t xml:space="preserve"> г.</w:t>
      </w:r>
      <w:r w:rsidR="00306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C02D5" w:rsidRPr="0002479A">
        <w:rPr>
          <w:rFonts w:ascii="Times New Roman" w:hAnsi="Times New Roman" w:cs="Times New Roman"/>
          <w:sz w:val="28"/>
          <w:szCs w:val="28"/>
        </w:rPr>
        <w:t xml:space="preserve"> №</w:t>
      </w:r>
      <w:r w:rsidRPr="00024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567" w:rsidRDefault="003A6567">
      <w:pPr>
        <w:pStyle w:val="ConsPlusTitle"/>
        <w:jc w:val="center"/>
      </w:pPr>
    </w:p>
    <w:p w:rsidR="003A6567" w:rsidRPr="007F712C" w:rsidRDefault="003A65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УСТАНОВЛЕНИЯ</w:t>
      </w:r>
    </w:p>
    <w:p w:rsidR="003A6567" w:rsidRPr="007F712C" w:rsidRDefault="003A65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СТИМУЛИРУЮЩИХ ВЫПЛАТ ДИРЕКТОРУ ГОСУДАРСТВЕННОГО КАЗЕННОГО</w:t>
      </w:r>
      <w:r w:rsidR="009E4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"ЛЕНИНГРАДСКИЙ ОБЛАСТНОЙ ГОСУДАРСТВЕННЫЙ АРХИВ</w:t>
      </w:r>
      <w:r w:rsidR="00121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В Г. ВЫБОРГЕ"</w:t>
      </w:r>
    </w:p>
    <w:p w:rsidR="001C7B91" w:rsidRPr="007F712C" w:rsidRDefault="001C7B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567" w:rsidRPr="007F712C" w:rsidRDefault="003A65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7F712C"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Ленинградской области от </w:t>
      </w:r>
      <w:r w:rsidR="001C7B91"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B91"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C7B91"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53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B91"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262</w:t>
      </w:r>
      <w:r w:rsidR="00A53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системах оплаты труда в государственных учреждениях Ленинградской области по видам экономической деятельности</w:t>
      </w:r>
      <w:r w:rsidR="00533948"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признании </w:t>
      </w:r>
      <w:proofErr w:type="gramStart"/>
      <w:r w:rsidR="00533948"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="00533948"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</w:t>
      </w:r>
      <w:r w:rsidR="00A53F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приказываю:</w:t>
      </w:r>
    </w:p>
    <w:p w:rsidR="003A6567" w:rsidRPr="007F712C" w:rsidRDefault="003A656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567" w:rsidRPr="007F712C" w:rsidRDefault="003A65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5" w:history="1">
        <w:r w:rsidRPr="007F71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установления стимулирующих выплат директору государ</w:t>
      </w:r>
      <w:r w:rsidR="00A53F90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казенного учреждения «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 областной гос</w:t>
      </w:r>
      <w:r w:rsidR="00A53F90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ударственный архив в г. Выборге»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приказу.</w:t>
      </w:r>
    </w:p>
    <w:p w:rsidR="003A6567" w:rsidRPr="007F712C" w:rsidRDefault="003A65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Настоящий приказ вступает в силу со дня его официального опубликования.</w:t>
      </w:r>
    </w:p>
    <w:p w:rsidR="003A6567" w:rsidRPr="007F712C" w:rsidRDefault="003A65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3. П</w:t>
      </w:r>
      <w:r w:rsidR="00253640">
        <w:rPr>
          <w:rFonts w:ascii="Times New Roman" w:hAnsi="Times New Roman" w:cs="Times New Roman"/>
          <w:color w:val="000000" w:themeColor="text1"/>
          <w:sz w:val="28"/>
          <w:szCs w:val="28"/>
        </w:rPr>
        <w:t>ризнать утратившим силу приказ А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рхивного </w:t>
      </w:r>
      <w:r w:rsidR="00533948"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от </w:t>
      </w:r>
      <w:r w:rsidR="00533948"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201</w:t>
      </w:r>
      <w:r w:rsidR="00533948"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53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</w:t>
      </w:r>
      <w:r w:rsidR="00A53F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установления стимулирующих выплат директору государ</w:t>
      </w:r>
      <w:r w:rsidR="00A53F90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казенного учреждения «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 областной гос</w:t>
      </w:r>
      <w:r w:rsidR="00A53F90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ударственный архив в г. Выборге»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1062" w:rsidRDefault="00121062" w:rsidP="007F71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12C" w:rsidRPr="007F712C" w:rsidRDefault="007F712C" w:rsidP="007F712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F71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F71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3A6567" w:rsidRDefault="003A6567">
      <w:pPr>
        <w:pStyle w:val="ConsPlusNormal"/>
      </w:pPr>
    </w:p>
    <w:p w:rsidR="00121062" w:rsidRDefault="00121062">
      <w:pPr>
        <w:pStyle w:val="ConsPlusNormal"/>
      </w:pPr>
    </w:p>
    <w:p w:rsidR="00121062" w:rsidRDefault="00121062">
      <w:pPr>
        <w:pStyle w:val="ConsPlusNormal"/>
      </w:pPr>
    </w:p>
    <w:p w:rsidR="003A6567" w:rsidRPr="007F712C" w:rsidRDefault="003A6567" w:rsidP="007F712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712C">
        <w:rPr>
          <w:rFonts w:ascii="Times New Roman" w:hAnsi="Times New Roman" w:cs="Times New Roman"/>
          <w:sz w:val="28"/>
          <w:szCs w:val="28"/>
        </w:rPr>
        <w:t>Начальник</w:t>
      </w:r>
      <w:r w:rsidR="00306B22">
        <w:rPr>
          <w:rFonts w:ascii="Times New Roman" w:hAnsi="Times New Roman" w:cs="Times New Roman"/>
          <w:sz w:val="28"/>
          <w:szCs w:val="28"/>
        </w:rPr>
        <w:t xml:space="preserve"> </w:t>
      </w:r>
      <w:r w:rsidRPr="007F712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F7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7F712C">
        <w:rPr>
          <w:rFonts w:ascii="Times New Roman" w:hAnsi="Times New Roman" w:cs="Times New Roman"/>
          <w:sz w:val="28"/>
          <w:szCs w:val="28"/>
        </w:rPr>
        <w:t>А.Савченко</w:t>
      </w:r>
      <w:proofErr w:type="spellEnd"/>
    </w:p>
    <w:p w:rsidR="003A6567" w:rsidRPr="007F712C" w:rsidRDefault="003A65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6567" w:rsidRDefault="003A6567">
      <w:pPr>
        <w:pStyle w:val="ConsPlusNormal"/>
      </w:pPr>
    </w:p>
    <w:p w:rsidR="003A6567" w:rsidRDefault="003A6567">
      <w:pPr>
        <w:pStyle w:val="ConsPlusNormal"/>
      </w:pPr>
    </w:p>
    <w:p w:rsidR="003A6567" w:rsidRDefault="003A6567">
      <w:pPr>
        <w:pStyle w:val="ConsPlusNormal"/>
      </w:pPr>
    </w:p>
    <w:p w:rsidR="007F712C" w:rsidRDefault="007F712C">
      <w:pPr>
        <w:pStyle w:val="ConsPlusNormal"/>
      </w:pPr>
    </w:p>
    <w:p w:rsidR="007F712C" w:rsidRDefault="007F712C">
      <w:pPr>
        <w:pStyle w:val="ConsPlusNormal"/>
      </w:pPr>
    </w:p>
    <w:p w:rsidR="00306B22" w:rsidRDefault="00306B22">
      <w:pPr>
        <w:pStyle w:val="ConsPlusNormal"/>
      </w:pPr>
    </w:p>
    <w:p w:rsidR="00306B22" w:rsidRDefault="00306B22">
      <w:pPr>
        <w:pStyle w:val="ConsPlusNormal"/>
      </w:pPr>
    </w:p>
    <w:p w:rsidR="007F712C" w:rsidRDefault="007F712C">
      <w:pPr>
        <w:pStyle w:val="ConsPlusNormal"/>
      </w:pPr>
    </w:p>
    <w:p w:rsidR="007F712C" w:rsidRDefault="007F712C">
      <w:pPr>
        <w:pStyle w:val="ConsPlusNormal"/>
      </w:pPr>
    </w:p>
    <w:p w:rsidR="003A6567" w:rsidRPr="007F712C" w:rsidRDefault="003A65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F71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6567" w:rsidRPr="007F712C" w:rsidRDefault="003A65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712C">
        <w:rPr>
          <w:rFonts w:ascii="Times New Roman" w:hAnsi="Times New Roman" w:cs="Times New Roman"/>
          <w:sz w:val="24"/>
          <w:szCs w:val="24"/>
        </w:rPr>
        <w:t>к приказу</w:t>
      </w:r>
    </w:p>
    <w:p w:rsidR="003A6567" w:rsidRPr="007F712C" w:rsidRDefault="003A65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712C">
        <w:rPr>
          <w:rFonts w:ascii="Times New Roman" w:hAnsi="Times New Roman" w:cs="Times New Roman"/>
          <w:sz w:val="24"/>
          <w:szCs w:val="24"/>
        </w:rPr>
        <w:t>Архивного управления</w:t>
      </w:r>
    </w:p>
    <w:p w:rsidR="003A6567" w:rsidRPr="007F712C" w:rsidRDefault="003A65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712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A6567" w:rsidRPr="007F712C" w:rsidRDefault="004C02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__.07</w:t>
      </w:r>
      <w:r w:rsidR="003A6567" w:rsidRPr="007F712C">
        <w:rPr>
          <w:rFonts w:ascii="Times New Roman" w:hAnsi="Times New Roman" w:cs="Times New Roman"/>
          <w:sz w:val="24"/>
          <w:szCs w:val="24"/>
        </w:rPr>
        <w:t>.20</w:t>
      </w:r>
      <w:r w:rsidR="00533948" w:rsidRPr="007F71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076E2">
        <w:rPr>
          <w:rFonts w:ascii="Times New Roman" w:hAnsi="Times New Roman" w:cs="Times New Roman"/>
          <w:sz w:val="24"/>
          <w:szCs w:val="24"/>
        </w:rPr>
        <w:t>___</w:t>
      </w:r>
      <w:r w:rsidR="003A6567" w:rsidRPr="007F7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567" w:rsidRDefault="003A6567">
      <w:pPr>
        <w:pStyle w:val="ConsPlusNormal"/>
      </w:pPr>
    </w:p>
    <w:p w:rsidR="003A6567" w:rsidRPr="007F712C" w:rsidRDefault="003A65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7F712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A6567" w:rsidRPr="007F712C" w:rsidRDefault="003A65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712C">
        <w:rPr>
          <w:rFonts w:ascii="Times New Roman" w:hAnsi="Times New Roman" w:cs="Times New Roman"/>
          <w:b w:val="0"/>
          <w:sz w:val="28"/>
          <w:szCs w:val="28"/>
        </w:rPr>
        <w:t>О ПОРЯДКЕ УСТАНОВЛЕНИЯ СТИМУЛИРУЮЩИХ ВЫПЛАТ ДИРЕКТОРУ</w:t>
      </w:r>
      <w:r w:rsidR="00C87F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712C">
        <w:rPr>
          <w:rFonts w:ascii="Times New Roman" w:hAnsi="Times New Roman" w:cs="Times New Roman"/>
          <w:b w:val="0"/>
          <w:sz w:val="28"/>
          <w:szCs w:val="28"/>
        </w:rPr>
        <w:t>ГОСУДАР</w:t>
      </w:r>
      <w:r w:rsidR="004C02D5">
        <w:rPr>
          <w:rFonts w:ascii="Times New Roman" w:hAnsi="Times New Roman" w:cs="Times New Roman"/>
          <w:b w:val="0"/>
          <w:sz w:val="28"/>
          <w:szCs w:val="28"/>
        </w:rPr>
        <w:t>СТВЕННОГО КАЗЕННОГО УЧРЕЖДЕНИЯ «</w:t>
      </w:r>
      <w:r w:rsidRPr="007F712C">
        <w:rPr>
          <w:rFonts w:ascii="Times New Roman" w:hAnsi="Times New Roman" w:cs="Times New Roman"/>
          <w:b w:val="0"/>
          <w:sz w:val="28"/>
          <w:szCs w:val="28"/>
        </w:rPr>
        <w:t>ЛЕНИНГРАДСКИЙ</w:t>
      </w:r>
      <w:r w:rsidR="00C87F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712C">
        <w:rPr>
          <w:rFonts w:ascii="Times New Roman" w:hAnsi="Times New Roman" w:cs="Times New Roman"/>
          <w:b w:val="0"/>
          <w:sz w:val="28"/>
          <w:szCs w:val="28"/>
        </w:rPr>
        <w:t>ОБЛАСТНОЙ ГОС</w:t>
      </w:r>
      <w:r w:rsidR="004C02D5">
        <w:rPr>
          <w:rFonts w:ascii="Times New Roman" w:hAnsi="Times New Roman" w:cs="Times New Roman"/>
          <w:b w:val="0"/>
          <w:sz w:val="28"/>
          <w:szCs w:val="28"/>
        </w:rPr>
        <w:t>УДАРСТВЕННЫЙ АРХИВ В Г. ВЫБОРГЕ»</w:t>
      </w:r>
    </w:p>
    <w:p w:rsidR="003A6567" w:rsidRDefault="003A65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F65" w:rsidRPr="009A238E" w:rsidRDefault="00FC7F65" w:rsidP="00FC7F65">
      <w:pPr>
        <w:pStyle w:val="a7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DA40FC">
        <w:rPr>
          <w:b/>
          <w:bCs/>
          <w:sz w:val="28"/>
          <w:szCs w:val="28"/>
        </w:rPr>
        <w:t>1. Общие положения</w:t>
      </w:r>
    </w:p>
    <w:p w:rsidR="00FC7F65" w:rsidRPr="007F712C" w:rsidRDefault="00FC7F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6567" w:rsidRPr="0002479A" w:rsidRDefault="003A6567" w:rsidP="000247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1.</w:t>
      </w:r>
      <w:r w:rsidR="00F41359" w:rsidRPr="0002479A">
        <w:rPr>
          <w:rFonts w:ascii="Times New Roman" w:hAnsi="Times New Roman" w:cs="Times New Roman"/>
          <w:sz w:val="28"/>
          <w:szCs w:val="28"/>
        </w:rPr>
        <w:t>1.</w:t>
      </w:r>
      <w:r w:rsidRPr="0002479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F712C" w:rsidRPr="0002479A">
        <w:rPr>
          <w:rFonts w:ascii="Times New Roman" w:hAnsi="Times New Roman" w:cs="Times New Roman"/>
          <w:sz w:val="28"/>
          <w:szCs w:val="28"/>
        </w:rPr>
        <w:t>ее Положение определяет порядок и</w:t>
      </w:r>
      <w:r w:rsidRPr="0002479A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7F712C" w:rsidRPr="0002479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02479A">
        <w:rPr>
          <w:rFonts w:ascii="Times New Roman" w:hAnsi="Times New Roman" w:cs="Times New Roman"/>
          <w:sz w:val="28"/>
          <w:szCs w:val="28"/>
        </w:rPr>
        <w:t>стимулирующих выплат директору государ</w:t>
      </w:r>
      <w:r w:rsidR="009076E2"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Pr="0002479A">
        <w:rPr>
          <w:rFonts w:ascii="Times New Roman" w:hAnsi="Times New Roman" w:cs="Times New Roman"/>
          <w:sz w:val="28"/>
          <w:szCs w:val="28"/>
        </w:rPr>
        <w:t>Ленинградский областной гос</w:t>
      </w:r>
      <w:r w:rsidR="009076E2">
        <w:rPr>
          <w:rFonts w:ascii="Times New Roman" w:hAnsi="Times New Roman" w:cs="Times New Roman"/>
          <w:sz w:val="28"/>
          <w:szCs w:val="28"/>
        </w:rPr>
        <w:t>ударственный архив в г. Выборге»</w:t>
      </w:r>
      <w:r w:rsidRPr="0002479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F712C" w:rsidRPr="0002479A">
        <w:rPr>
          <w:rFonts w:ascii="Times New Roman" w:hAnsi="Times New Roman" w:cs="Times New Roman"/>
          <w:sz w:val="28"/>
          <w:szCs w:val="28"/>
        </w:rPr>
        <w:t>–</w:t>
      </w:r>
      <w:r w:rsidRPr="0002479A">
        <w:rPr>
          <w:rFonts w:ascii="Times New Roman" w:hAnsi="Times New Roman" w:cs="Times New Roman"/>
          <w:sz w:val="28"/>
          <w:szCs w:val="28"/>
        </w:rPr>
        <w:t xml:space="preserve"> </w:t>
      </w:r>
      <w:r w:rsidR="007F712C" w:rsidRPr="0002479A">
        <w:rPr>
          <w:rFonts w:ascii="Times New Roman" w:hAnsi="Times New Roman" w:cs="Times New Roman"/>
          <w:sz w:val="28"/>
          <w:szCs w:val="28"/>
        </w:rPr>
        <w:t xml:space="preserve">положение, директор, </w:t>
      </w:r>
      <w:r w:rsidRPr="0002479A">
        <w:rPr>
          <w:rFonts w:ascii="Times New Roman" w:hAnsi="Times New Roman" w:cs="Times New Roman"/>
          <w:sz w:val="28"/>
          <w:szCs w:val="28"/>
        </w:rPr>
        <w:t>Учреждение).</w:t>
      </w:r>
    </w:p>
    <w:p w:rsidR="003A6567" w:rsidRPr="0002479A" w:rsidRDefault="00F41359" w:rsidP="000247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1.</w:t>
      </w:r>
      <w:r w:rsidR="003A6567" w:rsidRPr="0002479A">
        <w:rPr>
          <w:rFonts w:ascii="Times New Roman" w:hAnsi="Times New Roman" w:cs="Times New Roman"/>
          <w:sz w:val="28"/>
          <w:szCs w:val="28"/>
        </w:rPr>
        <w:t>2. Стимулирующие выплаты предназначены для поощрения заинтересованности директора Учреждения в улучшении результативности и повышении эффективности и качества выполнения работ и предоставления услуг Учреждением.</w:t>
      </w:r>
    </w:p>
    <w:p w:rsidR="00933C8A" w:rsidRDefault="00F41359" w:rsidP="000247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1.</w:t>
      </w:r>
      <w:r w:rsidR="003A6567" w:rsidRPr="0002479A">
        <w:rPr>
          <w:rFonts w:ascii="Times New Roman" w:hAnsi="Times New Roman" w:cs="Times New Roman"/>
          <w:sz w:val="28"/>
          <w:szCs w:val="28"/>
        </w:rPr>
        <w:t xml:space="preserve">3. Стимулирующие выплаты директору Учреждения осуществляются в пределах бюджетных ассигнований, предусмотренных на оплату труда Учреждения на соответствующий финансовый год. </w:t>
      </w:r>
    </w:p>
    <w:p w:rsidR="007F712C" w:rsidRPr="0002479A" w:rsidRDefault="0002479A" w:rsidP="000247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1.</w:t>
      </w:r>
      <w:r w:rsidR="007F712C" w:rsidRPr="0002479A">
        <w:rPr>
          <w:rFonts w:ascii="Times New Roman" w:hAnsi="Times New Roman" w:cs="Times New Roman"/>
          <w:sz w:val="28"/>
          <w:szCs w:val="28"/>
        </w:rPr>
        <w:t xml:space="preserve">4. </w:t>
      </w:r>
      <w:r w:rsidR="00C87FC3" w:rsidRPr="0002479A">
        <w:rPr>
          <w:rFonts w:ascii="Times New Roman" w:hAnsi="Times New Roman" w:cs="Times New Roman"/>
          <w:sz w:val="28"/>
          <w:szCs w:val="28"/>
        </w:rPr>
        <w:t>Директору</w:t>
      </w:r>
      <w:r w:rsidR="009076E2">
        <w:rPr>
          <w:rFonts w:ascii="Times New Roman" w:hAnsi="Times New Roman" w:cs="Times New Roman"/>
          <w:sz w:val="28"/>
          <w:szCs w:val="28"/>
        </w:rPr>
        <w:t xml:space="preserve"> устана</w:t>
      </w:r>
      <w:r w:rsidR="007F712C" w:rsidRPr="0002479A">
        <w:rPr>
          <w:rFonts w:ascii="Times New Roman" w:hAnsi="Times New Roman" w:cs="Times New Roman"/>
          <w:sz w:val="28"/>
          <w:szCs w:val="28"/>
        </w:rPr>
        <w:t>вл</w:t>
      </w:r>
      <w:r w:rsidR="000D76B7" w:rsidRPr="0002479A">
        <w:rPr>
          <w:rFonts w:ascii="Times New Roman" w:hAnsi="Times New Roman" w:cs="Times New Roman"/>
          <w:sz w:val="28"/>
          <w:szCs w:val="28"/>
        </w:rPr>
        <w:t>иваются</w:t>
      </w:r>
      <w:r w:rsidR="007F712C" w:rsidRPr="0002479A">
        <w:rPr>
          <w:rFonts w:ascii="Times New Roman" w:hAnsi="Times New Roman" w:cs="Times New Roman"/>
          <w:sz w:val="28"/>
          <w:szCs w:val="28"/>
        </w:rPr>
        <w:t xml:space="preserve"> следующие стимулирующие вы</w:t>
      </w:r>
      <w:r w:rsidR="00C87FC3" w:rsidRPr="0002479A">
        <w:rPr>
          <w:rFonts w:ascii="Times New Roman" w:hAnsi="Times New Roman" w:cs="Times New Roman"/>
          <w:sz w:val="28"/>
          <w:szCs w:val="28"/>
        </w:rPr>
        <w:t>п</w:t>
      </w:r>
      <w:r w:rsidR="007F712C" w:rsidRPr="0002479A">
        <w:rPr>
          <w:rFonts w:ascii="Times New Roman" w:hAnsi="Times New Roman" w:cs="Times New Roman"/>
          <w:sz w:val="28"/>
          <w:szCs w:val="28"/>
        </w:rPr>
        <w:t>латы:</w:t>
      </w:r>
    </w:p>
    <w:p w:rsidR="007F712C" w:rsidRPr="0002479A" w:rsidRDefault="007F712C" w:rsidP="00024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а) премиальные выплаты по итогам работы;</w:t>
      </w:r>
    </w:p>
    <w:p w:rsidR="007F712C" w:rsidRPr="0002479A" w:rsidRDefault="007F712C" w:rsidP="00024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б) премиальные выплаты за выполнение особо важных (срочных) работ.</w:t>
      </w:r>
    </w:p>
    <w:p w:rsidR="007F712C" w:rsidRPr="0002479A" w:rsidRDefault="007F712C" w:rsidP="00024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в) премиальные выплаты к значимым датам (событиям);</w:t>
      </w:r>
    </w:p>
    <w:p w:rsidR="00BA7B52" w:rsidRPr="0002479A" w:rsidRDefault="0002479A" w:rsidP="0002479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1.</w:t>
      </w:r>
      <w:r w:rsidR="00BA7B52" w:rsidRPr="0002479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A7B52" w:rsidRPr="0002479A">
        <w:rPr>
          <w:rFonts w:ascii="Times New Roman" w:hAnsi="Times New Roman" w:cs="Times New Roman"/>
          <w:sz w:val="28"/>
          <w:szCs w:val="28"/>
        </w:rPr>
        <w:t xml:space="preserve">Установление директору Учреждения иных стимулирующих выплат, кроме перечисленных в пункте </w:t>
      </w:r>
      <w:r w:rsidRPr="0002479A">
        <w:rPr>
          <w:rFonts w:ascii="Times New Roman" w:hAnsi="Times New Roman" w:cs="Times New Roman"/>
          <w:sz w:val="28"/>
          <w:szCs w:val="28"/>
        </w:rPr>
        <w:t>1.</w:t>
      </w:r>
      <w:r w:rsidR="00BA7B52" w:rsidRPr="0002479A">
        <w:rPr>
          <w:rFonts w:ascii="Times New Roman" w:hAnsi="Times New Roman" w:cs="Times New Roman"/>
          <w:sz w:val="28"/>
          <w:szCs w:val="28"/>
        </w:rPr>
        <w:t>4.</w:t>
      </w:r>
      <w:r w:rsidRPr="0002479A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BA7B52" w:rsidRPr="0002479A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7B52" w:rsidRPr="0002479A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  <w:proofErr w:type="gramEnd"/>
    </w:p>
    <w:p w:rsidR="002A5276" w:rsidRDefault="002A5276" w:rsidP="002A5276">
      <w:pPr>
        <w:pStyle w:val="a7"/>
        <w:spacing w:before="0" w:beforeAutospacing="0" w:after="120" w:afterAutospacing="0"/>
        <w:ind w:firstLine="540"/>
        <w:jc w:val="center"/>
        <w:rPr>
          <w:b/>
          <w:bCs/>
          <w:sz w:val="28"/>
          <w:szCs w:val="28"/>
        </w:rPr>
      </w:pPr>
    </w:p>
    <w:p w:rsidR="002A5276" w:rsidRDefault="002A5276" w:rsidP="002A5276">
      <w:pPr>
        <w:pStyle w:val="a7"/>
        <w:spacing w:before="0" w:beforeAutospacing="0" w:after="120" w:afterAutospacing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A40FC">
        <w:rPr>
          <w:b/>
          <w:bCs/>
          <w:sz w:val="28"/>
          <w:szCs w:val="28"/>
        </w:rPr>
        <w:t>. Порядок у</w:t>
      </w:r>
      <w:r>
        <w:rPr>
          <w:b/>
          <w:bCs/>
          <w:sz w:val="28"/>
          <w:szCs w:val="28"/>
        </w:rPr>
        <w:t xml:space="preserve">становления премиальных выплат по итогам работы, порядок их выплаты, условия и размеры премирования  </w:t>
      </w:r>
    </w:p>
    <w:p w:rsidR="002A5276" w:rsidRPr="00A46F06" w:rsidRDefault="002A5276" w:rsidP="00BA7B52">
      <w:pPr>
        <w:pStyle w:val="3"/>
        <w:shd w:val="clear" w:color="auto" w:fill="auto"/>
        <w:spacing w:before="0" w:after="0" w:line="276" w:lineRule="auto"/>
        <w:ind w:right="60" w:firstLine="709"/>
        <w:jc w:val="both"/>
        <w:rPr>
          <w:sz w:val="28"/>
          <w:szCs w:val="28"/>
        </w:rPr>
      </w:pPr>
    </w:p>
    <w:p w:rsidR="00AE3583" w:rsidRPr="007F712C" w:rsidRDefault="0002479A" w:rsidP="00AE3583">
      <w:pPr>
        <w:pStyle w:val="a3"/>
        <w:ind w:firstLine="539"/>
        <w:jc w:val="both"/>
      </w:pPr>
      <w:r w:rsidRPr="00E536A2">
        <w:rPr>
          <w:rFonts w:ascii="Times New Roman" w:hAnsi="Times New Roman" w:cs="Times New Roman"/>
          <w:sz w:val="28"/>
          <w:szCs w:val="28"/>
        </w:rPr>
        <w:t>2.1.</w:t>
      </w:r>
      <w:r w:rsidR="00BA7B52" w:rsidRPr="00E536A2">
        <w:rPr>
          <w:sz w:val="28"/>
          <w:szCs w:val="28"/>
        </w:rPr>
        <w:t xml:space="preserve"> </w:t>
      </w:r>
      <w:r w:rsidR="00AE3583" w:rsidRPr="00E536A2">
        <w:rPr>
          <w:rStyle w:val="Pro-Gramma0"/>
          <w:rFonts w:eastAsiaTheme="minorHAnsi"/>
        </w:rPr>
        <w:t xml:space="preserve"> </w:t>
      </w:r>
      <w:r w:rsidR="00AE3583" w:rsidRPr="007F712C">
        <w:rPr>
          <w:rStyle w:val="Pro-Gramma0"/>
          <w:rFonts w:eastAsiaTheme="minorHAnsi"/>
        </w:rPr>
        <w:t xml:space="preserve">Премиальные выплаты по итогам работы выплачиваются </w:t>
      </w:r>
      <w:r w:rsidR="00AE3583">
        <w:rPr>
          <w:rStyle w:val="Pro-Gramma0"/>
          <w:rFonts w:eastAsiaTheme="minorHAnsi"/>
        </w:rPr>
        <w:t>директору</w:t>
      </w:r>
      <w:r w:rsidR="00AE3583" w:rsidRPr="007F712C">
        <w:rPr>
          <w:rStyle w:val="Pro-Gramma0"/>
          <w:rFonts w:eastAsiaTheme="minorHAnsi"/>
        </w:rPr>
        <w:t xml:space="preserve"> с периодичностью подведения итогов работы уч</w:t>
      </w:r>
      <w:r w:rsidR="00AE3583">
        <w:rPr>
          <w:rStyle w:val="Pro-Gramma0"/>
          <w:rFonts w:eastAsiaTheme="minorHAnsi"/>
        </w:rPr>
        <w:t>реждения за месяц, квартал, год</w:t>
      </w:r>
      <w:r w:rsidR="00AE3583" w:rsidRPr="007F712C">
        <w:t>.</w:t>
      </w:r>
    </w:p>
    <w:p w:rsidR="00BA7B52" w:rsidRPr="002C1736" w:rsidRDefault="0002479A" w:rsidP="00BA7B52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i/>
          <w:sz w:val="28"/>
          <w:szCs w:val="28"/>
          <w:u w:val="single"/>
        </w:rPr>
      </w:pPr>
      <w:r w:rsidRPr="00E536A2">
        <w:rPr>
          <w:sz w:val="28"/>
          <w:szCs w:val="28"/>
        </w:rPr>
        <w:t>2.2</w:t>
      </w:r>
      <w:r w:rsidR="00BA7B52" w:rsidRPr="00E536A2">
        <w:rPr>
          <w:sz w:val="28"/>
          <w:szCs w:val="28"/>
        </w:rPr>
        <w:t xml:space="preserve">. В целях определения размера премиальных выплат по итогам работы устанавливается базовый размер премиальных выплат по итогам работы учреждения, определяемый в процентном отношении к сумме должностного оклада и выплат по повышающим коэффициентам </w:t>
      </w:r>
      <w:r w:rsidR="008E5352">
        <w:rPr>
          <w:sz w:val="28"/>
          <w:szCs w:val="28"/>
        </w:rPr>
        <w:t xml:space="preserve">                    </w:t>
      </w:r>
      <w:r w:rsidR="00BA7B52" w:rsidRPr="00E536A2">
        <w:rPr>
          <w:sz w:val="28"/>
          <w:szCs w:val="28"/>
        </w:rPr>
        <w:t>к должностному окладу</w:t>
      </w:r>
      <w:r w:rsidR="006C0D6D">
        <w:rPr>
          <w:sz w:val="28"/>
          <w:szCs w:val="28"/>
        </w:rPr>
        <w:t>.</w:t>
      </w:r>
      <w:r w:rsidR="00BA7B52" w:rsidRPr="00E536A2">
        <w:rPr>
          <w:sz w:val="28"/>
          <w:szCs w:val="28"/>
        </w:rPr>
        <w:t xml:space="preserve"> Базовый размер премиальных выплат по итогам работы учреждения соответствует стопроцентному достижению всех </w:t>
      </w:r>
      <w:r w:rsidR="00BA7B52" w:rsidRPr="00E536A2">
        <w:rPr>
          <w:sz w:val="28"/>
          <w:szCs w:val="28"/>
        </w:rPr>
        <w:lastRenderedPageBreak/>
        <w:t xml:space="preserve">плановых значений </w:t>
      </w:r>
      <w:r w:rsidR="006A1146" w:rsidRPr="0002479A">
        <w:rPr>
          <w:sz w:val="28"/>
          <w:szCs w:val="28"/>
        </w:rPr>
        <w:t xml:space="preserve">показателей эффективности и результативности деятельности и критериев </w:t>
      </w:r>
      <w:r w:rsidR="006A1146">
        <w:rPr>
          <w:sz w:val="28"/>
          <w:szCs w:val="28"/>
        </w:rPr>
        <w:t>оценки деятельности Учреждения</w:t>
      </w:r>
      <w:r w:rsidR="00BA7B52" w:rsidRPr="006C0D6D">
        <w:rPr>
          <w:sz w:val="28"/>
          <w:szCs w:val="28"/>
        </w:rPr>
        <w:t>.</w:t>
      </w:r>
      <w:r w:rsidR="00BA7B52" w:rsidRPr="002C1736">
        <w:rPr>
          <w:i/>
          <w:sz w:val="28"/>
          <w:szCs w:val="28"/>
          <w:u w:val="single"/>
        </w:rPr>
        <w:t xml:space="preserve"> </w:t>
      </w:r>
    </w:p>
    <w:p w:rsidR="00EC1E78" w:rsidRPr="0002479A" w:rsidRDefault="0002479A" w:rsidP="005C273C">
      <w:pPr>
        <w:pStyle w:val="Pro-Gramma"/>
      </w:pPr>
      <w:r w:rsidRPr="0002479A">
        <w:t>2.5</w:t>
      </w:r>
      <w:r w:rsidR="00C87FC3" w:rsidRPr="0002479A">
        <w:t xml:space="preserve">. </w:t>
      </w:r>
      <w:r w:rsidR="00EC1E78" w:rsidRPr="0002479A">
        <w:t xml:space="preserve">Размер премиальных выплат директору Учреждения по итогам работы </w:t>
      </w:r>
      <w:r w:rsidR="00253640">
        <w:t xml:space="preserve">Учреждения </w:t>
      </w:r>
      <w:bookmarkStart w:id="1" w:name="_GoBack"/>
      <w:bookmarkEnd w:id="1"/>
      <w:r w:rsidR="00EC1E78" w:rsidRPr="0002479A">
        <w:t xml:space="preserve">определяется на основе показателей эффективности и результативности деятельности и критериев </w:t>
      </w:r>
      <w:r w:rsidR="00E536A2">
        <w:t xml:space="preserve">оценки деятельности </w:t>
      </w:r>
      <w:r w:rsidR="00744FC2">
        <w:t xml:space="preserve">директора </w:t>
      </w:r>
      <w:r w:rsidR="00E536A2">
        <w:t>Учреждения</w:t>
      </w:r>
      <w:r w:rsidR="002A796C">
        <w:t xml:space="preserve">, </w:t>
      </w:r>
      <w:r w:rsidR="002A796C">
        <w:rPr>
          <w:rFonts w:eastAsia="Calibri"/>
          <w:iCs/>
        </w:rPr>
        <w:t xml:space="preserve">установленных </w:t>
      </w:r>
      <w:r w:rsidR="00E536A2">
        <w:rPr>
          <w:rFonts w:eastAsia="Calibri"/>
          <w:iCs/>
        </w:rPr>
        <w:t>нормативно правовым актом Управления</w:t>
      </w:r>
      <w:r w:rsidR="00EC1E78" w:rsidRPr="0002479A">
        <w:t xml:space="preserve">. </w:t>
      </w:r>
    </w:p>
    <w:p w:rsidR="006C0D6D" w:rsidRDefault="0002479A" w:rsidP="005C273C">
      <w:pPr>
        <w:pStyle w:val="Pro-Gramma"/>
      </w:pPr>
      <w:r>
        <w:t>2.5</w:t>
      </w:r>
      <w:r w:rsidR="002A5276" w:rsidRPr="00FC7F65">
        <w:t xml:space="preserve">.1. Решение о конкретном размере премиальной выплаты по итогам работы директору Учреждения утверждается распоряжением </w:t>
      </w:r>
      <w:r w:rsidR="00FC7F65">
        <w:t>Управления</w:t>
      </w:r>
      <w:r w:rsidR="002A5276" w:rsidRPr="00FC7F65">
        <w:t xml:space="preserve"> на основании предложений начальников отделов Управления после рассмотрения отчета Учреждения о результатах деятельности, а также оценки достигнутых значений показателей эффективности и результативности деятельности Учреждения. </w:t>
      </w:r>
    </w:p>
    <w:p w:rsidR="002A5276" w:rsidRDefault="0002479A" w:rsidP="005C273C">
      <w:pPr>
        <w:pStyle w:val="Pro-Gramma"/>
      </w:pPr>
      <w:r>
        <w:t>2.5</w:t>
      </w:r>
      <w:r w:rsidR="002A5276" w:rsidRPr="00FC7F65">
        <w:t xml:space="preserve">.2. </w:t>
      </w:r>
      <w:proofErr w:type="gramStart"/>
      <w:r w:rsidR="002A5276" w:rsidRPr="00FC7F65">
        <w:t>Отдел организационно-правового обеспечения, бюджетного планирования и отчетности Управления в последний рабочий день отчетного месяца, в конце года - до 26 декабря представляет на утверждение начальнику Управления согласованный с начальником отдела формирования государственного архивного фонда, методического обеспечения и контроля деятельности архивов и заместителем начальника Управления проект распоряжения о назначении стимулирующих выплат директору Учреждения с учетом результатов оценки деятельности Учреждения.</w:t>
      </w:r>
      <w:proofErr w:type="gramEnd"/>
    </w:p>
    <w:p w:rsidR="00E53A28" w:rsidRDefault="00E53A28" w:rsidP="005C273C">
      <w:pPr>
        <w:pStyle w:val="Pro-Gramma"/>
      </w:pPr>
    </w:p>
    <w:p w:rsidR="005F200A" w:rsidRPr="001E2776" w:rsidRDefault="005F200A" w:rsidP="005F200A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76">
        <w:rPr>
          <w:rFonts w:ascii="Times New Roman" w:hAnsi="Times New Roman" w:cs="Times New Roman"/>
          <w:sz w:val="28"/>
          <w:szCs w:val="28"/>
        </w:rPr>
        <w:t xml:space="preserve">Премиальные выплаты </w:t>
      </w:r>
      <w:r w:rsidRPr="004E36F4">
        <w:rPr>
          <w:rFonts w:ascii="Times New Roman" w:hAnsi="Times New Roman" w:cs="Times New Roman"/>
          <w:sz w:val="28"/>
          <w:szCs w:val="28"/>
        </w:rPr>
        <w:t>по итогам работы</w:t>
      </w:r>
      <w:r w:rsidRPr="008C4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CA392D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 xml:space="preserve"> директору</w:t>
      </w:r>
      <w:r w:rsidRPr="001E2776">
        <w:rPr>
          <w:rFonts w:ascii="Times New Roman" w:hAnsi="Times New Roman" w:cs="Times New Roman"/>
          <w:sz w:val="28"/>
          <w:szCs w:val="28"/>
        </w:rPr>
        <w:t xml:space="preserve"> Учреждения  уменьшаются на 100 процентов в случаях:</w:t>
      </w:r>
    </w:p>
    <w:p w:rsidR="005F200A" w:rsidRPr="001E2776" w:rsidRDefault="005F200A" w:rsidP="005F20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76">
        <w:rPr>
          <w:rFonts w:ascii="Times New Roman" w:hAnsi="Times New Roman" w:cs="Times New Roman"/>
          <w:sz w:val="28"/>
          <w:szCs w:val="28"/>
        </w:rPr>
        <w:t xml:space="preserve">- выявления в отчетном периоде фактов нецелевого использования бюджетных средств; </w:t>
      </w:r>
    </w:p>
    <w:p w:rsidR="005F200A" w:rsidRPr="001E2776" w:rsidRDefault="005F200A" w:rsidP="005F20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76">
        <w:rPr>
          <w:rFonts w:ascii="Times New Roman" w:hAnsi="Times New Roman" w:cs="Times New Roman"/>
          <w:sz w:val="28"/>
          <w:szCs w:val="28"/>
        </w:rPr>
        <w:t xml:space="preserve">- выявления в отчетном периоде фактов предоставления недостоверной (искаженной) отчетности о достижении показателей эффективности и результативности деятельности Учреждения, повлекшей установление необоснованно высоких размеров премиальных выплат по итогам работы; </w:t>
      </w:r>
    </w:p>
    <w:p w:rsidR="005F200A" w:rsidRPr="001E2776" w:rsidRDefault="005F200A" w:rsidP="005F20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76">
        <w:rPr>
          <w:rFonts w:ascii="Times New Roman" w:hAnsi="Times New Roman" w:cs="Times New Roman"/>
          <w:sz w:val="28"/>
          <w:szCs w:val="28"/>
        </w:rPr>
        <w:t>- наличия задолженности по выплате заработной платы работникам Учреждения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порядке);</w:t>
      </w:r>
    </w:p>
    <w:p w:rsidR="005F200A" w:rsidRPr="001E2776" w:rsidRDefault="005F200A" w:rsidP="005F20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776">
        <w:rPr>
          <w:rFonts w:ascii="Times New Roman" w:hAnsi="Times New Roman" w:cs="Times New Roman"/>
          <w:sz w:val="28"/>
          <w:szCs w:val="28"/>
        </w:rPr>
        <w:t xml:space="preserve">- </w:t>
      </w:r>
      <w:r w:rsidRPr="001E2776">
        <w:rPr>
          <w:rFonts w:ascii="Times New Roman" w:hAnsi="Times New Roman" w:cs="Times New Roman"/>
          <w:bCs/>
          <w:sz w:val="28"/>
          <w:szCs w:val="28"/>
        </w:rPr>
        <w:t xml:space="preserve">привлечения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директора </w:t>
      </w:r>
      <w:r w:rsidRPr="001E2776">
        <w:rPr>
          <w:rFonts w:ascii="Times New Roman" w:hAnsi="Times New Roman" w:cs="Times New Roman"/>
          <w:bCs/>
          <w:sz w:val="28"/>
          <w:szCs w:val="28"/>
        </w:rPr>
        <w:t xml:space="preserve"> к дисциплинарной ответственности в порядке, установленном трудовым законодательством;</w:t>
      </w:r>
    </w:p>
    <w:p w:rsidR="005F200A" w:rsidRPr="001E2776" w:rsidRDefault="005F200A" w:rsidP="005F200A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7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E2776">
        <w:rPr>
          <w:rFonts w:ascii="Times New Roman" w:eastAsia="Calibri" w:hAnsi="Times New Roman" w:cs="Times New Roman"/>
          <w:sz w:val="28"/>
          <w:szCs w:val="28"/>
        </w:rPr>
        <w:t xml:space="preserve">наличие в отчетном периоде случаев нарушений бюджетного законодательства, выявленных в ходе проведения контрольных мероприятий; </w:t>
      </w:r>
    </w:p>
    <w:p w:rsidR="005F200A" w:rsidRPr="001E2776" w:rsidRDefault="005F200A" w:rsidP="005F200A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776">
        <w:rPr>
          <w:rFonts w:ascii="Times New Roman" w:eastAsia="Calibri" w:hAnsi="Times New Roman" w:cs="Times New Roman"/>
          <w:sz w:val="28"/>
          <w:szCs w:val="28"/>
        </w:rPr>
        <w:t>- наличие судебных решений, вступивших в законную силу в отчетном периоде и предусматривающих полное или частичное удовлетворение исковых требований о взыскании с Учреждения по принятым им как получателем бюджетных средств денежным обязательствам;</w:t>
      </w:r>
    </w:p>
    <w:p w:rsidR="005F200A" w:rsidRPr="001E2776" w:rsidRDefault="005F200A" w:rsidP="005F200A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776">
        <w:rPr>
          <w:rFonts w:ascii="Times New Roman" w:eastAsia="Calibri" w:hAnsi="Times New Roman" w:cs="Times New Roman"/>
          <w:sz w:val="28"/>
          <w:szCs w:val="28"/>
        </w:rPr>
        <w:t xml:space="preserve">- наличие решений налогового органа о взыскании с Учреждения налога, сбора, страхового взноса, пеней и штрафов, предусматривающих обращение взыскания на средства бюджетов бюджетной системы Российской </w:t>
      </w:r>
      <w:r w:rsidRPr="001E2776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Федерации;</w:t>
      </w:r>
    </w:p>
    <w:p w:rsidR="005F200A" w:rsidRDefault="005F200A" w:rsidP="005F20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76">
        <w:rPr>
          <w:rFonts w:ascii="Times New Roman" w:eastAsia="Calibri" w:hAnsi="Times New Roman" w:cs="Times New Roman"/>
          <w:sz w:val="28"/>
          <w:szCs w:val="28"/>
        </w:rPr>
        <w:t>- н</w:t>
      </w:r>
      <w:r w:rsidRPr="001E2776">
        <w:rPr>
          <w:rFonts w:ascii="Times New Roman" w:hAnsi="Times New Roman" w:cs="Times New Roman"/>
          <w:sz w:val="28"/>
          <w:szCs w:val="28"/>
        </w:rPr>
        <w:t xml:space="preserve">аличие просроченной кредиторской задолженности (кроме </w:t>
      </w:r>
      <w:proofErr w:type="spellStart"/>
      <w:r w:rsidRPr="001E2776">
        <w:rPr>
          <w:rFonts w:ascii="Times New Roman" w:hAnsi="Times New Roman" w:cs="Times New Roman"/>
          <w:sz w:val="28"/>
          <w:szCs w:val="28"/>
        </w:rPr>
        <w:t>судебнооспариваемой</w:t>
      </w:r>
      <w:proofErr w:type="spellEnd"/>
      <w:r w:rsidRPr="001E2776">
        <w:rPr>
          <w:rFonts w:ascii="Times New Roman" w:hAnsi="Times New Roman" w:cs="Times New Roman"/>
          <w:sz w:val="28"/>
          <w:szCs w:val="28"/>
        </w:rPr>
        <w:t>).</w:t>
      </w:r>
    </w:p>
    <w:p w:rsidR="006A1146" w:rsidRPr="00736A4E" w:rsidRDefault="006A1146" w:rsidP="005C273C">
      <w:pPr>
        <w:pStyle w:val="Pro-Gramma"/>
      </w:pPr>
      <w:r>
        <w:t>2.</w:t>
      </w:r>
      <w:r w:rsidR="005F200A">
        <w:t>7</w:t>
      </w:r>
      <w:r>
        <w:t>.</w:t>
      </w:r>
      <w:r w:rsidRPr="006A1146">
        <w:t xml:space="preserve"> </w:t>
      </w:r>
      <w:r>
        <w:tab/>
      </w:r>
      <w:r w:rsidRPr="00736A4E">
        <w:t>В целях</w:t>
      </w:r>
      <w:r>
        <w:t xml:space="preserve"> определения размера премиальных выплат</w:t>
      </w:r>
      <w:r w:rsidRPr="006A1146">
        <w:t xml:space="preserve"> </w:t>
      </w:r>
      <w:r w:rsidR="008E5352">
        <w:t>по итогам работы директором</w:t>
      </w:r>
      <w:r w:rsidRPr="00FC7F65">
        <w:t xml:space="preserve"> Учреждения</w:t>
      </w:r>
      <w:r w:rsidRPr="00736A4E">
        <w:t xml:space="preserve"> в Управление </w:t>
      </w:r>
      <w:proofErr w:type="gramStart"/>
      <w:r w:rsidRPr="00736A4E">
        <w:t>предоставляются</w:t>
      </w:r>
      <w:r w:rsidR="0022546E">
        <w:t xml:space="preserve"> отчеты</w:t>
      </w:r>
      <w:proofErr w:type="gramEnd"/>
      <w:r w:rsidR="0022546E">
        <w:t xml:space="preserve"> и иная информация о достижении</w:t>
      </w:r>
      <w:r w:rsidR="0022546E" w:rsidRPr="0022546E">
        <w:t xml:space="preserve"> </w:t>
      </w:r>
      <w:r w:rsidR="0022546E" w:rsidRPr="0002479A">
        <w:t xml:space="preserve">показателей эффективности и результативности деятельности и критериев </w:t>
      </w:r>
      <w:r w:rsidR="0022546E">
        <w:t>оценки деятельности директора Учреждения</w:t>
      </w:r>
      <w:r w:rsidR="0022546E">
        <w:t>.</w:t>
      </w:r>
    </w:p>
    <w:p w:rsidR="00E53A28" w:rsidRPr="00BA7B52" w:rsidRDefault="00E53A28" w:rsidP="00C87FC3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276" w:rsidRPr="0002479A" w:rsidRDefault="002A5276" w:rsidP="00024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9A">
        <w:rPr>
          <w:rFonts w:ascii="Times New Roman" w:hAnsi="Times New Roman" w:cs="Times New Roman"/>
          <w:b/>
          <w:sz w:val="28"/>
          <w:szCs w:val="28"/>
        </w:rPr>
        <w:t>3. Порядок установления премиальных выплат</w:t>
      </w:r>
    </w:p>
    <w:p w:rsidR="002A5276" w:rsidRPr="0002479A" w:rsidRDefault="002A5276" w:rsidP="00024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9A">
        <w:rPr>
          <w:rFonts w:ascii="Times New Roman" w:hAnsi="Times New Roman" w:cs="Times New Roman"/>
          <w:b/>
          <w:sz w:val="28"/>
          <w:szCs w:val="28"/>
        </w:rPr>
        <w:t>за  выполнение особо важных (срочных) работ</w:t>
      </w:r>
    </w:p>
    <w:p w:rsidR="007F712C" w:rsidRPr="00FC4644" w:rsidRDefault="007F712C" w:rsidP="001A4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1E4C54" w:rsidRPr="0002479A" w:rsidRDefault="00FC7F65" w:rsidP="00E53A28">
      <w:pPr>
        <w:pStyle w:val="Pro-Gramma"/>
        <w:rPr>
          <w:b/>
          <w:i/>
          <w:u w:val="single"/>
        </w:rPr>
      </w:pPr>
      <w:r w:rsidRPr="00FC7F65">
        <w:t>3.1</w:t>
      </w:r>
      <w:r w:rsidR="001E4C54" w:rsidRPr="00FC7F65">
        <w:t>. Премиальные выплаты директору за выполнение особо важных (срочных) работ</w:t>
      </w:r>
      <w:r w:rsidR="00A07767" w:rsidRPr="00FC7F65">
        <w:t>, в том числе за выполнение особо важных поручений Управления, за организацию и проведение мероприятий с участием Губернатора Ленинградской области,</w:t>
      </w:r>
      <w:r w:rsidR="001E4C54" w:rsidRPr="00FC7F65">
        <w:t xml:space="preserve"> устанавливаются на основании распоряжения </w:t>
      </w:r>
      <w:r w:rsidR="001E4C54" w:rsidRPr="0002479A">
        <w:t>Управления</w:t>
      </w:r>
      <w:r w:rsidR="001E4C54" w:rsidRPr="00E7488B">
        <w:rPr>
          <w:b/>
          <w:i/>
          <w:u w:val="single"/>
        </w:rPr>
        <w:t>.</w:t>
      </w:r>
    </w:p>
    <w:p w:rsidR="002A5276" w:rsidRPr="00FC7F65" w:rsidRDefault="00FC7F65" w:rsidP="00E53A28">
      <w:pPr>
        <w:pStyle w:val="Pro-Gramma"/>
      </w:pPr>
      <w:r>
        <w:t xml:space="preserve">3.2. </w:t>
      </w:r>
      <w:r w:rsidR="00E536A2">
        <w:t>П</w:t>
      </w:r>
      <w:r w:rsidR="00E536A2" w:rsidRPr="00FC7F65">
        <w:t xml:space="preserve">роект распоряжения Управления </w:t>
      </w:r>
      <w:r w:rsidR="002A5276" w:rsidRPr="00FC7F65">
        <w:t>по назначению  премии директору Учреждения готовит отдел</w:t>
      </w:r>
      <w:r w:rsidR="00313B7C">
        <w:t xml:space="preserve"> организационно-правового обеспечения, бюджетного планирования и отчетности</w:t>
      </w:r>
      <w:r w:rsidR="002A5276" w:rsidRPr="00FC7F65">
        <w:t xml:space="preserve"> </w:t>
      </w:r>
      <w:r w:rsidR="00313B7C">
        <w:t>на основании п</w:t>
      </w:r>
      <w:r w:rsidR="00313B7C" w:rsidRPr="00FC7F65">
        <w:t xml:space="preserve">редложения </w:t>
      </w:r>
      <w:r w:rsidR="00313B7C">
        <w:t xml:space="preserve">отдела </w:t>
      </w:r>
      <w:r w:rsidR="002A5276" w:rsidRPr="00FC7F65">
        <w:t>формирования государственного архивного фонда, методического обеспечения и контроля деятельности архивов Управления.</w:t>
      </w:r>
    </w:p>
    <w:p w:rsidR="002A5276" w:rsidRDefault="002A5276" w:rsidP="002A5276">
      <w:pPr>
        <w:pStyle w:val="a7"/>
        <w:spacing w:before="0" w:beforeAutospacing="0" w:after="120" w:afterAutospacing="0"/>
        <w:ind w:firstLine="540"/>
        <w:jc w:val="center"/>
        <w:rPr>
          <w:b/>
          <w:bCs/>
          <w:sz w:val="28"/>
          <w:szCs w:val="28"/>
        </w:rPr>
      </w:pPr>
    </w:p>
    <w:p w:rsidR="002A5276" w:rsidRPr="0002479A" w:rsidRDefault="002A5276" w:rsidP="00024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9A">
        <w:rPr>
          <w:rFonts w:ascii="Times New Roman" w:hAnsi="Times New Roman" w:cs="Times New Roman"/>
          <w:b/>
          <w:sz w:val="28"/>
          <w:szCs w:val="28"/>
        </w:rPr>
        <w:t>4. Порядок установления премиальных выплат</w:t>
      </w:r>
    </w:p>
    <w:p w:rsidR="002A5276" w:rsidRPr="0002479A" w:rsidRDefault="002A5276" w:rsidP="00024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9A">
        <w:rPr>
          <w:rFonts w:ascii="Times New Roman" w:hAnsi="Times New Roman" w:cs="Times New Roman"/>
          <w:b/>
          <w:sz w:val="28"/>
          <w:szCs w:val="28"/>
        </w:rPr>
        <w:t>к значимым датам (событиям)</w:t>
      </w:r>
    </w:p>
    <w:p w:rsidR="001E4C54" w:rsidRDefault="001E4C54">
      <w:pPr>
        <w:pStyle w:val="ConsPlusNormal"/>
        <w:spacing w:before="220"/>
        <w:ind w:firstLine="540"/>
        <w:jc w:val="both"/>
      </w:pPr>
    </w:p>
    <w:p w:rsidR="001E4C54" w:rsidRPr="00FC7F65" w:rsidRDefault="001E4C54" w:rsidP="00FC7F6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F65">
        <w:rPr>
          <w:rFonts w:ascii="Times New Roman" w:hAnsi="Times New Roman" w:cs="Times New Roman"/>
          <w:sz w:val="28"/>
          <w:szCs w:val="28"/>
        </w:rPr>
        <w:t>4.</w:t>
      </w:r>
      <w:r w:rsidR="00FC7F65" w:rsidRPr="00FC7F65">
        <w:rPr>
          <w:rFonts w:ascii="Times New Roman" w:hAnsi="Times New Roman" w:cs="Times New Roman"/>
          <w:sz w:val="28"/>
          <w:szCs w:val="28"/>
        </w:rPr>
        <w:t>1.</w:t>
      </w:r>
      <w:r w:rsidRPr="00FC7F65">
        <w:rPr>
          <w:rFonts w:ascii="Times New Roman" w:hAnsi="Times New Roman" w:cs="Times New Roman"/>
          <w:sz w:val="28"/>
          <w:szCs w:val="28"/>
        </w:rPr>
        <w:t xml:space="preserve"> </w:t>
      </w:r>
      <w:r w:rsidR="00FC7F65" w:rsidRPr="00FC7F65">
        <w:rPr>
          <w:rFonts w:ascii="Times New Roman" w:hAnsi="Times New Roman" w:cs="Times New Roman"/>
          <w:sz w:val="28"/>
          <w:szCs w:val="28"/>
        </w:rPr>
        <w:t>Виды премиальных выплат к значимым датам (событиям)</w:t>
      </w:r>
      <w:r w:rsidRPr="00FC7F65">
        <w:rPr>
          <w:rFonts w:ascii="Times New Roman" w:hAnsi="Times New Roman" w:cs="Times New Roman"/>
          <w:sz w:val="28"/>
          <w:szCs w:val="28"/>
        </w:rPr>
        <w:t xml:space="preserve"> </w:t>
      </w:r>
      <w:r w:rsidR="00FC7F65" w:rsidRPr="00FC7F65">
        <w:rPr>
          <w:rFonts w:ascii="Times New Roman" w:hAnsi="Times New Roman" w:cs="Times New Roman"/>
          <w:sz w:val="28"/>
          <w:szCs w:val="28"/>
        </w:rPr>
        <w:t>устанавливаемые</w:t>
      </w:r>
      <w:r w:rsidRPr="00FC7F65">
        <w:rPr>
          <w:rFonts w:ascii="Times New Roman" w:hAnsi="Times New Roman" w:cs="Times New Roman"/>
          <w:sz w:val="28"/>
          <w:szCs w:val="28"/>
        </w:rPr>
        <w:t xml:space="preserve"> Управлением:</w:t>
      </w:r>
    </w:p>
    <w:p w:rsidR="001E4C54" w:rsidRPr="00313B7C" w:rsidRDefault="00FC7F65" w:rsidP="00FC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1E4C54" w:rsidRPr="00FC7F65">
        <w:rPr>
          <w:rFonts w:ascii="Times New Roman" w:hAnsi="Times New Roman" w:cs="Times New Roman"/>
          <w:sz w:val="28"/>
          <w:szCs w:val="28"/>
        </w:rPr>
        <w:t xml:space="preserve">к профессиональным праздникам </w:t>
      </w:r>
      <w:r w:rsidR="001E4C54" w:rsidRPr="00313B7C">
        <w:rPr>
          <w:rFonts w:ascii="Times New Roman" w:hAnsi="Times New Roman" w:cs="Times New Roman"/>
          <w:sz w:val="28"/>
          <w:szCs w:val="28"/>
        </w:rPr>
        <w:t>в размере 30 000 рублей;</w:t>
      </w:r>
    </w:p>
    <w:p w:rsidR="001E4C54" w:rsidRPr="00313B7C" w:rsidRDefault="00FC7F65" w:rsidP="00FC7F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1E4C54" w:rsidRPr="00FC7F65">
        <w:rPr>
          <w:rFonts w:ascii="Times New Roman" w:hAnsi="Times New Roman" w:cs="Times New Roman"/>
          <w:sz w:val="28"/>
          <w:szCs w:val="28"/>
        </w:rPr>
        <w:t xml:space="preserve">к юбилейным датам </w:t>
      </w:r>
      <w:r w:rsidR="002850F6" w:rsidRPr="00FC7F65">
        <w:rPr>
          <w:rFonts w:ascii="Times New Roman" w:hAnsi="Times New Roman" w:cs="Times New Roman"/>
          <w:sz w:val="28"/>
          <w:szCs w:val="28"/>
        </w:rPr>
        <w:t xml:space="preserve">(50 лет со дня рождения и каждые последующие 5 лет) </w:t>
      </w:r>
      <w:r w:rsidR="001E4C54" w:rsidRPr="00313B7C">
        <w:rPr>
          <w:rFonts w:ascii="Times New Roman" w:hAnsi="Times New Roman" w:cs="Times New Roman"/>
          <w:sz w:val="28"/>
          <w:szCs w:val="28"/>
        </w:rPr>
        <w:t>в размере 25 000 рублей;</w:t>
      </w:r>
    </w:p>
    <w:p w:rsidR="001E4C54" w:rsidRPr="00313B7C" w:rsidRDefault="00FC7F65" w:rsidP="00FC7F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1E4C54" w:rsidRPr="00FC7F65">
        <w:rPr>
          <w:rFonts w:ascii="Times New Roman" w:hAnsi="Times New Roman" w:cs="Times New Roman"/>
          <w:sz w:val="28"/>
          <w:szCs w:val="28"/>
        </w:rPr>
        <w:t xml:space="preserve">в связи с награждением государственными наградами Российской Федерации, ведомственными наградами федеральных органов исполнительной власти, наградами Губернатора Ленинградской области и Законодательного Собрания Ленинградской области </w:t>
      </w:r>
      <w:r w:rsidR="001E4C54" w:rsidRPr="00313B7C">
        <w:rPr>
          <w:rFonts w:ascii="Times New Roman" w:hAnsi="Times New Roman" w:cs="Times New Roman"/>
          <w:sz w:val="28"/>
          <w:szCs w:val="28"/>
        </w:rPr>
        <w:t>в размере 20 000 рублей.</w:t>
      </w:r>
    </w:p>
    <w:p w:rsidR="002850F6" w:rsidRPr="00FC7F65" w:rsidRDefault="00FC7F65" w:rsidP="00E53A28">
      <w:pPr>
        <w:pStyle w:val="Pro-Gramma"/>
      </w:pPr>
      <w:r w:rsidRPr="00FC7F65">
        <w:t xml:space="preserve">4.2. </w:t>
      </w:r>
      <w:r w:rsidR="002850F6" w:rsidRPr="00FC7F65">
        <w:t>Суммарный по Учреждению объем премиальных выплат к значимым датам (событиям) не может превышать 2 процента фонда оплаты труда учреждения в целом за календарный год.</w:t>
      </w:r>
    </w:p>
    <w:p w:rsidR="00313B7C" w:rsidRPr="00FC7F65" w:rsidRDefault="00FC7F65" w:rsidP="00E53A28">
      <w:pPr>
        <w:pStyle w:val="Pro-Gramma"/>
      </w:pPr>
      <w:r w:rsidRPr="00FC7F65">
        <w:t>4.</w:t>
      </w:r>
      <w:r w:rsidR="00313B7C">
        <w:t>3</w:t>
      </w:r>
      <w:r w:rsidRPr="00FC7F65">
        <w:t>.</w:t>
      </w:r>
      <w:r w:rsidR="00313B7C" w:rsidRPr="00313B7C">
        <w:t xml:space="preserve"> </w:t>
      </w:r>
      <w:r w:rsidR="00313B7C">
        <w:t>П</w:t>
      </w:r>
      <w:r w:rsidR="00313B7C" w:rsidRPr="00FC7F65">
        <w:t>роект распоряжения Управления по назначению  премии директору Учреждения готовит отдел</w:t>
      </w:r>
      <w:r w:rsidR="00313B7C">
        <w:t xml:space="preserve"> организационно-правового обеспечения, бюджетного планирования и отчетности</w:t>
      </w:r>
      <w:r w:rsidR="00313B7C" w:rsidRPr="00FC7F65">
        <w:t xml:space="preserve"> </w:t>
      </w:r>
      <w:r w:rsidR="00313B7C">
        <w:t>на основании п</w:t>
      </w:r>
      <w:r w:rsidR="00313B7C" w:rsidRPr="00FC7F65">
        <w:t xml:space="preserve">редложения </w:t>
      </w:r>
      <w:r w:rsidR="00313B7C">
        <w:t xml:space="preserve">отдела </w:t>
      </w:r>
      <w:r w:rsidR="00313B7C" w:rsidRPr="00FC7F65">
        <w:t>формирования государственного архивного фонда, методического обеспечения и контроля деятельности архивов Управления.</w:t>
      </w:r>
    </w:p>
    <w:p w:rsidR="00B5694F" w:rsidRDefault="00FC7F65" w:rsidP="00313B7C">
      <w:pPr>
        <w:pStyle w:val="a3"/>
        <w:ind w:firstLine="708"/>
        <w:jc w:val="both"/>
        <w:rPr>
          <w:sz w:val="28"/>
          <w:szCs w:val="28"/>
        </w:rPr>
      </w:pPr>
      <w:r w:rsidRPr="00FC7F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4712C" w:rsidRPr="00B4712C" w:rsidRDefault="00B4712C" w:rsidP="00B471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12C">
        <w:rPr>
          <w:rFonts w:ascii="Times New Roman" w:hAnsi="Times New Roman" w:cs="Times New Roman"/>
          <w:b/>
          <w:sz w:val="28"/>
          <w:szCs w:val="28"/>
        </w:rPr>
        <w:t xml:space="preserve">5. Порядок и предельные размеры оказания материальной помощи </w:t>
      </w:r>
    </w:p>
    <w:p w:rsidR="00B4712C" w:rsidRPr="00B4712C" w:rsidRDefault="00B4712C" w:rsidP="007911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Директору У</w:t>
      </w:r>
      <w:r w:rsidRPr="00B4712C">
        <w:rPr>
          <w:rFonts w:ascii="Times New Roman" w:hAnsi="Times New Roman" w:cs="Times New Roman"/>
          <w:sz w:val="28"/>
          <w:szCs w:val="28"/>
        </w:rPr>
        <w:t>чреждения при предоставлении ежегодного оплачиваемого отпуска устанавливается единовременная выплата к ежегодному оплачиваемому отпуску (далее - материальная помощь к ежегодному оплачиваемому отпуску) в размере одного должностного оклада.</w:t>
      </w:r>
    </w:p>
    <w:p w:rsidR="00B4712C" w:rsidRPr="00B4712C" w:rsidRDefault="00B4712C" w:rsidP="00B471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712C">
        <w:rPr>
          <w:rFonts w:ascii="Times New Roman" w:hAnsi="Times New Roman" w:cs="Times New Roman"/>
          <w:sz w:val="28"/>
          <w:szCs w:val="28"/>
        </w:rPr>
        <w:t xml:space="preserve">.1.1. Основанием выплаты материальной помощи к ежегодному оплачиваемому отпуску является письменное заявление </w:t>
      </w:r>
      <w:r>
        <w:rPr>
          <w:rFonts w:ascii="Times New Roman" w:hAnsi="Times New Roman" w:cs="Times New Roman"/>
          <w:sz w:val="28"/>
          <w:szCs w:val="28"/>
        </w:rPr>
        <w:t>директора У</w:t>
      </w:r>
      <w:r w:rsidRPr="00B4712C">
        <w:rPr>
          <w:rFonts w:ascii="Times New Roman" w:hAnsi="Times New Roman" w:cs="Times New Roman"/>
          <w:sz w:val="28"/>
          <w:szCs w:val="28"/>
        </w:rPr>
        <w:t xml:space="preserve">чреждения, заверенное главным бухгалтером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712C">
        <w:rPr>
          <w:rFonts w:ascii="Times New Roman" w:hAnsi="Times New Roman" w:cs="Times New Roman"/>
          <w:sz w:val="28"/>
          <w:szCs w:val="28"/>
        </w:rPr>
        <w:t xml:space="preserve">чреждения, подтверждающим наличие экономии фонда оплаты труда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712C">
        <w:rPr>
          <w:rFonts w:ascii="Times New Roman" w:hAnsi="Times New Roman" w:cs="Times New Roman"/>
          <w:sz w:val="28"/>
          <w:szCs w:val="28"/>
        </w:rPr>
        <w:t>чреждении, согласованное с</w:t>
      </w:r>
      <w:r w:rsidR="00313B7C" w:rsidRPr="00313B7C">
        <w:rPr>
          <w:rFonts w:ascii="Times New Roman" w:hAnsi="Times New Roman" w:cs="Times New Roman"/>
          <w:sz w:val="28"/>
          <w:szCs w:val="28"/>
        </w:rPr>
        <w:t xml:space="preserve"> </w:t>
      </w:r>
      <w:r w:rsidR="00313B7C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313B7C" w:rsidRPr="00FC7F65">
        <w:rPr>
          <w:rFonts w:ascii="Times New Roman" w:hAnsi="Times New Roman" w:cs="Times New Roman"/>
          <w:sz w:val="28"/>
          <w:szCs w:val="28"/>
        </w:rPr>
        <w:t>формирования государственного архивного фонда, методического обеспечения и контроля деятельности архивов Управления</w:t>
      </w:r>
      <w:r w:rsidRPr="00B4712C">
        <w:rPr>
          <w:rFonts w:ascii="Times New Roman" w:hAnsi="Times New Roman" w:cs="Times New Roman"/>
          <w:sz w:val="28"/>
          <w:szCs w:val="28"/>
        </w:rPr>
        <w:t xml:space="preserve">, и утвержденное 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B4712C">
        <w:rPr>
          <w:rFonts w:ascii="Times New Roman" w:hAnsi="Times New Roman" w:cs="Times New Roman"/>
          <w:sz w:val="28"/>
          <w:szCs w:val="28"/>
        </w:rPr>
        <w:t>.</w:t>
      </w:r>
    </w:p>
    <w:p w:rsidR="00B4712C" w:rsidRPr="00B4712C" w:rsidRDefault="00B4712C" w:rsidP="00B471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712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Директору У</w:t>
      </w:r>
      <w:r w:rsidRPr="00B4712C">
        <w:rPr>
          <w:rFonts w:ascii="Times New Roman" w:hAnsi="Times New Roman" w:cs="Times New Roman"/>
          <w:sz w:val="28"/>
          <w:szCs w:val="28"/>
        </w:rPr>
        <w:t xml:space="preserve">чреждения при возникших в его семье материальных затруднениях (стихийное бедствие, заболевание, смерть ближайших родственников и другие уважительные причины) может быть оказана дополнительная материальная помощь. Размер дополнительной материальной помощи определяется правовым актом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4712C">
        <w:rPr>
          <w:rFonts w:ascii="Times New Roman" w:hAnsi="Times New Roman" w:cs="Times New Roman"/>
          <w:sz w:val="28"/>
          <w:szCs w:val="28"/>
        </w:rPr>
        <w:t>.</w:t>
      </w:r>
    </w:p>
    <w:p w:rsidR="00B4712C" w:rsidRPr="00B4712C" w:rsidRDefault="00B4712C" w:rsidP="00B471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712C">
        <w:rPr>
          <w:rFonts w:ascii="Times New Roman" w:hAnsi="Times New Roman" w:cs="Times New Roman"/>
          <w:sz w:val="28"/>
          <w:szCs w:val="28"/>
        </w:rPr>
        <w:t xml:space="preserve">.2.1. Основанием для выплаты дополнительной материальной помощи является письменное заявление </w:t>
      </w:r>
      <w:r>
        <w:rPr>
          <w:rFonts w:ascii="Times New Roman" w:hAnsi="Times New Roman" w:cs="Times New Roman"/>
          <w:sz w:val="28"/>
          <w:szCs w:val="28"/>
        </w:rPr>
        <w:t>директора У</w:t>
      </w:r>
      <w:r w:rsidRPr="00B4712C">
        <w:rPr>
          <w:rFonts w:ascii="Times New Roman" w:hAnsi="Times New Roman" w:cs="Times New Roman"/>
          <w:sz w:val="28"/>
          <w:szCs w:val="28"/>
        </w:rPr>
        <w:t xml:space="preserve">чреждения, заверенное главным бухгалтером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4712C">
        <w:rPr>
          <w:rFonts w:ascii="Times New Roman" w:hAnsi="Times New Roman" w:cs="Times New Roman"/>
          <w:sz w:val="28"/>
          <w:szCs w:val="28"/>
        </w:rPr>
        <w:t xml:space="preserve">чреждения, подтверждающим наличие экономии фонда оплаты труда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712C">
        <w:rPr>
          <w:rFonts w:ascii="Times New Roman" w:hAnsi="Times New Roman" w:cs="Times New Roman"/>
          <w:sz w:val="28"/>
          <w:szCs w:val="28"/>
        </w:rPr>
        <w:t xml:space="preserve">чреждении, и согласованное с </w:t>
      </w:r>
      <w:r w:rsidR="00313B7C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313B7C" w:rsidRPr="00FC7F65">
        <w:rPr>
          <w:rFonts w:ascii="Times New Roman" w:hAnsi="Times New Roman" w:cs="Times New Roman"/>
          <w:sz w:val="28"/>
          <w:szCs w:val="28"/>
        </w:rPr>
        <w:t>формирования государственного архивного фонда, методического обеспечения и контроля деятельности архивов Управления</w:t>
      </w:r>
      <w:r w:rsidRPr="00B4712C">
        <w:rPr>
          <w:rFonts w:ascii="Times New Roman" w:hAnsi="Times New Roman" w:cs="Times New Roman"/>
          <w:sz w:val="28"/>
          <w:szCs w:val="28"/>
        </w:rPr>
        <w:t xml:space="preserve">, с приложением копий подтверждающих документов, и утвержденное 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B4712C">
        <w:rPr>
          <w:rFonts w:ascii="Times New Roman" w:hAnsi="Times New Roman" w:cs="Times New Roman"/>
          <w:sz w:val="28"/>
          <w:szCs w:val="28"/>
        </w:rPr>
        <w:t>.</w:t>
      </w:r>
    </w:p>
    <w:p w:rsidR="00B4712C" w:rsidRPr="00B4712C" w:rsidRDefault="00B4712C" w:rsidP="00B471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712C">
        <w:rPr>
          <w:rFonts w:ascii="Times New Roman" w:hAnsi="Times New Roman" w:cs="Times New Roman"/>
          <w:sz w:val="28"/>
          <w:szCs w:val="28"/>
        </w:rPr>
        <w:t>.3. Материальная помощь (в том числе дополнительная материальная помощь) уста</w:t>
      </w:r>
      <w:r w:rsidR="009076E2">
        <w:rPr>
          <w:rFonts w:ascii="Times New Roman" w:hAnsi="Times New Roman" w:cs="Times New Roman"/>
          <w:sz w:val="28"/>
          <w:szCs w:val="28"/>
        </w:rPr>
        <w:t>навливае</w:t>
      </w:r>
      <w:r w:rsidRPr="00B4712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B47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B4712C">
        <w:rPr>
          <w:rFonts w:ascii="Times New Roman" w:hAnsi="Times New Roman" w:cs="Times New Roman"/>
          <w:sz w:val="28"/>
          <w:szCs w:val="28"/>
        </w:rPr>
        <w:t xml:space="preserve"> и производятся за сч</w:t>
      </w:r>
      <w:r>
        <w:rPr>
          <w:rFonts w:ascii="Times New Roman" w:hAnsi="Times New Roman" w:cs="Times New Roman"/>
          <w:sz w:val="28"/>
          <w:szCs w:val="28"/>
        </w:rPr>
        <w:t>ет экономии фонда оплаты труда У</w:t>
      </w:r>
      <w:r w:rsidRPr="00B4712C">
        <w:rPr>
          <w:rFonts w:ascii="Times New Roman" w:hAnsi="Times New Roman" w:cs="Times New Roman"/>
          <w:sz w:val="28"/>
          <w:szCs w:val="28"/>
        </w:rPr>
        <w:t>чреждения.</w:t>
      </w:r>
    </w:p>
    <w:p w:rsidR="00B4712C" w:rsidRPr="00BF4465" w:rsidRDefault="00B4712C" w:rsidP="00B471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BF4465">
        <w:rPr>
          <w:rFonts w:ascii="Times New Roman" w:hAnsi="Times New Roman" w:cs="Times New Roman"/>
          <w:sz w:val="28"/>
          <w:szCs w:val="28"/>
        </w:rPr>
        <w:t>Проект распоряжения Управления об оказании материальной помощи директору Учреждения готовит отдел организационно-правового обеспечения, бюджетного планирования и отчетности Управления.</w:t>
      </w:r>
    </w:p>
    <w:p w:rsidR="00F767D3" w:rsidRDefault="001A3E63" w:rsidP="00242FD5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313B7C">
        <w:rPr>
          <w:rFonts w:ascii="Times New Roman" w:hAnsi="Times New Roman" w:cs="Times New Roman"/>
          <w:sz w:val="28"/>
          <w:szCs w:val="28"/>
        </w:rPr>
        <w:t>Размер материальной помощи не может превышать шести</w:t>
      </w:r>
      <w:r w:rsidRPr="00313B7C">
        <w:rPr>
          <w:rFonts w:ascii="Times New Roman" w:eastAsia="Calibri" w:hAnsi="Times New Roman" w:cs="Times New Roman"/>
          <w:sz w:val="28"/>
          <w:szCs w:val="28"/>
        </w:rPr>
        <w:t xml:space="preserve"> месячных должностных окладов в целом за календарный год, которая оказывается в пределах </w:t>
      </w:r>
      <w:proofErr w:type="gramStart"/>
      <w:r w:rsidRPr="00313B7C">
        <w:rPr>
          <w:rFonts w:ascii="Times New Roman" w:eastAsia="Calibri" w:hAnsi="Times New Roman" w:cs="Times New Roman"/>
          <w:sz w:val="28"/>
          <w:szCs w:val="28"/>
        </w:rPr>
        <w:t>экономии фонда оплаты труда Учреждения</w:t>
      </w:r>
      <w:proofErr w:type="gramEnd"/>
      <w:r w:rsidRPr="00313B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712C" w:rsidRPr="0026745F" w:rsidRDefault="00B4712C" w:rsidP="00B5694F">
      <w:pPr>
        <w:pStyle w:val="3"/>
        <w:shd w:val="clear" w:color="auto" w:fill="auto"/>
        <w:tabs>
          <w:tab w:val="left" w:pos="1625"/>
        </w:tabs>
        <w:spacing w:before="0" w:after="0" w:line="276" w:lineRule="auto"/>
        <w:ind w:firstLine="709"/>
        <w:jc w:val="center"/>
        <w:rPr>
          <w:i/>
          <w:sz w:val="24"/>
          <w:szCs w:val="24"/>
        </w:rPr>
      </w:pPr>
    </w:p>
    <w:sectPr w:rsidR="00B4712C" w:rsidRPr="0026745F" w:rsidSect="00511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12"/>
    <w:multiLevelType w:val="hybridMultilevel"/>
    <w:tmpl w:val="3632A15A"/>
    <w:lvl w:ilvl="0" w:tplc="5F5E2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415217"/>
    <w:multiLevelType w:val="hybridMultilevel"/>
    <w:tmpl w:val="B6521EE4"/>
    <w:lvl w:ilvl="0" w:tplc="F41683D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83758"/>
    <w:multiLevelType w:val="hybridMultilevel"/>
    <w:tmpl w:val="44DAB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FA5246"/>
    <w:multiLevelType w:val="hybridMultilevel"/>
    <w:tmpl w:val="FEE2A9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F376309"/>
    <w:multiLevelType w:val="hybridMultilevel"/>
    <w:tmpl w:val="1D1C2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861D4"/>
    <w:multiLevelType w:val="multilevel"/>
    <w:tmpl w:val="AB52E3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67"/>
    <w:rsid w:val="0002479A"/>
    <w:rsid w:val="00026CFA"/>
    <w:rsid w:val="000333B1"/>
    <w:rsid w:val="00043159"/>
    <w:rsid w:val="000C45E9"/>
    <w:rsid w:val="000D4A69"/>
    <w:rsid w:val="000D76B7"/>
    <w:rsid w:val="00111B9D"/>
    <w:rsid w:val="001125AB"/>
    <w:rsid w:val="00121062"/>
    <w:rsid w:val="001A3E63"/>
    <w:rsid w:val="001A4745"/>
    <w:rsid w:val="001C7B91"/>
    <w:rsid w:val="001E4C54"/>
    <w:rsid w:val="001F03B3"/>
    <w:rsid w:val="001F299F"/>
    <w:rsid w:val="0022546E"/>
    <w:rsid w:val="00242FD5"/>
    <w:rsid w:val="00253640"/>
    <w:rsid w:val="002537DA"/>
    <w:rsid w:val="0026745F"/>
    <w:rsid w:val="002850F6"/>
    <w:rsid w:val="002A5276"/>
    <w:rsid w:val="002A796C"/>
    <w:rsid w:val="002C1736"/>
    <w:rsid w:val="00306B22"/>
    <w:rsid w:val="00313B7C"/>
    <w:rsid w:val="00360757"/>
    <w:rsid w:val="003746E6"/>
    <w:rsid w:val="003A6567"/>
    <w:rsid w:val="004C02D5"/>
    <w:rsid w:val="00503267"/>
    <w:rsid w:val="00511C87"/>
    <w:rsid w:val="00533948"/>
    <w:rsid w:val="00534AE2"/>
    <w:rsid w:val="0053665E"/>
    <w:rsid w:val="00553223"/>
    <w:rsid w:val="00597E49"/>
    <w:rsid w:val="005C273C"/>
    <w:rsid w:val="005D6D4B"/>
    <w:rsid w:val="005F200A"/>
    <w:rsid w:val="006157CC"/>
    <w:rsid w:val="00617FA9"/>
    <w:rsid w:val="006A1146"/>
    <w:rsid w:val="006B5E06"/>
    <w:rsid w:val="006C0D6D"/>
    <w:rsid w:val="006F152E"/>
    <w:rsid w:val="0071615F"/>
    <w:rsid w:val="00736A4E"/>
    <w:rsid w:val="00744FC2"/>
    <w:rsid w:val="0076330A"/>
    <w:rsid w:val="00786879"/>
    <w:rsid w:val="0079111D"/>
    <w:rsid w:val="007C329F"/>
    <w:rsid w:val="007F712C"/>
    <w:rsid w:val="008E5352"/>
    <w:rsid w:val="009076E2"/>
    <w:rsid w:val="00921466"/>
    <w:rsid w:val="00933C8A"/>
    <w:rsid w:val="009E4087"/>
    <w:rsid w:val="00A07767"/>
    <w:rsid w:val="00A469A3"/>
    <w:rsid w:val="00A53F90"/>
    <w:rsid w:val="00AE3583"/>
    <w:rsid w:val="00AF60AD"/>
    <w:rsid w:val="00B260AF"/>
    <w:rsid w:val="00B4712C"/>
    <w:rsid w:val="00B5694F"/>
    <w:rsid w:val="00BA7B52"/>
    <w:rsid w:val="00BF4465"/>
    <w:rsid w:val="00C33D88"/>
    <w:rsid w:val="00C5540A"/>
    <w:rsid w:val="00C568C7"/>
    <w:rsid w:val="00C87FC3"/>
    <w:rsid w:val="00CA2A63"/>
    <w:rsid w:val="00CA392D"/>
    <w:rsid w:val="00CB2AD2"/>
    <w:rsid w:val="00CC0534"/>
    <w:rsid w:val="00CF4001"/>
    <w:rsid w:val="00D2668C"/>
    <w:rsid w:val="00D274DB"/>
    <w:rsid w:val="00DA6045"/>
    <w:rsid w:val="00DC4C4E"/>
    <w:rsid w:val="00DE7668"/>
    <w:rsid w:val="00DF4A53"/>
    <w:rsid w:val="00E04556"/>
    <w:rsid w:val="00E152C7"/>
    <w:rsid w:val="00E536A2"/>
    <w:rsid w:val="00E53A28"/>
    <w:rsid w:val="00E7488B"/>
    <w:rsid w:val="00E77EF2"/>
    <w:rsid w:val="00E97428"/>
    <w:rsid w:val="00EA7919"/>
    <w:rsid w:val="00EC1E78"/>
    <w:rsid w:val="00F07C4C"/>
    <w:rsid w:val="00F41359"/>
    <w:rsid w:val="00F57779"/>
    <w:rsid w:val="00F767D3"/>
    <w:rsid w:val="00FA61FE"/>
    <w:rsid w:val="00FB1976"/>
    <w:rsid w:val="00FC4644"/>
    <w:rsid w:val="00FC7F65"/>
    <w:rsid w:val="00F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Pro-Gramma"/>
    <w:link w:val="40"/>
    <w:qFormat/>
    <w:rsid w:val="00BF4465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5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7F712C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7F7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7F71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8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BA7B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BA7B52"/>
    <w:pPr>
      <w:widowControl w:val="0"/>
      <w:shd w:val="clear" w:color="auto" w:fill="FFFFFF"/>
      <w:spacing w:before="1080" w:after="900" w:line="0" w:lineRule="atLeast"/>
      <w:ind w:hanging="166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rsid w:val="002A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qFormat/>
    <w:rsid w:val="0053665E"/>
    <w:pPr>
      <w:tabs>
        <w:tab w:val="left" w:pos="1134"/>
      </w:tabs>
      <w:spacing w:before="180" w:line="288" w:lineRule="auto"/>
      <w:ind w:left="1134" w:hanging="567"/>
      <w:contextualSpacing w:val="0"/>
    </w:pPr>
    <w:rPr>
      <w:rFonts w:ascii="Georgia" w:hAnsi="Georgia"/>
      <w:sz w:val="20"/>
      <w:szCs w:val="24"/>
    </w:rPr>
  </w:style>
  <w:style w:type="paragraph" w:customStyle="1" w:styleId="Pro-List2">
    <w:name w:val="Pro-List #2"/>
    <w:basedOn w:val="Pro-List1"/>
    <w:qFormat/>
    <w:rsid w:val="0053665E"/>
    <w:pPr>
      <w:tabs>
        <w:tab w:val="clear" w:pos="1134"/>
        <w:tab w:val="left" w:pos="2040"/>
      </w:tabs>
      <w:ind w:left="2040" w:hanging="480"/>
    </w:pPr>
  </w:style>
  <w:style w:type="character" w:customStyle="1" w:styleId="Pro-List10">
    <w:name w:val="Pro-List #1 Знак Знак"/>
    <w:basedOn w:val="Pro-Gramma0"/>
    <w:link w:val="Pro-List1"/>
    <w:locked/>
    <w:rsid w:val="0053665E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F4465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table" w:customStyle="1" w:styleId="1">
    <w:name w:val="Сетка таблицы1"/>
    <w:basedOn w:val="a1"/>
    <w:next w:val="a8"/>
    <w:uiPriority w:val="59"/>
    <w:rsid w:val="00BF4465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F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A6045"/>
    <w:pPr>
      <w:ind w:left="720"/>
      <w:contextualSpacing/>
    </w:pPr>
  </w:style>
  <w:style w:type="paragraph" w:styleId="HTML">
    <w:name w:val="HTML Preformatted"/>
    <w:basedOn w:val="a"/>
    <w:link w:val="HTML0"/>
    <w:rsid w:val="00121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210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"/>
    <w:basedOn w:val="a"/>
    <w:link w:val="ab"/>
    <w:qFormat/>
    <w:rsid w:val="00534AE2"/>
    <w:pPr>
      <w:keepLines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Знак"/>
    <w:link w:val="aa"/>
    <w:rsid w:val="00534AE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Pro-Gramma"/>
    <w:link w:val="40"/>
    <w:qFormat/>
    <w:rsid w:val="00BF4465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5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7F712C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7F7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7F71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8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BA7B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BA7B52"/>
    <w:pPr>
      <w:widowControl w:val="0"/>
      <w:shd w:val="clear" w:color="auto" w:fill="FFFFFF"/>
      <w:spacing w:before="1080" w:after="900" w:line="0" w:lineRule="atLeast"/>
      <w:ind w:hanging="166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rsid w:val="002A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qFormat/>
    <w:rsid w:val="0053665E"/>
    <w:pPr>
      <w:tabs>
        <w:tab w:val="left" w:pos="1134"/>
      </w:tabs>
      <w:spacing w:before="180" w:line="288" w:lineRule="auto"/>
      <w:ind w:left="1134" w:hanging="567"/>
      <w:contextualSpacing w:val="0"/>
    </w:pPr>
    <w:rPr>
      <w:rFonts w:ascii="Georgia" w:hAnsi="Georgia"/>
      <w:sz w:val="20"/>
      <w:szCs w:val="24"/>
    </w:rPr>
  </w:style>
  <w:style w:type="paragraph" w:customStyle="1" w:styleId="Pro-List2">
    <w:name w:val="Pro-List #2"/>
    <w:basedOn w:val="Pro-List1"/>
    <w:qFormat/>
    <w:rsid w:val="0053665E"/>
    <w:pPr>
      <w:tabs>
        <w:tab w:val="clear" w:pos="1134"/>
        <w:tab w:val="left" w:pos="2040"/>
      </w:tabs>
      <w:ind w:left="2040" w:hanging="480"/>
    </w:pPr>
  </w:style>
  <w:style w:type="character" w:customStyle="1" w:styleId="Pro-List10">
    <w:name w:val="Pro-List #1 Знак Знак"/>
    <w:basedOn w:val="Pro-Gramma0"/>
    <w:link w:val="Pro-List1"/>
    <w:locked/>
    <w:rsid w:val="0053665E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F4465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table" w:customStyle="1" w:styleId="1">
    <w:name w:val="Сетка таблицы1"/>
    <w:basedOn w:val="a1"/>
    <w:next w:val="a8"/>
    <w:uiPriority w:val="59"/>
    <w:rsid w:val="00BF4465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F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A6045"/>
    <w:pPr>
      <w:ind w:left="720"/>
      <w:contextualSpacing/>
    </w:pPr>
  </w:style>
  <w:style w:type="paragraph" w:styleId="HTML">
    <w:name w:val="HTML Preformatted"/>
    <w:basedOn w:val="a"/>
    <w:link w:val="HTML0"/>
    <w:rsid w:val="00121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210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"/>
    <w:basedOn w:val="a"/>
    <w:link w:val="ab"/>
    <w:qFormat/>
    <w:rsid w:val="00534AE2"/>
    <w:pPr>
      <w:keepLines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Знак"/>
    <w:link w:val="aa"/>
    <w:rsid w:val="00534AE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Церковная</dc:creator>
  <cp:lastModifiedBy>Алексей Иванович ФОМИН</cp:lastModifiedBy>
  <cp:revision>2</cp:revision>
  <cp:lastPrinted>2020-06-29T13:56:00Z</cp:lastPrinted>
  <dcterms:created xsi:type="dcterms:W3CDTF">2020-07-28T13:12:00Z</dcterms:created>
  <dcterms:modified xsi:type="dcterms:W3CDTF">2020-07-28T13:12:00Z</dcterms:modified>
</cp:coreProperties>
</file>