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41" w:rsidRDefault="00261A4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261A41" w:rsidRDefault="00261A4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noProof/>
          <w:lang w:val="ru-RU"/>
        </w:rPr>
        <w:drawing>
          <wp:inline distT="0" distB="0" distL="0" distR="0" wp14:anchorId="4217D7D6" wp14:editId="27BFF5A6">
            <wp:extent cx="581025" cy="752475"/>
            <wp:effectExtent l="0" t="0" r="0" b="0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A41" w:rsidRDefault="00261A4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261A41" w:rsidRDefault="00261A4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AA7054" w:rsidRPr="00265145" w:rsidRDefault="00BB594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6514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КОМИТЕТ</w:t>
      </w:r>
    </w:p>
    <w:p w:rsidR="00AA7054" w:rsidRPr="00265145" w:rsidRDefault="00BB594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6514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ЦИФРОВОГО РАЗВИТИЯ</w:t>
      </w:r>
    </w:p>
    <w:p w:rsidR="00AA7054" w:rsidRPr="00265145" w:rsidRDefault="00BB594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6514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ЛЕНИНГРАДСКОЙ ОБЛАСТИ</w:t>
      </w:r>
    </w:p>
    <w:p w:rsidR="00AA7054" w:rsidRPr="00265145" w:rsidRDefault="00AA705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A7054" w:rsidRPr="00265145" w:rsidRDefault="00BB594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6514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ПРИКАЗ</w:t>
      </w:r>
    </w:p>
    <w:p w:rsidR="00AA7054" w:rsidRPr="00265145" w:rsidRDefault="00BB5946">
      <w:pPr>
        <w:spacing w:before="2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5145">
        <w:rPr>
          <w:rFonts w:ascii="Times New Roman" w:eastAsia="Times New Roman" w:hAnsi="Times New Roman" w:cs="Times New Roman"/>
          <w:sz w:val="28"/>
          <w:szCs w:val="28"/>
          <w:lang w:val="ru-RU"/>
        </w:rPr>
        <w:t>от ____</w:t>
      </w:r>
      <w:r w:rsidRPr="0026514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6514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6514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6514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6514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6514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6514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6514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 № ____</w:t>
      </w:r>
    </w:p>
    <w:p w:rsidR="00AA7054" w:rsidRPr="00265145" w:rsidRDefault="00BB5946">
      <w:pPr>
        <w:spacing w:before="2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514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Об утверждении Правил доступа в помещения, где размещены информационные системы персональных данных, размещены и используются средства криптографической защиты информации (СКЗИ), хранятся СКЗИ и (или) носители ключевой, аутентифицирующей и парольной информации СКЗИ, в рабочее и нерабочее время, а также в нештатных ситуациях   </w:t>
      </w:r>
    </w:p>
    <w:p w:rsidR="00AA7054" w:rsidRPr="00265145" w:rsidRDefault="00AA7054">
      <w:pPr>
        <w:rPr>
          <w:rFonts w:ascii="Times New Roman" w:eastAsia="Times New Roman" w:hAnsi="Times New Roman" w:cs="Times New Roman"/>
          <w:lang w:val="ru-RU"/>
        </w:rPr>
      </w:pPr>
    </w:p>
    <w:p w:rsidR="00AA7054" w:rsidRPr="00265145" w:rsidRDefault="00AA705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A7054" w:rsidRPr="00265145" w:rsidRDefault="00AA705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A7054" w:rsidRPr="00265145" w:rsidRDefault="00BB594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2651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соответствии с п. 2.11, 2.1.2, 2.13 Положения о Комитете цифрового развития Ленинградской области, утвержденного постановлением Правительства Ленинградской области 05.08.2019 № 364, </w:t>
      </w:r>
      <w:r w:rsidR="00261A4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разделом </w:t>
      </w:r>
      <w:r w:rsidRPr="002651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 </w:t>
      </w:r>
      <w:r w:rsidR="00261A41" w:rsidRPr="00261A41">
        <w:rPr>
          <w:rFonts w:ascii="Times New Roman" w:eastAsia="Times New Roman" w:hAnsi="Times New Roman" w:cs="Times New Roman"/>
          <w:sz w:val="28"/>
          <w:szCs w:val="28"/>
          <w:lang w:val="ru-RU"/>
        </w:rPr>
        <w:t>Порядка взаимодействия органов исполнительной власти Ленинградской области при создании, модернизации и развитии государственных информационных систем Ленинградской области</w:t>
      </w:r>
      <w:r w:rsidR="00261A4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утвержденного </w:t>
      </w:r>
      <w:r w:rsidRPr="00265145">
        <w:rPr>
          <w:rFonts w:ascii="Times New Roman" w:eastAsia="Times New Roman" w:hAnsi="Times New Roman" w:cs="Times New Roman"/>
          <w:sz w:val="28"/>
          <w:szCs w:val="28"/>
          <w:lang w:val="ru-RU"/>
        </w:rPr>
        <w:t>постановлени</w:t>
      </w:r>
      <w:r w:rsidR="00261A41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2651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Правительства Ленинградской области от 20 июня 2019 года № 287, п. 13 </w:t>
      </w:r>
      <w:r w:rsidR="00261A41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261A41" w:rsidRPr="00261A41">
        <w:rPr>
          <w:rFonts w:ascii="Times New Roman" w:eastAsia="Times New Roman" w:hAnsi="Times New Roman" w:cs="Times New Roman"/>
          <w:sz w:val="28"/>
          <w:szCs w:val="28"/>
          <w:lang w:val="ru-RU"/>
        </w:rPr>
        <w:t>ребований к защите персональных данных при их</w:t>
      </w:r>
      <w:proofErr w:type="gramEnd"/>
      <w:r w:rsidR="00261A41" w:rsidRPr="00261A4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261A41" w:rsidRPr="00261A41">
        <w:rPr>
          <w:rFonts w:ascii="Times New Roman" w:eastAsia="Times New Roman" w:hAnsi="Times New Roman" w:cs="Times New Roman"/>
          <w:sz w:val="28"/>
          <w:szCs w:val="28"/>
          <w:lang w:val="ru-RU"/>
        </w:rPr>
        <w:t>обработке в информационных системах персональных данных</w:t>
      </w:r>
      <w:r w:rsidR="00261A41">
        <w:rPr>
          <w:rFonts w:ascii="Times New Roman" w:eastAsia="Times New Roman" w:hAnsi="Times New Roman" w:cs="Times New Roman"/>
          <w:sz w:val="28"/>
          <w:szCs w:val="28"/>
          <w:lang w:val="ru-RU"/>
        </w:rPr>
        <w:t>,  утвержденных</w:t>
      </w:r>
      <w:r w:rsidR="00261A41" w:rsidRPr="00261A4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65145">
        <w:rPr>
          <w:rFonts w:ascii="Times New Roman" w:eastAsia="Times New Roman" w:hAnsi="Times New Roman" w:cs="Times New Roman"/>
          <w:sz w:val="28"/>
          <w:szCs w:val="28"/>
          <w:lang w:val="ru-RU"/>
        </w:rPr>
        <w:t>Постановление</w:t>
      </w:r>
      <w:r w:rsidR="00261A41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651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Правительства РФ от 01.11.2012 № 1119, п. 6 </w:t>
      </w:r>
      <w:r w:rsidR="00261A41" w:rsidRPr="00261A41">
        <w:rPr>
          <w:rFonts w:ascii="Times New Roman" w:eastAsia="Times New Roman" w:hAnsi="Times New Roman" w:cs="Times New Roman"/>
          <w:sz w:val="28"/>
          <w:szCs w:val="28"/>
          <w:lang w:val="ru-RU"/>
        </w:rPr>
        <w:t>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</w:t>
      </w:r>
      <w:r w:rsidR="00261A4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утвержденного </w:t>
      </w:r>
      <w:r w:rsidRPr="00265145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</w:t>
      </w:r>
      <w:r w:rsidR="00261A41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proofErr w:type="gramEnd"/>
      <w:r w:rsidRPr="002651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ФСБ России от 10.07.2014 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 w:rsidRPr="002651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378</w:t>
      </w:r>
      <w:r w:rsidR="006F54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приказываю</w:t>
      </w:r>
      <w:r w:rsidRPr="00265145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AA7054" w:rsidRDefault="00BB5946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1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Правила доступа в помещения, где размещены информационные системы персональных данных, размещены и используются средства криптографической защиты информации (СКЗИ), хранятся СКЗИ и (или) носители ключевой, аутентифицирующей и парольной информации СКЗИ, в рабочее и нерабочее время, а также в нештатных ситуациях,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AA7054" w:rsidRDefault="00BB5946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1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форму Перечня лиц, имеющих право доступа в помещения, где размещены используемые СКЗИ, хранятся СКЗИ и (или) носители ключевой, аутентифицирующей и парольной информации СКЗИ,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</w:p>
    <w:p w:rsidR="00AA7054" w:rsidRPr="00265145" w:rsidRDefault="00BB5946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265145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2651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исполнением настоящего приказа возложить на первого заместителя председателя Комитета цифрового развития Ленинградской области – начальника департамента информационной безопасности и инфраструктуры.</w:t>
      </w:r>
    </w:p>
    <w:p w:rsidR="00AA7054" w:rsidRPr="00265145" w:rsidRDefault="00AA705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A7054" w:rsidRPr="00265145" w:rsidRDefault="00AA705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A7054" w:rsidRPr="00265145" w:rsidRDefault="00BB594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5145">
        <w:rPr>
          <w:rFonts w:ascii="Times New Roman" w:eastAsia="Times New Roman" w:hAnsi="Times New Roman" w:cs="Times New Roman"/>
          <w:sz w:val="28"/>
          <w:szCs w:val="28"/>
          <w:lang w:val="ru-RU"/>
        </w:rPr>
        <w:t>Председатель Комитета цифрового развития</w:t>
      </w:r>
    </w:p>
    <w:p w:rsidR="00AA7054" w:rsidRPr="00265145" w:rsidRDefault="00BB594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51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Ленинградской области </w:t>
      </w:r>
      <w:r w:rsidRPr="0026514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6514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6514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6514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6514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6514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6514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    В.А. Кузнецова</w:t>
      </w:r>
    </w:p>
    <w:p w:rsidR="00AA7054" w:rsidRPr="00265145" w:rsidRDefault="00AA705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A7054" w:rsidRPr="00265145" w:rsidRDefault="00AA705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A7054" w:rsidRPr="00265145" w:rsidRDefault="00AA705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A7054" w:rsidRPr="00265145" w:rsidRDefault="00BB594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5145">
        <w:rPr>
          <w:lang w:val="ru-RU"/>
        </w:rPr>
        <w:br w:type="page"/>
      </w:r>
    </w:p>
    <w:p w:rsidR="00AA7054" w:rsidRPr="006F54B1" w:rsidRDefault="00BB5946">
      <w:pPr>
        <w:spacing w:before="22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6F54B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Приложение 1</w:t>
      </w:r>
    </w:p>
    <w:p w:rsidR="00AA7054" w:rsidRPr="00265145" w:rsidRDefault="00BB5946">
      <w:pPr>
        <w:spacing w:before="2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6514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Правила доступа в помещения, где размещены информационные системы персональных данных, размещены и используются средства криптографической защиты информации (СКЗИ), хранятся СКЗИ и (или) носители ключевой, аутентифицирующей и парольной информации СКЗИ, в рабочее и нерабочее время, а также в нештатных ситуациях</w:t>
      </w:r>
    </w:p>
    <w:p w:rsidR="00AA7054" w:rsidRPr="00265145" w:rsidRDefault="00AA7054">
      <w:pPr>
        <w:spacing w:line="240" w:lineRule="auto"/>
        <w:ind w:left="709" w:hanging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A7054" w:rsidRPr="00265145" w:rsidRDefault="00BB5946">
      <w:pPr>
        <w:numPr>
          <w:ilvl w:val="0"/>
          <w:numId w:val="3"/>
        </w:num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5145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Настоящие правила разработаны в целях организации режима обеспечения безопасности помещений, в которых размещены информационные системы персональных данных, государственные информационные системы Ленинградской области (далее - помещения), препятствующего возможности неконтролируемого проникновения или пребывания в этих помещениях лиц, не имеющих права доступа в эти помещения</w:t>
      </w:r>
    </w:p>
    <w:p w:rsidR="00AA7054" w:rsidRPr="00265145" w:rsidRDefault="00BB5946">
      <w:pPr>
        <w:numPr>
          <w:ilvl w:val="0"/>
          <w:numId w:val="3"/>
        </w:num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5145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Настоящие правила, устанавливают требования к доступу в помещения, в которых где размещены используемые СКЗИ, хранятся СКЗИ и (или) носители ключевой, аутентифицирующей и парольной информации СКЗИ (далее - помещения), в рабочее и нерабочее время, а также в нештатных ситуациях.</w:t>
      </w:r>
    </w:p>
    <w:p w:rsidR="00AA7054" w:rsidRPr="00265145" w:rsidRDefault="00BB5946">
      <w:pPr>
        <w:numPr>
          <w:ilvl w:val="0"/>
          <w:numId w:val="3"/>
        </w:num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51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Помещения оснащаются входными дверьми с замками, обеспечения постоянного закрытия дверей помещений на замок и их открытия только для санкционированного прохода, а также опечатывания помещений по окончании рабочего дня или оборудование помещений соответствующими техническими устройствами, сигнализирующими о несанкционированном вскрытии помещений. </w:t>
      </w:r>
    </w:p>
    <w:p w:rsidR="00AA7054" w:rsidRPr="00265145" w:rsidRDefault="00BB5946">
      <w:pPr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5145">
        <w:rPr>
          <w:rFonts w:ascii="Times New Roman" w:eastAsia="Times New Roman" w:hAnsi="Times New Roman" w:cs="Times New Roman"/>
          <w:sz w:val="28"/>
          <w:szCs w:val="28"/>
          <w:lang w:val="ru-RU"/>
        </w:rPr>
        <w:t>Помещения располагаются в пределах контролируемой зоны, границами которой являются периметр охраняемой территории зданий, ограждающие конструкции охраняемых здании, охраняемой части здании или помещения.</w:t>
      </w:r>
    </w:p>
    <w:p w:rsidR="00AA7054" w:rsidRPr="00265145" w:rsidRDefault="00BB5946">
      <w:pPr>
        <w:numPr>
          <w:ilvl w:val="0"/>
          <w:numId w:val="3"/>
        </w:num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5145">
        <w:rPr>
          <w:rFonts w:ascii="Times New Roman" w:eastAsia="Times New Roman" w:hAnsi="Times New Roman" w:cs="Times New Roman"/>
          <w:sz w:val="28"/>
          <w:szCs w:val="28"/>
          <w:lang w:val="ru-RU"/>
        </w:rPr>
        <w:t>Доступ в помещения в рабочее (служебное) время имеют сотрудники, включенные в Перечень лиц, имеющих доступ в помещения, где размещены используемые СКЗИ, хранятся СКЗИ и (или) носители ключевой, аутентифицирующей и парольной информации СКЗИ.</w:t>
      </w:r>
    </w:p>
    <w:p w:rsidR="00AA7054" w:rsidRPr="00265145" w:rsidRDefault="00BB5946" w:rsidP="006F54B1">
      <w:pPr>
        <w:spacing w:line="240" w:lineRule="auto"/>
        <w:ind w:left="1134" w:firstLine="99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514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proofErr w:type="gramStart"/>
      <w:r w:rsidRPr="002651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нерабочее (неслужебное) время пребывание в помещения указанных работников осуществляется </w:t>
      </w:r>
      <w:r w:rsidRPr="009E0C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соответствии с </w:t>
      </w:r>
      <w:r w:rsidR="009E0C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Постановлением Губернатора Ленинградской области «Об организации охраны и обеспечения пропускного режима в зданиях, занимаемых высшими должностным лицом и органами государственной власти Ленинградской области, расположенных в Санкт-Петербурге,  и признании утратившими силу  отдельных постановлений Губернатора Ленинградской области» от 04.08.2017 № 53-пг. </w:t>
      </w:r>
      <w:proofErr w:type="gramEnd"/>
    </w:p>
    <w:p w:rsidR="00AA7054" w:rsidRPr="00265145" w:rsidRDefault="00BB5946">
      <w:pPr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5145">
        <w:rPr>
          <w:rFonts w:ascii="Times New Roman" w:eastAsia="Times New Roman" w:hAnsi="Times New Roman" w:cs="Times New Roman"/>
          <w:sz w:val="28"/>
          <w:szCs w:val="28"/>
          <w:lang w:val="ru-RU"/>
        </w:rPr>
        <w:t>Нахождение в помещениях посторонних лиц в рабочее (служебное) и нерабочее (неслужебное) время запрещается. Лица, не имеющие право доступа в служебные помещения, допускаются в такие помещения в присутствии должностных лиц, имеющих право доступа в служебные помещения.</w:t>
      </w:r>
    </w:p>
    <w:p w:rsidR="00AA7054" w:rsidRPr="00265145" w:rsidRDefault="00BB5946">
      <w:pPr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51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Вскрытие и закрытие (опечатывание) служебных помещений, производится должностными лицами, имеющими право доступа в данные помещения. </w:t>
      </w:r>
    </w:p>
    <w:p w:rsidR="00AA7054" w:rsidRPr="00265145" w:rsidRDefault="00BB5946">
      <w:pPr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5145">
        <w:rPr>
          <w:rFonts w:ascii="Times New Roman" w:eastAsia="Times New Roman" w:hAnsi="Times New Roman" w:cs="Times New Roman"/>
          <w:sz w:val="28"/>
          <w:szCs w:val="28"/>
          <w:lang w:val="ru-RU"/>
        </w:rPr>
        <w:t>В рабочее время должностные лица, имеющие право доступа в служебные помещения не должны оставлять в отсутствие лиц, имеющих право доступа в помещение, не запертым на ключ помещение.</w:t>
      </w:r>
    </w:p>
    <w:p w:rsidR="00AA7054" w:rsidRPr="00265145" w:rsidRDefault="00BB5946">
      <w:pPr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51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Перед открытием помещений, работники, имеющие право доступа в помещения, должны провести внешний осмотр с целью установления целостности двери и замка, открыть дверь и осмотреть помещение, проверить наличие и целостность имеющихся печатей (пломб). </w:t>
      </w:r>
    </w:p>
    <w:p w:rsidR="00AA7054" w:rsidRPr="00265145" w:rsidRDefault="00BB5946" w:rsidP="006F54B1">
      <w:pPr>
        <w:spacing w:line="240" w:lineRule="auto"/>
        <w:ind w:left="127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5145">
        <w:rPr>
          <w:rFonts w:ascii="Times New Roman" w:eastAsia="Times New Roman" w:hAnsi="Times New Roman" w:cs="Times New Roman"/>
          <w:sz w:val="28"/>
          <w:szCs w:val="28"/>
          <w:lang w:val="ru-RU"/>
        </w:rPr>
        <w:t>При обнаружении неисправности двери и запирающих устройств работники должны: не вскрывая помещение, доложить непосредственному руководителю; в присутствии не менее двух иных работников, включая непосредственного руководителя, вскрыть помещение и осмотреть его; составить акт о выявленных нарушениях и передать его руководителю для организации служебного расследования.</w:t>
      </w:r>
    </w:p>
    <w:p w:rsidR="00AA7054" w:rsidRPr="00265145" w:rsidRDefault="00BB5946">
      <w:pPr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514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AD3F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651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нештатных ситуациях, в случае необходимости принятия в рабочее время экстренных мер при срабатывании пожарной или охранной сигнализации, авариях в системах </w:t>
      </w:r>
      <w:proofErr w:type="spellStart"/>
      <w:r w:rsidRPr="00265145">
        <w:rPr>
          <w:rFonts w:ascii="Times New Roman" w:eastAsia="Times New Roman" w:hAnsi="Times New Roman" w:cs="Times New Roman"/>
          <w:sz w:val="28"/>
          <w:szCs w:val="28"/>
          <w:lang w:val="ru-RU"/>
        </w:rPr>
        <w:t>энерг</w:t>
      </w:r>
      <w:proofErr w:type="gramStart"/>
      <w:r w:rsidRPr="0026514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proofErr w:type="spellEnd"/>
      <w:r w:rsidRPr="00265145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proofErr w:type="gramEnd"/>
      <w:r w:rsidRPr="00265145">
        <w:rPr>
          <w:rFonts w:ascii="Times New Roman" w:eastAsia="Times New Roman" w:hAnsi="Times New Roman" w:cs="Times New Roman"/>
          <w:sz w:val="28"/>
          <w:szCs w:val="28"/>
          <w:lang w:val="ru-RU"/>
        </w:rPr>
        <w:t>, водо- и теплоснабжения помещение, иных аналогичных случаях, действия работников осуществляются в соответствии с установленными правилами пожарной безопасности и иными правилами обеспечения безопасности жизнедеятельности. При этом по возможности работниками, осуществляющими работу в данном помещении, организуется контроль допуска в данные помещения обслуживающего или иного персонала.</w:t>
      </w:r>
    </w:p>
    <w:p w:rsidR="00AA7054" w:rsidRPr="00265145" w:rsidRDefault="00BB5946">
      <w:pPr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514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AD3F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651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нештатных ситуациях, в случае необходимости принятия в нерабочее время экстренных мер при срабатывании пожарной или охранной сигнализации, авариях в системах </w:t>
      </w:r>
      <w:proofErr w:type="spellStart"/>
      <w:r w:rsidRPr="00265145">
        <w:rPr>
          <w:rFonts w:ascii="Times New Roman" w:eastAsia="Times New Roman" w:hAnsi="Times New Roman" w:cs="Times New Roman"/>
          <w:sz w:val="28"/>
          <w:szCs w:val="28"/>
          <w:lang w:val="ru-RU"/>
        </w:rPr>
        <w:t>энерг</w:t>
      </w:r>
      <w:proofErr w:type="gramStart"/>
      <w:r w:rsidRPr="0026514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proofErr w:type="spellEnd"/>
      <w:r w:rsidRPr="00265145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proofErr w:type="gramEnd"/>
      <w:r w:rsidRPr="00265145">
        <w:rPr>
          <w:rFonts w:ascii="Times New Roman" w:eastAsia="Times New Roman" w:hAnsi="Times New Roman" w:cs="Times New Roman"/>
          <w:sz w:val="28"/>
          <w:szCs w:val="28"/>
          <w:lang w:val="ru-RU"/>
        </w:rPr>
        <w:t>, водо- и теплоснабжения помещение, иных аналогичных случаях, вскрытие служебного помещения осуществляется сотрудником службы безопасности, в соответствии с действующим режимом охраны помещений.</w:t>
      </w:r>
    </w:p>
    <w:p w:rsidR="00AA7054" w:rsidRPr="00265145" w:rsidRDefault="00BB5946">
      <w:pPr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5145">
        <w:rPr>
          <w:rFonts w:ascii="Times New Roman" w:eastAsia="Times New Roman" w:hAnsi="Times New Roman" w:cs="Times New Roman"/>
          <w:sz w:val="28"/>
          <w:szCs w:val="28"/>
          <w:lang w:val="ru-RU"/>
        </w:rPr>
        <w:t>По прибытии работников в служебное помещение после нейтрализации нештатных ситуаций, необходимо выполнить мероприятия, указанные в пункте 10 настоящего регламента.</w:t>
      </w:r>
    </w:p>
    <w:p w:rsidR="00AA7054" w:rsidRPr="00265145" w:rsidRDefault="00BB5946">
      <w:pPr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5145">
        <w:rPr>
          <w:rFonts w:ascii="Times New Roman" w:eastAsia="Times New Roman" w:hAnsi="Times New Roman" w:cs="Times New Roman"/>
          <w:sz w:val="28"/>
          <w:szCs w:val="28"/>
          <w:lang w:val="ru-RU"/>
        </w:rPr>
        <w:t>Ответственность за соблюдение настоящего порядка возлагается на руководителей структурных подразделений и работников</w:t>
      </w:r>
      <w:r w:rsidR="00AD3FA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651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имеющих право доступа в помещения.</w:t>
      </w:r>
    </w:p>
    <w:p w:rsidR="00AA7054" w:rsidRPr="00265145" w:rsidRDefault="00AA705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A7054" w:rsidRPr="00265145" w:rsidRDefault="00AA705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A7054" w:rsidRPr="00265145" w:rsidRDefault="00AA7054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A7054" w:rsidRPr="00265145" w:rsidRDefault="00AA7054">
      <w:pPr>
        <w:spacing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A7054" w:rsidRPr="00265145" w:rsidRDefault="00AA7054">
      <w:pPr>
        <w:spacing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A7054" w:rsidRPr="00265145" w:rsidRDefault="00AA7054">
      <w:pPr>
        <w:spacing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A7054" w:rsidRPr="00265145" w:rsidRDefault="00AA7054">
      <w:pPr>
        <w:spacing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A7054" w:rsidRPr="00265145" w:rsidRDefault="00AA7054">
      <w:pPr>
        <w:spacing w:before="2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AA7054" w:rsidRPr="00265145" w:rsidRDefault="00AA7054">
      <w:pPr>
        <w:spacing w:before="2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AA7054" w:rsidRPr="00265145" w:rsidRDefault="00BB5946">
      <w:pPr>
        <w:spacing w:before="2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65145">
        <w:rPr>
          <w:lang w:val="ru-RU"/>
        </w:rPr>
        <w:br w:type="page"/>
      </w:r>
    </w:p>
    <w:p w:rsidR="00AA7054" w:rsidRPr="006F54B1" w:rsidRDefault="006F54B1">
      <w:pPr>
        <w:spacing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Приложение  2</w:t>
      </w:r>
    </w:p>
    <w:p w:rsidR="006F54B1" w:rsidRDefault="006F54B1">
      <w:pPr>
        <w:spacing w:after="160" w:line="259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A7054" w:rsidRPr="00265145" w:rsidRDefault="00BB5946">
      <w:pPr>
        <w:spacing w:after="160" w:line="259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51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УТВЕРЖДАЮ </w:t>
      </w:r>
    </w:p>
    <w:p w:rsidR="00AA7054" w:rsidRPr="00265145" w:rsidRDefault="00BB594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51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Руководитель </w:t>
      </w:r>
    </w:p>
    <w:p w:rsidR="00AA7054" w:rsidRPr="00265145" w:rsidRDefault="00AA705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A7054" w:rsidRPr="00265145" w:rsidRDefault="00BB594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51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«___»____________ ______</w:t>
      </w:r>
      <w:proofErr w:type="gramStart"/>
      <w:r w:rsidRPr="00265145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proofErr w:type="gramEnd"/>
      <w:r w:rsidRPr="0026514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AA7054" w:rsidRPr="00265145" w:rsidRDefault="00AA7054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A7054" w:rsidRPr="00265145" w:rsidRDefault="00AA7054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A7054" w:rsidRPr="00265145" w:rsidRDefault="00BB594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65145">
        <w:rPr>
          <w:rFonts w:ascii="Times New Roman" w:eastAsia="Times New Roman" w:hAnsi="Times New Roman" w:cs="Times New Roman"/>
          <w:sz w:val="28"/>
          <w:szCs w:val="28"/>
          <w:lang w:val="ru-RU"/>
        </w:rPr>
        <w:t>Перечни лиц, имеющих право доступа в помещения, где размещены используемые СКЗИ, хранятся СКЗИ и (или) носители ключевой, аутентифицирующей и парольной информации СКЗИ</w:t>
      </w:r>
    </w:p>
    <w:p w:rsidR="00AA7054" w:rsidRDefault="00BB5946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7054" w:rsidRDefault="00AA7054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796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2"/>
        <w:gridCol w:w="2410"/>
        <w:gridCol w:w="3685"/>
        <w:gridCol w:w="3119"/>
      </w:tblGrid>
      <w:tr w:rsidR="00AA7054">
        <w:trPr>
          <w:trHeight w:val="620"/>
        </w:trPr>
        <w:tc>
          <w:tcPr>
            <w:tcW w:w="582" w:type="dxa"/>
            <w:shd w:val="clear" w:color="auto" w:fill="EEECE1"/>
            <w:vAlign w:val="center"/>
          </w:tcPr>
          <w:p w:rsidR="00AA7054" w:rsidRDefault="00BB59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  <w:shd w:val="clear" w:color="auto" w:fill="EEECE1"/>
            <w:vAlign w:val="center"/>
          </w:tcPr>
          <w:p w:rsidR="00AA7054" w:rsidRDefault="00BB59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3685" w:type="dxa"/>
            <w:shd w:val="clear" w:color="auto" w:fill="EEECE1"/>
            <w:vAlign w:val="center"/>
          </w:tcPr>
          <w:p w:rsidR="00AA7054" w:rsidRDefault="00BB59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9" w:type="dxa"/>
            <w:shd w:val="clear" w:color="auto" w:fill="EEECE1"/>
            <w:vAlign w:val="center"/>
          </w:tcPr>
          <w:p w:rsidR="00AA7054" w:rsidRDefault="00BB59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Кабинет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помещений</w:t>
            </w:r>
            <w:proofErr w:type="spellEnd"/>
          </w:p>
        </w:tc>
      </w:tr>
      <w:tr w:rsidR="00AA7054">
        <w:trPr>
          <w:trHeight w:val="680"/>
        </w:trPr>
        <w:tc>
          <w:tcPr>
            <w:tcW w:w="582" w:type="dxa"/>
            <w:vAlign w:val="center"/>
          </w:tcPr>
          <w:p w:rsidR="00AA7054" w:rsidRDefault="00AA7054">
            <w:pPr>
              <w:numPr>
                <w:ilvl w:val="0"/>
                <w:numId w:val="2"/>
              </w:numPr>
              <w:spacing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A7054" w:rsidRDefault="00AA70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A7054" w:rsidRDefault="00AA70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A7054" w:rsidRDefault="00AA70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054">
        <w:trPr>
          <w:trHeight w:val="680"/>
        </w:trPr>
        <w:tc>
          <w:tcPr>
            <w:tcW w:w="582" w:type="dxa"/>
            <w:vAlign w:val="center"/>
          </w:tcPr>
          <w:p w:rsidR="00AA7054" w:rsidRDefault="00AA7054">
            <w:pPr>
              <w:numPr>
                <w:ilvl w:val="0"/>
                <w:numId w:val="2"/>
              </w:numPr>
              <w:spacing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A7054" w:rsidRDefault="00AA70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A7054" w:rsidRDefault="00AA70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A7054" w:rsidRDefault="00AA70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054">
        <w:trPr>
          <w:trHeight w:val="680"/>
        </w:trPr>
        <w:tc>
          <w:tcPr>
            <w:tcW w:w="582" w:type="dxa"/>
            <w:vAlign w:val="center"/>
          </w:tcPr>
          <w:p w:rsidR="00AA7054" w:rsidRDefault="00AA7054">
            <w:pPr>
              <w:numPr>
                <w:ilvl w:val="0"/>
                <w:numId w:val="2"/>
              </w:numPr>
              <w:spacing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A7054" w:rsidRDefault="00AA70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A7054" w:rsidRDefault="00AA70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A7054" w:rsidRDefault="00AA70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7054" w:rsidRDefault="00AA7054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7054" w:rsidRDefault="00AA70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7054" w:rsidRDefault="00BB594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Ответственный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  <w:proofErr w:type="spellEnd"/>
    </w:p>
    <w:p w:rsidR="00AA7054" w:rsidRDefault="00AA705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7054" w:rsidRDefault="00AA7054">
      <w:pPr>
        <w:spacing w:after="160" w:line="259" w:lineRule="auto"/>
        <w:rPr>
          <w:rFonts w:ascii="Calibri" w:eastAsia="Calibri" w:hAnsi="Calibri" w:cs="Calibri"/>
        </w:rPr>
      </w:pPr>
    </w:p>
    <w:p w:rsidR="00AA7054" w:rsidRDefault="00BB5946">
      <w:pPr>
        <w:spacing w:before="2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sectPr w:rsidR="00AA7054">
      <w:headerReference w:type="default" r:id="rId9"/>
      <w:pgSz w:w="12240" w:h="15840"/>
      <w:pgMar w:top="1440" w:right="72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4E7" w:rsidRDefault="003444E7">
      <w:pPr>
        <w:spacing w:line="240" w:lineRule="auto"/>
      </w:pPr>
      <w:r>
        <w:separator/>
      </w:r>
    </w:p>
  </w:endnote>
  <w:endnote w:type="continuationSeparator" w:id="0">
    <w:p w:rsidR="003444E7" w:rsidRDefault="003444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4E7" w:rsidRDefault="003444E7">
      <w:pPr>
        <w:spacing w:line="240" w:lineRule="auto"/>
      </w:pPr>
      <w:r>
        <w:separator/>
      </w:r>
    </w:p>
  </w:footnote>
  <w:footnote w:type="continuationSeparator" w:id="0">
    <w:p w:rsidR="003444E7" w:rsidRDefault="003444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054" w:rsidRDefault="00AA705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F3CC7"/>
    <w:multiLevelType w:val="multilevel"/>
    <w:tmpl w:val="ADCCFC2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773" w:hanging="360"/>
      </w:pPr>
    </w:lvl>
    <w:lvl w:ilvl="2">
      <w:start w:val="1"/>
      <w:numFmt w:val="lowerRoman"/>
      <w:lvlText w:val="%3."/>
      <w:lvlJc w:val="right"/>
      <w:pPr>
        <w:ind w:left="2493" w:hanging="180"/>
      </w:pPr>
    </w:lvl>
    <w:lvl w:ilvl="3">
      <w:start w:val="1"/>
      <w:numFmt w:val="decimal"/>
      <w:lvlText w:val="%4."/>
      <w:lvlJc w:val="left"/>
      <w:pPr>
        <w:ind w:left="3213" w:hanging="360"/>
      </w:pPr>
    </w:lvl>
    <w:lvl w:ilvl="4">
      <w:start w:val="1"/>
      <w:numFmt w:val="lowerLetter"/>
      <w:lvlText w:val="%5."/>
      <w:lvlJc w:val="left"/>
      <w:pPr>
        <w:ind w:left="3933" w:hanging="360"/>
      </w:pPr>
    </w:lvl>
    <w:lvl w:ilvl="5">
      <w:start w:val="1"/>
      <w:numFmt w:val="lowerRoman"/>
      <w:lvlText w:val="%6."/>
      <w:lvlJc w:val="right"/>
      <w:pPr>
        <w:ind w:left="4653" w:hanging="180"/>
      </w:pPr>
    </w:lvl>
    <w:lvl w:ilvl="6">
      <w:start w:val="1"/>
      <w:numFmt w:val="decimal"/>
      <w:lvlText w:val="%7."/>
      <w:lvlJc w:val="left"/>
      <w:pPr>
        <w:ind w:left="5373" w:hanging="360"/>
      </w:pPr>
    </w:lvl>
    <w:lvl w:ilvl="7">
      <w:start w:val="1"/>
      <w:numFmt w:val="lowerLetter"/>
      <w:lvlText w:val="%8."/>
      <w:lvlJc w:val="left"/>
      <w:pPr>
        <w:ind w:left="6093" w:hanging="360"/>
      </w:pPr>
    </w:lvl>
    <w:lvl w:ilvl="8">
      <w:start w:val="1"/>
      <w:numFmt w:val="lowerRoman"/>
      <w:lvlText w:val="%9."/>
      <w:lvlJc w:val="right"/>
      <w:pPr>
        <w:ind w:left="6813" w:hanging="180"/>
      </w:pPr>
    </w:lvl>
  </w:abstractNum>
  <w:abstractNum w:abstractNumId="1">
    <w:nsid w:val="375F797E"/>
    <w:multiLevelType w:val="multilevel"/>
    <w:tmpl w:val="59D844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3C501AA0"/>
    <w:multiLevelType w:val="multilevel"/>
    <w:tmpl w:val="4A8C5F3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A7054"/>
    <w:rsid w:val="00261A41"/>
    <w:rsid w:val="00265145"/>
    <w:rsid w:val="003444E7"/>
    <w:rsid w:val="006F54B1"/>
    <w:rsid w:val="009E0C5C"/>
    <w:rsid w:val="00AA7054"/>
    <w:rsid w:val="00AD3FA9"/>
    <w:rsid w:val="00BB5946"/>
    <w:rsid w:val="00C2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61A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61A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Александровна Козырева</dc:creator>
  <cp:lastModifiedBy>Оксана Александровна Козырева</cp:lastModifiedBy>
  <cp:revision>4</cp:revision>
  <dcterms:created xsi:type="dcterms:W3CDTF">2020-08-14T06:38:00Z</dcterms:created>
  <dcterms:modified xsi:type="dcterms:W3CDTF">2020-08-14T06:54:00Z</dcterms:modified>
</cp:coreProperties>
</file>