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F9" w:rsidRDefault="007257F9" w:rsidP="007257F9">
      <w:pPr>
        <w:pStyle w:val="ConsPlusTitlePage"/>
      </w:pPr>
      <w:r>
        <w:t xml:space="preserve">Документ предоставлен </w:t>
      </w:r>
      <w:hyperlink r:id="rId8" w:history="1">
        <w:r>
          <w:rPr>
            <w:color w:val="0000FF"/>
          </w:rPr>
          <w:t>КонсультантПлюс</w:t>
        </w:r>
      </w:hyperlink>
      <w:r>
        <w:br/>
      </w:r>
    </w:p>
    <w:p w:rsidR="007257F9" w:rsidRDefault="007257F9" w:rsidP="007257F9">
      <w:pPr>
        <w:pStyle w:val="ConsPlusNormal"/>
        <w:outlineLvl w:val="0"/>
      </w:pPr>
    </w:p>
    <w:p w:rsidR="007257F9" w:rsidRDefault="007257F9" w:rsidP="007257F9">
      <w:pPr>
        <w:pStyle w:val="ConsPlusTitle"/>
        <w:jc w:val="center"/>
      </w:pPr>
      <w:r>
        <w:t>ПРАВИТЕЛЬСТВО ЛЕНИНГРАДСКОЙ ОБЛАСТИ</w:t>
      </w:r>
    </w:p>
    <w:p w:rsidR="007257F9" w:rsidRDefault="007257F9" w:rsidP="007257F9">
      <w:pPr>
        <w:pStyle w:val="ConsPlusTitle"/>
        <w:jc w:val="center"/>
      </w:pPr>
    </w:p>
    <w:p w:rsidR="007257F9" w:rsidRDefault="007257F9" w:rsidP="007257F9">
      <w:pPr>
        <w:pStyle w:val="ConsPlusTitle"/>
        <w:jc w:val="center"/>
      </w:pPr>
      <w:r>
        <w:t>ПОСТАНОВЛЕНИЕ</w:t>
      </w:r>
    </w:p>
    <w:p w:rsidR="007257F9" w:rsidRDefault="007257F9" w:rsidP="007257F9">
      <w:pPr>
        <w:pStyle w:val="ConsPlusTitle"/>
        <w:jc w:val="center"/>
      </w:pPr>
      <w:r>
        <w:t>от 31 января 2020 г. N 37</w:t>
      </w:r>
    </w:p>
    <w:p w:rsidR="007257F9" w:rsidRDefault="007257F9" w:rsidP="007257F9">
      <w:pPr>
        <w:pStyle w:val="ConsPlusTitle"/>
        <w:jc w:val="center"/>
      </w:pPr>
    </w:p>
    <w:p w:rsidR="007257F9" w:rsidRDefault="007257F9" w:rsidP="007257F9">
      <w:pPr>
        <w:pStyle w:val="ConsPlusTitle"/>
        <w:jc w:val="center"/>
      </w:pPr>
      <w:r>
        <w:t>О МЕРАХ ПО РЕАЛИЗАЦИИ В 2020 ГОДУ ОБЛАСТНОГО ЗАКОНА</w:t>
      </w:r>
    </w:p>
    <w:p w:rsidR="007257F9" w:rsidRDefault="007257F9" w:rsidP="007257F9">
      <w:pPr>
        <w:pStyle w:val="ConsPlusTitle"/>
        <w:jc w:val="center"/>
      </w:pPr>
      <w:r>
        <w:t>"ОБ ОБЛАСТНОМ БЮДЖЕТЕ ЛЕНИНГРАДСКОЙ ОБЛАСТИ НА 2020 ГОД</w:t>
      </w:r>
    </w:p>
    <w:p w:rsidR="007257F9" w:rsidRDefault="007257F9" w:rsidP="007257F9">
      <w:pPr>
        <w:pStyle w:val="ConsPlusTitle"/>
        <w:jc w:val="center"/>
      </w:pPr>
      <w:r>
        <w:t>И НА ПЛАНОВЫЙ ПЕРИОД 2021 И 2022 ГОДОВ"</w:t>
      </w:r>
    </w:p>
    <w:p w:rsidR="007257F9" w:rsidRDefault="007257F9" w:rsidP="007257F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257F9" w:rsidTr="00911830">
        <w:trPr>
          <w:jc w:val="center"/>
        </w:trPr>
        <w:tc>
          <w:tcPr>
            <w:tcW w:w="8965" w:type="dxa"/>
            <w:tcBorders>
              <w:top w:val="nil"/>
              <w:bottom w:val="nil"/>
            </w:tcBorders>
            <w:shd w:val="clear" w:color="auto" w:fill="F4F3F8"/>
          </w:tcPr>
          <w:p w:rsidR="007257F9" w:rsidRDefault="007257F9" w:rsidP="00911830">
            <w:pPr>
              <w:pStyle w:val="ConsPlusNormal"/>
              <w:jc w:val="center"/>
            </w:pPr>
            <w:r>
              <w:rPr>
                <w:color w:val="392C69"/>
              </w:rPr>
              <w:t>Список изменяющих документов</w:t>
            </w:r>
          </w:p>
          <w:p w:rsidR="007257F9" w:rsidRDefault="007257F9" w:rsidP="0091183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Ленинградской области</w:t>
            </w:r>
          </w:p>
          <w:p w:rsidR="007257F9" w:rsidRDefault="007257F9" w:rsidP="00911830">
            <w:pPr>
              <w:pStyle w:val="ConsPlusNormal"/>
              <w:jc w:val="center"/>
            </w:pPr>
            <w:r>
              <w:rPr>
                <w:color w:val="392C69"/>
              </w:rPr>
              <w:t>от 17.04.2020 N 205)</w:t>
            </w:r>
          </w:p>
        </w:tc>
      </w:tr>
    </w:tbl>
    <w:p w:rsidR="007257F9" w:rsidRDefault="007257F9" w:rsidP="007257F9">
      <w:pPr>
        <w:pStyle w:val="ConsPlusNormal"/>
      </w:pPr>
    </w:p>
    <w:p w:rsidR="007257F9" w:rsidRDefault="007257F9" w:rsidP="007257F9">
      <w:pPr>
        <w:pStyle w:val="ConsPlusNormal"/>
        <w:ind w:firstLine="540"/>
        <w:jc w:val="both"/>
      </w:pPr>
      <w:r>
        <w:t>Правительство Ленинградской области постановляет:</w:t>
      </w:r>
    </w:p>
    <w:p w:rsidR="007257F9" w:rsidRDefault="007257F9" w:rsidP="007257F9">
      <w:pPr>
        <w:pStyle w:val="ConsPlusNormal"/>
      </w:pPr>
    </w:p>
    <w:p w:rsidR="007257F9" w:rsidRDefault="007257F9" w:rsidP="007257F9">
      <w:pPr>
        <w:pStyle w:val="ConsPlusNormal"/>
        <w:ind w:firstLine="540"/>
        <w:jc w:val="both"/>
      </w:pPr>
      <w:r>
        <w:t>1. Принять к исполнению областной бюджет Ленинградской области на 2020 год и на плановый период 2021 и 2022 годов (далее - областной бюджет).</w:t>
      </w:r>
    </w:p>
    <w:p w:rsidR="007257F9" w:rsidRDefault="007257F9" w:rsidP="007257F9">
      <w:pPr>
        <w:pStyle w:val="ConsPlusNormal"/>
        <w:spacing w:before="220"/>
        <w:ind w:firstLine="540"/>
        <w:jc w:val="both"/>
      </w:pPr>
      <w:r>
        <w:t>2. Главным администраторам доходов областного бюджета:</w:t>
      </w:r>
    </w:p>
    <w:p w:rsidR="007257F9" w:rsidRDefault="007257F9" w:rsidP="007257F9">
      <w:pPr>
        <w:pStyle w:val="ConsPlusNormal"/>
        <w:spacing w:before="220"/>
        <w:ind w:firstLine="540"/>
        <w:jc w:val="both"/>
      </w:pPr>
      <w:r>
        <w:t>2.1. Принять меры по обеспечению поступления администрируемых налоговых и неналоговых доходов областного бюджета, по сокращению задолженности по их уплате, а также осуществлению мероприятий, препятствующих ее возникновению.</w:t>
      </w:r>
    </w:p>
    <w:p w:rsidR="007257F9" w:rsidRDefault="007257F9" w:rsidP="007257F9">
      <w:pPr>
        <w:pStyle w:val="ConsPlusNormal"/>
        <w:spacing w:before="220"/>
        <w:ind w:firstLine="540"/>
        <w:jc w:val="both"/>
      </w:pPr>
      <w:r>
        <w:t>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7257F9" w:rsidRDefault="007257F9" w:rsidP="007257F9">
      <w:pPr>
        <w:pStyle w:val="ConsPlusNormal"/>
        <w:spacing w:before="220"/>
        <w:ind w:firstLine="540"/>
        <w:jc w:val="both"/>
      </w:pPr>
      <w:r>
        <w:t>2.2. Обеспечить формирование информации для включения в перечень источников доходов Российской Федерации в части, относящейся к областному бюджету, а также представление в Комитет финансов информации, необходимой для формирования и ведения реестра источников доходов областного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w:t>
      </w:r>
    </w:p>
    <w:p w:rsidR="007257F9" w:rsidRDefault="007257F9" w:rsidP="007257F9">
      <w:pPr>
        <w:pStyle w:val="ConsPlusNormal"/>
        <w:spacing w:before="220"/>
        <w:ind w:firstLine="540"/>
        <w:jc w:val="both"/>
      </w:pPr>
      <w:r>
        <w:t>2.3. В случае изменения полномочий органов исполнительной власти Ленинградской области и(или) состава администрируемых ими доходов областного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7257F9" w:rsidRDefault="007257F9" w:rsidP="007257F9">
      <w:pPr>
        <w:pStyle w:val="ConsPlusNormal"/>
        <w:spacing w:before="220"/>
        <w:ind w:firstLine="540"/>
        <w:jc w:val="both"/>
      </w:pPr>
      <w:r>
        <w:t>2.4. Обеспечить оперативное осуществление подведомственными администраторами доходов мероприятий:</w:t>
      </w:r>
    </w:p>
    <w:p w:rsidR="007257F9" w:rsidRDefault="007257F9" w:rsidP="007257F9">
      <w:pPr>
        <w:pStyle w:val="ConsPlusNormal"/>
        <w:spacing w:before="220"/>
        <w:ind w:firstLine="540"/>
        <w:jc w:val="both"/>
      </w:pPr>
      <w:r>
        <w:t>по уточнению платежей, относимых Управлением Федерального казначейства по Ленинградской области на невыясненные поступления;</w:t>
      </w:r>
    </w:p>
    <w:p w:rsidR="007257F9" w:rsidRDefault="007257F9" w:rsidP="007257F9">
      <w:pPr>
        <w:pStyle w:val="ConsPlusNormal"/>
        <w:spacing w:before="220"/>
        <w:ind w:firstLine="540"/>
        <w:jc w:val="both"/>
      </w:pPr>
      <w:r>
        <w:t>по взысканию задолженности по платежам в областной бюджет, пеней и штрафов;</w:t>
      </w:r>
    </w:p>
    <w:p w:rsidR="007257F9" w:rsidRDefault="007257F9" w:rsidP="007257F9">
      <w:pPr>
        <w:pStyle w:val="ConsPlusNormal"/>
        <w:spacing w:before="220"/>
        <w:ind w:firstLine="540"/>
        <w:jc w:val="both"/>
      </w:pPr>
      <w: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7257F9" w:rsidRDefault="007257F9" w:rsidP="007257F9">
      <w:pPr>
        <w:pStyle w:val="ConsPlusNormal"/>
        <w:spacing w:before="220"/>
        <w:ind w:firstLine="540"/>
        <w:jc w:val="both"/>
      </w:pPr>
      <w:r>
        <w:lastRenderedPageBreak/>
        <w:t>по проведению работы с плательщиками по доведению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кассовых расходов областного бюджета.</w:t>
      </w:r>
    </w:p>
    <w:p w:rsidR="007257F9" w:rsidRDefault="007257F9" w:rsidP="007257F9">
      <w:pPr>
        <w:pStyle w:val="ConsPlusNormal"/>
        <w:spacing w:before="220"/>
        <w:ind w:firstLine="540"/>
        <w:jc w:val="both"/>
      </w:pPr>
      <w:r>
        <w:t>2.5. 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областного бюджета.</w:t>
      </w:r>
    </w:p>
    <w:p w:rsidR="007257F9" w:rsidRDefault="007257F9" w:rsidP="007257F9">
      <w:pPr>
        <w:pStyle w:val="ConsPlusNormal"/>
        <w:spacing w:before="220"/>
        <w:ind w:firstLine="540"/>
        <w:jc w:val="both"/>
      </w:pPr>
      <w:r>
        <w:t>3. Главным распорядителям бюджетных средств:</w:t>
      </w:r>
    </w:p>
    <w:p w:rsidR="007257F9" w:rsidRDefault="007257F9" w:rsidP="007257F9">
      <w:pPr>
        <w:pStyle w:val="ConsPlusNormal"/>
        <w:spacing w:before="220"/>
        <w:ind w:firstLine="540"/>
        <w:jc w:val="both"/>
      </w:pPr>
      <w:bookmarkStart w:id="0" w:name="P28"/>
      <w:bookmarkEnd w:id="0"/>
      <w:r>
        <w:t>3.1. При предоставлении субсидий бюджетам муниципальных образований Ленинградской области (далее - межбюджетные субсидии, муниципальные образования):</w:t>
      </w:r>
    </w:p>
    <w:p w:rsidR="007257F9" w:rsidRDefault="007257F9" w:rsidP="007257F9">
      <w:pPr>
        <w:pStyle w:val="ConsPlusNormal"/>
        <w:spacing w:before="220"/>
        <w:ind w:firstLine="540"/>
        <w:jc w:val="both"/>
      </w:pPr>
      <w:r>
        <w:t xml:space="preserve">Для межбюджетных субсидий, распределение которых не утверждено областным </w:t>
      </w:r>
      <w:hyperlink r:id="rId10" w:history="1">
        <w:r>
          <w:rPr>
            <w:color w:val="0000FF"/>
          </w:rPr>
          <w:t>законом</w:t>
        </w:r>
      </w:hyperlink>
      <w:r>
        <w:t xml:space="preserve"> от 4 декабря 2019 года N 94-оз "Об областном бюджете Ленинградской области на 2020 год и на плановый период 2021 и 2022 годов" (далее - областной закон от 4 декабря 2019 года N 94-оз), обеспечить:</w:t>
      </w:r>
    </w:p>
    <w:p w:rsidR="007257F9" w:rsidRDefault="007257F9" w:rsidP="007257F9">
      <w:pPr>
        <w:pStyle w:val="ConsPlusNormal"/>
        <w:spacing w:before="220"/>
        <w:ind w:firstLine="540"/>
        <w:jc w:val="both"/>
      </w:pPr>
      <w:r>
        <w:t>до 1 марта 2020 года утверждение в установленном порядке нормативных правовых актов Правительства Ленинградской области о распределении межбюджетных субсидий;</w:t>
      </w:r>
    </w:p>
    <w:p w:rsidR="007257F9" w:rsidRDefault="007257F9" w:rsidP="007257F9">
      <w:pPr>
        <w:pStyle w:val="ConsPlusNormal"/>
        <w:spacing w:before="220"/>
        <w:ind w:firstLine="540"/>
        <w:jc w:val="both"/>
      </w:pPr>
      <w:r>
        <w:t>до 15 марта 2020 года заключение соглашений с муниципальными образованиями о предоставлении межбюджетных субсидий.</w:t>
      </w:r>
    </w:p>
    <w:p w:rsidR="007257F9" w:rsidRDefault="007257F9" w:rsidP="007257F9">
      <w:pPr>
        <w:pStyle w:val="ConsPlusNormal"/>
        <w:spacing w:before="220"/>
        <w:ind w:firstLine="540"/>
        <w:jc w:val="both"/>
      </w:pPr>
      <w:r>
        <w:t>Для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 обеспечить:</w:t>
      </w:r>
    </w:p>
    <w:p w:rsidR="007257F9" w:rsidRDefault="007257F9" w:rsidP="007257F9">
      <w:pPr>
        <w:pStyle w:val="ConsPlusNormal"/>
        <w:spacing w:before="220"/>
        <w:ind w:firstLine="540"/>
        <w:jc w:val="both"/>
      </w:pPr>
      <w:r>
        <w:t>до 1 июня 2020 года утверждение в установленном порядке нормативных правовых актов Правительства Ленинградской области о распределении отдельных межбюджетных субсидий;</w:t>
      </w:r>
    </w:p>
    <w:p w:rsidR="007257F9" w:rsidRDefault="007257F9" w:rsidP="007257F9">
      <w:pPr>
        <w:pStyle w:val="ConsPlusNormal"/>
        <w:spacing w:before="220"/>
        <w:ind w:firstLine="540"/>
        <w:jc w:val="both"/>
      </w:pPr>
      <w:r>
        <w:t>до 15 июня 2020 года заключение соглашений с муниципальными образованиями о предоставлении отдельных межбюджетных субсидий.</w:t>
      </w:r>
    </w:p>
    <w:p w:rsidR="007257F9" w:rsidRDefault="007257F9" w:rsidP="007257F9">
      <w:pPr>
        <w:pStyle w:val="ConsPlusNormal"/>
        <w:spacing w:before="220"/>
        <w:ind w:firstLine="540"/>
        <w:jc w:val="both"/>
      </w:pPr>
      <w:r>
        <w:t>Для межбюджетных субсидий и иных межбюджетных трансфертов, софинансируемых из федерального бюджета, обеспечить заключение соглашений с муниципальными образованиями о предоставлении межбюджетных субсидий или иных межбюджетных трансфертов не позднее 30-го дня со дня вступления в силу соглашения о предоставлении межбюджетных субсидий или иных межбюджетных трансфертов из федерального бюджета областному бюджету.</w:t>
      </w:r>
    </w:p>
    <w:p w:rsidR="007257F9" w:rsidRDefault="007257F9" w:rsidP="007257F9">
      <w:pPr>
        <w:pStyle w:val="ConsPlusNormal"/>
        <w:spacing w:before="220"/>
        <w:ind w:firstLine="540"/>
        <w:jc w:val="both"/>
      </w:pPr>
      <w:r>
        <w:t>Соглашения с муниципальными образованиями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7257F9" w:rsidRDefault="007257F9" w:rsidP="007257F9">
      <w:pPr>
        <w:pStyle w:val="ConsPlusNormal"/>
        <w:spacing w:before="220"/>
        <w:ind w:firstLine="540"/>
        <w:jc w:val="both"/>
      </w:pPr>
      <w:r>
        <w:t>Соглашения с муниципальными образованиями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7257F9" w:rsidRDefault="007257F9" w:rsidP="007257F9">
      <w:pPr>
        <w:pStyle w:val="ConsPlusNormal"/>
        <w:spacing w:before="220"/>
        <w:ind w:firstLine="540"/>
        <w:jc w:val="both"/>
      </w:pPr>
      <w:r>
        <w:lastRenderedPageBreak/>
        <w:t xml:space="preserve">Соглашения с муниципальными образованиями о предоставлении межбюджетных субсидий по объектам адресной инвестиционной программы Ленинградской области, кроме положений, установленных </w:t>
      </w:r>
      <w:hyperlink r:id="rId11" w:history="1">
        <w:r>
          <w:rPr>
            <w:color w:val="0000FF"/>
          </w:rPr>
          <w:t>постановлением</w:t>
        </w:r>
      </w:hyperlink>
      <w: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7257F9" w:rsidRDefault="007257F9" w:rsidP="007257F9">
      <w:pPr>
        <w:pStyle w:val="ConsPlusNormal"/>
        <w:spacing w:before="220"/>
        <w:ind w:firstLine="540"/>
        <w:jc w:val="both"/>
      </w:pPr>
      <w:r>
        <w:t>а) 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7257F9" w:rsidRDefault="007257F9" w:rsidP="007257F9">
      <w:pPr>
        <w:pStyle w:val="ConsPlusNormal"/>
        <w:spacing w:before="220"/>
        <w:ind w:firstLine="540"/>
        <w:jc w:val="both"/>
      </w:pPr>
      <w:r>
        <w:t>б) об отсутствии в муниципальных контрактах условий об авансировании, за исключением объектов, софинансируемых из федерального бюджета;</w:t>
      </w:r>
    </w:p>
    <w:p w:rsidR="007257F9" w:rsidRDefault="007257F9" w:rsidP="007257F9">
      <w:pPr>
        <w:pStyle w:val="ConsPlusNormal"/>
        <w:spacing w:before="220"/>
        <w:ind w:firstLine="540"/>
        <w:jc w:val="both"/>
      </w:pPr>
      <w:r>
        <w:t>в) 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7257F9" w:rsidRDefault="007257F9" w:rsidP="007257F9">
      <w:pPr>
        <w:pStyle w:val="ConsPlusNormal"/>
        <w:spacing w:before="220"/>
        <w:ind w:firstLine="540"/>
        <w:jc w:val="both"/>
      </w:pPr>
      <w:r>
        <w:t>Представлять отчеты о достижении значений целевых показателей результативности предоставления межбюджетных субсидий за 2019 год в порядке и в сроки, установленные нормативным правовым актом Комитета финансов.</w:t>
      </w:r>
    </w:p>
    <w:p w:rsidR="007257F9" w:rsidRDefault="007257F9" w:rsidP="007257F9">
      <w:pPr>
        <w:pStyle w:val="ConsPlusNormal"/>
        <w:spacing w:before="220"/>
        <w:ind w:firstLine="540"/>
        <w:jc w:val="both"/>
      </w:pPr>
      <w: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2020 года.</w:t>
      </w:r>
    </w:p>
    <w:p w:rsidR="007257F9" w:rsidRDefault="007257F9" w:rsidP="007257F9">
      <w:pPr>
        <w:pStyle w:val="ConsPlusNormal"/>
        <w:spacing w:before="220"/>
        <w:ind w:firstLine="540"/>
        <w:jc w:val="both"/>
      </w:pPr>
      <w:r>
        <w:t>Перечислять бюджетам муниципальных образований межбюджетные субсидии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7257F9" w:rsidRDefault="007257F9" w:rsidP="007257F9">
      <w:pPr>
        <w:pStyle w:val="ConsPlusNormal"/>
        <w:spacing w:before="220"/>
        <w:ind w:firstLine="540"/>
        <w:jc w:val="both"/>
      </w:pPr>
      <w:r>
        <w:t>Принимать решение о наличии (об отсутствии) потребности в межбюджетных трансфертах, полученных из областного бюджета в форме субсидий, субвенций и иных межбюджетных трансфертов, имеющих целевое назначение, не использованных в отчетном финансовом году, в порядке, установленном нормативным правовым актом Правительства Ленинградской области.</w:t>
      </w:r>
    </w:p>
    <w:p w:rsidR="007257F9" w:rsidRDefault="007257F9" w:rsidP="007257F9">
      <w:pPr>
        <w:pStyle w:val="ConsPlusNormal"/>
        <w:spacing w:before="220"/>
        <w:ind w:firstLine="540"/>
        <w:jc w:val="both"/>
      </w:pPr>
      <w:r>
        <w:t>Перечисление субсидии на обеспечение стимулирующих выплат работникам муниципальных учреждений культуры Ленинградской области осуществлять ежемесячно равными долями в период с 1 апреля по 31 декабря 2020 года.</w:t>
      </w:r>
    </w:p>
    <w:p w:rsidR="007257F9" w:rsidRDefault="007257F9" w:rsidP="007257F9">
      <w:pPr>
        <w:pStyle w:val="ConsPlusNormal"/>
        <w:jc w:val="both"/>
      </w:pPr>
      <w:r>
        <w:t xml:space="preserve">(абзац введен </w:t>
      </w:r>
      <w:hyperlink r:id="rId12" w:history="1">
        <w:r>
          <w:rPr>
            <w:color w:val="0000FF"/>
          </w:rPr>
          <w:t>Постановлением</w:t>
        </w:r>
      </w:hyperlink>
      <w:r>
        <w:t xml:space="preserve"> Правительства Ленинградской области от 17.04.2020 N 205)</w:t>
      </w:r>
    </w:p>
    <w:p w:rsidR="007257F9" w:rsidRDefault="007257F9" w:rsidP="007257F9">
      <w:pPr>
        <w:pStyle w:val="ConsPlusNormal"/>
        <w:spacing w:before="220"/>
        <w:ind w:firstLine="540"/>
        <w:jc w:val="both"/>
      </w:pPr>
      <w:r>
        <w:t xml:space="preserve">3.2. Предоставлять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 за исключением случаев, когда порядком </w:t>
      </w:r>
      <w:r>
        <w:lastRenderedPageBreak/>
        <w:t>предоставления субсидий не предусмотрено заключение договора (соглашения), а также за исключением абзаца второго настоящего пункта.</w:t>
      </w:r>
    </w:p>
    <w:p w:rsidR="007257F9" w:rsidRDefault="007257F9" w:rsidP="007257F9">
      <w:pPr>
        <w:pStyle w:val="ConsPlusNormal"/>
        <w:spacing w:before="220"/>
        <w:ind w:firstLine="540"/>
        <w:jc w:val="both"/>
      </w:pPr>
      <w:r>
        <w:t xml:space="preserve">В случае предоставления областному бюджету субсидии из федерального бюджета для достижения результатов федеральных проектов, входящих в состав национальных проектов, определенных </w:t>
      </w:r>
      <w:hyperlink r:id="rId1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или региональных проектов, обеспечивающих достижение результатов федеральных проектов, в целях софинансирования расходных обязательств субъекта Российской Федерации, возникающих из договоров (соглашений)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заключать договоры (соглашения)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(внесение изменений в указанные договоры (соглашения) в соответствии с типовыми формами, установленными Министерством финансов Российской Федерации для договоров (соглашений) о предоставлении аналогичных субсидий из федерального бюджета, в информационной системе "Электронный бюджет" (при наличии технической возможности).</w:t>
      </w:r>
    </w:p>
    <w:p w:rsidR="007257F9" w:rsidRDefault="007257F9" w:rsidP="007257F9">
      <w:pPr>
        <w:pStyle w:val="ConsPlusNormal"/>
        <w:spacing w:before="220"/>
        <w:ind w:firstLine="540"/>
        <w:jc w:val="both"/>
      </w:pPr>
      <w:r>
        <w:t xml:space="preserve">В случае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 акты Ленинградской области об утверждении порядков предоставления данных субсидий для приведения в соответствие с общими требованиями к нормативным правовым актам, утвержденными постановлениями Правительства Российской Федерации от 6 сентября 2016 года </w:t>
      </w:r>
      <w:hyperlink r:id="rId14"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от 7 мая 2017 года </w:t>
      </w:r>
      <w:hyperlink r:id="rId15" w:history="1">
        <w:r>
          <w:rPr>
            <w:color w:val="0000FF"/>
          </w:rPr>
          <w:t>N 541</w:t>
        </w:r>
      </w:hyperlink>
      <w: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от 27 марта 2019 года </w:t>
      </w:r>
      <w:hyperlink r:id="rId16" w:history="1">
        <w:r>
          <w:rPr>
            <w:color w:val="0000FF"/>
          </w:rPr>
          <w:t>N 322</w:t>
        </w:r>
      </w:hyperlink>
      <w:r>
        <w:t xml:space="preserve">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при первом внесении изменений в нормативные правовые акты Ленинградской области, но не позднее 1 июля 2020 года.</w:t>
      </w:r>
    </w:p>
    <w:p w:rsidR="007257F9" w:rsidRDefault="007257F9" w:rsidP="007257F9">
      <w:pPr>
        <w:pStyle w:val="ConsPlusNormal"/>
        <w:spacing w:before="220"/>
        <w:ind w:firstLine="540"/>
        <w:jc w:val="both"/>
      </w:pPr>
      <w:r>
        <w:t>Осуществлять перечисление субсидий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Территориальном органе Федерального казначейства:</w:t>
      </w:r>
    </w:p>
    <w:p w:rsidR="007257F9" w:rsidRDefault="007257F9" w:rsidP="007257F9">
      <w:pPr>
        <w:pStyle w:val="ConsPlusNormal"/>
        <w:spacing w:before="220"/>
        <w:ind w:firstLine="540"/>
        <w:jc w:val="both"/>
      </w:pPr>
      <w:r>
        <w:t>а) в случае предоставления субсидий (грантов в форме субсидий) из областного бюджета в порядке финансового обеспечения затрат в связи с производством (реализацией) товаров, выполнением работ, оказанием услуг, источником финансового обеспечения которых являются межбюджетные трансферты, имеющие целевое финансирование, предоставляемые из федерального бюджета на поддержку отраслей промышленности и сельского хозяйства;</w:t>
      </w:r>
    </w:p>
    <w:p w:rsidR="007257F9" w:rsidRDefault="007257F9" w:rsidP="007257F9">
      <w:pPr>
        <w:pStyle w:val="ConsPlusNormal"/>
        <w:spacing w:before="220"/>
        <w:ind w:firstLine="540"/>
        <w:jc w:val="both"/>
      </w:pPr>
      <w:r>
        <w:lastRenderedPageBreak/>
        <w:t>б) в случаях, установленных Правительством Российской Федерации.</w:t>
      </w:r>
    </w:p>
    <w:p w:rsidR="007257F9" w:rsidRDefault="007257F9" w:rsidP="007257F9">
      <w:pPr>
        <w:pStyle w:val="ConsPlusNormal"/>
        <w:spacing w:before="220"/>
        <w:ind w:firstLine="540"/>
        <w:jc w:val="both"/>
      </w:pPr>
      <w:r>
        <w:t>Обеспечить до 1 апреля 2020 года возврат остатков субсидии (грантов в форме субсидий)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7257F9" w:rsidRDefault="007257F9" w:rsidP="007257F9">
      <w:pPr>
        <w:pStyle w:val="ConsPlusNormal"/>
        <w:spacing w:before="220"/>
        <w:ind w:firstLine="540"/>
        <w:jc w:val="both"/>
      </w:pPr>
      <w:r>
        <w:t>3.3. 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предоставлении субсидии, заключенному с указанными учреждениями органом исполнительной власти Ленинградской области, осуществляющим функции и полномочия учредителя учреждения, если иное не установлено законодательством.</w:t>
      </w:r>
    </w:p>
    <w:p w:rsidR="007257F9" w:rsidRDefault="007257F9" w:rsidP="007257F9">
      <w:pPr>
        <w:pStyle w:val="ConsPlusNormal"/>
        <w:spacing w:before="220"/>
        <w:ind w:firstLine="540"/>
        <w:jc w:val="both"/>
      </w:pPr>
      <w:r>
        <w:t>Осуществлять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Результаты мониторинга представить в Комитет финансов до 1 сентября 2020 года.</w:t>
      </w:r>
    </w:p>
    <w:p w:rsidR="007257F9" w:rsidRDefault="007257F9" w:rsidP="007257F9">
      <w:pPr>
        <w:pStyle w:val="ConsPlusNormal"/>
        <w:spacing w:before="220"/>
        <w:ind w:firstLine="540"/>
        <w:jc w:val="both"/>
      </w:pPr>
      <w:r>
        <w:t>Обеспечить до 1 марта 2020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7257F9" w:rsidRDefault="007257F9" w:rsidP="007257F9">
      <w:pPr>
        <w:pStyle w:val="ConsPlusNormal"/>
        <w:spacing w:before="220"/>
        <w:ind w:firstLine="540"/>
        <w:jc w:val="both"/>
      </w:pPr>
      <w:r>
        <w:t>субсидий, предоставленных на финансовое обеспечение выполнения государственных заданий, в связи с недостижением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7257F9" w:rsidRDefault="007257F9" w:rsidP="007257F9">
      <w:pPr>
        <w:pStyle w:val="ConsPlusNormal"/>
        <w:spacing w:before="220"/>
        <w:ind w:firstLine="540"/>
        <w:jc w:val="both"/>
      </w:pPr>
      <w:r>
        <w:t>субсидий на иные цели, по которым не принято решение о наличии потребности в текущем финансовом году.</w:t>
      </w:r>
    </w:p>
    <w:p w:rsidR="007257F9" w:rsidRDefault="007257F9" w:rsidP="007257F9">
      <w:pPr>
        <w:pStyle w:val="ConsPlusNormal"/>
        <w:spacing w:before="220"/>
        <w:ind w:firstLine="540"/>
        <w:jc w:val="both"/>
      </w:pPr>
      <w:r>
        <w:t>Ежемесячно не позднее 10-го числа месяца, следующего за отчетным, предоставлять в Комитет финансов информацию о заключенных государственными бюджетными учреждениями Ленинградской области и государственными автономными учреждениями Ленинградской области 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Комитетом финансов.</w:t>
      </w:r>
    </w:p>
    <w:p w:rsidR="007257F9" w:rsidRDefault="007257F9" w:rsidP="007257F9">
      <w:pPr>
        <w:pStyle w:val="ConsPlusNormal"/>
        <w:spacing w:before="220"/>
        <w:ind w:firstLine="540"/>
        <w:jc w:val="both"/>
      </w:pPr>
      <w:r>
        <w:t>3.4. Не осуществлять до 1 августа 2020 года закупки государственными казенными учреждениями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расходов на реализацию отдельных полномочий в области лекарственного обеспечения).</w:t>
      </w:r>
    </w:p>
    <w:p w:rsidR="007257F9" w:rsidRDefault="007257F9" w:rsidP="007257F9">
      <w:pPr>
        <w:pStyle w:val="ConsPlusNormal"/>
        <w:spacing w:before="220"/>
        <w:ind w:firstLine="540"/>
        <w:jc w:val="both"/>
      </w:pPr>
      <w:r>
        <w:t xml:space="preserve">Предложения по использованию экономии средств направлять после 1 августа 2020 года </w:t>
      </w:r>
      <w:r>
        <w:lastRenderedPageBreak/>
        <w:t>в Комитет финансов с приложением обоснований бюджетных ассигнований и расчетов.</w:t>
      </w:r>
    </w:p>
    <w:p w:rsidR="007257F9" w:rsidRDefault="007257F9" w:rsidP="007257F9">
      <w:pPr>
        <w:pStyle w:val="ConsPlusNormal"/>
        <w:spacing w:before="220"/>
        <w:ind w:firstLine="540"/>
        <w:jc w:val="both"/>
      </w:pPr>
      <w:r>
        <w:t>3.5. Не допускать принятия получателями бюджетных средств областного бюджета бюджетных обязательств на 2020 год после 1 декабря 2020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 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w:t>
      </w:r>
    </w:p>
    <w:p w:rsidR="007257F9" w:rsidRDefault="007257F9" w:rsidP="007257F9">
      <w:pPr>
        <w:pStyle w:val="ConsPlusNormal"/>
        <w:spacing w:before="220"/>
        <w:ind w:firstLine="540"/>
        <w:jc w:val="both"/>
      </w:pPr>
      <w:r>
        <w:t>3.6. Обеспечить в целях выполнения требований законодательства о размещении информации в информационных системах:</w:t>
      </w:r>
    </w:p>
    <w:p w:rsidR="007257F9" w:rsidRDefault="007257F9" w:rsidP="007257F9">
      <w:pPr>
        <w:pStyle w:val="ConsPlusNormal"/>
        <w:spacing w:before="220"/>
        <w:ind w:firstLine="540"/>
        <w:jc w:val="both"/>
      </w:pPr>
      <w: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7257F9" w:rsidRDefault="007257F9" w:rsidP="007257F9">
      <w:pPr>
        <w:pStyle w:val="ConsPlusNormal"/>
        <w:spacing w:before="220"/>
        <w:ind w:firstLine="540"/>
        <w:jc w:val="both"/>
      </w:pPr>
      <w: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7257F9" w:rsidRDefault="007257F9" w:rsidP="007257F9">
      <w:pPr>
        <w:pStyle w:val="ConsPlusNormal"/>
        <w:spacing w:before="220"/>
        <w:ind w:firstLine="540"/>
        <w:jc w:val="both"/>
      </w:pPr>
      <w:r>
        <w:t xml:space="preserve">размещение информации подведомственными государственными учреждениями Ленинградской области на официальном сайте www.bus.gov.ru в сети "Интернет" в соответствии с </w:t>
      </w:r>
      <w:hyperlink r:id="rId17" w:history="1">
        <w:r>
          <w:rPr>
            <w:color w:val="0000FF"/>
          </w:rPr>
          <w:t>приказом</w:t>
        </w:r>
      </w:hyperlink>
      <w: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7257F9" w:rsidRDefault="007257F9" w:rsidP="007257F9">
      <w:pPr>
        <w:pStyle w:val="ConsPlusNormal"/>
        <w:spacing w:before="220"/>
        <w:ind w:firstLine="540"/>
        <w:jc w:val="both"/>
      </w:pPr>
      <w:r>
        <w:t>3.7.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7257F9" w:rsidRDefault="007257F9" w:rsidP="007257F9">
      <w:pPr>
        <w:pStyle w:val="ConsPlusNormal"/>
        <w:spacing w:before="220"/>
        <w:ind w:firstLine="540"/>
        <w:jc w:val="both"/>
      </w:pPr>
      <w:r>
        <w:t xml:space="preserve">3.8. 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2019 год, представить в Комитет финансов до 15 апреля 2020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w:t>
      </w:r>
      <w:r>
        <w:lastRenderedPageBreak/>
        <w:t>ответственности, предусмотренных федеральными соглашениями, а также копии ответов на обращения.</w:t>
      </w:r>
    </w:p>
    <w:p w:rsidR="007257F9" w:rsidRDefault="007257F9" w:rsidP="007257F9">
      <w:pPr>
        <w:pStyle w:val="ConsPlusNormal"/>
        <w:spacing w:before="220"/>
        <w:ind w:firstLine="540"/>
        <w:jc w:val="both"/>
      </w:pPr>
      <w:r>
        <w:t>Представлять в Комитет финансов до 15-го числа месяца, следующего за отчетным периодом, информацию о достижении результатов использования межбюджетных субсидий, предусматриваемых федеральными соглашениями в 2020 году, за первое полугодие и девять месяцев с пояснительной запиской о принимаемых мерах для их достижения.</w:t>
      </w:r>
    </w:p>
    <w:p w:rsidR="007257F9" w:rsidRDefault="007257F9" w:rsidP="007257F9">
      <w:pPr>
        <w:pStyle w:val="ConsPlusNormal"/>
        <w:spacing w:before="220"/>
        <w:ind w:firstLine="540"/>
        <w:jc w:val="both"/>
      </w:pPr>
      <w:r>
        <w:t>3.9. Представлять в Комитет финансов до 10-го числа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 и непрограммной части, и в разрезе подпрограмм, основных мероприятий, мероприятий государственных программ Ленинградской области и непрограммной части областного бюджета.</w:t>
      </w:r>
    </w:p>
    <w:p w:rsidR="007257F9" w:rsidRDefault="007257F9" w:rsidP="007257F9">
      <w:pPr>
        <w:pStyle w:val="ConsPlusNormal"/>
        <w:spacing w:before="220"/>
        <w:ind w:firstLine="540"/>
        <w:jc w:val="both"/>
      </w:pPr>
      <w:r>
        <w:t>4. Комитету финансов:</w:t>
      </w:r>
    </w:p>
    <w:p w:rsidR="007257F9" w:rsidRDefault="007257F9" w:rsidP="007257F9">
      <w:pPr>
        <w:pStyle w:val="ConsPlusNormal"/>
        <w:spacing w:before="220"/>
        <w:ind w:firstLine="540"/>
        <w:jc w:val="both"/>
      </w:pPr>
      <w:r>
        <w:t xml:space="preserve">4.1. Осуществлять перечисление дотаций на выравнивание бюджетной обеспеченности муниципальных районов (городского округа) Ленинградской области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областным </w:t>
      </w:r>
      <w:hyperlink r:id="rId18" w:history="1">
        <w:r>
          <w:rPr>
            <w:color w:val="0000FF"/>
          </w:rPr>
          <w:t>законом</w:t>
        </w:r>
      </w:hyperlink>
      <w:r>
        <w:t xml:space="preserve"> от 4 декабря 2019 года N 94-оз: первый квартал - 30 процентов, второй квартал - 30 процентов, третий квартал - 30 процентов, четвертый квартал - 10 процентов.</w:t>
      </w:r>
    </w:p>
    <w:p w:rsidR="007257F9" w:rsidRDefault="007257F9" w:rsidP="007257F9">
      <w:pPr>
        <w:pStyle w:val="ConsPlusNormal"/>
        <w:spacing w:before="220"/>
        <w:ind w:firstLine="540"/>
        <w:jc w:val="both"/>
      </w:pPr>
      <w:r>
        <w:t xml:space="preserve">4.2. Представлять Губернатору Ленинградской области доклады об исполнении </w:t>
      </w:r>
      <w:hyperlink w:anchor="P28" w:history="1">
        <w:r>
          <w:rPr>
            <w:color w:val="0000FF"/>
          </w:rPr>
          <w:t>подпункта 3.1</w:t>
        </w:r>
      </w:hyperlink>
      <w:r>
        <w:t xml:space="preserve"> настоящего постановления в части соблюдения главными распорядителями бюджетных средств сроков распределения межбюджетных субсидий и заключения соглашений с муниципальными образованиями о предоставлении межбюджетных субсидий.</w:t>
      </w:r>
    </w:p>
    <w:p w:rsidR="007257F9" w:rsidRDefault="007257F9" w:rsidP="007257F9">
      <w:pPr>
        <w:pStyle w:val="ConsPlusNormal"/>
        <w:spacing w:before="220"/>
        <w:ind w:firstLine="540"/>
        <w:jc w:val="both"/>
      </w:pPr>
      <w:r>
        <w:t>4.3. Представлять до 30-го числа месяца, следующего за отчетным периодом, Губернатору Ленинградской области обобщенную информацию о достижении результатов использования межбюджетных субсидий, предусматриваемых федеральными соглашениями в 2020 году, за первое полугодие и девять месяцев.</w:t>
      </w:r>
    </w:p>
    <w:p w:rsidR="007257F9" w:rsidRDefault="007257F9" w:rsidP="007257F9">
      <w:pPr>
        <w:pStyle w:val="ConsPlusNormal"/>
        <w:spacing w:before="220"/>
        <w:ind w:firstLine="540"/>
        <w:jc w:val="both"/>
      </w:pPr>
      <w:r>
        <w:t xml:space="preserve">5. Распределение бюджетных ассигнований, зарезервированных в составе утвержденных областным </w:t>
      </w:r>
      <w:hyperlink r:id="rId19" w:history="1">
        <w:r>
          <w:rPr>
            <w:color w:val="0000FF"/>
          </w:rPr>
          <w:t>законом</w:t>
        </w:r>
      </w:hyperlink>
      <w:r>
        <w:t xml:space="preserve"> от 4 декабря 2019 года N 94-оз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w:t>
      </w:r>
      <w:hyperlink r:id="rId2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(далее - зарезервированные бюджетные ассигнования, Указ Президента от 7 мая 2012 года N 597), осуществлять в следующем порядке:</w:t>
      </w:r>
    </w:p>
    <w:p w:rsidR="007257F9" w:rsidRDefault="007257F9" w:rsidP="007257F9">
      <w:pPr>
        <w:pStyle w:val="ConsPlusNormal"/>
        <w:spacing w:before="220"/>
        <w:ind w:firstLine="540"/>
        <w:jc w:val="both"/>
      </w:pPr>
      <w:r>
        <w:t xml:space="preserve">Комитет финансов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21" w:history="1">
        <w:r>
          <w:rPr>
            <w:color w:val="0000FF"/>
          </w:rPr>
          <w:t>Указа</w:t>
        </w:r>
      </w:hyperlink>
      <w:r>
        <w:t xml:space="preserve"> Президента от 7 мая 2012 года N 597 в соответствии с целями, установленными областным </w:t>
      </w:r>
      <w:hyperlink r:id="rId22" w:history="1">
        <w:r>
          <w:rPr>
            <w:color w:val="0000FF"/>
          </w:rPr>
          <w:t>законом</w:t>
        </w:r>
      </w:hyperlink>
      <w:r>
        <w:t xml:space="preserve"> от 4 декабря 2019 года N 94-оз;</w:t>
      </w:r>
    </w:p>
    <w:p w:rsidR="007257F9" w:rsidRDefault="007257F9" w:rsidP="007257F9">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3" w:history="1">
        <w:r>
          <w:rPr>
            <w:color w:val="0000FF"/>
          </w:rPr>
          <w:t>Указа</w:t>
        </w:r>
      </w:hyperlink>
      <w:r>
        <w:t xml:space="preserve"> Президента от 7 мая 2012 года N 597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Указа Президента от 7 мая 2012 года N 597 направляют в Комитет финансов предложения о внесении </w:t>
      </w:r>
      <w:r>
        <w:lastRenderedPageBreak/>
        <w:t>изменений в сводную бюджетную роспись областного бюджета.</w:t>
      </w:r>
    </w:p>
    <w:p w:rsidR="007257F9" w:rsidRDefault="007257F9" w:rsidP="007257F9">
      <w:pPr>
        <w:pStyle w:val="ConsPlusNormal"/>
        <w:spacing w:before="220"/>
        <w:ind w:firstLine="540"/>
        <w:jc w:val="both"/>
      </w:pPr>
      <w:r>
        <w:t xml:space="preserve">6. Распределение бюджетных ассигнований, зарезервированных в составе утвержденных областным </w:t>
      </w:r>
      <w:hyperlink r:id="rId24" w:history="1">
        <w:r>
          <w:rPr>
            <w:color w:val="0000FF"/>
          </w:rPr>
          <w:t>законом</w:t>
        </w:r>
      </w:hyperlink>
      <w:r>
        <w:t xml:space="preserve"> от 4 декабря 2019 года N 94-оз бюджетных ассигнований на реализацию </w:t>
      </w:r>
      <w:hyperlink r:id="rId2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зарезервированные бюджетные ассигнования, Указ Президента от 7 мая 2018 года N 204), осуществлять в следующем порядке:</w:t>
      </w:r>
    </w:p>
    <w:p w:rsidR="007257F9" w:rsidRDefault="007257F9" w:rsidP="007257F9">
      <w:pPr>
        <w:pStyle w:val="ConsPlusNormal"/>
        <w:spacing w:before="220"/>
        <w:ind w:firstLine="540"/>
        <w:jc w:val="both"/>
      </w:pPr>
      <w:r>
        <w:t xml:space="preserve">главные распорядители бюджетных средств по согласованию с Комитетом экономического развития и инвестиционной деятельности Ленинградской области 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26" w:history="1">
        <w:r>
          <w:rPr>
            <w:color w:val="0000FF"/>
          </w:rPr>
          <w:t>Указа</w:t>
        </w:r>
      </w:hyperlink>
      <w:r>
        <w:t xml:space="preserve"> Президента от 7 мая 2018 года N 204 с приложением обосновывающих документов и расчетов;</w:t>
      </w:r>
    </w:p>
    <w:p w:rsidR="007257F9" w:rsidRDefault="007257F9" w:rsidP="007257F9">
      <w:pPr>
        <w:pStyle w:val="ConsPlusNormal"/>
        <w:spacing w:before="220"/>
        <w:ind w:firstLine="540"/>
        <w:jc w:val="both"/>
      </w:pPr>
      <w:r>
        <w:t xml:space="preserve">Комитет финансов в течение 30 календарных дней рассматривает поступившие документы и направляет Губернатору Ленинградской области доклад для принятия решения о распределении зарезервированных бюджетных ассигнований на реализацию </w:t>
      </w:r>
      <w:hyperlink r:id="rId27" w:history="1">
        <w:r>
          <w:rPr>
            <w:color w:val="0000FF"/>
          </w:rPr>
          <w:t>Указа</w:t>
        </w:r>
      </w:hyperlink>
      <w:r>
        <w:t xml:space="preserve"> Президента от 7 мая 2018 года N 204;</w:t>
      </w:r>
    </w:p>
    <w:p w:rsidR="007257F9" w:rsidRDefault="007257F9" w:rsidP="007257F9">
      <w:pPr>
        <w:pStyle w:val="ConsPlusNormal"/>
        <w:spacing w:before="220"/>
        <w:ind w:firstLine="540"/>
        <w:jc w:val="both"/>
      </w:pPr>
      <w:r>
        <w:t xml:space="preserve">Комитет финансов в течение пяти рабочих дней со дня получения согласования Губернатора Ленинградской области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28" w:history="1">
        <w:r>
          <w:rPr>
            <w:color w:val="0000FF"/>
          </w:rPr>
          <w:t>Указа</w:t>
        </w:r>
      </w:hyperlink>
      <w:r>
        <w:t xml:space="preserve"> Президента от 7 мая 2018 года N 204;</w:t>
      </w:r>
    </w:p>
    <w:p w:rsidR="007257F9" w:rsidRDefault="007257F9" w:rsidP="007257F9">
      <w:pPr>
        <w:pStyle w:val="ConsPlusNormal"/>
        <w:spacing w:before="220"/>
        <w:ind w:firstLine="540"/>
        <w:jc w:val="both"/>
      </w:pPr>
      <w: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9" w:history="1">
        <w:r>
          <w:rPr>
            <w:color w:val="0000FF"/>
          </w:rPr>
          <w:t>Указа</w:t>
        </w:r>
      </w:hyperlink>
      <w:r>
        <w:t xml:space="preserve"> Президента от 7 мая 2018 года N 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Указа Президента от 7 мая 2018 года N 204 направляют в Комитет финансов предложения о внесении изменений в сводную бюджетную роспись областного бюджета.</w:t>
      </w:r>
    </w:p>
    <w:p w:rsidR="007257F9" w:rsidRDefault="007257F9" w:rsidP="007257F9">
      <w:pPr>
        <w:pStyle w:val="ConsPlusNormal"/>
        <w:spacing w:before="220"/>
        <w:ind w:firstLine="540"/>
        <w:jc w:val="both"/>
      </w:pPr>
      <w:r>
        <w:t xml:space="preserve">7. Распределение утвержденных областным </w:t>
      </w:r>
      <w:hyperlink r:id="rId30" w:history="1">
        <w:r>
          <w:rPr>
            <w:color w:val="0000FF"/>
          </w:rPr>
          <w:t>законом</w:t>
        </w:r>
      </w:hyperlink>
      <w:r>
        <w:t xml:space="preserve"> от 4 декабря 2019 года N 94-оз нераспределенных между муниципальными образованиями субвенций (нераспределенного резерва) в объеме, не превышающем пяти процентов общего объема соответствующей субвенции, осуществляется в процессе исполнения областного бюджета на те же цели без внесения изменений в указанный областной закон в следующем порядке.</w:t>
      </w:r>
    </w:p>
    <w:p w:rsidR="007257F9" w:rsidRDefault="007257F9" w:rsidP="007257F9">
      <w:pPr>
        <w:pStyle w:val="ConsPlusNormal"/>
        <w:spacing w:before="220"/>
        <w:ind w:firstLine="540"/>
        <w:jc w:val="both"/>
      </w:pPr>
      <w: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отдельными государственными полномочиями.</w:t>
      </w:r>
    </w:p>
    <w:p w:rsidR="007257F9" w:rsidRDefault="007257F9" w:rsidP="007257F9">
      <w:pPr>
        <w:pStyle w:val="ConsPlusNormal"/>
        <w:spacing w:before="220"/>
        <w:ind w:firstLine="540"/>
        <w:jc w:val="both"/>
      </w:pPr>
      <w:r>
        <w:t>Главные распорядители бюджетных средств по видам субвенций, часть которых не распределена, на основании обращений органов местного самоуправления муниципальных образований готовят проект постановления Правительства Ленинградской области о распределении нераспределенной субвенции (нераспределенного резерва).</w:t>
      </w:r>
    </w:p>
    <w:p w:rsidR="007257F9" w:rsidRDefault="007257F9" w:rsidP="007257F9">
      <w:pPr>
        <w:pStyle w:val="ConsPlusNormal"/>
        <w:spacing w:before="220"/>
        <w:ind w:firstLine="540"/>
        <w:jc w:val="both"/>
      </w:pPr>
      <w:r>
        <w:t>Постановление Правительства Ленинградской области о распределении нераспределенной субвенции (нераспределенного резерва) является основанием для перечисления субвенции в бюджеты муниципальных образований.</w:t>
      </w:r>
    </w:p>
    <w:p w:rsidR="007257F9" w:rsidRDefault="007257F9" w:rsidP="007257F9">
      <w:pPr>
        <w:pStyle w:val="ConsPlusNormal"/>
        <w:spacing w:before="220"/>
        <w:ind w:firstLine="540"/>
        <w:jc w:val="both"/>
      </w:pPr>
      <w:r>
        <w:t xml:space="preserve">8. Установить, что главным распорядителям бюджетных средств в отношении субсидий, </w:t>
      </w:r>
      <w:r>
        <w:lastRenderedPageBreak/>
        <w:t>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 необходимо перечислять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7257F9" w:rsidRDefault="007257F9" w:rsidP="007257F9">
      <w:pPr>
        <w:pStyle w:val="ConsPlusNormal"/>
        <w:spacing w:before="220"/>
        <w:ind w:firstLine="540"/>
        <w:jc w:val="both"/>
      </w:pPr>
      <w:r>
        <w:t>Операции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кассового обслуживания исполнения бюджетов субъектов Российской Федерации и порядком осуществления территориальными органами Федерального казначейства отдельных функций финансовых органов субъектов Российской Федерации по исполнению соответствующих бюджетов.</w:t>
      </w:r>
    </w:p>
    <w:p w:rsidR="007257F9" w:rsidRDefault="007257F9" w:rsidP="007257F9">
      <w:pPr>
        <w:pStyle w:val="ConsPlusNormal"/>
        <w:spacing w:before="220"/>
        <w:ind w:firstLine="540"/>
        <w:jc w:val="both"/>
      </w:pPr>
      <w:r>
        <w:t>9. Установить, что заключение и оплата получателями бюджетных средств областного бюджета государственных контрактов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7257F9" w:rsidRDefault="007257F9" w:rsidP="007257F9">
      <w:pPr>
        <w:pStyle w:val="ConsPlusNormal"/>
        <w:spacing w:before="220"/>
        <w:ind w:firstLine="540"/>
        <w:jc w:val="both"/>
      </w:pPr>
      <w:r>
        <w:t>Вытекающие из государственных контрактов и иных договоров обязательства, принятые получателями бюджетных средств областного бюджета сверх утвержденных бюджетных ассигнований и(или) лимитов бюджетных обязательств, не подлежат оплате за счет средств областного бюджета.</w:t>
      </w:r>
    </w:p>
    <w:p w:rsidR="007257F9" w:rsidRDefault="007257F9" w:rsidP="007257F9">
      <w:pPr>
        <w:pStyle w:val="ConsPlusNormal"/>
        <w:spacing w:before="220"/>
        <w:ind w:firstLine="540"/>
        <w:jc w:val="both"/>
      </w:pPr>
      <w:r>
        <w:t>При заключении договоров (государственных контрактов) на выполнение работ по объектам капитального строительства, включенным в адресную инвестиционную программу Ленинградской области и финансовое обеспечение которых осуществляется без софинансирования из федерального бюджета, условие о выплате авансовых платежей не предусматривается.</w:t>
      </w:r>
    </w:p>
    <w:p w:rsidR="007257F9" w:rsidRDefault="007257F9" w:rsidP="007257F9">
      <w:pPr>
        <w:pStyle w:val="ConsPlusNormal"/>
        <w:spacing w:before="220"/>
        <w:ind w:firstLine="540"/>
        <w:jc w:val="both"/>
      </w:pPr>
      <w:r>
        <w:t>По иным заключаемым договорам (государственным контрактам) о поставке товаров, выполнении работ, оказании услуг получатели бюджетных средств областного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7257F9" w:rsidRDefault="007257F9" w:rsidP="007257F9">
      <w:pPr>
        <w:pStyle w:val="ConsPlusNormal"/>
        <w:spacing w:before="220"/>
        <w:ind w:firstLine="540"/>
        <w:jc w:val="both"/>
      </w:pPr>
      <w:bookmarkStart w:id="1" w:name="P94"/>
      <w:bookmarkEnd w:id="1"/>
      <w:r>
        <w:t xml:space="preserve">а)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w:t>
      </w:r>
      <w:r>
        <w:lastRenderedPageBreak/>
        <w:t>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Ленинградской области;</w:t>
      </w:r>
    </w:p>
    <w:p w:rsidR="007257F9" w:rsidRDefault="007257F9" w:rsidP="007257F9">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17.04.2020 N 205)</w:t>
      </w:r>
    </w:p>
    <w:p w:rsidR="007257F9" w:rsidRDefault="007257F9" w:rsidP="007257F9">
      <w:pPr>
        <w:pStyle w:val="ConsPlusNormal"/>
        <w:spacing w:before="220"/>
        <w:ind w:firstLine="540"/>
        <w:jc w:val="both"/>
      </w:pPr>
      <w:bookmarkStart w:id="2" w:name="P96"/>
      <w:bookmarkEnd w:id="2"/>
      <w:r>
        <w:t>б) до 30 процентов суммы договора (государственного контракта) на выполнение работ по объектам капитального строительства, включенным в адресную инвестиционную программу Ленинградской области и софинансирование которых осуществляется за счет средств федерального бюджета, при соблюдении следующих условий:</w:t>
      </w:r>
    </w:p>
    <w:p w:rsidR="007257F9" w:rsidRDefault="007257F9" w:rsidP="007257F9">
      <w:pPr>
        <w:pStyle w:val="ConsPlusNormal"/>
        <w:spacing w:before="220"/>
        <w:ind w:firstLine="540"/>
        <w:jc w:val="both"/>
      </w:pPr>
      <w: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7257F9" w:rsidRDefault="007257F9" w:rsidP="007257F9">
      <w:pPr>
        <w:pStyle w:val="ConsPlusNormal"/>
        <w:spacing w:before="220"/>
        <w:ind w:firstLine="540"/>
        <w:jc w:val="both"/>
      </w:pPr>
      <w:r>
        <w:t>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Ленинградской области,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7257F9" w:rsidRDefault="007257F9" w:rsidP="007257F9">
      <w:pPr>
        <w:pStyle w:val="ConsPlusNormal"/>
        <w:spacing w:before="220"/>
        <w:ind w:firstLine="540"/>
        <w:jc w:val="both"/>
      </w:pPr>
      <w:r>
        <w:t>при заключении договоров (государственных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(государственного контракта), если иное не установлено действующим законодательством;</w:t>
      </w:r>
    </w:p>
    <w:p w:rsidR="007257F9" w:rsidRDefault="007257F9" w:rsidP="007257F9">
      <w:pPr>
        <w:pStyle w:val="ConsPlusNormal"/>
        <w:spacing w:before="220"/>
        <w:ind w:firstLine="540"/>
        <w:jc w:val="both"/>
      </w:pPr>
      <w:r>
        <w:t xml:space="preserve">в) до 30 процентов суммы договора (государственного контракта) - по иным договорам о поставке товаров, выполнении работ, об оказании услуг, не указанных в </w:t>
      </w:r>
      <w:hyperlink w:anchor="P94" w:history="1">
        <w:r>
          <w:rPr>
            <w:color w:val="0000FF"/>
          </w:rPr>
          <w:t>подпунктах "а"</w:t>
        </w:r>
      </w:hyperlink>
      <w:r>
        <w:t xml:space="preserve"> и </w:t>
      </w:r>
      <w:hyperlink w:anchor="P96" w:history="1">
        <w:r>
          <w:rPr>
            <w:color w:val="0000FF"/>
          </w:rPr>
          <w:t>"б"</w:t>
        </w:r>
      </w:hyperlink>
      <w:r>
        <w:t xml:space="preserve"> настоящего пункта.</w:t>
      </w:r>
    </w:p>
    <w:p w:rsidR="007257F9" w:rsidRDefault="007257F9" w:rsidP="007257F9">
      <w:pPr>
        <w:pStyle w:val="ConsPlusNormal"/>
        <w:spacing w:before="220"/>
        <w:ind w:firstLine="540"/>
        <w:jc w:val="both"/>
      </w:pPr>
      <w:r>
        <w:t>10. Рекомендовать органам местного самоуправления муниципальных образований:</w:t>
      </w:r>
    </w:p>
    <w:p w:rsidR="007257F9" w:rsidRDefault="007257F9" w:rsidP="007257F9">
      <w:pPr>
        <w:pStyle w:val="ConsPlusNormal"/>
        <w:spacing w:before="220"/>
        <w:ind w:firstLine="540"/>
        <w:jc w:val="both"/>
      </w:pPr>
      <w: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
    <w:p w:rsidR="007257F9" w:rsidRDefault="007257F9" w:rsidP="007257F9">
      <w:pPr>
        <w:pStyle w:val="ConsPlusNormal"/>
        <w:spacing w:before="220"/>
        <w:ind w:firstLine="540"/>
        <w:jc w:val="both"/>
      </w:pPr>
      <w: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7257F9" w:rsidRDefault="007257F9" w:rsidP="007257F9">
      <w:pPr>
        <w:pStyle w:val="ConsPlusNormal"/>
        <w:spacing w:before="220"/>
        <w:ind w:firstLine="540"/>
        <w:jc w:val="both"/>
      </w:pPr>
      <w:r>
        <w:t>11. Контроль за исполнением постановления оставляю за собой.</w:t>
      </w:r>
    </w:p>
    <w:p w:rsidR="007257F9" w:rsidRDefault="007257F9" w:rsidP="007257F9">
      <w:pPr>
        <w:pStyle w:val="ConsPlusNormal"/>
        <w:spacing w:before="220"/>
        <w:ind w:firstLine="540"/>
        <w:jc w:val="both"/>
      </w:pPr>
      <w:r>
        <w:lastRenderedPageBreak/>
        <w:t>12. Настоящее постановление вступает в силу с даты официального опубликования и распространяется на правоотношения, возникшие с 1 января 2020 года.</w:t>
      </w:r>
    </w:p>
    <w:p w:rsidR="007257F9" w:rsidRDefault="007257F9" w:rsidP="007257F9">
      <w:pPr>
        <w:pStyle w:val="ConsPlusNormal"/>
      </w:pPr>
    </w:p>
    <w:p w:rsidR="007257F9" w:rsidRDefault="007257F9" w:rsidP="007257F9">
      <w:pPr>
        <w:pStyle w:val="ConsPlusNormal"/>
        <w:jc w:val="right"/>
      </w:pPr>
      <w:r>
        <w:t>Губернатор</w:t>
      </w:r>
    </w:p>
    <w:p w:rsidR="007257F9" w:rsidRDefault="007257F9" w:rsidP="007257F9">
      <w:pPr>
        <w:pStyle w:val="ConsPlusNormal"/>
        <w:jc w:val="right"/>
      </w:pPr>
      <w:r>
        <w:t>Ленинградской области</w:t>
      </w:r>
    </w:p>
    <w:p w:rsidR="007257F9" w:rsidRDefault="007257F9" w:rsidP="007257F9">
      <w:pPr>
        <w:pStyle w:val="ConsPlusNormal"/>
        <w:jc w:val="right"/>
      </w:pPr>
      <w:r>
        <w:t>А.Дрозденко</w:t>
      </w:r>
    </w:p>
    <w:p w:rsidR="007257F9" w:rsidRDefault="007257F9" w:rsidP="007257F9">
      <w:pPr>
        <w:pStyle w:val="ConsPlusNormal"/>
      </w:pPr>
    </w:p>
    <w:p w:rsidR="007257F9" w:rsidRDefault="007257F9" w:rsidP="007257F9">
      <w:pPr>
        <w:pStyle w:val="ConsPlusNormal"/>
      </w:pPr>
    </w:p>
    <w:p w:rsidR="007257F9" w:rsidRDefault="007257F9" w:rsidP="007257F9">
      <w:pPr>
        <w:pStyle w:val="ConsPlusNormal"/>
        <w:pBdr>
          <w:top w:val="single" w:sz="6" w:space="0" w:color="auto"/>
        </w:pBdr>
        <w:spacing w:before="100" w:after="100"/>
        <w:jc w:val="both"/>
        <w:rPr>
          <w:sz w:val="2"/>
          <w:szCs w:val="2"/>
        </w:rPr>
      </w:pPr>
    </w:p>
    <w:p w:rsidR="00C352EF" w:rsidRDefault="00C352EF" w:rsidP="00825CD8">
      <w:pPr>
        <w:spacing w:after="0" w:line="240" w:lineRule="auto"/>
        <w:ind w:firstLine="567"/>
        <w:jc w:val="both"/>
        <w:rPr>
          <w:rFonts w:ascii="Times New Roman" w:hAnsi="Times New Roman"/>
          <w:sz w:val="24"/>
          <w:szCs w:val="24"/>
        </w:rPr>
      </w:pPr>
      <w:bookmarkStart w:id="3" w:name="_GoBack"/>
      <w:bookmarkEnd w:id="3"/>
    </w:p>
    <w:sectPr w:rsidR="00C352EF" w:rsidSect="00C10A55">
      <w:headerReference w:type="defaul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6" w:rsidRDefault="00EC4466" w:rsidP="00C10A55">
      <w:pPr>
        <w:spacing w:after="0" w:line="240" w:lineRule="auto"/>
      </w:pPr>
      <w:r>
        <w:separator/>
      </w:r>
    </w:p>
  </w:endnote>
  <w:endnote w:type="continuationSeparator" w:id="0">
    <w:p w:rsidR="00EC4466" w:rsidRDefault="00EC4466" w:rsidP="00C1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6" w:rsidRDefault="00EC4466" w:rsidP="00C10A55">
      <w:pPr>
        <w:spacing w:after="0" w:line="240" w:lineRule="auto"/>
      </w:pPr>
      <w:r>
        <w:separator/>
      </w:r>
    </w:p>
  </w:footnote>
  <w:footnote w:type="continuationSeparator" w:id="0">
    <w:p w:rsidR="00EC4466" w:rsidRDefault="00EC4466" w:rsidP="00C10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6584"/>
      <w:docPartObj>
        <w:docPartGallery w:val="Page Numbers (Top of Page)"/>
        <w:docPartUnique/>
      </w:docPartObj>
    </w:sdtPr>
    <w:sdtEndPr/>
    <w:sdtContent>
      <w:p w:rsidR="002645AA" w:rsidRDefault="002645AA">
        <w:pPr>
          <w:pStyle w:val="a3"/>
          <w:jc w:val="center"/>
        </w:pPr>
        <w:r>
          <w:fldChar w:fldCharType="begin"/>
        </w:r>
        <w:r>
          <w:instrText>PAGE   \* MERGEFORMAT</w:instrText>
        </w:r>
        <w:r>
          <w:fldChar w:fldCharType="separate"/>
        </w:r>
        <w:r w:rsidR="007257F9">
          <w:rPr>
            <w:noProof/>
          </w:rPr>
          <w:t>11</w:t>
        </w:r>
        <w:r>
          <w:fldChar w:fldCharType="end"/>
        </w:r>
      </w:p>
    </w:sdtContent>
  </w:sdt>
  <w:p w:rsidR="002645AA" w:rsidRDefault="002645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2B"/>
    <w:rsid w:val="0000085A"/>
    <w:rsid w:val="00006F46"/>
    <w:rsid w:val="00014EE5"/>
    <w:rsid w:val="00015473"/>
    <w:rsid w:val="0002060F"/>
    <w:rsid w:val="000307BA"/>
    <w:rsid w:val="0005427A"/>
    <w:rsid w:val="00057003"/>
    <w:rsid w:val="00065D5F"/>
    <w:rsid w:val="000739A4"/>
    <w:rsid w:val="00076E49"/>
    <w:rsid w:val="00097EBD"/>
    <w:rsid w:val="000A512A"/>
    <w:rsid w:val="000A6A45"/>
    <w:rsid w:val="000A7CBD"/>
    <w:rsid w:val="000C411D"/>
    <w:rsid w:val="000C4C38"/>
    <w:rsid w:val="000D023D"/>
    <w:rsid w:val="000D2230"/>
    <w:rsid w:val="000F5707"/>
    <w:rsid w:val="00104AFB"/>
    <w:rsid w:val="00121FE8"/>
    <w:rsid w:val="00126A63"/>
    <w:rsid w:val="001317BF"/>
    <w:rsid w:val="001321D8"/>
    <w:rsid w:val="001343EF"/>
    <w:rsid w:val="00135D15"/>
    <w:rsid w:val="00144FCC"/>
    <w:rsid w:val="00151AE1"/>
    <w:rsid w:val="00153FDC"/>
    <w:rsid w:val="00160876"/>
    <w:rsid w:val="001716F2"/>
    <w:rsid w:val="00177BAE"/>
    <w:rsid w:val="00192985"/>
    <w:rsid w:val="00192B76"/>
    <w:rsid w:val="001A2501"/>
    <w:rsid w:val="001B7F85"/>
    <w:rsid w:val="001C525C"/>
    <w:rsid w:val="001C7ED7"/>
    <w:rsid w:val="001D0164"/>
    <w:rsid w:val="001D0645"/>
    <w:rsid w:val="001D32CC"/>
    <w:rsid w:val="001F1120"/>
    <w:rsid w:val="001F5083"/>
    <w:rsid w:val="00211064"/>
    <w:rsid w:val="00215A8F"/>
    <w:rsid w:val="002205F8"/>
    <w:rsid w:val="00231D76"/>
    <w:rsid w:val="00243DFA"/>
    <w:rsid w:val="00253F94"/>
    <w:rsid w:val="002547D2"/>
    <w:rsid w:val="00256B44"/>
    <w:rsid w:val="002616C4"/>
    <w:rsid w:val="00262EFD"/>
    <w:rsid w:val="002645AA"/>
    <w:rsid w:val="00267CBF"/>
    <w:rsid w:val="0027001E"/>
    <w:rsid w:val="00270DEA"/>
    <w:rsid w:val="00275B40"/>
    <w:rsid w:val="00276700"/>
    <w:rsid w:val="00280089"/>
    <w:rsid w:val="00281F8D"/>
    <w:rsid w:val="002826E8"/>
    <w:rsid w:val="00297E52"/>
    <w:rsid w:val="002A56A8"/>
    <w:rsid w:val="002B028B"/>
    <w:rsid w:val="002B2C13"/>
    <w:rsid w:val="002B5134"/>
    <w:rsid w:val="002B59DF"/>
    <w:rsid w:val="002C2146"/>
    <w:rsid w:val="002C4E1E"/>
    <w:rsid w:val="002C4ED0"/>
    <w:rsid w:val="002C5A02"/>
    <w:rsid w:val="002C6CEB"/>
    <w:rsid w:val="002C77E7"/>
    <w:rsid w:val="002D4EAB"/>
    <w:rsid w:val="002D773D"/>
    <w:rsid w:val="002F5516"/>
    <w:rsid w:val="00303F13"/>
    <w:rsid w:val="0032624C"/>
    <w:rsid w:val="00330D6B"/>
    <w:rsid w:val="00333690"/>
    <w:rsid w:val="003452A3"/>
    <w:rsid w:val="003466A1"/>
    <w:rsid w:val="00352978"/>
    <w:rsid w:val="00354DA7"/>
    <w:rsid w:val="00356F61"/>
    <w:rsid w:val="00365E93"/>
    <w:rsid w:val="003663CA"/>
    <w:rsid w:val="0036679F"/>
    <w:rsid w:val="00385F02"/>
    <w:rsid w:val="00390361"/>
    <w:rsid w:val="00390B62"/>
    <w:rsid w:val="003921A3"/>
    <w:rsid w:val="00395678"/>
    <w:rsid w:val="00397FFE"/>
    <w:rsid w:val="003A347A"/>
    <w:rsid w:val="003A4A7C"/>
    <w:rsid w:val="003B0B04"/>
    <w:rsid w:val="003C6E80"/>
    <w:rsid w:val="003F1282"/>
    <w:rsid w:val="003F17D3"/>
    <w:rsid w:val="003F22A3"/>
    <w:rsid w:val="003F2724"/>
    <w:rsid w:val="003F63B4"/>
    <w:rsid w:val="003F682F"/>
    <w:rsid w:val="004005B2"/>
    <w:rsid w:val="00403A5F"/>
    <w:rsid w:val="00404735"/>
    <w:rsid w:val="00406F5D"/>
    <w:rsid w:val="00410517"/>
    <w:rsid w:val="0041473A"/>
    <w:rsid w:val="00417C8F"/>
    <w:rsid w:val="004255EB"/>
    <w:rsid w:val="00425610"/>
    <w:rsid w:val="00441B7F"/>
    <w:rsid w:val="00443EA2"/>
    <w:rsid w:val="004443FA"/>
    <w:rsid w:val="00444DA8"/>
    <w:rsid w:val="00456BFD"/>
    <w:rsid w:val="00463755"/>
    <w:rsid w:val="00471552"/>
    <w:rsid w:val="00475698"/>
    <w:rsid w:val="00482543"/>
    <w:rsid w:val="004A4EF0"/>
    <w:rsid w:val="004A6C24"/>
    <w:rsid w:val="004B0566"/>
    <w:rsid w:val="004B2C0C"/>
    <w:rsid w:val="004B4EB4"/>
    <w:rsid w:val="004C3549"/>
    <w:rsid w:val="004C7E86"/>
    <w:rsid w:val="004D2441"/>
    <w:rsid w:val="004D4E25"/>
    <w:rsid w:val="004E3776"/>
    <w:rsid w:val="004F1DF0"/>
    <w:rsid w:val="004F5A96"/>
    <w:rsid w:val="00500281"/>
    <w:rsid w:val="005022C7"/>
    <w:rsid w:val="0050362E"/>
    <w:rsid w:val="00504056"/>
    <w:rsid w:val="005176A9"/>
    <w:rsid w:val="00521342"/>
    <w:rsid w:val="0052293C"/>
    <w:rsid w:val="00525C71"/>
    <w:rsid w:val="00532933"/>
    <w:rsid w:val="0053535A"/>
    <w:rsid w:val="00536381"/>
    <w:rsid w:val="00536586"/>
    <w:rsid w:val="0054055A"/>
    <w:rsid w:val="005423D6"/>
    <w:rsid w:val="00554CB4"/>
    <w:rsid w:val="00560F2E"/>
    <w:rsid w:val="00563D4E"/>
    <w:rsid w:val="00574810"/>
    <w:rsid w:val="005768AE"/>
    <w:rsid w:val="00592C78"/>
    <w:rsid w:val="00597E09"/>
    <w:rsid w:val="005A6DBB"/>
    <w:rsid w:val="005C6864"/>
    <w:rsid w:val="005D587D"/>
    <w:rsid w:val="005E1C77"/>
    <w:rsid w:val="005E5918"/>
    <w:rsid w:val="005F0425"/>
    <w:rsid w:val="005F1C7C"/>
    <w:rsid w:val="005F5FE1"/>
    <w:rsid w:val="005F6E39"/>
    <w:rsid w:val="00600722"/>
    <w:rsid w:val="00601310"/>
    <w:rsid w:val="00604FDA"/>
    <w:rsid w:val="00616E14"/>
    <w:rsid w:val="0062654E"/>
    <w:rsid w:val="00633889"/>
    <w:rsid w:val="00640E23"/>
    <w:rsid w:val="00652700"/>
    <w:rsid w:val="006561DC"/>
    <w:rsid w:val="006603D3"/>
    <w:rsid w:val="00662283"/>
    <w:rsid w:val="0066564F"/>
    <w:rsid w:val="00670491"/>
    <w:rsid w:val="006709FF"/>
    <w:rsid w:val="00671ED3"/>
    <w:rsid w:val="006804A6"/>
    <w:rsid w:val="00687E0A"/>
    <w:rsid w:val="006969B2"/>
    <w:rsid w:val="006B6B79"/>
    <w:rsid w:val="006C0C96"/>
    <w:rsid w:val="006C5798"/>
    <w:rsid w:val="006C665F"/>
    <w:rsid w:val="006C66CE"/>
    <w:rsid w:val="006C6A34"/>
    <w:rsid w:val="006E02FE"/>
    <w:rsid w:val="006F07AA"/>
    <w:rsid w:val="00701B17"/>
    <w:rsid w:val="007025ED"/>
    <w:rsid w:val="00702C9D"/>
    <w:rsid w:val="00722FE1"/>
    <w:rsid w:val="007257F9"/>
    <w:rsid w:val="00725D78"/>
    <w:rsid w:val="00730033"/>
    <w:rsid w:val="00731F31"/>
    <w:rsid w:val="00734BC8"/>
    <w:rsid w:val="00735FDD"/>
    <w:rsid w:val="007434B0"/>
    <w:rsid w:val="0074682A"/>
    <w:rsid w:val="00746CC6"/>
    <w:rsid w:val="00756CA2"/>
    <w:rsid w:val="007664E8"/>
    <w:rsid w:val="00767804"/>
    <w:rsid w:val="00770DF3"/>
    <w:rsid w:val="007721CF"/>
    <w:rsid w:val="0077257A"/>
    <w:rsid w:val="0077797B"/>
    <w:rsid w:val="00781F96"/>
    <w:rsid w:val="00791C38"/>
    <w:rsid w:val="007932E1"/>
    <w:rsid w:val="007968B6"/>
    <w:rsid w:val="007B2092"/>
    <w:rsid w:val="007B364C"/>
    <w:rsid w:val="007B62DC"/>
    <w:rsid w:val="007B62F5"/>
    <w:rsid w:val="007B6ADD"/>
    <w:rsid w:val="007C5742"/>
    <w:rsid w:val="007C678B"/>
    <w:rsid w:val="007C727D"/>
    <w:rsid w:val="007C7331"/>
    <w:rsid w:val="007D291A"/>
    <w:rsid w:val="007D4BDB"/>
    <w:rsid w:val="007E062E"/>
    <w:rsid w:val="007E6CE7"/>
    <w:rsid w:val="007F4D8D"/>
    <w:rsid w:val="007F5A11"/>
    <w:rsid w:val="008014F6"/>
    <w:rsid w:val="008119D0"/>
    <w:rsid w:val="00814C16"/>
    <w:rsid w:val="00820F80"/>
    <w:rsid w:val="00825CD8"/>
    <w:rsid w:val="008275B8"/>
    <w:rsid w:val="00831C22"/>
    <w:rsid w:val="00842129"/>
    <w:rsid w:val="0084373B"/>
    <w:rsid w:val="00854EC6"/>
    <w:rsid w:val="00861727"/>
    <w:rsid w:val="008620D5"/>
    <w:rsid w:val="00870FF0"/>
    <w:rsid w:val="008715AE"/>
    <w:rsid w:val="00872F24"/>
    <w:rsid w:val="00887261"/>
    <w:rsid w:val="00890359"/>
    <w:rsid w:val="008978B4"/>
    <w:rsid w:val="008C1512"/>
    <w:rsid w:val="008C249B"/>
    <w:rsid w:val="008C50EB"/>
    <w:rsid w:val="008E0F7D"/>
    <w:rsid w:val="008E4B64"/>
    <w:rsid w:val="008F13DC"/>
    <w:rsid w:val="008F4FB0"/>
    <w:rsid w:val="008F65F5"/>
    <w:rsid w:val="00903690"/>
    <w:rsid w:val="00910D42"/>
    <w:rsid w:val="009316E9"/>
    <w:rsid w:val="00932164"/>
    <w:rsid w:val="00933137"/>
    <w:rsid w:val="00942AF8"/>
    <w:rsid w:val="009441A5"/>
    <w:rsid w:val="0095474D"/>
    <w:rsid w:val="0095707A"/>
    <w:rsid w:val="009632E0"/>
    <w:rsid w:val="009633FC"/>
    <w:rsid w:val="00980D06"/>
    <w:rsid w:val="009820C3"/>
    <w:rsid w:val="0098716C"/>
    <w:rsid w:val="009A178A"/>
    <w:rsid w:val="009A17AC"/>
    <w:rsid w:val="009A5095"/>
    <w:rsid w:val="009A6FF5"/>
    <w:rsid w:val="009A7397"/>
    <w:rsid w:val="009A75EB"/>
    <w:rsid w:val="009B2A06"/>
    <w:rsid w:val="009B2ABC"/>
    <w:rsid w:val="009C1C72"/>
    <w:rsid w:val="009C2A83"/>
    <w:rsid w:val="009C4B95"/>
    <w:rsid w:val="009D37EF"/>
    <w:rsid w:val="009D3884"/>
    <w:rsid w:val="009D44A5"/>
    <w:rsid w:val="009D5204"/>
    <w:rsid w:val="009E3AA6"/>
    <w:rsid w:val="009F20D1"/>
    <w:rsid w:val="00A06945"/>
    <w:rsid w:val="00A22255"/>
    <w:rsid w:val="00A2598D"/>
    <w:rsid w:val="00A26C44"/>
    <w:rsid w:val="00A30963"/>
    <w:rsid w:val="00A319A0"/>
    <w:rsid w:val="00A32D4A"/>
    <w:rsid w:val="00A34521"/>
    <w:rsid w:val="00A35419"/>
    <w:rsid w:val="00A36FAB"/>
    <w:rsid w:val="00A41511"/>
    <w:rsid w:val="00A423A8"/>
    <w:rsid w:val="00A4497C"/>
    <w:rsid w:val="00A46C20"/>
    <w:rsid w:val="00A56495"/>
    <w:rsid w:val="00A572D3"/>
    <w:rsid w:val="00A71315"/>
    <w:rsid w:val="00A75970"/>
    <w:rsid w:val="00A82D97"/>
    <w:rsid w:val="00A82D9E"/>
    <w:rsid w:val="00A8581F"/>
    <w:rsid w:val="00AA233E"/>
    <w:rsid w:val="00AA44CD"/>
    <w:rsid w:val="00AA7C27"/>
    <w:rsid w:val="00AB106A"/>
    <w:rsid w:val="00AB520F"/>
    <w:rsid w:val="00AB5435"/>
    <w:rsid w:val="00AC004B"/>
    <w:rsid w:val="00AD1A29"/>
    <w:rsid w:val="00AE7636"/>
    <w:rsid w:val="00AE7B89"/>
    <w:rsid w:val="00AF160C"/>
    <w:rsid w:val="00B07DAB"/>
    <w:rsid w:val="00B10F31"/>
    <w:rsid w:val="00B12B8C"/>
    <w:rsid w:val="00B13E3D"/>
    <w:rsid w:val="00B14495"/>
    <w:rsid w:val="00B2043F"/>
    <w:rsid w:val="00B256A8"/>
    <w:rsid w:val="00B32375"/>
    <w:rsid w:val="00B35FEF"/>
    <w:rsid w:val="00B520B6"/>
    <w:rsid w:val="00B6480E"/>
    <w:rsid w:val="00B720B5"/>
    <w:rsid w:val="00B72469"/>
    <w:rsid w:val="00B82A68"/>
    <w:rsid w:val="00BA5756"/>
    <w:rsid w:val="00BB3779"/>
    <w:rsid w:val="00BB4AAB"/>
    <w:rsid w:val="00BB5877"/>
    <w:rsid w:val="00BC114F"/>
    <w:rsid w:val="00BF0433"/>
    <w:rsid w:val="00C05EDB"/>
    <w:rsid w:val="00C10A55"/>
    <w:rsid w:val="00C16A31"/>
    <w:rsid w:val="00C24AE9"/>
    <w:rsid w:val="00C25F68"/>
    <w:rsid w:val="00C27545"/>
    <w:rsid w:val="00C34A04"/>
    <w:rsid w:val="00C352EF"/>
    <w:rsid w:val="00C40879"/>
    <w:rsid w:val="00C45EA0"/>
    <w:rsid w:val="00C47D32"/>
    <w:rsid w:val="00C61648"/>
    <w:rsid w:val="00C6599D"/>
    <w:rsid w:val="00C75D2A"/>
    <w:rsid w:val="00C91C3A"/>
    <w:rsid w:val="00C95FC2"/>
    <w:rsid w:val="00CA1AD2"/>
    <w:rsid w:val="00CA46F4"/>
    <w:rsid w:val="00CA4D8E"/>
    <w:rsid w:val="00CA5968"/>
    <w:rsid w:val="00CA6B7F"/>
    <w:rsid w:val="00CA780B"/>
    <w:rsid w:val="00CB3F93"/>
    <w:rsid w:val="00CC70A0"/>
    <w:rsid w:val="00CD6140"/>
    <w:rsid w:val="00CE024B"/>
    <w:rsid w:val="00CE47A8"/>
    <w:rsid w:val="00CE7CFB"/>
    <w:rsid w:val="00CF03AE"/>
    <w:rsid w:val="00CF7320"/>
    <w:rsid w:val="00D00B31"/>
    <w:rsid w:val="00D20A5E"/>
    <w:rsid w:val="00D2755E"/>
    <w:rsid w:val="00D368CC"/>
    <w:rsid w:val="00D400DD"/>
    <w:rsid w:val="00D61F14"/>
    <w:rsid w:val="00D64F26"/>
    <w:rsid w:val="00D74714"/>
    <w:rsid w:val="00D77F52"/>
    <w:rsid w:val="00D81615"/>
    <w:rsid w:val="00D8417C"/>
    <w:rsid w:val="00D84F4A"/>
    <w:rsid w:val="00D86579"/>
    <w:rsid w:val="00D87294"/>
    <w:rsid w:val="00D87517"/>
    <w:rsid w:val="00D921BD"/>
    <w:rsid w:val="00D92A1B"/>
    <w:rsid w:val="00DB5201"/>
    <w:rsid w:val="00DC5843"/>
    <w:rsid w:val="00DC6199"/>
    <w:rsid w:val="00DD3885"/>
    <w:rsid w:val="00DD5FE3"/>
    <w:rsid w:val="00DE4050"/>
    <w:rsid w:val="00DF0C0F"/>
    <w:rsid w:val="00DF27D8"/>
    <w:rsid w:val="00DF7F2B"/>
    <w:rsid w:val="00E01500"/>
    <w:rsid w:val="00E029E2"/>
    <w:rsid w:val="00E116D8"/>
    <w:rsid w:val="00E244CD"/>
    <w:rsid w:val="00E3250D"/>
    <w:rsid w:val="00E37D67"/>
    <w:rsid w:val="00E46821"/>
    <w:rsid w:val="00E61722"/>
    <w:rsid w:val="00E635B8"/>
    <w:rsid w:val="00E737AD"/>
    <w:rsid w:val="00E73BF9"/>
    <w:rsid w:val="00E75A95"/>
    <w:rsid w:val="00E827F8"/>
    <w:rsid w:val="00E82BC8"/>
    <w:rsid w:val="00E8521B"/>
    <w:rsid w:val="00EA3C84"/>
    <w:rsid w:val="00EA5552"/>
    <w:rsid w:val="00EA6F8D"/>
    <w:rsid w:val="00EB29FA"/>
    <w:rsid w:val="00EC04C4"/>
    <w:rsid w:val="00EC0FF4"/>
    <w:rsid w:val="00EC4466"/>
    <w:rsid w:val="00ED44FE"/>
    <w:rsid w:val="00EE47B8"/>
    <w:rsid w:val="00EE6155"/>
    <w:rsid w:val="00EF17B7"/>
    <w:rsid w:val="00EF3398"/>
    <w:rsid w:val="00EF7ACE"/>
    <w:rsid w:val="00F002D6"/>
    <w:rsid w:val="00F02EC0"/>
    <w:rsid w:val="00F036C2"/>
    <w:rsid w:val="00F242F4"/>
    <w:rsid w:val="00F25AA8"/>
    <w:rsid w:val="00F26F76"/>
    <w:rsid w:val="00F304A3"/>
    <w:rsid w:val="00F4598F"/>
    <w:rsid w:val="00F46DE1"/>
    <w:rsid w:val="00F5213A"/>
    <w:rsid w:val="00F64419"/>
    <w:rsid w:val="00F6565B"/>
    <w:rsid w:val="00F720E4"/>
    <w:rsid w:val="00F73951"/>
    <w:rsid w:val="00F80617"/>
    <w:rsid w:val="00F838EF"/>
    <w:rsid w:val="00F859F2"/>
    <w:rsid w:val="00F97324"/>
    <w:rsid w:val="00FA411D"/>
    <w:rsid w:val="00FB187D"/>
    <w:rsid w:val="00FC0AEA"/>
    <w:rsid w:val="00FC0D58"/>
    <w:rsid w:val="00FC1085"/>
    <w:rsid w:val="00FC29A4"/>
    <w:rsid w:val="00FC36A5"/>
    <w:rsid w:val="00FD1A9C"/>
    <w:rsid w:val="00FD72AD"/>
    <w:rsid w:val="00FE21D8"/>
    <w:rsid w:val="00FE46AC"/>
    <w:rsid w:val="00FF34A4"/>
    <w:rsid w:val="00FF4C22"/>
    <w:rsid w:val="00FF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A55"/>
    <w:pPr>
      <w:tabs>
        <w:tab w:val="center" w:pos="4677"/>
        <w:tab w:val="right" w:pos="9355"/>
      </w:tabs>
      <w:spacing w:after="0" w:line="240" w:lineRule="auto"/>
    </w:pPr>
    <w:rPr>
      <w:rFonts w:eastAsiaTheme="minorHAnsi" w:cstheme="minorBidi"/>
    </w:rPr>
  </w:style>
  <w:style w:type="character" w:customStyle="1" w:styleId="a4">
    <w:name w:val="Верхний колонтитул Знак"/>
    <w:basedOn w:val="a0"/>
    <w:link w:val="a3"/>
    <w:uiPriority w:val="99"/>
    <w:rsid w:val="00C10A55"/>
  </w:style>
  <w:style w:type="paragraph" w:styleId="a5">
    <w:name w:val="footer"/>
    <w:basedOn w:val="a"/>
    <w:link w:val="a6"/>
    <w:uiPriority w:val="99"/>
    <w:unhideWhenUsed/>
    <w:rsid w:val="00C10A55"/>
    <w:pPr>
      <w:tabs>
        <w:tab w:val="center" w:pos="4677"/>
        <w:tab w:val="right" w:pos="9355"/>
      </w:tabs>
      <w:spacing w:after="0" w:line="240" w:lineRule="auto"/>
    </w:pPr>
    <w:rPr>
      <w:rFonts w:eastAsiaTheme="minorHAnsi" w:cstheme="minorBidi"/>
    </w:rPr>
  </w:style>
  <w:style w:type="character" w:customStyle="1" w:styleId="a6">
    <w:name w:val="Нижний колонтитул Знак"/>
    <w:basedOn w:val="a0"/>
    <w:link w:val="a5"/>
    <w:uiPriority w:val="99"/>
    <w:rsid w:val="00C10A55"/>
  </w:style>
  <w:style w:type="paragraph" w:styleId="a7">
    <w:name w:val="Balloon Text"/>
    <w:basedOn w:val="a"/>
    <w:link w:val="a8"/>
    <w:uiPriority w:val="99"/>
    <w:semiHidden/>
    <w:unhideWhenUsed/>
    <w:rsid w:val="008421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129"/>
    <w:rPr>
      <w:rFonts w:ascii="Tahoma" w:hAnsi="Tahoma" w:cs="Tahoma"/>
      <w:sz w:val="16"/>
      <w:szCs w:val="16"/>
    </w:rPr>
  </w:style>
  <w:style w:type="character" w:customStyle="1" w:styleId="js-case-header-casenum">
    <w:name w:val="js-case-header-case_num"/>
    <w:basedOn w:val="a0"/>
    <w:rsid w:val="008F65F5"/>
  </w:style>
  <w:style w:type="character" w:styleId="a9">
    <w:name w:val="Strong"/>
    <w:basedOn w:val="a0"/>
    <w:uiPriority w:val="22"/>
    <w:qFormat/>
    <w:rsid w:val="0053535A"/>
    <w:rPr>
      <w:b/>
      <w:bCs/>
    </w:rPr>
  </w:style>
  <w:style w:type="character" w:styleId="aa">
    <w:name w:val="Hyperlink"/>
    <w:basedOn w:val="a0"/>
    <w:uiPriority w:val="99"/>
    <w:semiHidden/>
    <w:unhideWhenUsed/>
    <w:rsid w:val="002826E8"/>
    <w:rPr>
      <w:color w:val="0000FF"/>
      <w:u w:val="single"/>
    </w:rPr>
  </w:style>
  <w:style w:type="table" w:styleId="ab">
    <w:name w:val="Table Grid"/>
    <w:basedOn w:val="a1"/>
    <w:uiPriority w:val="59"/>
    <w:rsid w:val="0077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5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7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A55"/>
    <w:pPr>
      <w:tabs>
        <w:tab w:val="center" w:pos="4677"/>
        <w:tab w:val="right" w:pos="9355"/>
      </w:tabs>
      <w:spacing w:after="0" w:line="240" w:lineRule="auto"/>
    </w:pPr>
    <w:rPr>
      <w:rFonts w:eastAsiaTheme="minorHAnsi" w:cstheme="minorBidi"/>
    </w:rPr>
  </w:style>
  <w:style w:type="character" w:customStyle="1" w:styleId="a4">
    <w:name w:val="Верхний колонтитул Знак"/>
    <w:basedOn w:val="a0"/>
    <w:link w:val="a3"/>
    <w:uiPriority w:val="99"/>
    <w:rsid w:val="00C10A55"/>
  </w:style>
  <w:style w:type="paragraph" w:styleId="a5">
    <w:name w:val="footer"/>
    <w:basedOn w:val="a"/>
    <w:link w:val="a6"/>
    <w:uiPriority w:val="99"/>
    <w:unhideWhenUsed/>
    <w:rsid w:val="00C10A55"/>
    <w:pPr>
      <w:tabs>
        <w:tab w:val="center" w:pos="4677"/>
        <w:tab w:val="right" w:pos="9355"/>
      </w:tabs>
      <w:spacing w:after="0" w:line="240" w:lineRule="auto"/>
    </w:pPr>
    <w:rPr>
      <w:rFonts w:eastAsiaTheme="minorHAnsi" w:cstheme="minorBidi"/>
    </w:rPr>
  </w:style>
  <w:style w:type="character" w:customStyle="1" w:styleId="a6">
    <w:name w:val="Нижний колонтитул Знак"/>
    <w:basedOn w:val="a0"/>
    <w:link w:val="a5"/>
    <w:uiPriority w:val="99"/>
    <w:rsid w:val="00C10A55"/>
  </w:style>
  <w:style w:type="paragraph" w:styleId="a7">
    <w:name w:val="Balloon Text"/>
    <w:basedOn w:val="a"/>
    <w:link w:val="a8"/>
    <w:uiPriority w:val="99"/>
    <w:semiHidden/>
    <w:unhideWhenUsed/>
    <w:rsid w:val="008421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129"/>
    <w:rPr>
      <w:rFonts w:ascii="Tahoma" w:hAnsi="Tahoma" w:cs="Tahoma"/>
      <w:sz w:val="16"/>
      <w:szCs w:val="16"/>
    </w:rPr>
  </w:style>
  <w:style w:type="character" w:customStyle="1" w:styleId="js-case-header-casenum">
    <w:name w:val="js-case-header-case_num"/>
    <w:basedOn w:val="a0"/>
    <w:rsid w:val="008F65F5"/>
  </w:style>
  <w:style w:type="character" w:styleId="a9">
    <w:name w:val="Strong"/>
    <w:basedOn w:val="a0"/>
    <w:uiPriority w:val="22"/>
    <w:qFormat/>
    <w:rsid w:val="0053535A"/>
    <w:rPr>
      <w:b/>
      <w:bCs/>
    </w:rPr>
  </w:style>
  <w:style w:type="character" w:styleId="aa">
    <w:name w:val="Hyperlink"/>
    <w:basedOn w:val="a0"/>
    <w:uiPriority w:val="99"/>
    <w:semiHidden/>
    <w:unhideWhenUsed/>
    <w:rsid w:val="002826E8"/>
    <w:rPr>
      <w:color w:val="0000FF"/>
      <w:u w:val="single"/>
    </w:rPr>
  </w:style>
  <w:style w:type="table" w:styleId="ab">
    <w:name w:val="Table Grid"/>
    <w:basedOn w:val="a1"/>
    <w:uiPriority w:val="59"/>
    <w:rsid w:val="0077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5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7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224">
      <w:bodyDiv w:val="1"/>
      <w:marLeft w:val="0"/>
      <w:marRight w:val="0"/>
      <w:marTop w:val="0"/>
      <w:marBottom w:val="0"/>
      <w:divBdr>
        <w:top w:val="none" w:sz="0" w:space="0" w:color="auto"/>
        <w:left w:val="none" w:sz="0" w:space="0" w:color="auto"/>
        <w:bottom w:val="none" w:sz="0" w:space="0" w:color="auto"/>
        <w:right w:val="none" w:sz="0" w:space="0" w:color="auto"/>
      </w:divBdr>
    </w:div>
    <w:div w:id="597173891">
      <w:bodyDiv w:val="1"/>
      <w:marLeft w:val="0"/>
      <w:marRight w:val="0"/>
      <w:marTop w:val="0"/>
      <w:marBottom w:val="0"/>
      <w:divBdr>
        <w:top w:val="none" w:sz="0" w:space="0" w:color="auto"/>
        <w:left w:val="none" w:sz="0" w:space="0" w:color="auto"/>
        <w:bottom w:val="none" w:sz="0" w:space="0" w:color="auto"/>
        <w:right w:val="none" w:sz="0" w:space="0" w:color="auto"/>
      </w:divBdr>
    </w:div>
    <w:div w:id="12500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ED5444E7EF4A96114773B684B4A4CC9767F7F3DB55CDAB74687C8EA1E8C08998A09A89AA50D923FED85CBECDWAlCN" TargetMode="External"/><Relationship Id="rId18" Type="http://schemas.openxmlformats.org/officeDocument/2006/relationships/hyperlink" Target="consultantplus://offline/ref=20ED5444E7EF4A9611476CA791B4A4CC9665F1F0DE5DCDAB74687C8EA1E8C08998A09A89AA50D923FED85CBECDWAlCN" TargetMode="External"/><Relationship Id="rId26" Type="http://schemas.openxmlformats.org/officeDocument/2006/relationships/hyperlink" Target="consultantplus://offline/ref=20ED5444E7EF4A96114773B684B4A4CC9767F7F3DB55CDAB74687C8EA1E8C08998A09A89AA50D923FED85CBECDWAlCN" TargetMode="External"/><Relationship Id="rId3" Type="http://schemas.microsoft.com/office/2007/relationships/stylesWithEffects" Target="stylesWithEffects.xml"/><Relationship Id="rId21" Type="http://schemas.openxmlformats.org/officeDocument/2006/relationships/hyperlink" Target="consultantplus://offline/ref=20ED5444E7EF4A96114773B684B4A4CC9565FDF0DD51CDAB74687C8EA1E8C08998A09A89AA50D923FED85CBECDWAl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ED5444E7EF4A9611476CA791B4A4CC9665F1F3D85DCDAB74687C8EA1E8C0898AA0C285AB56C723FFCD0AEF8BF94F9C371B5999B57579B6WAlEN" TargetMode="External"/><Relationship Id="rId17" Type="http://schemas.openxmlformats.org/officeDocument/2006/relationships/hyperlink" Target="consultantplus://offline/ref=20ED5444E7EF4A96114773B684B4A4CC9667F6F3D952CDAB74687C8EA1E8C08998A09A89AA50D923FED85CBECDWAlCN" TargetMode="External"/><Relationship Id="rId25" Type="http://schemas.openxmlformats.org/officeDocument/2006/relationships/hyperlink" Target="consultantplus://offline/ref=20ED5444E7EF4A96114773B684B4A4CC9767F7F3DB55CDAB74687C8EA1E8C08998A09A89AA50D923FED85CBECDWAlC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0ED5444E7EF4A96114773B684B4A4CC9763F4F3DA5DCDAB74687C8EA1E8C0898AA0C285AB56C722F8CD0AEF8BF94F9C371B5999B57579B6WAlEN" TargetMode="External"/><Relationship Id="rId20" Type="http://schemas.openxmlformats.org/officeDocument/2006/relationships/hyperlink" Target="consultantplus://offline/ref=20ED5444E7EF4A96114773B684B4A4CC9565FDF0DD51CDAB74687C8EA1E8C08998A09A89AA50D923FED85CBECDWAlCN" TargetMode="External"/><Relationship Id="rId29" Type="http://schemas.openxmlformats.org/officeDocument/2006/relationships/hyperlink" Target="consultantplus://offline/ref=20ED5444E7EF4A96114773B684B4A4CC9767F7F3DB55CDAB74687C8EA1E8C08998A09A89AA50D923FED85CBECDWAl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D5444E7EF4A9611476CA791B4A4CC9665F4F2DB51CDAB74687C8EA1E8C08998A09A89AA50D923FED85CBECDWAlCN" TargetMode="External"/><Relationship Id="rId24" Type="http://schemas.openxmlformats.org/officeDocument/2006/relationships/hyperlink" Target="consultantplus://offline/ref=20ED5444E7EF4A9611476CA791B4A4CC9665F1F0DE5DCDAB74687C8EA1E8C08998A09A89AA50D923FED85CBECDWAlC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0ED5444E7EF4A96114773B684B4A4CC9764F7F7DA56CDAB74687C8EA1E8C0898AA0C285AB56C722F9CD0AEF8BF94F9C371B5999B57579B6WAlEN" TargetMode="External"/><Relationship Id="rId23" Type="http://schemas.openxmlformats.org/officeDocument/2006/relationships/hyperlink" Target="consultantplus://offline/ref=20ED5444E7EF4A96114773B684B4A4CC9565FDF0DD51CDAB74687C8EA1E8C08998A09A89AA50D923FED85CBECDWAlCN" TargetMode="External"/><Relationship Id="rId28" Type="http://schemas.openxmlformats.org/officeDocument/2006/relationships/hyperlink" Target="consultantplus://offline/ref=20ED5444E7EF4A96114773B684B4A4CC9767F7F3DB55CDAB74687C8EA1E8C08998A09A89AA50D923FED85CBECDWAlCN" TargetMode="External"/><Relationship Id="rId10" Type="http://schemas.openxmlformats.org/officeDocument/2006/relationships/hyperlink" Target="consultantplus://offline/ref=20ED5444E7EF4A9611476CA791B4A4CC9665F1F0DE5DCDAB74687C8EA1E8C08998A09A89AA50D923FED85CBECDWAlCN" TargetMode="External"/><Relationship Id="rId19" Type="http://schemas.openxmlformats.org/officeDocument/2006/relationships/hyperlink" Target="consultantplus://offline/ref=20ED5444E7EF4A9611476CA791B4A4CC9665F1F0DE5DCDAB74687C8EA1E8C08998A09A89AA50D923FED85CBECDWAlCN" TargetMode="External"/><Relationship Id="rId31" Type="http://schemas.openxmlformats.org/officeDocument/2006/relationships/hyperlink" Target="consultantplus://offline/ref=20ED5444E7EF4A9611476CA791B4A4CC9665F1F3D85DCDAB74687C8EA1E8C0898AA0C285AB56C723F1CD0AEF8BF94F9C371B5999B57579B6WAlEN" TargetMode="External"/><Relationship Id="rId4" Type="http://schemas.openxmlformats.org/officeDocument/2006/relationships/settings" Target="settings.xml"/><Relationship Id="rId9" Type="http://schemas.openxmlformats.org/officeDocument/2006/relationships/hyperlink" Target="consultantplus://offline/ref=20ED5444E7EF4A9611476CA791B4A4CC9665F1F3D85DCDAB74687C8EA1E8C0898AA0C285AB56C723FCCD0AEF8BF94F9C371B5999B57579B6WAlEN" TargetMode="External"/><Relationship Id="rId14" Type="http://schemas.openxmlformats.org/officeDocument/2006/relationships/hyperlink" Target="consultantplus://offline/ref=20ED5444E7EF4A96114773B684B4A4CC9763F5FAD852CDAB74687C8EA1E8C0898AA0C285AB56C722F8CD0AEF8BF94F9C371B5999B57579B6WAlEN" TargetMode="External"/><Relationship Id="rId22" Type="http://schemas.openxmlformats.org/officeDocument/2006/relationships/hyperlink" Target="consultantplus://offline/ref=20ED5444E7EF4A9611476CA791B4A4CC9665F1F0DE5DCDAB74687C8EA1E8C08998A09A89AA50D923FED85CBECDWAlCN" TargetMode="External"/><Relationship Id="rId27" Type="http://schemas.openxmlformats.org/officeDocument/2006/relationships/hyperlink" Target="consultantplus://offline/ref=20ED5444E7EF4A96114773B684B4A4CC9767F7F3DB55CDAB74687C8EA1E8C08998A09A89AA50D923FED85CBECDWAlCN" TargetMode="External"/><Relationship Id="rId30" Type="http://schemas.openxmlformats.org/officeDocument/2006/relationships/hyperlink" Target="consultantplus://offline/ref=20ED5444E7EF4A9611476CA791B4A4CC9665F1F0DE5DCDAB74687C8EA1E8C08998A09A89AA50D923FED85CBECDWAlCN" TargetMode="External"/><Relationship Id="rId8"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B628-8736-4286-A445-FBF8DDC4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5564</Words>
  <Characters>31720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Касаткин</dc:creator>
  <cp:lastModifiedBy>Сергей Владимирович Касаткин</cp:lastModifiedBy>
  <cp:revision>2</cp:revision>
  <cp:lastPrinted>2020-06-22T12:51:00Z</cp:lastPrinted>
  <dcterms:created xsi:type="dcterms:W3CDTF">2020-07-16T13:38:00Z</dcterms:created>
  <dcterms:modified xsi:type="dcterms:W3CDTF">2020-07-16T13:38:00Z</dcterms:modified>
</cp:coreProperties>
</file>