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4" w:rsidRPr="003F3ADB" w:rsidRDefault="003C3214" w:rsidP="00395A4E">
      <w:pPr>
        <w:pStyle w:val="ConsPlusTitlePage"/>
        <w:spacing w:line="276" w:lineRule="auto"/>
        <w:rPr>
          <w:sz w:val="28"/>
          <w:szCs w:val="28"/>
        </w:rPr>
      </w:pPr>
    </w:p>
    <w:p w:rsidR="003C3214" w:rsidRPr="003F3ADB" w:rsidRDefault="003C3214" w:rsidP="00395A4E">
      <w:pPr>
        <w:pStyle w:val="ConsPlusNormal"/>
        <w:spacing w:line="276" w:lineRule="auto"/>
        <w:outlineLvl w:val="0"/>
        <w:rPr>
          <w:sz w:val="28"/>
          <w:szCs w:val="28"/>
        </w:rPr>
      </w:pP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eastAsia="Calibri"/>
          <w:sz w:val="28"/>
          <w:szCs w:val="28"/>
        </w:rPr>
      </w:pPr>
      <w:r w:rsidRPr="00395A4E">
        <w:rPr>
          <w:noProof/>
          <w:sz w:val="28"/>
          <w:szCs w:val="28"/>
          <w:lang w:eastAsia="ru-RU"/>
        </w:rPr>
        <w:drawing>
          <wp:inline distT="0" distB="0" distL="0" distR="0" wp14:anchorId="7E17AE06" wp14:editId="6D7C151D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A4E">
        <w:rPr>
          <w:rFonts w:ascii="Times New Roman" w:eastAsia="Calibri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A4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775A4" w:rsidRPr="00395A4E" w:rsidRDefault="000775A4" w:rsidP="00395A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5A4" w:rsidRPr="00395A4E" w:rsidRDefault="000775A4" w:rsidP="00395A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5A4E">
        <w:rPr>
          <w:rFonts w:ascii="Times New Roman" w:eastAsia="Calibri" w:hAnsi="Times New Roman" w:cs="Times New Roman"/>
          <w:sz w:val="28"/>
          <w:szCs w:val="28"/>
        </w:rPr>
        <w:t>« __ » ________  2020 г.</w:t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</w:r>
      <w:r w:rsidRPr="00395A4E">
        <w:rPr>
          <w:rFonts w:ascii="Times New Roman" w:eastAsia="Calibri" w:hAnsi="Times New Roman" w:cs="Times New Roman"/>
          <w:sz w:val="28"/>
          <w:szCs w:val="28"/>
        </w:rPr>
        <w:tab/>
        <w:t xml:space="preserve">        № ____</w:t>
      </w:r>
    </w:p>
    <w:p w:rsidR="000775A4" w:rsidRPr="00395A4E" w:rsidRDefault="000775A4" w:rsidP="00395A4E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ОБ УТВЕРЖДЕНИИ КРИТЕРИЕВ И ПОКАЗАТЕЛЕЙ ЭФФЕКТИВНОСТИ</w:t>
      </w: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И РЕЗУЛЬТАТИВНОСТИ ДЕЯТЕЛЬНОСТИ ПОДВЕДОМСТВЕННОГО</w:t>
      </w:r>
      <w:r w:rsidR="00F44856" w:rsidRPr="00395A4E">
        <w:rPr>
          <w:rFonts w:ascii="Times New Roman" w:hAnsi="Times New Roman" w:cs="Times New Roman"/>
          <w:sz w:val="28"/>
          <w:szCs w:val="28"/>
        </w:rPr>
        <w:t xml:space="preserve"> КОМИТЕТУ ПО ТОПЛИВНО-ЭНЕРГЕТИЧЕСКОМУ КОМПЛЕКСУ ЛЕНИНГРАДСКОЙ ОБЛАСТИ</w:t>
      </w:r>
      <w:r w:rsidR="0077626D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</w:t>
      </w:r>
    </w:p>
    <w:p w:rsidR="003C3214" w:rsidRPr="00395A4E" w:rsidRDefault="00852B9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«</w:t>
      </w:r>
      <w:r w:rsidR="003C3214" w:rsidRPr="00395A4E">
        <w:rPr>
          <w:rFonts w:ascii="Times New Roman" w:hAnsi="Times New Roman" w:cs="Times New Roman"/>
          <w:sz w:val="28"/>
          <w:szCs w:val="28"/>
        </w:rPr>
        <w:t>ЦЕНТР ЭНЕРГОСБЕРЕЖЕНИЯ И ПОВЫШЕНИЯ ЭНЕРГОЭФФЕКТИВНОСТИ</w:t>
      </w:r>
      <w:r w:rsidR="0077626D" w:rsidRPr="0039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14" w:rsidRPr="00395A4E" w:rsidRDefault="00852B9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И ЕГО ДИРЕКТОРА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395A4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E71D2F" w:rsidRPr="00395A4E">
        <w:rPr>
          <w:rFonts w:ascii="Times New Roman" w:hAnsi="Times New Roman" w:cs="Times New Roman"/>
          <w:sz w:val="28"/>
          <w:szCs w:val="28"/>
        </w:rPr>
        <w:t>4.9</w:t>
      </w:r>
      <w:r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E71D2F" w:rsidRPr="00395A4E">
        <w:rPr>
          <w:rFonts w:ascii="Times New Roman" w:hAnsi="Times New Roman" w:cs="Times New Roman"/>
          <w:sz w:val="28"/>
          <w:szCs w:val="28"/>
        </w:rPr>
        <w:t>пол</w:t>
      </w:r>
      <w:r w:rsidR="0014375B" w:rsidRPr="00395A4E">
        <w:rPr>
          <w:rFonts w:ascii="Times New Roman" w:hAnsi="Times New Roman" w:cs="Times New Roman"/>
          <w:sz w:val="28"/>
          <w:szCs w:val="28"/>
        </w:rPr>
        <w:t>ожения «О системах оплаты труда</w:t>
      </w:r>
      <w:r w:rsidR="0014375B" w:rsidRPr="00395A4E">
        <w:rPr>
          <w:rFonts w:ascii="Times New Roman" w:hAnsi="Times New Roman" w:cs="Times New Roman"/>
          <w:sz w:val="28"/>
          <w:szCs w:val="28"/>
        </w:rPr>
        <w:br/>
      </w:r>
      <w:r w:rsidR="00E71D2F" w:rsidRPr="00395A4E">
        <w:rPr>
          <w:rFonts w:ascii="Times New Roman" w:hAnsi="Times New Roman" w:cs="Times New Roman"/>
          <w:sz w:val="28"/>
          <w:szCs w:val="28"/>
        </w:rPr>
        <w:t>в государственных учреждениях Ленинградской области по видам экономической деятельности», утвержденного постановлением Правительства Ленинградской области №262 от 30.04.2020 года</w:t>
      </w:r>
      <w:r w:rsidR="008F3184" w:rsidRPr="00395A4E">
        <w:rPr>
          <w:rFonts w:ascii="Times New Roman" w:hAnsi="Times New Roman" w:cs="Times New Roman"/>
          <w:sz w:val="28"/>
          <w:szCs w:val="28"/>
        </w:rPr>
        <w:t>,</w:t>
      </w:r>
      <w:r w:rsidRPr="00395A4E">
        <w:rPr>
          <w:rFonts w:ascii="Times New Roman" w:hAnsi="Times New Roman" w:cs="Times New Roman"/>
          <w:sz w:val="28"/>
          <w:szCs w:val="28"/>
        </w:rPr>
        <w:t xml:space="preserve"> и в целях реализации положений </w:t>
      </w:r>
      <w:r w:rsidR="00E71D2F" w:rsidRPr="00395A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F3184" w:rsidRPr="00395A4E">
        <w:rPr>
          <w:rFonts w:ascii="Times New Roman" w:hAnsi="Times New Roman" w:cs="Times New Roman"/>
          <w:sz w:val="28"/>
          <w:szCs w:val="28"/>
        </w:rPr>
        <w:t>з</w:t>
      </w:r>
      <w:r w:rsidR="0014375B" w:rsidRPr="00395A4E">
        <w:rPr>
          <w:rFonts w:ascii="Times New Roman" w:hAnsi="Times New Roman" w:cs="Times New Roman"/>
          <w:sz w:val="28"/>
          <w:szCs w:val="28"/>
        </w:rPr>
        <w:t>акона</w:t>
      </w:r>
      <w:r w:rsidR="008F3184" w:rsidRPr="00395A4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4375B" w:rsidRPr="00395A4E">
        <w:rPr>
          <w:rFonts w:ascii="Times New Roman" w:hAnsi="Times New Roman" w:cs="Times New Roman"/>
          <w:sz w:val="28"/>
          <w:szCs w:val="28"/>
        </w:rPr>
        <w:t xml:space="preserve"> от 20 декабря 2019 года №</w:t>
      </w:r>
      <w:r w:rsidR="00E71D2F" w:rsidRPr="00395A4E">
        <w:rPr>
          <w:rFonts w:ascii="Times New Roman" w:hAnsi="Times New Roman" w:cs="Times New Roman"/>
          <w:sz w:val="28"/>
          <w:szCs w:val="28"/>
        </w:rPr>
        <w:t xml:space="preserve"> 103-03 «Об оплате труда работников государственных учреждений Ленинградской области»</w:t>
      </w:r>
      <w:r w:rsidR="004B638D" w:rsidRPr="00395A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5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р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и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к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а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з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ы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в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а</w:t>
      </w:r>
      <w:r w:rsidR="00301188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ю: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44856" w:rsidRPr="00395A4E" w:rsidRDefault="003C3214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395A4E">
          <w:rPr>
            <w:rFonts w:ascii="Times New Roman" w:hAnsi="Times New Roman" w:cs="Times New Roman"/>
            <w:sz w:val="28"/>
            <w:szCs w:val="28"/>
          </w:rPr>
          <w:t>критерии и показатели</w:t>
        </w:r>
      </w:hyperlink>
      <w:r w:rsidRPr="00395A4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деятельности подведомственного</w:t>
      </w:r>
      <w:r w:rsidR="00264AF5" w:rsidRPr="00395A4E">
        <w:rPr>
          <w:rFonts w:ascii="Times New Roman" w:hAnsi="Times New Roman" w:cs="Times New Roman"/>
          <w:sz w:val="28"/>
          <w:szCs w:val="28"/>
        </w:rPr>
        <w:t xml:space="preserve"> комитету по топливно-энергетическому комплексу Ленинградской области (далее – комитет)</w:t>
      </w:r>
      <w:r w:rsidRPr="00395A4E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</w:t>
      </w:r>
      <w:r w:rsidR="003F3ADB" w:rsidRPr="00395A4E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395A4E">
        <w:rPr>
          <w:rFonts w:ascii="Times New Roman" w:hAnsi="Times New Roman" w:cs="Times New Roman"/>
          <w:sz w:val="28"/>
          <w:szCs w:val="28"/>
        </w:rPr>
        <w:t xml:space="preserve">Центр энергосбережения и повышения </w:t>
      </w:r>
      <w:proofErr w:type="spellStart"/>
      <w:r w:rsidRPr="00395A4E">
        <w:rPr>
          <w:rFonts w:ascii="Times New Roman" w:hAnsi="Times New Roman" w:cs="Times New Roman"/>
          <w:sz w:val="28"/>
          <w:szCs w:val="28"/>
        </w:rPr>
        <w:t>энергоэффе</w:t>
      </w:r>
      <w:r w:rsidR="003F3ADB" w:rsidRPr="00395A4E">
        <w:rPr>
          <w:rFonts w:ascii="Times New Roman" w:hAnsi="Times New Roman" w:cs="Times New Roman"/>
          <w:sz w:val="28"/>
          <w:szCs w:val="28"/>
        </w:rPr>
        <w:t>ктивности</w:t>
      </w:r>
      <w:proofErr w:type="spellEnd"/>
      <w:r w:rsidR="003F3ADB" w:rsidRPr="00395A4E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и его директора</w:t>
      </w:r>
      <w:r w:rsidR="00C1287A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Pr="00395A4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 1</w:t>
      </w:r>
      <w:r w:rsidRPr="00395A4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411B9" w:rsidRPr="00395A4E" w:rsidRDefault="00F44856" w:rsidP="00395A4E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2. Утвердить отчетную форму</w:t>
      </w:r>
      <w:r w:rsidR="00A16095" w:rsidRPr="00395A4E">
        <w:rPr>
          <w:rFonts w:ascii="Times New Roman" w:hAnsi="Times New Roman" w:cs="Times New Roman"/>
          <w:sz w:val="28"/>
          <w:szCs w:val="28"/>
        </w:rPr>
        <w:t xml:space="preserve"> о выполнении показателей эффективности и результативности деятельности подведомственного комитету государственного казенного уч</w:t>
      </w:r>
      <w:r w:rsidR="003F3ADB" w:rsidRPr="00395A4E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="00A16095" w:rsidRPr="00395A4E">
        <w:rPr>
          <w:rFonts w:ascii="Times New Roman" w:hAnsi="Times New Roman" w:cs="Times New Roman"/>
          <w:sz w:val="28"/>
          <w:szCs w:val="28"/>
        </w:rPr>
        <w:t xml:space="preserve">Центр энергосбережения и </w:t>
      </w:r>
      <w:r w:rsidR="00A16095" w:rsidRPr="00395A4E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</w:t>
      </w:r>
      <w:proofErr w:type="spellStart"/>
      <w:r w:rsidR="00A16095" w:rsidRPr="00395A4E">
        <w:rPr>
          <w:rFonts w:ascii="Times New Roman" w:hAnsi="Times New Roman" w:cs="Times New Roman"/>
          <w:sz w:val="28"/>
          <w:szCs w:val="28"/>
        </w:rPr>
        <w:t>энергоэффе</w:t>
      </w:r>
      <w:r w:rsidR="003F3ADB" w:rsidRPr="00395A4E">
        <w:rPr>
          <w:rFonts w:ascii="Times New Roman" w:hAnsi="Times New Roman" w:cs="Times New Roman"/>
          <w:sz w:val="28"/>
          <w:szCs w:val="28"/>
        </w:rPr>
        <w:t>ктивности</w:t>
      </w:r>
      <w:proofErr w:type="spellEnd"/>
      <w:r w:rsidR="003F3ADB" w:rsidRPr="00395A4E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A16095" w:rsidRPr="00395A4E">
        <w:rPr>
          <w:rFonts w:ascii="Times New Roman" w:hAnsi="Times New Roman" w:cs="Times New Roman"/>
          <w:sz w:val="28"/>
          <w:szCs w:val="28"/>
        </w:rPr>
        <w:t xml:space="preserve"> и его директора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</w:t>
      </w:r>
      <w:r w:rsidR="00A16095" w:rsidRPr="00395A4E">
        <w:rPr>
          <w:rFonts w:ascii="Times New Roman" w:hAnsi="Times New Roman" w:cs="Times New Roman"/>
          <w:sz w:val="28"/>
          <w:szCs w:val="28"/>
        </w:rPr>
        <w:t>.</w:t>
      </w:r>
    </w:p>
    <w:p w:rsidR="007411B9" w:rsidRPr="00395A4E" w:rsidRDefault="003F3ADB" w:rsidP="00395A4E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3</w:t>
      </w:r>
      <w:r w:rsidR="007411B9" w:rsidRPr="00395A4E">
        <w:rPr>
          <w:rFonts w:ascii="Times New Roman" w:hAnsi="Times New Roman" w:cs="Times New Roman"/>
          <w:sz w:val="28"/>
          <w:szCs w:val="28"/>
        </w:rPr>
        <w:t xml:space="preserve">. </w:t>
      </w:r>
      <w:r w:rsidR="00F44856" w:rsidRPr="00395A4E">
        <w:rPr>
          <w:rFonts w:ascii="Times New Roman" w:hAnsi="Times New Roman" w:cs="Times New Roman"/>
          <w:sz w:val="28"/>
          <w:szCs w:val="28"/>
        </w:rPr>
        <w:t>Установить з</w:t>
      </w:r>
      <w:r w:rsidR="007411B9" w:rsidRPr="00395A4E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="00E03692" w:rsidRPr="00395A4E">
        <w:rPr>
          <w:rFonts w:ascii="Times New Roman" w:hAnsi="Times New Roman" w:cs="Times New Roman"/>
          <w:sz w:val="28"/>
          <w:szCs w:val="28"/>
        </w:rPr>
        <w:t>«</w:t>
      </w:r>
      <w:r w:rsidR="007411B9" w:rsidRPr="00395A4E">
        <w:rPr>
          <w:rFonts w:ascii="Times New Roman" w:hAnsi="Times New Roman" w:cs="Times New Roman"/>
          <w:sz w:val="28"/>
          <w:szCs w:val="28"/>
        </w:rPr>
        <w:t xml:space="preserve">плановое соотношение стимулирующих выплат и базовой части заработной платы для руководителей </w:t>
      </w:r>
      <w:r w:rsidR="0014375B" w:rsidRPr="00395A4E">
        <w:rPr>
          <w:rFonts w:ascii="Times New Roman" w:hAnsi="Times New Roman" w:cs="Times New Roman"/>
          <w:sz w:val="28"/>
          <w:szCs w:val="28"/>
        </w:rPr>
        <w:t>государственных казенных учреждений Ленинградской области</w:t>
      </w:r>
      <w:r w:rsidR="00E03692" w:rsidRPr="00395A4E">
        <w:rPr>
          <w:rFonts w:ascii="Times New Roman" w:hAnsi="Times New Roman" w:cs="Times New Roman"/>
          <w:sz w:val="28"/>
          <w:szCs w:val="28"/>
        </w:rPr>
        <w:t>»</w:t>
      </w:r>
      <w:r w:rsidR="007411B9" w:rsidRPr="00395A4E">
        <w:rPr>
          <w:rFonts w:ascii="Times New Roman" w:hAnsi="Times New Roman" w:cs="Times New Roman"/>
          <w:sz w:val="28"/>
          <w:szCs w:val="28"/>
        </w:rPr>
        <w:t xml:space="preserve"> согласно п. 6.2 Положения </w:t>
      </w:r>
      <w:r w:rsidR="0077626D" w:rsidRPr="00395A4E">
        <w:rPr>
          <w:rFonts w:ascii="Times New Roman" w:hAnsi="Times New Roman" w:cs="Times New Roman"/>
          <w:sz w:val="28"/>
          <w:szCs w:val="28"/>
        </w:rPr>
        <w:br/>
      </w:r>
      <w:r w:rsidR="007411B9" w:rsidRPr="00395A4E">
        <w:rPr>
          <w:rFonts w:ascii="Times New Roman" w:hAnsi="Times New Roman" w:cs="Times New Roman"/>
          <w:sz w:val="28"/>
          <w:szCs w:val="28"/>
        </w:rPr>
        <w:t>«О системах оплаты труда в государственных учреждениях Ленинградской области по вид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ам экономической деятельности», </w:t>
      </w:r>
      <w:r w:rsidR="007411B9" w:rsidRPr="00395A4E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Ленинградской о</w:t>
      </w:r>
      <w:r w:rsidRPr="00395A4E">
        <w:rPr>
          <w:rFonts w:ascii="Times New Roman" w:hAnsi="Times New Roman" w:cs="Times New Roman"/>
          <w:sz w:val="28"/>
          <w:szCs w:val="28"/>
        </w:rPr>
        <w:t>бласти №262 от 30</w:t>
      </w:r>
      <w:r w:rsidR="0077626D" w:rsidRPr="00395A4E">
        <w:rPr>
          <w:rFonts w:ascii="Times New Roman" w:hAnsi="Times New Roman" w:cs="Times New Roman"/>
          <w:sz w:val="28"/>
          <w:szCs w:val="28"/>
        </w:rPr>
        <w:t>.04.</w:t>
      </w:r>
      <w:r w:rsidRPr="00395A4E">
        <w:rPr>
          <w:rFonts w:ascii="Times New Roman" w:hAnsi="Times New Roman" w:cs="Times New Roman"/>
          <w:sz w:val="28"/>
          <w:szCs w:val="28"/>
        </w:rPr>
        <w:t>2020</w:t>
      </w:r>
      <w:r w:rsidR="008F3184" w:rsidRPr="00395A4E">
        <w:rPr>
          <w:rFonts w:ascii="Times New Roman" w:hAnsi="Times New Roman" w:cs="Times New Roman"/>
          <w:sz w:val="28"/>
          <w:szCs w:val="28"/>
        </w:rPr>
        <w:t>,</w:t>
      </w:r>
      <w:r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7411B9" w:rsidRPr="00395A4E">
        <w:rPr>
          <w:rFonts w:ascii="Times New Roman" w:hAnsi="Times New Roman" w:cs="Times New Roman"/>
          <w:sz w:val="28"/>
          <w:szCs w:val="28"/>
        </w:rPr>
        <w:t>в размере 0,5</w:t>
      </w:r>
      <w:r w:rsidR="00A16095" w:rsidRPr="00395A4E">
        <w:rPr>
          <w:rFonts w:ascii="Times New Roman" w:hAnsi="Times New Roman" w:cs="Times New Roman"/>
          <w:sz w:val="28"/>
          <w:szCs w:val="28"/>
        </w:rPr>
        <w:t>1</w:t>
      </w:r>
      <w:r w:rsidR="007411B9" w:rsidRPr="00395A4E">
        <w:rPr>
          <w:rFonts w:ascii="Times New Roman" w:hAnsi="Times New Roman" w:cs="Times New Roman"/>
          <w:sz w:val="28"/>
          <w:szCs w:val="28"/>
        </w:rPr>
        <w:t>5.</w:t>
      </w:r>
    </w:p>
    <w:p w:rsidR="007411B9" w:rsidRPr="00395A4E" w:rsidRDefault="003F3ADB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4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="003C3214" w:rsidRPr="00395A4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C3214" w:rsidRPr="00395A4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395A4E">
        <w:rPr>
          <w:rFonts w:ascii="Times New Roman" w:hAnsi="Times New Roman" w:cs="Times New Roman"/>
          <w:sz w:val="28"/>
          <w:szCs w:val="28"/>
        </w:rPr>
        <w:t>№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E71D2F" w:rsidRPr="00395A4E">
        <w:rPr>
          <w:rFonts w:ascii="Times New Roman" w:hAnsi="Times New Roman" w:cs="Times New Roman"/>
          <w:sz w:val="28"/>
          <w:szCs w:val="28"/>
        </w:rPr>
        <w:t>2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от </w:t>
      </w:r>
      <w:r w:rsidR="00E71D2F" w:rsidRPr="00395A4E">
        <w:rPr>
          <w:rFonts w:ascii="Times New Roman" w:hAnsi="Times New Roman" w:cs="Times New Roman"/>
          <w:sz w:val="28"/>
          <w:szCs w:val="28"/>
        </w:rPr>
        <w:t>27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E71D2F" w:rsidRPr="00395A4E">
        <w:rPr>
          <w:rFonts w:ascii="Times New Roman" w:hAnsi="Times New Roman" w:cs="Times New Roman"/>
          <w:sz w:val="28"/>
          <w:szCs w:val="28"/>
        </w:rPr>
        <w:t>февраля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201</w:t>
      </w:r>
      <w:r w:rsidR="00E71D2F" w:rsidRPr="00395A4E">
        <w:rPr>
          <w:rFonts w:ascii="Times New Roman" w:hAnsi="Times New Roman" w:cs="Times New Roman"/>
          <w:sz w:val="28"/>
          <w:szCs w:val="28"/>
        </w:rPr>
        <w:t>4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5A4E">
        <w:rPr>
          <w:rFonts w:ascii="Times New Roman" w:hAnsi="Times New Roman" w:cs="Times New Roman"/>
          <w:sz w:val="28"/>
          <w:szCs w:val="28"/>
        </w:rPr>
        <w:t>«</w:t>
      </w:r>
      <w:r w:rsidR="00E71D2F" w:rsidRPr="00395A4E">
        <w:rPr>
          <w:rFonts w:ascii="Times New Roman" w:hAnsi="Times New Roman" w:cs="Times New Roman"/>
          <w:sz w:val="28"/>
          <w:szCs w:val="28"/>
        </w:rPr>
        <w:t>Об утверждении критериев и показателей эффективности и результативности деятельности подведомственного государственного казенного уч</w:t>
      </w:r>
      <w:r w:rsidRPr="00395A4E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="00E71D2F" w:rsidRPr="00395A4E">
        <w:rPr>
          <w:rFonts w:ascii="Times New Roman" w:hAnsi="Times New Roman" w:cs="Times New Roman"/>
          <w:sz w:val="28"/>
          <w:szCs w:val="28"/>
        </w:rPr>
        <w:t>Центр энергосбережения и повышения энергоэффективности Ленингр</w:t>
      </w:r>
      <w:r w:rsidRPr="00395A4E">
        <w:rPr>
          <w:rFonts w:ascii="Times New Roman" w:hAnsi="Times New Roman" w:cs="Times New Roman"/>
          <w:sz w:val="28"/>
          <w:szCs w:val="28"/>
        </w:rPr>
        <w:t>адской области» и его директора»</w:t>
      </w:r>
      <w:r w:rsidR="003C3214" w:rsidRPr="00395A4E">
        <w:rPr>
          <w:rFonts w:ascii="Times New Roman" w:hAnsi="Times New Roman" w:cs="Times New Roman"/>
          <w:sz w:val="28"/>
          <w:szCs w:val="28"/>
        </w:rPr>
        <w:t>.</w:t>
      </w:r>
    </w:p>
    <w:p w:rsidR="00581A74" w:rsidRPr="00395A4E" w:rsidRDefault="003F3ADB" w:rsidP="00395A4E">
      <w:pPr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5</w:t>
      </w:r>
      <w:r w:rsidR="00581A74" w:rsidRPr="00395A4E">
        <w:rPr>
          <w:rFonts w:ascii="Times New Roman" w:hAnsi="Times New Roman" w:cs="Times New Roman"/>
          <w:sz w:val="28"/>
          <w:szCs w:val="28"/>
        </w:rPr>
        <w:t xml:space="preserve">. Настоящий приказ распространяет свое действие на правоотношения, возникшие с 1 августа 2020 года. </w:t>
      </w:r>
    </w:p>
    <w:p w:rsidR="003C3214" w:rsidRPr="00395A4E" w:rsidRDefault="003F3ADB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6</w:t>
      </w:r>
      <w:r w:rsidR="003C3214" w:rsidRPr="00395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214" w:rsidRPr="00395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214" w:rsidRPr="00395A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75B" w:rsidRPr="00395A4E" w:rsidRDefault="0014375B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14" w:rsidRPr="00395A4E" w:rsidRDefault="003B0A74" w:rsidP="00395A4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П</w:t>
      </w:r>
      <w:r w:rsidR="003C3214" w:rsidRPr="00395A4E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18055D" w:rsidRPr="00395A4E">
        <w:rPr>
          <w:rFonts w:ascii="Times New Roman" w:hAnsi="Times New Roman" w:cs="Times New Roman"/>
          <w:sz w:val="28"/>
          <w:szCs w:val="28"/>
        </w:rPr>
        <w:tab/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       </w:t>
      </w:r>
      <w:r w:rsidR="00E71D2F" w:rsidRPr="00395A4E">
        <w:rPr>
          <w:rFonts w:ascii="Times New Roman" w:hAnsi="Times New Roman" w:cs="Times New Roman"/>
          <w:sz w:val="28"/>
          <w:szCs w:val="28"/>
        </w:rPr>
        <w:t>Ю</w:t>
      </w:r>
      <w:r w:rsidR="003C3214" w:rsidRPr="00395A4E">
        <w:rPr>
          <w:rFonts w:ascii="Times New Roman" w:hAnsi="Times New Roman" w:cs="Times New Roman"/>
          <w:sz w:val="28"/>
          <w:szCs w:val="28"/>
        </w:rPr>
        <w:t>.В.</w:t>
      </w:r>
      <w:r w:rsidR="00E71D2F" w:rsidRPr="00395A4E">
        <w:rPr>
          <w:rFonts w:ascii="Times New Roman" w:hAnsi="Times New Roman" w:cs="Times New Roman"/>
          <w:sz w:val="28"/>
          <w:szCs w:val="28"/>
        </w:rPr>
        <w:t xml:space="preserve"> Андреев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sz w:val="28"/>
          <w:szCs w:val="28"/>
        </w:rPr>
        <w:sectPr w:rsidR="003C3214" w:rsidRPr="00395A4E" w:rsidSect="003C3214">
          <w:pgSz w:w="11906" w:h="16838" w:code="9"/>
          <w:pgMar w:top="851" w:right="964" w:bottom="851" w:left="964" w:header="709" w:footer="709" w:gutter="0"/>
          <w:cols w:space="708"/>
          <w:docGrid w:linePitch="360"/>
        </w:sectPr>
      </w:pPr>
    </w:p>
    <w:p w:rsidR="003C3214" w:rsidRPr="00395A4E" w:rsidRDefault="003C3214" w:rsidP="00395A4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F3ADB" w:rsidRPr="00395A4E">
        <w:rPr>
          <w:rFonts w:ascii="Times New Roman" w:hAnsi="Times New Roman" w:cs="Times New Roman"/>
          <w:sz w:val="28"/>
          <w:szCs w:val="28"/>
        </w:rPr>
        <w:t>1</w:t>
      </w:r>
    </w:p>
    <w:p w:rsidR="003C3214" w:rsidRPr="00395A4E" w:rsidRDefault="003C3214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3C3214" w:rsidRPr="00395A4E" w:rsidRDefault="003C3214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3C3214" w:rsidRPr="00395A4E" w:rsidRDefault="003C3214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</w:p>
    <w:p w:rsidR="003C3214" w:rsidRPr="00395A4E" w:rsidRDefault="003C3214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от </w:t>
      </w:r>
      <w:r w:rsidR="004B638D" w:rsidRPr="00395A4E">
        <w:rPr>
          <w:rFonts w:ascii="Times New Roman" w:hAnsi="Times New Roman" w:cs="Times New Roman"/>
          <w:sz w:val="28"/>
          <w:szCs w:val="28"/>
        </w:rPr>
        <w:t>__.__.___</w:t>
      </w:r>
      <w:r w:rsidR="003B0A74" w:rsidRPr="00395A4E">
        <w:rPr>
          <w:rFonts w:ascii="Times New Roman" w:hAnsi="Times New Roman" w:cs="Times New Roman"/>
          <w:sz w:val="28"/>
          <w:szCs w:val="28"/>
        </w:rPr>
        <w:t>№</w:t>
      </w:r>
      <w:r w:rsidR="004B638D" w:rsidRPr="00395A4E">
        <w:rPr>
          <w:rFonts w:ascii="Times New Roman" w:hAnsi="Times New Roman" w:cs="Times New Roman"/>
          <w:sz w:val="28"/>
          <w:szCs w:val="28"/>
        </w:rPr>
        <w:t>__</w:t>
      </w:r>
      <w:r w:rsidRPr="0039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95A4E">
        <w:rPr>
          <w:rFonts w:ascii="Times New Roman" w:hAnsi="Times New Roman" w:cs="Times New Roman"/>
          <w:sz w:val="28"/>
          <w:szCs w:val="28"/>
        </w:rPr>
        <w:t>КРИТЕРИИ И ПОКАЗАТЕЛИ</w:t>
      </w: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ЭФФЕКТИВНОСТИ И РЕЗУЛЬТАТИВНОСТИ ДЕЯТЕЛЬНОСТИ</w:t>
      </w: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3F3ADB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A16095" w:rsidRPr="00395A4E">
        <w:rPr>
          <w:rFonts w:ascii="Times New Roman" w:hAnsi="Times New Roman" w:cs="Times New Roman"/>
          <w:sz w:val="28"/>
          <w:szCs w:val="28"/>
        </w:rPr>
        <w:t>КОМИТЕТУ ПО</w:t>
      </w:r>
      <w:r w:rsidR="003F3ADB" w:rsidRPr="00395A4E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 ЛЕНИНГРАДСКОЙ ОБЛАСТИ</w:t>
      </w:r>
      <w:r w:rsidRPr="00395A4E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</w:t>
      </w:r>
    </w:p>
    <w:p w:rsidR="003C3214" w:rsidRPr="00395A4E" w:rsidRDefault="00E03692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ЛЕНИНГРАДСКОЙ ОБЛАСТИ «</w:t>
      </w:r>
      <w:r w:rsidR="003C3214" w:rsidRPr="00395A4E">
        <w:rPr>
          <w:rFonts w:ascii="Times New Roman" w:hAnsi="Times New Roman" w:cs="Times New Roman"/>
          <w:sz w:val="28"/>
          <w:szCs w:val="28"/>
        </w:rPr>
        <w:t>ЦЕНТР ЭНЕРГОСБЕРЕЖЕНИЯ И ПОВЫШЕНИЯ</w:t>
      </w:r>
    </w:p>
    <w:p w:rsidR="003C3214" w:rsidRPr="00395A4E" w:rsidRDefault="003C3214" w:rsidP="00395A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ЭНЕРГОЭФФЕ</w:t>
      </w:r>
      <w:r w:rsidR="00E03692" w:rsidRPr="00395A4E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851547" w:rsidRPr="00395A4E">
        <w:rPr>
          <w:rFonts w:ascii="Times New Roman" w:hAnsi="Times New Roman" w:cs="Times New Roman"/>
          <w:sz w:val="28"/>
          <w:szCs w:val="28"/>
        </w:rPr>
        <w:br/>
      </w:r>
      <w:r w:rsidRPr="00395A4E">
        <w:rPr>
          <w:rFonts w:ascii="Times New Roman" w:hAnsi="Times New Roman" w:cs="Times New Roman"/>
          <w:sz w:val="28"/>
          <w:szCs w:val="28"/>
        </w:rPr>
        <w:t>И ЕГО ДИРЕКТОРА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3119"/>
        <w:gridCol w:w="1275"/>
        <w:gridCol w:w="2410"/>
        <w:gridCol w:w="1843"/>
        <w:gridCol w:w="2544"/>
      </w:tblGrid>
      <w:tr w:rsidR="00EF5904" w:rsidRPr="00395A4E" w:rsidTr="003B0A74">
        <w:tc>
          <w:tcPr>
            <w:tcW w:w="488" w:type="dxa"/>
            <w:vAlign w:val="center"/>
          </w:tcPr>
          <w:p w:rsidR="00EF5904" w:rsidRPr="00395A4E" w:rsidRDefault="00EC417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904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904" w:rsidRPr="00395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F5904" w:rsidRPr="00395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критерия эффективности и результативности деятельности </w:t>
            </w:r>
            <w:r w:rsidR="004B638D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C4171" w:rsidRPr="0039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 w:rsidR="00EC4171" w:rsidRPr="0039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410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1843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отчетности</w:t>
            </w:r>
          </w:p>
        </w:tc>
        <w:tc>
          <w:tcPr>
            <w:tcW w:w="2544" w:type="dxa"/>
            <w:vAlign w:val="center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Оценка исполнения показателя в баллах</w:t>
            </w:r>
          </w:p>
        </w:tc>
      </w:tr>
      <w:tr w:rsidR="003C3214" w:rsidRPr="00395A4E"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6"/>
            <w:bookmarkEnd w:id="1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учреждения/Исполнительская дисциплина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заданий и поручений </w:t>
            </w:r>
            <w:r w:rsidR="00263BDA" w:rsidRPr="00395A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263BD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по топливно-энергетическому комплексу Ленинградской области (далее – Комитет)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и в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надлежащем объеме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заданий и поручений, исполненных своевременно и в надлежащем объеме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77626D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казенного уч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  <w:r w:rsidR="0077626D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«Центр энергосбережения и повышения </w:t>
            </w:r>
            <w:proofErr w:type="spellStart"/>
            <w:r w:rsidR="0077626D"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энергоэффективности</w:t>
            </w:r>
            <w:proofErr w:type="spellEnd"/>
            <w:r w:rsidR="0077626D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(далее – Учреждение)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157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более 95% - 25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70% до 95% - 20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50% до 70% - 15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менее 50%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Выполнение планов работы Учреждения, утвержденных в установленном порядке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исполненных мероприятий из числа запланированных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hyperlink w:anchor="P157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более 95% - 25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70% до 95% - 20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50% до 70% - 15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менее 50%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нормативных правовых актов Ленинградской области, а также приказов, распоряжений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своевременно исполненных НПА Ленинградской области, приказов и распоряжений Отраслевого органа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hyperlink w:anchor="P157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более 95% - 25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70% до 95% - 20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50% до 70% - 15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менее 50% - 0 б</w:t>
            </w:r>
          </w:p>
        </w:tc>
      </w:tr>
      <w:tr w:rsidR="003C3214" w:rsidRPr="00395A4E" w:rsidTr="00EC4171">
        <w:trPr>
          <w:trHeight w:val="251"/>
        </w:trPr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баллов, полученных по основной деятельности учреждения, составляет 75 баллов</w:t>
            </w:r>
          </w:p>
        </w:tc>
      </w:tr>
      <w:tr w:rsidR="003C3214" w:rsidRPr="00395A4E"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81"/>
            <w:bookmarkEnd w:id="2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2. Финансово-экономическая деятельность учреждения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1"/>
            <w:bookmarkEnd w:id="3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выплаты заработной платы, уплаты налогов,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случаев задержки выплаты заработной платы,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уплаты налогов, сборов и иных платежей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в последний рабочий день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случаев нарушения сроков - 5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случай - 3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2 случая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документов и материалов для составления проекта областного бюджета Ленинградской области и ежемесячной и годовой отчетностей об исполнении областного бюджета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несвоевременно представленных в отчетном году документов и материалов для составления проекта областного бюджета Ленинградской области ежемесячной и годовой отчетностей об исполнении областного бюджета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Отсутствие случаев нарушения сроков - 10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необходимости предоставления - 10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При несвоевременном предоставлении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Отсутствие возвращенных комитетом финансов заявок на оплату расходов казенного учреждения, 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возвращенных комитетом финансов 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заявок на оплату расходов казенного учреждения 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При отсутствии заявок - 5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При наличии 1 и более возвращенных заявок - 0 б</w:t>
            </w:r>
          </w:p>
        </w:tc>
      </w:tr>
      <w:tr w:rsidR="003C3214" w:rsidRPr="00395A4E"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баллов, полученных по финансово-экономической деятельности учреждения, составляет 20 баллов</w:t>
            </w:r>
          </w:p>
        </w:tc>
      </w:tr>
      <w:tr w:rsidR="003C3214" w:rsidRPr="00395A4E"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2"/>
            <w:bookmarkEnd w:id="4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3. Деятельность учреждения, направленная на работу с кадрами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основным персоналом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занятых работников к установленному числу рабочих мест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hyperlink w:anchor="P157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более 90% - 10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 80% до 90% - 5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менее 80%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Обеспечение учета и сохранности документов по личному составу, а также своевременная передача их на государственное хранение в установленном порядке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нарушения правил учета, сохранности и архивирования документов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hyperlink w:anchor="P157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Отсутствие случаев нарушений - 10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 сл. - 8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2 сл. - 5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 сл. и более - 0 б</w:t>
            </w:r>
          </w:p>
        </w:tc>
      </w:tr>
      <w:tr w:rsidR="00EF5904" w:rsidRPr="00395A4E" w:rsidTr="003B0A74">
        <w:tc>
          <w:tcPr>
            <w:tcW w:w="48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имущества, переданного на правах оперативного управления</w:t>
            </w:r>
          </w:p>
        </w:tc>
        <w:tc>
          <w:tcPr>
            <w:tcW w:w="3119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нарушения сохранности и использования не по назначению переданного Учреждению имущества </w:t>
            </w:r>
          </w:p>
        </w:tc>
        <w:tc>
          <w:tcPr>
            <w:tcW w:w="1275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410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C1287A" w:rsidRPr="00395A4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чреждения. </w:t>
            </w:r>
            <w:hyperlink w:anchor="P46" w:history="1">
              <w:r w:rsidRPr="00395A4E">
                <w:rPr>
                  <w:rFonts w:ascii="Times New Roman" w:hAnsi="Times New Roman" w:cs="Times New Roman"/>
                  <w:sz w:val="28"/>
                  <w:szCs w:val="28"/>
                </w:rPr>
                <w:t>Отчетная форма</w:t>
              </w:r>
            </w:hyperlink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последний рабочий день месяца</w:t>
            </w:r>
          </w:p>
        </w:tc>
        <w:tc>
          <w:tcPr>
            <w:tcW w:w="2544" w:type="dxa"/>
          </w:tcPr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Отсутствие случаев нарушений - 10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 сл. - 8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2 сл. - 5 б</w:t>
            </w:r>
          </w:p>
          <w:p w:rsidR="00EF5904" w:rsidRPr="00395A4E" w:rsidRDefault="00EF590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 сл. и более - 0 б</w:t>
            </w:r>
          </w:p>
        </w:tc>
      </w:tr>
      <w:tr w:rsidR="003C3214" w:rsidRPr="00395A4E">
        <w:tc>
          <w:tcPr>
            <w:tcW w:w="14797" w:type="dxa"/>
            <w:gridSpan w:val="7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баллов, получ</w:t>
            </w:r>
            <w:r w:rsidR="00982C1A" w:rsidRPr="00395A4E">
              <w:rPr>
                <w:rFonts w:ascii="Times New Roman" w:hAnsi="Times New Roman" w:cs="Times New Roman"/>
                <w:sz w:val="28"/>
                <w:szCs w:val="28"/>
              </w:rPr>
              <w:t>енных по кадровой деятельности У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чреждения, составляет 30 баллов</w:t>
            </w:r>
          </w:p>
        </w:tc>
      </w:tr>
    </w:tbl>
    <w:p w:rsidR="00EC4171" w:rsidRPr="00395A4E" w:rsidRDefault="00EC4171" w:rsidP="00395A4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71D2F" w:rsidRPr="00395A4E" w:rsidRDefault="00E71D2F" w:rsidP="00395A4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При получении максимального количества баллов по разделам 1 и 3 </w:t>
      </w:r>
      <w:r w:rsidR="00555A23" w:rsidRPr="00395A4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95A4E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110C8" w:rsidRPr="00395A4E">
        <w:rPr>
          <w:rFonts w:ascii="Times New Roman" w:hAnsi="Times New Roman" w:cs="Times New Roman"/>
          <w:sz w:val="28"/>
          <w:szCs w:val="28"/>
        </w:rPr>
        <w:t>еже</w:t>
      </w:r>
      <w:r w:rsidRPr="00395A4E">
        <w:rPr>
          <w:rFonts w:ascii="Times New Roman" w:hAnsi="Times New Roman" w:cs="Times New Roman"/>
          <w:sz w:val="28"/>
          <w:szCs w:val="28"/>
        </w:rPr>
        <w:t xml:space="preserve">месячную премию в размере </w:t>
      </w:r>
      <w:r w:rsidRPr="00395A4E">
        <w:rPr>
          <w:rFonts w:ascii="Times New Roman" w:hAnsi="Times New Roman" w:cs="Times New Roman"/>
          <w:sz w:val="28"/>
          <w:szCs w:val="28"/>
        </w:rPr>
        <w:lastRenderedPageBreak/>
        <w:t xml:space="preserve">50% </w:t>
      </w:r>
      <w:r w:rsidR="00EC4171" w:rsidRPr="00395A4E">
        <w:rPr>
          <w:rFonts w:ascii="Times New Roman" w:hAnsi="Times New Roman" w:cs="Times New Roman"/>
          <w:sz w:val="28"/>
          <w:szCs w:val="28"/>
        </w:rPr>
        <w:t xml:space="preserve">от </w:t>
      </w:r>
      <w:r w:rsidRPr="00395A4E">
        <w:rPr>
          <w:rFonts w:ascii="Times New Roman" w:hAnsi="Times New Roman" w:cs="Times New Roman"/>
          <w:sz w:val="28"/>
          <w:szCs w:val="28"/>
        </w:rPr>
        <w:t>оклада.</w:t>
      </w:r>
    </w:p>
    <w:p w:rsidR="00E71D2F" w:rsidRPr="00395A4E" w:rsidRDefault="00E71D2F" w:rsidP="00395A4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При получении максимального количества баллов по разделу 2 </w:t>
      </w:r>
      <w:r w:rsidR="00555A23" w:rsidRPr="00395A4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95A4E">
        <w:rPr>
          <w:rFonts w:ascii="Times New Roman" w:hAnsi="Times New Roman" w:cs="Times New Roman"/>
          <w:sz w:val="28"/>
          <w:szCs w:val="28"/>
        </w:rPr>
        <w:t>получает ежемесячную премию в размере 16% от оклада.</w:t>
      </w:r>
    </w:p>
    <w:p w:rsidR="00E71D2F" w:rsidRPr="00395A4E" w:rsidRDefault="00E71D2F" w:rsidP="00395A4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При выполнении особо важных и сложных заданий и поручений </w:t>
      </w:r>
      <w:r w:rsidR="00555A23" w:rsidRPr="00395A4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95A4E">
        <w:rPr>
          <w:rFonts w:ascii="Times New Roman" w:hAnsi="Times New Roman" w:cs="Times New Roman"/>
          <w:sz w:val="28"/>
          <w:szCs w:val="28"/>
        </w:rPr>
        <w:t xml:space="preserve">получает ежемесячную премию в размере 5% </w:t>
      </w:r>
      <w:r w:rsidR="00EF5904" w:rsidRPr="00395A4E">
        <w:rPr>
          <w:rFonts w:ascii="Times New Roman" w:hAnsi="Times New Roman" w:cs="Times New Roman"/>
          <w:sz w:val="28"/>
          <w:szCs w:val="28"/>
        </w:rPr>
        <w:t xml:space="preserve">от </w:t>
      </w:r>
      <w:r w:rsidRPr="00395A4E">
        <w:rPr>
          <w:rFonts w:ascii="Times New Roman" w:hAnsi="Times New Roman" w:cs="Times New Roman"/>
          <w:sz w:val="28"/>
          <w:szCs w:val="28"/>
        </w:rPr>
        <w:t>оклада.</w:t>
      </w:r>
    </w:p>
    <w:p w:rsidR="00E71D2F" w:rsidRPr="00395A4E" w:rsidRDefault="00E71D2F" w:rsidP="00395A4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Средства экономии фонда заработной платы могут быть распределены на годовую премию.</w:t>
      </w:r>
    </w:p>
    <w:p w:rsidR="007411B9" w:rsidRPr="00395A4E" w:rsidRDefault="007411B9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О</w:t>
      </w:r>
      <w:r w:rsidR="00E71D2F" w:rsidRPr="00395A4E">
        <w:rPr>
          <w:rFonts w:ascii="Times New Roman" w:hAnsi="Times New Roman" w:cs="Times New Roman"/>
          <w:sz w:val="28"/>
          <w:szCs w:val="28"/>
        </w:rPr>
        <w:t>бъем фактически начисляемой премии рассчитывается пропорционально баллам, полученным в соответствующем разделе</w:t>
      </w:r>
      <w:r w:rsidR="003C3214" w:rsidRPr="00395A4E">
        <w:rPr>
          <w:rFonts w:ascii="Times New Roman" w:hAnsi="Times New Roman" w:cs="Times New Roman"/>
          <w:sz w:val="28"/>
          <w:szCs w:val="28"/>
        </w:rPr>
        <w:t>.</w:t>
      </w:r>
    </w:p>
    <w:p w:rsidR="007411B9" w:rsidRPr="00395A4E" w:rsidRDefault="007110C8" w:rsidP="00395A4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В соответствии с п.4.23 положения «О системах оплаты труда в государственных учреждениях Ленинградской области по видам экономической деятельности», утвержденного постановлением Правительства Ленинград</w:t>
      </w:r>
      <w:r w:rsidR="00395A4E" w:rsidRPr="00395A4E">
        <w:rPr>
          <w:rFonts w:ascii="Times New Roman" w:hAnsi="Times New Roman" w:cs="Times New Roman"/>
          <w:sz w:val="28"/>
          <w:szCs w:val="28"/>
        </w:rPr>
        <w:t>ской области №262 от 30.04.2020</w:t>
      </w:r>
      <w:r w:rsidRPr="00395A4E">
        <w:rPr>
          <w:rFonts w:ascii="Times New Roman" w:hAnsi="Times New Roman" w:cs="Times New Roman"/>
          <w:sz w:val="28"/>
          <w:szCs w:val="28"/>
        </w:rPr>
        <w:t xml:space="preserve"> размер стимулирующих выплат</w:t>
      </w:r>
      <w:r w:rsidR="00555A23" w:rsidRPr="00395A4E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EE1A42" w:rsidRPr="00395A4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395A4E">
        <w:rPr>
          <w:rFonts w:ascii="Times New Roman" w:hAnsi="Times New Roman" w:cs="Times New Roman"/>
          <w:sz w:val="28"/>
          <w:szCs w:val="28"/>
        </w:rPr>
        <w:t>уменьш</w:t>
      </w:r>
      <w:r w:rsidR="00EE1A42" w:rsidRPr="00395A4E">
        <w:rPr>
          <w:rFonts w:ascii="Times New Roman" w:hAnsi="Times New Roman" w:cs="Times New Roman"/>
          <w:sz w:val="28"/>
          <w:szCs w:val="28"/>
        </w:rPr>
        <w:t>ен до</w:t>
      </w:r>
      <w:r w:rsidRPr="00395A4E">
        <w:rPr>
          <w:rFonts w:ascii="Times New Roman" w:hAnsi="Times New Roman" w:cs="Times New Roman"/>
          <w:sz w:val="28"/>
          <w:szCs w:val="28"/>
        </w:rPr>
        <w:t xml:space="preserve"> 100 </w:t>
      </w:r>
      <w:r w:rsidR="00EE1A42" w:rsidRPr="00395A4E">
        <w:rPr>
          <w:rFonts w:ascii="Times New Roman" w:hAnsi="Times New Roman" w:cs="Times New Roman"/>
          <w:sz w:val="28"/>
          <w:szCs w:val="28"/>
        </w:rPr>
        <w:t>%</w:t>
      </w:r>
      <w:r w:rsidRPr="00395A4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110C8" w:rsidRPr="00395A4E" w:rsidRDefault="007110C8" w:rsidP="00395A4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:rsidR="007110C8" w:rsidRPr="00395A4E" w:rsidRDefault="007110C8" w:rsidP="00395A4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значениях </w:t>
      </w:r>
      <w:r w:rsidR="00263BDA" w:rsidRPr="00395A4E">
        <w:rPr>
          <w:rFonts w:ascii="Times New Roman" w:hAnsi="Times New Roman" w:cs="Times New Roman"/>
          <w:sz w:val="28"/>
          <w:szCs w:val="28"/>
        </w:rPr>
        <w:t>критериев и показателей эффективности</w:t>
      </w:r>
      <w:r w:rsidRPr="00395A4E">
        <w:rPr>
          <w:rFonts w:ascii="Times New Roman" w:hAnsi="Times New Roman" w:cs="Times New Roman"/>
          <w:sz w:val="28"/>
          <w:szCs w:val="28"/>
        </w:rPr>
        <w:t>, повлекшей установление необоснованно высоких размеров премиальных выплат по итогам работы;</w:t>
      </w:r>
    </w:p>
    <w:p w:rsidR="00263BDA" w:rsidRPr="00395A4E" w:rsidRDefault="00263BDA" w:rsidP="00395A4E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263BDA" w:rsidRPr="00395A4E" w:rsidRDefault="00263BDA" w:rsidP="00395A4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3ADB" w:rsidRPr="00395A4E" w:rsidRDefault="003F3ADB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5F86" w:rsidRPr="00395A4E" w:rsidRDefault="00785F86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55A23" w:rsidRPr="00395A4E" w:rsidRDefault="00555A23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5A4E" w:rsidRPr="00395A4E" w:rsidRDefault="00395A4E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3ADB" w:rsidRPr="00395A4E" w:rsidRDefault="003F3ADB" w:rsidP="00395A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3214" w:rsidRPr="00395A4E" w:rsidRDefault="003C3214" w:rsidP="00395A4E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638D" w:rsidRPr="00395A4E">
        <w:rPr>
          <w:rFonts w:ascii="Times New Roman" w:hAnsi="Times New Roman" w:cs="Times New Roman"/>
          <w:sz w:val="28"/>
          <w:szCs w:val="28"/>
        </w:rPr>
        <w:t xml:space="preserve"> </w:t>
      </w:r>
      <w:r w:rsidR="003F3ADB" w:rsidRPr="00395A4E">
        <w:rPr>
          <w:rFonts w:ascii="Times New Roman" w:hAnsi="Times New Roman" w:cs="Times New Roman"/>
          <w:sz w:val="28"/>
          <w:szCs w:val="28"/>
        </w:rPr>
        <w:t>2</w:t>
      </w:r>
    </w:p>
    <w:p w:rsidR="003F3ADB" w:rsidRPr="00395A4E" w:rsidRDefault="003F3ADB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 w:rsidRPr="00395A4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3F3ADB" w:rsidRPr="00395A4E" w:rsidRDefault="003F3ADB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3F3ADB" w:rsidRPr="00395A4E" w:rsidRDefault="003F3ADB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</w:p>
    <w:p w:rsidR="004B638D" w:rsidRPr="00395A4E" w:rsidRDefault="004B638D" w:rsidP="00395A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от __.__.___№__ </w:t>
      </w:r>
    </w:p>
    <w:p w:rsidR="003F3ADB" w:rsidRPr="00395A4E" w:rsidRDefault="003F3ADB" w:rsidP="00395A4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DB" w:rsidRPr="00395A4E" w:rsidRDefault="003F3ADB" w:rsidP="00395A4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3ADB" w:rsidRPr="00395A4E" w:rsidRDefault="003F3ADB" w:rsidP="00395A4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4E">
        <w:rPr>
          <w:rFonts w:ascii="Times New Roman" w:hAnsi="Times New Roman" w:cs="Times New Roman"/>
          <w:b/>
          <w:sz w:val="28"/>
          <w:szCs w:val="28"/>
        </w:rPr>
        <w:t>ОТЧЕТНАЯ  ФОРМА О ВЫПОЛНЕНИИ ПОКАЗАТЕЛЕЙ ЭФФЕКТИВНОСТИ И РЕЗУЛЬТАТИВНОСТИ ДЕЯТЕЛЬНОСТИ ПОДВЕДОМСТВЕННОГО КОМИТЕТУ ГОСУДАРСТВЕННОГО КАЗЕННОГО УЧРЕЖДЕНИЯ ЛЕНИНГРАДСКОЙ ОБЛАСТИ «ЦЕНТР ЭНЕРГОСБЕРЕЖЕНИЯ И ПОВЫШЕНИЯ ЭНЕРГОЭФФЕКТИВНОСТИ ЛЕНИНГРАДСКОЙ ОБЛАСТИ»</w:t>
      </w:r>
      <w:r w:rsidR="00263BDA" w:rsidRPr="00395A4E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УЧРЕЖДЕНИЕ, ГКУ ЛО «ЦЭПЭ ЛО")</w:t>
      </w:r>
      <w:r w:rsidRPr="00395A4E">
        <w:rPr>
          <w:rFonts w:ascii="Times New Roman" w:hAnsi="Times New Roman" w:cs="Times New Roman"/>
          <w:b/>
          <w:sz w:val="28"/>
          <w:szCs w:val="28"/>
        </w:rPr>
        <w:t xml:space="preserve"> И ЕГО ДИРЕКТОРА</w:t>
      </w:r>
    </w:p>
    <w:p w:rsidR="003F3ADB" w:rsidRPr="00395A4E" w:rsidRDefault="003F3ADB" w:rsidP="00395A4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214" w:rsidRPr="00395A4E" w:rsidRDefault="003C3214" w:rsidP="00395A4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Отчетная форма за ___________ 20__ года</w:t>
      </w:r>
    </w:p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5591"/>
        <w:gridCol w:w="1276"/>
        <w:gridCol w:w="2977"/>
      </w:tblGrid>
      <w:tr w:rsidR="003C3214" w:rsidRPr="00395A4E" w:rsidTr="003B0A74">
        <w:tc>
          <w:tcPr>
            <w:tcW w:w="624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эффективности и результативности деятельности руководителя учреждения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достигнутый показатель</w:t>
            </w:r>
          </w:p>
        </w:tc>
      </w:tr>
      <w:tr w:rsidR="003C3214" w:rsidRPr="00395A4E" w:rsidTr="003B0A74">
        <w:tc>
          <w:tcPr>
            <w:tcW w:w="15230" w:type="dxa"/>
            <w:gridSpan w:val="5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1. Основная деятельность учреждения/Исполнительская дисциплина</w:t>
            </w: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заданий и поручений </w:t>
            </w:r>
            <w:r w:rsidR="00263BDA" w:rsidRPr="00395A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A42" w:rsidRPr="00395A4E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263BDA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по топливно-энергетическому комплексу Ленинградской области (далее – Комитет)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 и в надлежащем объеме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заданий и поручений, исполненных своевременно и в надлежащем объеме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Выполнение планов работы Учреждения, утвержденных в установленном порядке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исполненных мероприятий из числа запланированных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нормативных правовых актов Ленинградской области, а также приказов, распоряжений </w:t>
            </w:r>
            <w:r w:rsidR="004B3531" w:rsidRPr="00395A4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Доля своевременно исполненных НПА Ленинградской области, приказов и распоряжений </w:t>
            </w:r>
            <w:r w:rsidR="004B3531" w:rsidRPr="00395A4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15230" w:type="dxa"/>
            <w:gridSpan w:val="5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баллов, полученных по основной деятельности учреждения, составляет 75 баллов</w:t>
            </w:r>
          </w:p>
        </w:tc>
      </w:tr>
      <w:tr w:rsidR="003C3214" w:rsidRPr="00395A4E" w:rsidTr="003B0A74">
        <w:tc>
          <w:tcPr>
            <w:tcW w:w="15230" w:type="dxa"/>
            <w:gridSpan w:val="5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2. Финансово-экономическая деятельность учреждения</w:t>
            </w: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7110C8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Своевременность выплаты заработной платы, уплаты налогов, сборов и иных платежей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задержки выплаты заработной платы, уплаты налогов, сборов и иных платежей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F1" w:rsidRPr="00395A4E" w:rsidTr="003B0A74">
        <w:trPr>
          <w:trHeight w:val="1415"/>
        </w:trPr>
        <w:tc>
          <w:tcPr>
            <w:tcW w:w="624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:rsidR="00241FF1" w:rsidRPr="00395A4E" w:rsidRDefault="00241FF1" w:rsidP="00395A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документов и материалов для составления проекта областного бюджета Ленинградской области и ежемесячной и годовой отчетностей об исполнении областного бюджета</w:t>
            </w:r>
          </w:p>
        </w:tc>
        <w:tc>
          <w:tcPr>
            <w:tcW w:w="5591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несвоевременно представленных в отчетном году документов и материалов для составления проекта областного бюджета Ленинградской области ежемесячной и годовой отчетностей об исполнении областного бюджета</w:t>
            </w:r>
          </w:p>
        </w:tc>
        <w:tc>
          <w:tcPr>
            <w:tcW w:w="1276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F1" w:rsidRPr="00395A4E" w:rsidTr="003B0A74">
        <w:tc>
          <w:tcPr>
            <w:tcW w:w="624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возвращенных комитетом финансов </w:t>
            </w:r>
            <w:r w:rsidR="004B3531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заявок на оплату расходов казенного учреждения, 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5591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возвращенных </w:t>
            </w:r>
            <w:r w:rsidR="004B3531" w:rsidRPr="00395A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омитетом финансов </w:t>
            </w:r>
            <w:r w:rsidR="004B3531" w:rsidRPr="00395A4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заявок на оплату расходов казенного учреждения 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276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</w:tcPr>
          <w:p w:rsidR="00241FF1" w:rsidRPr="00395A4E" w:rsidRDefault="00241FF1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15230" w:type="dxa"/>
            <w:gridSpan w:val="5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баллов, полученных по финансово-экономической деятельности учреждения, составляет 20 баллов</w:t>
            </w:r>
          </w:p>
        </w:tc>
      </w:tr>
      <w:tr w:rsidR="003C3214" w:rsidRPr="00395A4E" w:rsidTr="003B0A74">
        <w:tc>
          <w:tcPr>
            <w:tcW w:w="15230" w:type="dxa"/>
            <w:gridSpan w:val="5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3. Деятельность учреждения, направленная на работу с кадрами</w:t>
            </w: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5139D9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основным персоналом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Доля занятых работников к установленному числу рабочих мест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5139D9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Обеспечение учета и сохранности документов по личному составу, а также своевременная передача их на государственное хранение в установленном порядке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нарушения правил учета, сохранности и архивирования документов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14" w:rsidRPr="00395A4E" w:rsidTr="003B0A74">
        <w:tc>
          <w:tcPr>
            <w:tcW w:w="624" w:type="dxa"/>
          </w:tcPr>
          <w:p w:rsidR="003C3214" w:rsidRPr="00395A4E" w:rsidRDefault="005139D9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2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Собственника, переданного на правах оперативного управления</w:t>
            </w:r>
          </w:p>
        </w:tc>
        <w:tc>
          <w:tcPr>
            <w:tcW w:w="5591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нарушения сохранности и использования не по назначению переданного Учреждению имущества Собственника</w:t>
            </w:r>
          </w:p>
        </w:tc>
        <w:tc>
          <w:tcPr>
            <w:tcW w:w="1276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4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</w:tcPr>
          <w:p w:rsidR="003C3214" w:rsidRPr="00395A4E" w:rsidRDefault="003C3214" w:rsidP="00395A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214" w:rsidRPr="00395A4E" w:rsidRDefault="003C3214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14" w:rsidRPr="003F3ADB" w:rsidRDefault="003F3ADB" w:rsidP="00395A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A4E">
        <w:rPr>
          <w:rFonts w:ascii="Times New Roman" w:hAnsi="Times New Roman" w:cs="Times New Roman"/>
          <w:sz w:val="28"/>
          <w:szCs w:val="28"/>
        </w:rPr>
        <w:t>Директор ГКУ ЛО «ЦЭПЭ ЛО»</w:t>
      </w:r>
      <w:bookmarkStart w:id="6" w:name="_GoBack"/>
      <w:bookmarkEnd w:id="6"/>
    </w:p>
    <w:p w:rsidR="003C3214" w:rsidRPr="003F3ADB" w:rsidRDefault="003C3214" w:rsidP="00395A4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3214" w:rsidRPr="003F3ADB" w:rsidRDefault="003C3214" w:rsidP="00395A4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3214" w:rsidRPr="003F3ADB" w:rsidRDefault="003C3214" w:rsidP="00395A4E">
      <w:pPr>
        <w:pStyle w:val="ConsPlusNormal"/>
        <w:pBdr>
          <w:top w:val="single" w:sz="6" w:space="0" w:color="auto"/>
        </w:pBdr>
        <w:spacing w:before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DA" w:rsidRPr="003F3ADB" w:rsidRDefault="00FE35DA" w:rsidP="00395A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E35DA" w:rsidRPr="003F3ADB" w:rsidSect="00EC4171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4"/>
    <w:rsid w:val="000024D0"/>
    <w:rsid w:val="00026EAD"/>
    <w:rsid w:val="00033CCA"/>
    <w:rsid w:val="00042C6A"/>
    <w:rsid w:val="00042FF3"/>
    <w:rsid w:val="00065F04"/>
    <w:rsid w:val="00072716"/>
    <w:rsid w:val="000775A4"/>
    <w:rsid w:val="0009479E"/>
    <w:rsid w:val="000A2371"/>
    <w:rsid w:val="000A3380"/>
    <w:rsid w:val="000B2DCF"/>
    <w:rsid w:val="000C7FB9"/>
    <w:rsid w:val="000D5D70"/>
    <w:rsid w:val="000E12EC"/>
    <w:rsid w:val="000E395C"/>
    <w:rsid w:val="000E58D7"/>
    <w:rsid w:val="000E6846"/>
    <w:rsid w:val="000F405A"/>
    <w:rsid w:val="00123693"/>
    <w:rsid w:val="00127D56"/>
    <w:rsid w:val="001336C0"/>
    <w:rsid w:val="00137165"/>
    <w:rsid w:val="00141B58"/>
    <w:rsid w:val="0014375B"/>
    <w:rsid w:val="00150E16"/>
    <w:rsid w:val="0015618B"/>
    <w:rsid w:val="00166782"/>
    <w:rsid w:val="00171EC8"/>
    <w:rsid w:val="001737A3"/>
    <w:rsid w:val="00175F1C"/>
    <w:rsid w:val="0017612B"/>
    <w:rsid w:val="0018055D"/>
    <w:rsid w:val="0019129A"/>
    <w:rsid w:val="0019190D"/>
    <w:rsid w:val="00192A0A"/>
    <w:rsid w:val="001B02D3"/>
    <w:rsid w:val="001B377A"/>
    <w:rsid w:val="001B4143"/>
    <w:rsid w:val="001C0171"/>
    <w:rsid w:val="001C3173"/>
    <w:rsid w:val="001D2A33"/>
    <w:rsid w:val="001E2D8B"/>
    <w:rsid w:val="0023250A"/>
    <w:rsid w:val="00241FF1"/>
    <w:rsid w:val="002439B7"/>
    <w:rsid w:val="00251C53"/>
    <w:rsid w:val="00251FF5"/>
    <w:rsid w:val="00263BDA"/>
    <w:rsid w:val="00264AF5"/>
    <w:rsid w:val="002738B7"/>
    <w:rsid w:val="00281A69"/>
    <w:rsid w:val="0028291A"/>
    <w:rsid w:val="0028428F"/>
    <w:rsid w:val="002A35F4"/>
    <w:rsid w:val="002B314D"/>
    <w:rsid w:val="002C26F9"/>
    <w:rsid w:val="002D1D6D"/>
    <w:rsid w:val="002E4731"/>
    <w:rsid w:val="002F4022"/>
    <w:rsid w:val="00301188"/>
    <w:rsid w:val="00316095"/>
    <w:rsid w:val="00325907"/>
    <w:rsid w:val="00325D43"/>
    <w:rsid w:val="00327D0D"/>
    <w:rsid w:val="00346804"/>
    <w:rsid w:val="00347B4F"/>
    <w:rsid w:val="00351172"/>
    <w:rsid w:val="00351682"/>
    <w:rsid w:val="00353995"/>
    <w:rsid w:val="00354180"/>
    <w:rsid w:val="00356750"/>
    <w:rsid w:val="00356BD6"/>
    <w:rsid w:val="0036221D"/>
    <w:rsid w:val="003626E1"/>
    <w:rsid w:val="00366E3D"/>
    <w:rsid w:val="003836F6"/>
    <w:rsid w:val="00386C6B"/>
    <w:rsid w:val="0039112B"/>
    <w:rsid w:val="00395A4E"/>
    <w:rsid w:val="003A15CC"/>
    <w:rsid w:val="003B0A74"/>
    <w:rsid w:val="003B7BAD"/>
    <w:rsid w:val="003C0C1F"/>
    <w:rsid w:val="003C3214"/>
    <w:rsid w:val="003C57AA"/>
    <w:rsid w:val="003F3ADB"/>
    <w:rsid w:val="003F7B6B"/>
    <w:rsid w:val="00402513"/>
    <w:rsid w:val="00412611"/>
    <w:rsid w:val="0042011F"/>
    <w:rsid w:val="00420AF5"/>
    <w:rsid w:val="00423C03"/>
    <w:rsid w:val="00424959"/>
    <w:rsid w:val="00430127"/>
    <w:rsid w:val="0043432D"/>
    <w:rsid w:val="00442980"/>
    <w:rsid w:val="00442AA5"/>
    <w:rsid w:val="004436DC"/>
    <w:rsid w:val="0045359C"/>
    <w:rsid w:val="00464111"/>
    <w:rsid w:val="00485036"/>
    <w:rsid w:val="00491104"/>
    <w:rsid w:val="00492438"/>
    <w:rsid w:val="004942CF"/>
    <w:rsid w:val="004A10BC"/>
    <w:rsid w:val="004B0219"/>
    <w:rsid w:val="004B18C7"/>
    <w:rsid w:val="004B23EF"/>
    <w:rsid w:val="004B3531"/>
    <w:rsid w:val="004B3D19"/>
    <w:rsid w:val="004B638D"/>
    <w:rsid w:val="004D07DE"/>
    <w:rsid w:val="004D1BEF"/>
    <w:rsid w:val="004F4ECC"/>
    <w:rsid w:val="004F6B2D"/>
    <w:rsid w:val="00502FCF"/>
    <w:rsid w:val="005139D9"/>
    <w:rsid w:val="00531924"/>
    <w:rsid w:val="00534B44"/>
    <w:rsid w:val="00554442"/>
    <w:rsid w:val="00555A23"/>
    <w:rsid w:val="00567A89"/>
    <w:rsid w:val="0057745C"/>
    <w:rsid w:val="00577E70"/>
    <w:rsid w:val="00581A74"/>
    <w:rsid w:val="005A0DA8"/>
    <w:rsid w:val="005A7C85"/>
    <w:rsid w:val="005C4FAA"/>
    <w:rsid w:val="005C6855"/>
    <w:rsid w:val="005D1F20"/>
    <w:rsid w:val="005D3767"/>
    <w:rsid w:val="005D42E5"/>
    <w:rsid w:val="005F08F2"/>
    <w:rsid w:val="005F3F97"/>
    <w:rsid w:val="00601B42"/>
    <w:rsid w:val="00614A2B"/>
    <w:rsid w:val="0061745F"/>
    <w:rsid w:val="00636801"/>
    <w:rsid w:val="00645113"/>
    <w:rsid w:val="00645304"/>
    <w:rsid w:val="006454CB"/>
    <w:rsid w:val="00655567"/>
    <w:rsid w:val="00656653"/>
    <w:rsid w:val="0066242E"/>
    <w:rsid w:val="00662D11"/>
    <w:rsid w:val="0066661F"/>
    <w:rsid w:val="00672448"/>
    <w:rsid w:val="0067375C"/>
    <w:rsid w:val="00682E5F"/>
    <w:rsid w:val="00685CCE"/>
    <w:rsid w:val="0069099D"/>
    <w:rsid w:val="00693D94"/>
    <w:rsid w:val="006C31D3"/>
    <w:rsid w:val="006D70FD"/>
    <w:rsid w:val="006F6AE1"/>
    <w:rsid w:val="00703718"/>
    <w:rsid w:val="00704FAF"/>
    <w:rsid w:val="007110C8"/>
    <w:rsid w:val="00712BC6"/>
    <w:rsid w:val="0072343B"/>
    <w:rsid w:val="00727033"/>
    <w:rsid w:val="00735890"/>
    <w:rsid w:val="007408E2"/>
    <w:rsid w:val="007411B9"/>
    <w:rsid w:val="0074756B"/>
    <w:rsid w:val="007544A7"/>
    <w:rsid w:val="0077626D"/>
    <w:rsid w:val="00777E17"/>
    <w:rsid w:val="0078568B"/>
    <w:rsid w:val="00785B42"/>
    <w:rsid w:val="00785F86"/>
    <w:rsid w:val="007862BF"/>
    <w:rsid w:val="00791739"/>
    <w:rsid w:val="007A6D3C"/>
    <w:rsid w:val="007B144C"/>
    <w:rsid w:val="007B7634"/>
    <w:rsid w:val="007D6023"/>
    <w:rsid w:val="007D7B70"/>
    <w:rsid w:val="007F02DF"/>
    <w:rsid w:val="007F0964"/>
    <w:rsid w:val="007F13CD"/>
    <w:rsid w:val="007F28FC"/>
    <w:rsid w:val="007F6140"/>
    <w:rsid w:val="0080422A"/>
    <w:rsid w:val="00804500"/>
    <w:rsid w:val="00816AE5"/>
    <w:rsid w:val="008228BD"/>
    <w:rsid w:val="00822BAA"/>
    <w:rsid w:val="008237E3"/>
    <w:rsid w:val="008261E1"/>
    <w:rsid w:val="00830DE3"/>
    <w:rsid w:val="00846E66"/>
    <w:rsid w:val="0085038F"/>
    <w:rsid w:val="00851547"/>
    <w:rsid w:val="00852B94"/>
    <w:rsid w:val="0085735D"/>
    <w:rsid w:val="00857D61"/>
    <w:rsid w:val="00860598"/>
    <w:rsid w:val="0088072B"/>
    <w:rsid w:val="00881C9B"/>
    <w:rsid w:val="00896D61"/>
    <w:rsid w:val="0089710F"/>
    <w:rsid w:val="008B45F9"/>
    <w:rsid w:val="008B6FA7"/>
    <w:rsid w:val="008C6306"/>
    <w:rsid w:val="008D34D5"/>
    <w:rsid w:val="008D6E13"/>
    <w:rsid w:val="008E2DAA"/>
    <w:rsid w:val="008F2290"/>
    <w:rsid w:val="008F2E40"/>
    <w:rsid w:val="008F3184"/>
    <w:rsid w:val="00910330"/>
    <w:rsid w:val="00940A04"/>
    <w:rsid w:val="00957BC6"/>
    <w:rsid w:val="00963F8A"/>
    <w:rsid w:val="00970843"/>
    <w:rsid w:val="00972621"/>
    <w:rsid w:val="00974460"/>
    <w:rsid w:val="009749BE"/>
    <w:rsid w:val="00980CD2"/>
    <w:rsid w:val="00982C1A"/>
    <w:rsid w:val="00996209"/>
    <w:rsid w:val="00996C3A"/>
    <w:rsid w:val="009A55AC"/>
    <w:rsid w:val="009B7A55"/>
    <w:rsid w:val="009C25D3"/>
    <w:rsid w:val="009C303A"/>
    <w:rsid w:val="009C6BF9"/>
    <w:rsid w:val="009E2AF1"/>
    <w:rsid w:val="009E2CEC"/>
    <w:rsid w:val="009E7385"/>
    <w:rsid w:val="009F0854"/>
    <w:rsid w:val="009F71D5"/>
    <w:rsid w:val="00A02C92"/>
    <w:rsid w:val="00A04404"/>
    <w:rsid w:val="00A16095"/>
    <w:rsid w:val="00A23BE8"/>
    <w:rsid w:val="00A27CB0"/>
    <w:rsid w:val="00A27EFC"/>
    <w:rsid w:val="00A30966"/>
    <w:rsid w:val="00A3155C"/>
    <w:rsid w:val="00A36FAD"/>
    <w:rsid w:val="00A5360E"/>
    <w:rsid w:val="00A63170"/>
    <w:rsid w:val="00A7169E"/>
    <w:rsid w:val="00A71EA9"/>
    <w:rsid w:val="00A77DEE"/>
    <w:rsid w:val="00A90119"/>
    <w:rsid w:val="00A92A97"/>
    <w:rsid w:val="00A961F7"/>
    <w:rsid w:val="00AA0A8B"/>
    <w:rsid w:val="00AC077B"/>
    <w:rsid w:val="00AD3691"/>
    <w:rsid w:val="00AD5841"/>
    <w:rsid w:val="00B05D49"/>
    <w:rsid w:val="00B13E30"/>
    <w:rsid w:val="00B147EC"/>
    <w:rsid w:val="00B159EA"/>
    <w:rsid w:val="00B15F3C"/>
    <w:rsid w:val="00B176FE"/>
    <w:rsid w:val="00B27692"/>
    <w:rsid w:val="00B31195"/>
    <w:rsid w:val="00B67208"/>
    <w:rsid w:val="00B67282"/>
    <w:rsid w:val="00B76DF9"/>
    <w:rsid w:val="00B76E27"/>
    <w:rsid w:val="00B80DD8"/>
    <w:rsid w:val="00B83C33"/>
    <w:rsid w:val="00B93B43"/>
    <w:rsid w:val="00BA40A5"/>
    <w:rsid w:val="00BF47DB"/>
    <w:rsid w:val="00C009FD"/>
    <w:rsid w:val="00C1287A"/>
    <w:rsid w:val="00C2273C"/>
    <w:rsid w:val="00C24869"/>
    <w:rsid w:val="00C26B13"/>
    <w:rsid w:val="00C34E9C"/>
    <w:rsid w:val="00C36793"/>
    <w:rsid w:val="00C400F0"/>
    <w:rsid w:val="00C40CFB"/>
    <w:rsid w:val="00C47AFA"/>
    <w:rsid w:val="00C50DD4"/>
    <w:rsid w:val="00C535FB"/>
    <w:rsid w:val="00C637EF"/>
    <w:rsid w:val="00C65DBC"/>
    <w:rsid w:val="00C73E31"/>
    <w:rsid w:val="00C74385"/>
    <w:rsid w:val="00C80872"/>
    <w:rsid w:val="00C9167E"/>
    <w:rsid w:val="00C93024"/>
    <w:rsid w:val="00C95707"/>
    <w:rsid w:val="00C976A1"/>
    <w:rsid w:val="00CB29C6"/>
    <w:rsid w:val="00CB6A80"/>
    <w:rsid w:val="00CC4E59"/>
    <w:rsid w:val="00CD534E"/>
    <w:rsid w:val="00CD61AD"/>
    <w:rsid w:val="00CE51E3"/>
    <w:rsid w:val="00CF3AF0"/>
    <w:rsid w:val="00D02491"/>
    <w:rsid w:val="00D22359"/>
    <w:rsid w:val="00D25CDB"/>
    <w:rsid w:val="00D262AE"/>
    <w:rsid w:val="00D35646"/>
    <w:rsid w:val="00D40EBD"/>
    <w:rsid w:val="00D72E1C"/>
    <w:rsid w:val="00D80A18"/>
    <w:rsid w:val="00D82386"/>
    <w:rsid w:val="00D86018"/>
    <w:rsid w:val="00DA7738"/>
    <w:rsid w:val="00DC3EF9"/>
    <w:rsid w:val="00DC55D6"/>
    <w:rsid w:val="00DF0D58"/>
    <w:rsid w:val="00E03692"/>
    <w:rsid w:val="00E173FB"/>
    <w:rsid w:val="00E17624"/>
    <w:rsid w:val="00E20409"/>
    <w:rsid w:val="00E20F3F"/>
    <w:rsid w:val="00E36D28"/>
    <w:rsid w:val="00E42435"/>
    <w:rsid w:val="00E42B78"/>
    <w:rsid w:val="00E441C6"/>
    <w:rsid w:val="00E50E67"/>
    <w:rsid w:val="00E620CD"/>
    <w:rsid w:val="00E665FC"/>
    <w:rsid w:val="00E66DBF"/>
    <w:rsid w:val="00E71D2F"/>
    <w:rsid w:val="00E7271D"/>
    <w:rsid w:val="00E80C59"/>
    <w:rsid w:val="00E873EF"/>
    <w:rsid w:val="00E9005A"/>
    <w:rsid w:val="00EC0AE4"/>
    <w:rsid w:val="00EC174F"/>
    <w:rsid w:val="00EC4171"/>
    <w:rsid w:val="00EC5142"/>
    <w:rsid w:val="00EC6016"/>
    <w:rsid w:val="00EE1A42"/>
    <w:rsid w:val="00EE5BA8"/>
    <w:rsid w:val="00EE6A41"/>
    <w:rsid w:val="00EF2A89"/>
    <w:rsid w:val="00EF5904"/>
    <w:rsid w:val="00F04A59"/>
    <w:rsid w:val="00F05614"/>
    <w:rsid w:val="00F05E07"/>
    <w:rsid w:val="00F14DAA"/>
    <w:rsid w:val="00F170E7"/>
    <w:rsid w:val="00F22DBA"/>
    <w:rsid w:val="00F30F5A"/>
    <w:rsid w:val="00F33D61"/>
    <w:rsid w:val="00F44856"/>
    <w:rsid w:val="00F55C7C"/>
    <w:rsid w:val="00F61560"/>
    <w:rsid w:val="00F63CF7"/>
    <w:rsid w:val="00F66F8A"/>
    <w:rsid w:val="00F70CE0"/>
    <w:rsid w:val="00F71E3E"/>
    <w:rsid w:val="00F8076F"/>
    <w:rsid w:val="00F93004"/>
    <w:rsid w:val="00FA2DD9"/>
    <w:rsid w:val="00FB26CF"/>
    <w:rsid w:val="00FB3235"/>
    <w:rsid w:val="00FB5530"/>
    <w:rsid w:val="00FB5CD1"/>
    <w:rsid w:val="00FB79F6"/>
    <w:rsid w:val="00FB7EAC"/>
    <w:rsid w:val="00FC215E"/>
    <w:rsid w:val="00FD2AA7"/>
    <w:rsid w:val="00FD7919"/>
    <w:rsid w:val="00FE35D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2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21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5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775A4"/>
    <w:pPr>
      <w:spacing w:after="0"/>
      <w:jc w:val="left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66E3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6E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6E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6E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6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2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21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5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775A4"/>
    <w:pPr>
      <w:spacing w:after="0"/>
      <w:jc w:val="left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66E3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6E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6E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6E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6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8DD3E047B1AD474BBDBAD5A58B8CA8B5B729734E12C9FF121E19C17DB7AD20644CB11344DD1AF1C99C42672k2R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68DD3E047B1AD474BBDBAD5A58B8CA8B5C7F9C35E12C9FF121E19C17DB7AD21444931D3549CFAF1D8C92773472C7B20AD571E580874A4Ek7R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C013-BEE6-4209-A4AE-22985C74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Александра Олеговна Ивлева</cp:lastModifiedBy>
  <cp:revision>4</cp:revision>
  <cp:lastPrinted>2020-08-20T06:53:00Z</cp:lastPrinted>
  <dcterms:created xsi:type="dcterms:W3CDTF">2020-08-21T11:24:00Z</dcterms:created>
  <dcterms:modified xsi:type="dcterms:W3CDTF">2020-08-21T11:49:00Z</dcterms:modified>
</cp:coreProperties>
</file>