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76" w:rsidRPr="009D04BC" w:rsidRDefault="0067557B" w:rsidP="00326176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9D04BC">
        <w:rPr>
          <w:rFonts w:ascii="Times New Roman" w:hAnsi="Times New Roman" w:cs="Times New Roman"/>
          <w:sz w:val="27"/>
          <w:szCs w:val="27"/>
        </w:rPr>
        <w:t>П</w:t>
      </w:r>
      <w:r w:rsidR="00326176" w:rsidRPr="009D04BC">
        <w:rPr>
          <w:rFonts w:ascii="Times New Roman" w:hAnsi="Times New Roman" w:cs="Times New Roman"/>
          <w:sz w:val="27"/>
          <w:szCs w:val="27"/>
        </w:rPr>
        <w:t>РАВИТЕЛЬСТВО ЛЕНИНГРАДСКОЙ ОБЛАСТИ</w:t>
      </w:r>
    </w:p>
    <w:p w:rsidR="00326176" w:rsidRPr="009D04BC" w:rsidRDefault="00326176" w:rsidP="00326176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9D04B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26176" w:rsidRPr="009D04BC" w:rsidRDefault="00326176" w:rsidP="00326176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9D04BC">
        <w:rPr>
          <w:rFonts w:ascii="Times New Roman" w:hAnsi="Times New Roman" w:cs="Times New Roman"/>
          <w:sz w:val="27"/>
          <w:szCs w:val="27"/>
        </w:rPr>
        <w:t>от _______________ 20</w:t>
      </w:r>
      <w:r w:rsidR="00A6084D" w:rsidRPr="009D04BC">
        <w:rPr>
          <w:rFonts w:ascii="Times New Roman" w:hAnsi="Times New Roman" w:cs="Times New Roman"/>
          <w:sz w:val="27"/>
          <w:szCs w:val="27"/>
        </w:rPr>
        <w:t>20</w:t>
      </w:r>
      <w:r w:rsidRPr="009D04BC">
        <w:rPr>
          <w:rFonts w:ascii="Times New Roman" w:hAnsi="Times New Roman" w:cs="Times New Roman"/>
          <w:sz w:val="27"/>
          <w:szCs w:val="27"/>
        </w:rPr>
        <w:t xml:space="preserve"> года № _____</w:t>
      </w:r>
    </w:p>
    <w:p w:rsidR="00326176" w:rsidRPr="009D04BC" w:rsidRDefault="00326176" w:rsidP="00326176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326176" w:rsidRPr="009D04BC" w:rsidRDefault="00326176" w:rsidP="003261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D04BC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ПОСТАНОВЛЕНИЕ ПРАВИТЕЛЬСТВА ЛЕНИНГРАДСКОЙ ОБЛАСТИ </w:t>
      </w:r>
      <w:r w:rsidR="00E022D9" w:rsidRPr="009D04BC">
        <w:rPr>
          <w:rFonts w:ascii="Times New Roman" w:hAnsi="Times New Roman" w:cs="Times New Roman"/>
          <w:b/>
          <w:sz w:val="27"/>
          <w:szCs w:val="27"/>
        </w:rPr>
        <w:br/>
      </w:r>
      <w:r w:rsidRPr="009D04BC">
        <w:rPr>
          <w:rFonts w:ascii="Times New Roman" w:hAnsi="Times New Roman" w:cs="Times New Roman"/>
          <w:b/>
          <w:sz w:val="27"/>
          <w:szCs w:val="27"/>
        </w:rPr>
        <w:t>ОТ 14 НОЯБРЯ 2013 г. № 407</w:t>
      </w:r>
      <w:r w:rsidRPr="009D04BC">
        <w:rPr>
          <w:rFonts w:ascii="Times New Roman" w:hAnsi="Times New Roman" w:cs="Times New Roman"/>
          <w:b/>
          <w:sz w:val="27"/>
          <w:szCs w:val="27"/>
          <w:shd w:val="clear" w:color="auto" w:fill="CCC0D9" w:themeFill="accent4" w:themeFillTint="66"/>
        </w:rPr>
        <w:t xml:space="preserve">  </w:t>
      </w:r>
      <w:r w:rsidRPr="009D04BC">
        <w:rPr>
          <w:rFonts w:ascii="Times New Roman" w:hAnsi="Times New Roman" w:cs="Times New Roman"/>
          <w:b/>
          <w:sz w:val="27"/>
          <w:szCs w:val="27"/>
          <w:shd w:val="clear" w:color="auto" w:fill="CCC0D9" w:themeFill="accent4" w:themeFillTint="66"/>
        </w:rPr>
        <w:br/>
      </w:r>
    </w:p>
    <w:p w:rsidR="00326176" w:rsidRPr="009D04BC" w:rsidRDefault="00326176" w:rsidP="0032617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4BC">
        <w:rPr>
          <w:rFonts w:ascii="Times New Roman" w:hAnsi="Times New Roman" w:cs="Times New Roman"/>
          <w:sz w:val="27"/>
          <w:szCs w:val="27"/>
        </w:rPr>
        <w:t>Правительство Ленинградской области постановляет:</w:t>
      </w:r>
    </w:p>
    <w:p w:rsidR="00326176" w:rsidRPr="009D04BC" w:rsidRDefault="00326176" w:rsidP="0032617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55A51" w:rsidRPr="009D04BC" w:rsidRDefault="00355A51" w:rsidP="00E52DC9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4BC">
        <w:rPr>
          <w:rFonts w:ascii="Times New Roman" w:hAnsi="Times New Roman" w:cs="Times New Roman"/>
          <w:sz w:val="27"/>
          <w:szCs w:val="27"/>
        </w:rPr>
        <w:t>Внести в государственную программу Ленинградской области «Формирование городской среды и обеспечение качественным жильем граждан на территории Ленинградской области», утвержденную постановлением Правительства Ленинградской области от 14 ноября 2013 года № 407, изменения согласно приложению к настоящему постановлению.</w:t>
      </w:r>
    </w:p>
    <w:p w:rsidR="00326176" w:rsidRPr="009D04BC" w:rsidRDefault="00326176" w:rsidP="0032617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4BC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9D04BC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9D04BC">
        <w:rPr>
          <w:rFonts w:ascii="Times New Roman" w:hAnsi="Times New Roman" w:cs="Times New Roman"/>
          <w:sz w:val="27"/>
          <w:szCs w:val="27"/>
        </w:rPr>
        <w:t xml:space="preserve"> исполнением постановления возложить на заместителя Председателя Правительства Ленинградской области по строительству </w:t>
      </w:r>
      <w:r w:rsidRPr="009D04BC">
        <w:rPr>
          <w:rFonts w:ascii="Times New Roman" w:hAnsi="Times New Roman" w:cs="Times New Roman"/>
          <w:sz w:val="27"/>
          <w:szCs w:val="27"/>
        </w:rPr>
        <w:br/>
        <w:t>и жилищно-коммунальному хозяйству.</w:t>
      </w:r>
    </w:p>
    <w:p w:rsidR="00326176" w:rsidRPr="009D04BC" w:rsidRDefault="00326176" w:rsidP="0032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26176" w:rsidRPr="009D04BC" w:rsidRDefault="00326176" w:rsidP="0032617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26176" w:rsidRPr="009D04BC" w:rsidRDefault="00326176" w:rsidP="00326176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9D04BC">
        <w:rPr>
          <w:rFonts w:ascii="Times New Roman" w:hAnsi="Times New Roman" w:cs="Times New Roman"/>
          <w:sz w:val="27"/>
          <w:szCs w:val="27"/>
        </w:rPr>
        <w:t>Губернатор</w:t>
      </w:r>
    </w:p>
    <w:p w:rsidR="00326176" w:rsidRPr="009D04BC" w:rsidRDefault="00326176" w:rsidP="00326176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9D04BC">
        <w:rPr>
          <w:rFonts w:ascii="Times New Roman" w:hAnsi="Times New Roman" w:cs="Times New Roman"/>
          <w:sz w:val="27"/>
          <w:szCs w:val="27"/>
        </w:rPr>
        <w:t>Ленинградской области</w:t>
      </w:r>
    </w:p>
    <w:p w:rsidR="00326176" w:rsidRPr="009D04BC" w:rsidRDefault="00326176" w:rsidP="00326176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proofErr w:type="spellStart"/>
      <w:r w:rsidRPr="009D04BC">
        <w:rPr>
          <w:rFonts w:ascii="Times New Roman" w:hAnsi="Times New Roman" w:cs="Times New Roman"/>
          <w:sz w:val="27"/>
          <w:szCs w:val="27"/>
        </w:rPr>
        <w:t>А.Дрозденко</w:t>
      </w:r>
      <w:proofErr w:type="spellEnd"/>
    </w:p>
    <w:p w:rsidR="001027F4" w:rsidRPr="009D04BC" w:rsidRDefault="001027F4" w:rsidP="00326176">
      <w:pPr>
        <w:rPr>
          <w:sz w:val="27"/>
          <w:szCs w:val="27"/>
        </w:rPr>
      </w:pPr>
    </w:p>
    <w:p w:rsidR="00326176" w:rsidRPr="009D04BC" w:rsidRDefault="00326176" w:rsidP="00326176">
      <w:pPr>
        <w:rPr>
          <w:sz w:val="27"/>
          <w:szCs w:val="27"/>
        </w:rPr>
      </w:pPr>
    </w:p>
    <w:p w:rsidR="00326176" w:rsidRPr="009D04BC" w:rsidRDefault="00326176" w:rsidP="00326176">
      <w:pPr>
        <w:rPr>
          <w:sz w:val="27"/>
          <w:szCs w:val="27"/>
        </w:rPr>
      </w:pPr>
    </w:p>
    <w:p w:rsidR="00326176" w:rsidRPr="009D04BC" w:rsidRDefault="00326176" w:rsidP="00326176">
      <w:pPr>
        <w:rPr>
          <w:sz w:val="27"/>
          <w:szCs w:val="27"/>
        </w:rPr>
      </w:pPr>
    </w:p>
    <w:p w:rsidR="00326176" w:rsidRPr="009D04BC" w:rsidRDefault="00326176" w:rsidP="00326176">
      <w:pPr>
        <w:rPr>
          <w:sz w:val="27"/>
          <w:szCs w:val="27"/>
        </w:rPr>
      </w:pPr>
    </w:p>
    <w:p w:rsidR="00326176" w:rsidRPr="009D04BC" w:rsidRDefault="00326176" w:rsidP="00326176">
      <w:pPr>
        <w:rPr>
          <w:sz w:val="27"/>
          <w:szCs w:val="27"/>
        </w:rPr>
      </w:pPr>
    </w:p>
    <w:p w:rsidR="00326176" w:rsidRPr="009D04BC" w:rsidRDefault="00326176" w:rsidP="00326176">
      <w:pPr>
        <w:rPr>
          <w:sz w:val="27"/>
          <w:szCs w:val="27"/>
        </w:rPr>
      </w:pPr>
    </w:p>
    <w:p w:rsidR="00326176" w:rsidRPr="009D04BC" w:rsidRDefault="00326176" w:rsidP="00326176">
      <w:pPr>
        <w:rPr>
          <w:sz w:val="27"/>
          <w:szCs w:val="27"/>
        </w:rPr>
      </w:pPr>
    </w:p>
    <w:p w:rsidR="00326176" w:rsidRPr="009D04BC" w:rsidRDefault="00326176" w:rsidP="00326176">
      <w:pPr>
        <w:rPr>
          <w:sz w:val="27"/>
          <w:szCs w:val="27"/>
        </w:rPr>
      </w:pPr>
    </w:p>
    <w:p w:rsidR="00326176" w:rsidRPr="009D04BC" w:rsidRDefault="00326176" w:rsidP="00326176">
      <w:pPr>
        <w:rPr>
          <w:sz w:val="27"/>
          <w:szCs w:val="27"/>
        </w:rPr>
      </w:pPr>
    </w:p>
    <w:p w:rsidR="00326176" w:rsidRPr="009D04BC" w:rsidRDefault="00326176" w:rsidP="00326176">
      <w:pPr>
        <w:rPr>
          <w:sz w:val="27"/>
          <w:szCs w:val="27"/>
        </w:rPr>
      </w:pPr>
    </w:p>
    <w:p w:rsidR="00BC19E0" w:rsidRPr="009D04BC" w:rsidRDefault="00BC19E0" w:rsidP="00326176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  <w:sectPr w:rsidR="00BC19E0" w:rsidRPr="009D04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6176" w:rsidRPr="009D04BC" w:rsidRDefault="00326176" w:rsidP="00326176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9D04BC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proofErr w:type="gramStart"/>
      <w:r w:rsidRPr="009D04BC">
        <w:rPr>
          <w:rFonts w:ascii="Times New Roman" w:hAnsi="Times New Roman" w:cs="Times New Roman"/>
          <w:sz w:val="27"/>
          <w:szCs w:val="27"/>
        </w:rPr>
        <w:t>к</w:t>
      </w:r>
      <w:proofErr w:type="gramEnd"/>
      <w:r w:rsidRPr="009D04B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26176" w:rsidRPr="009D04BC" w:rsidRDefault="00326176" w:rsidP="00326176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9D04BC">
        <w:rPr>
          <w:rFonts w:ascii="Times New Roman" w:hAnsi="Times New Roman" w:cs="Times New Roman"/>
          <w:sz w:val="27"/>
          <w:szCs w:val="27"/>
        </w:rPr>
        <w:t>постановлению Правительства</w:t>
      </w:r>
    </w:p>
    <w:p w:rsidR="00326176" w:rsidRPr="009D04BC" w:rsidRDefault="00326176" w:rsidP="00326176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9D04BC">
        <w:rPr>
          <w:rFonts w:ascii="Times New Roman" w:hAnsi="Times New Roman" w:cs="Times New Roman"/>
          <w:sz w:val="27"/>
          <w:szCs w:val="27"/>
        </w:rPr>
        <w:t>Ленинградской области</w:t>
      </w:r>
    </w:p>
    <w:p w:rsidR="00326176" w:rsidRPr="009D04BC" w:rsidRDefault="00326176" w:rsidP="00326176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9D04BC">
        <w:rPr>
          <w:rFonts w:ascii="Times New Roman" w:hAnsi="Times New Roman" w:cs="Times New Roman"/>
          <w:sz w:val="27"/>
          <w:szCs w:val="27"/>
        </w:rPr>
        <w:t>от _____№ ______</w:t>
      </w:r>
    </w:p>
    <w:p w:rsidR="00326176" w:rsidRPr="009D04BC" w:rsidRDefault="00326176" w:rsidP="0032617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26176" w:rsidRPr="009D04BC" w:rsidRDefault="00326176" w:rsidP="003261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D04BC">
        <w:rPr>
          <w:rFonts w:ascii="Times New Roman" w:hAnsi="Times New Roman" w:cs="Times New Roman"/>
          <w:sz w:val="27"/>
          <w:szCs w:val="27"/>
        </w:rPr>
        <w:t xml:space="preserve">ИЗМЕНЕНИЯ, </w:t>
      </w:r>
    </w:p>
    <w:p w:rsidR="00326176" w:rsidRPr="009D04BC" w:rsidRDefault="00326176" w:rsidP="003261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9D04BC">
        <w:rPr>
          <w:rFonts w:ascii="Times New Roman" w:hAnsi="Times New Roman" w:cs="Times New Roman"/>
          <w:sz w:val="27"/>
          <w:szCs w:val="27"/>
        </w:rPr>
        <w:t>которые вносятся в государственную программу Ленинградской области</w:t>
      </w:r>
      <w:proofErr w:type="gramEnd"/>
    </w:p>
    <w:p w:rsidR="00326176" w:rsidRPr="009D04BC" w:rsidRDefault="00CA66BB" w:rsidP="003261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326176" w:rsidRPr="009D04BC">
        <w:rPr>
          <w:rFonts w:ascii="Times New Roman" w:hAnsi="Times New Roman" w:cs="Times New Roman"/>
          <w:sz w:val="27"/>
          <w:szCs w:val="27"/>
        </w:rPr>
        <w:t>Формирование городской среды и обеспечение качественным жильем</w:t>
      </w:r>
    </w:p>
    <w:p w:rsidR="00326176" w:rsidRPr="009D04BC" w:rsidRDefault="00326176" w:rsidP="003261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D04BC">
        <w:rPr>
          <w:rFonts w:ascii="Times New Roman" w:hAnsi="Times New Roman" w:cs="Times New Roman"/>
          <w:sz w:val="27"/>
          <w:szCs w:val="27"/>
        </w:rPr>
        <w:t>граждан на территории Ленинградской области</w:t>
      </w:r>
      <w:r w:rsidR="00CA66BB">
        <w:rPr>
          <w:rFonts w:ascii="Times New Roman" w:hAnsi="Times New Roman" w:cs="Times New Roman"/>
          <w:sz w:val="27"/>
          <w:szCs w:val="27"/>
        </w:rPr>
        <w:t>»</w:t>
      </w:r>
      <w:r w:rsidRPr="009D04BC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Pr="009D04BC">
        <w:rPr>
          <w:rFonts w:ascii="Times New Roman" w:hAnsi="Times New Roman" w:cs="Times New Roman"/>
          <w:sz w:val="27"/>
          <w:szCs w:val="27"/>
        </w:rPr>
        <w:t>утвержденную</w:t>
      </w:r>
      <w:proofErr w:type="gramEnd"/>
    </w:p>
    <w:p w:rsidR="00326176" w:rsidRPr="009D04BC" w:rsidRDefault="00326176" w:rsidP="003261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D04BC">
        <w:rPr>
          <w:rFonts w:ascii="Times New Roman" w:hAnsi="Times New Roman" w:cs="Times New Roman"/>
          <w:sz w:val="27"/>
          <w:szCs w:val="27"/>
        </w:rPr>
        <w:t>постановлением Правительства Ленинградской области</w:t>
      </w:r>
    </w:p>
    <w:p w:rsidR="00326176" w:rsidRPr="009D04BC" w:rsidRDefault="00326176" w:rsidP="003261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D04BC">
        <w:rPr>
          <w:rFonts w:ascii="Times New Roman" w:hAnsi="Times New Roman" w:cs="Times New Roman"/>
          <w:sz w:val="27"/>
          <w:szCs w:val="27"/>
        </w:rPr>
        <w:t xml:space="preserve">от 14 ноября 2013 года № 407 </w:t>
      </w:r>
    </w:p>
    <w:p w:rsidR="00326176" w:rsidRPr="009D04BC" w:rsidRDefault="00326176" w:rsidP="003261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03273" w:rsidRDefault="00A03273" w:rsidP="00A0327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В паспорте государственной программы Ленинградской области </w:t>
      </w:r>
      <w:r w:rsidR="00CA66BB">
        <w:rPr>
          <w:rFonts w:ascii="Times New Roman" w:hAnsi="Times New Roman" w:cs="Times New Roman"/>
          <w:sz w:val="27"/>
          <w:szCs w:val="27"/>
        </w:rPr>
        <w:t>«</w:t>
      </w:r>
      <w:r w:rsidRPr="00A03273">
        <w:rPr>
          <w:rFonts w:ascii="Times New Roman" w:hAnsi="Times New Roman" w:cs="Times New Roman"/>
          <w:sz w:val="27"/>
          <w:szCs w:val="27"/>
        </w:rPr>
        <w:t xml:space="preserve">Формирование городской среды и </w:t>
      </w:r>
      <w:r>
        <w:rPr>
          <w:rFonts w:ascii="Times New Roman" w:hAnsi="Times New Roman" w:cs="Times New Roman"/>
          <w:sz w:val="27"/>
          <w:szCs w:val="27"/>
        </w:rPr>
        <w:t xml:space="preserve">обеспечение качественным жильем </w:t>
      </w:r>
      <w:r w:rsidRPr="00A03273">
        <w:rPr>
          <w:rFonts w:ascii="Times New Roman" w:hAnsi="Times New Roman" w:cs="Times New Roman"/>
          <w:sz w:val="27"/>
          <w:szCs w:val="27"/>
        </w:rPr>
        <w:t>граждан на т</w:t>
      </w:r>
      <w:r>
        <w:rPr>
          <w:rFonts w:ascii="Times New Roman" w:hAnsi="Times New Roman" w:cs="Times New Roman"/>
          <w:sz w:val="27"/>
          <w:szCs w:val="27"/>
        </w:rPr>
        <w:t>ерритории Ленинградской области</w:t>
      </w:r>
      <w:r w:rsidR="009617DA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(далее – государственная программа):</w:t>
      </w:r>
    </w:p>
    <w:p w:rsidR="00A03273" w:rsidRDefault="00A03273" w:rsidP="00A03273">
      <w:pPr>
        <w:pStyle w:val="ConsPlusNormal"/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позиции </w:t>
      </w:r>
      <w:r w:rsidR="00CA66BB">
        <w:rPr>
          <w:rFonts w:ascii="Times New Roman" w:hAnsi="Times New Roman" w:cs="Times New Roman"/>
          <w:sz w:val="27"/>
          <w:szCs w:val="27"/>
        </w:rPr>
        <w:t>«</w:t>
      </w:r>
      <w:r w:rsidRPr="00A03273">
        <w:rPr>
          <w:rFonts w:ascii="Times New Roman" w:hAnsi="Times New Roman" w:cs="Times New Roman"/>
          <w:sz w:val="27"/>
          <w:szCs w:val="27"/>
        </w:rPr>
        <w:t>Финансовое обеспечение проектов, реализуемых в рамках государственной программы, - всего, в том числе по годам реализации</w:t>
      </w:r>
      <w:r w:rsidR="00CA66BB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цифры </w:t>
      </w:r>
      <w:r w:rsidR="00CA66BB">
        <w:rPr>
          <w:rFonts w:ascii="Times New Roman" w:hAnsi="Times New Roman" w:cs="Times New Roman"/>
          <w:sz w:val="27"/>
          <w:szCs w:val="27"/>
        </w:rPr>
        <w:t>«</w:t>
      </w:r>
      <w:r w:rsidRPr="00A03273">
        <w:rPr>
          <w:rFonts w:ascii="Times New Roman" w:hAnsi="Times New Roman" w:cs="Times New Roman"/>
          <w:sz w:val="27"/>
          <w:szCs w:val="27"/>
        </w:rPr>
        <w:t>23308204,86</w:t>
      </w:r>
      <w:r w:rsidR="00CA66BB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и </w:t>
      </w:r>
      <w:r w:rsidR="00CA66BB">
        <w:rPr>
          <w:rFonts w:ascii="Times New Roman" w:hAnsi="Times New Roman" w:cs="Times New Roman"/>
          <w:sz w:val="27"/>
          <w:szCs w:val="27"/>
        </w:rPr>
        <w:t>«</w:t>
      </w:r>
      <w:r w:rsidRPr="00A03273">
        <w:rPr>
          <w:rFonts w:ascii="Times New Roman" w:hAnsi="Times New Roman" w:cs="Times New Roman"/>
          <w:sz w:val="27"/>
          <w:szCs w:val="27"/>
        </w:rPr>
        <w:t>2925552,31</w:t>
      </w:r>
      <w:r w:rsidR="00CA66BB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заменить цифрами </w:t>
      </w:r>
      <w:r w:rsidR="00CA66BB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23340320,98</w:t>
      </w:r>
      <w:r w:rsidR="00CA66BB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и </w:t>
      </w:r>
      <w:r w:rsidR="00CA66BB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2957668,43</w:t>
      </w:r>
      <w:r w:rsidR="00CA66BB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соответственно.</w:t>
      </w:r>
    </w:p>
    <w:p w:rsidR="00A03273" w:rsidRDefault="00A03273" w:rsidP="00A03273">
      <w:pPr>
        <w:pStyle w:val="ConsPlusNormal"/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7"/>
          <w:szCs w:val="27"/>
        </w:rPr>
      </w:pPr>
    </w:p>
    <w:p w:rsidR="00A03273" w:rsidRDefault="00A03273" w:rsidP="00A0327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В паспорте подпрограммы</w:t>
      </w:r>
      <w:r w:rsidRPr="00A03273">
        <w:rPr>
          <w:rFonts w:ascii="Times New Roman" w:hAnsi="Times New Roman" w:cs="Times New Roman"/>
          <w:sz w:val="27"/>
          <w:szCs w:val="27"/>
        </w:rPr>
        <w:t xml:space="preserve"> </w:t>
      </w:r>
      <w:r w:rsidR="009617DA">
        <w:rPr>
          <w:rFonts w:ascii="Times New Roman" w:hAnsi="Times New Roman" w:cs="Times New Roman"/>
          <w:sz w:val="27"/>
          <w:szCs w:val="27"/>
        </w:rPr>
        <w:t>«</w:t>
      </w:r>
      <w:r w:rsidRPr="00A03273">
        <w:rPr>
          <w:rFonts w:ascii="Times New Roman" w:hAnsi="Times New Roman" w:cs="Times New Roman"/>
          <w:sz w:val="27"/>
          <w:szCs w:val="27"/>
        </w:rPr>
        <w:t>Формирование комфортной городской среды</w:t>
      </w:r>
      <w:r w:rsidR="009617DA">
        <w:rPr>
          <w:rFonts w:ascii="Times New Roman" w:hAnsi="Times New Roman" w:cs="Times New Roman"/>
          <w:sz w:val="27"/>
          <w:szCs w:val="27"/>
        </w:rPr>
        <w:t>»</w:t>
      </w:r>
      <w:r w:rsidRPr="00A03273">
        <w:rPr>
          <w:rFonts w:ascii="Times New Roman" w:hAnsi="Times New Roman" w:cs="Times New Roman"/>
          <w:sz w:val="27"/>
          <w:szCs w:val="27"/>
        </w:rPr>
        <w:t xml:space="preserve"> (далее - подпрограмма)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A03273" w:rsidRDefault="00A03273" w:rsidP="00A03273">
      <w:pPr>
        <w:pStyle w:val="ConsPlusNormal"/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позици</w:t>
      </w:r>
      <w:r w:rsidR="009617DA"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617DA">
        <w:rPr>
          <w:rFonts w:ascii="Times New Roman" w:hAnsi="Times New Roman" w:cs="Times New Roman"/>
          <w:sz w:val="27"/>
          <w:szCs w:val="27"/>
        </w:rPr>
        <w:t>«</w:t>
      </w:r>
      <w:r w:rsidRPr="00A03273">
        <w:rPr>
          <w:rFonts w:ascii="Times New Roman" w:hAnsi="Times New Roman" w:cs="Times New Roman"/>
          <w:sz w:val="27"/>
          <w:szCs w:val="27"/>
        </w:rPr>
        <w:t>Финансовое обеспечение проектов, реализуемых в рамках подпрограммы, - всего, в том числе по годам реализации</w:t>
      </w:r>
      <w:r w:rsidR="009617DA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цифры </w:t>
      </w:r>
      <w:r w:rsidR="00CA66BB">
        <w:rPr>
          <w:rFonts w:ascii="Times New Roman" w:hAnsi="Times New Roman" w:cs="Times New Roman"/>
          <w:sz w:val="27"/>
          <w:szCs w:val="27"/>
        </w:rPr>
        <w:t>«</w:t>
      </w:r>
      <w:r w:rsidRPr="00A03273">
        <w:rPr>
          <w:rFonts w:ascii="Times New Roman" w:hAnsi="Times New Roman" w:cs="Times New Roman"/>
          <w:sz w:val="27"/>
          <w:szCs w:val="27"/>
        </w:rPr>
        <w:t>5225468,99</w:t>
      </w:r>
      <w:r w:rsidR="00CA66BB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и </w:t>
      </w:r>
      <w:r w:rsidR="00CA66BB">
        <w:rPr>
          <w:rFonts w:ascii="Times New Roman" w:hAnsi="Times New Roman" w:cs="Times New Roman"/>
          <w:sz w:val="27"/>
          <w:szCs w:val="27"/>
        </w:rPr>
        <w:t>«</w:t>
      </w:r>
      <w:r w:rsidRPr="00A03273">
        <w:rPr>
          <w:rFonts w:ascii="Times New Roman" w:hAnsi="Times New Roman" w:cs="Times New Roman"/>
          <w:sz w:val="27"/>
          <w:szCs w:val="27"/>
        </w:rPr>
        <w:t>1182651,00</w:t>
      </w:r>
      <w:r w:rsidR="00CA66BB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заменить цифрами </w:t>
      </w:r>
      <w:r w:rsidR="00CA66BB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5257585,11</w:t>
      </w:r>
      <w:r w:rsidR="00CA66BB">
        <w:rPr>
          <w:rFonts w:ascii="Times New Roman" w:hAnsi="Times New Roman" w:cs="Times New Roman"/>
          <w:sz w:val="27"/>
          <w:szCs w:val="27"/>
        </w:rPr>
        <w:t>»</w:t>
      </w:r>
      <w:r w:rsidRPr="00A03273">
        <w:rPr>
          <w:rFonts w:ascii="Times New Roman" w:hAnsi="Times New Roman" w:cs="Times New Roman"/>
          <w:sz w:val="27"/>
          <w:szCs w:val="27"/>
        </w:rPr>
        <w:t xml:space="preserve"> и </w:t>
      </w:r>
      <w:r w:rsidR="00CA66BB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1214767,12</w:t>
      </w:r>
      <w:r w:rsidR="00CA66BB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соответственно.</w:t>
      </w:r>
    </w:p>
    <w:p w:rsidR="00A03273" w:rsidRDefault="00A03273" w:rsidP="00A0327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03273" w:rsidRDefault="00A03273" w:rsidP="00A0327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В приложении 3 к государственной программе (План </w:t>
      </w:r>
      <w:r w:rsidRPr="00A03273">
        <w:rPr>
          <w:rFonts w:ascii="Times New Roman" w:hAnsi="Times New Roman" w:cs="Times New Roman"/>
          <w:sz w:val="27"/>
          <w:szCs w:val="27"/>
        </w:rPr>
        <w:t xml:space="preserve">реализации государственной </w:t>
      </w:r>
      <w:r>
        <w:rPr>
          <w:rFonts w:ascii="Times New Roman" w:hAnsi="Times New Roman" w:cs="Times New Roman"/>
          <w:sz w:val="27"/>
          <w:szCs w:val="27"/>
        </w:rPr>
        <w:t xml:space="preserve">программы Ленинградской области </w:t>
      </w:r>
      <w:r w:rsidR="00CA66BB">
        <w:rPr>
          <w:rFonts w:ascii="Times New Roman" w:hAnsi="Times New Roman" w:cs="Times New Roman"/>
          <w:sz w:val="27"/>
          <w:szCs w:val="27"/>
        </w:rPr>
        <w:t>«</w:t>
      </w:r>
      <w:r w:rsidRPr="00A03273">
        <w:rPr>
          <w:rFonts w:ascii="Times New Roman" w:hAnsi="Times New Roman" w:cs="Times New Roman"/>
          <w:sz w:val="27"/>
          <w:szCs w:val="27"/>
        </w:rPr>
        <w:t>Формирование городской сре</w:t>
      </w:r>
      <w:r>
        <w:rPr>
          <w:rFonts w:ascii="Times New Roman" w:hAnsi="Times New Roman" w:cs="Times New Roman"/>
          <w:sz w:val="27"/>
          <w:szCs w:val="27"/>
        </w:rPr>
        <w:t xml:space="preserve">ды и обеспечение качественным </w:t>
      </w:r>
      <w:r w:rsidRPr="00A03273">
        <w:rPr>
          <w:rFonts w:ascii="Times New Roman" w:hAnsi="Times New Roman" w:cs="Times New Roman"/>
          <w:sz w:val="27"/>
          <w:szCs w:val="27"/>
        </w:rPr>
        <w:t>жильем граждан на территории Ленинградской области</w:t>
      </w:r>
      <w:r w:rsidR="00CA66BB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):</w:t>
      </w:r>
    </w:p>
    <w:p w:rsidR="00A03273" w:rsidRDefault="00A03273" w:rsidP="00A0327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Строки 3.2 и 3.4 изложить в следующей редакции:</w:t>
      </w:r>
    </w:p>
    <w:p w:rsidR="00A03273" w:rsidRDefault="00CA66BB" w:rsidP="00A0327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21"/>
        <w:gridCol w:w="2098"/>
        <w:gridCol w:w="964"/>
        <w:gridCol w:w="737"/>
        <w:gridCol w:w="850"/>
        <w:gridCol w:w="1651"/>
        <w:gridCol w:w="1418"/>
        <w:gridCol w:w="1552"/>
        <w:gridCol w:w="7"/>
        <w:gridCol w:w="1276"/>
        <w:gridCol w:w="1276"/>
      </w:tblGrid>
      <w:tr w:rsidR="00A03273" w:rsidRPr="009D04BC" w:rsidTr="00A03273">
        <w:tc>
          <w:tcPr>
            <w:tcW w:w="680" w:type="dxa"/>
            <w:vMerge w:val="restart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721" w:type="dxa"/>
            <w:vMerge w:val="restart"/>
          </w:tcPr>
          <w:p w:rsidR="00A03273" w:rsidRPr="00C66EE1" w:rsidRDefault="00A03273" w:rsidP="00CA6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CA6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многоквартирных домов</w:t>
            </w:r>
            <w:r w:rsidR="00CA66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8" w:type="dxa"/>
            <w:vMerge w:val="restart"/>
          </w:tcPr>
          <w:p w:rsidR="00A03273" w:rsidRPr="00C66EE1" w:rsidRDefault="00A03273" w:rsidP="000A2A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</w:t>
            </w:r>
            <w:r w:rsidRPr="00C66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жилищно-коммунальному хозяйству Ленинградской области</w:t>
            </w:r>
          </w:p>
        </w:tc>
        <w:tc>
          <w:tcPr>
            <w:tcW w:w="964" w:type="dxa"/>
            <w:vMerge w:val="restart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737" w:type="dxa"/>
            <w:vMerge w:val="restart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51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3348918,94</w:t>
            </w:r>
          </w:p>
        </w:tc>
        <w:tc>
          <w:tcPr>
            <w:tcW w:w="1418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819636,19</w:t>
            </w:r>
          </w:p>
        </w:tc>
        <w:tc>
          <w:tcPr>
            <w:tcW w:w="1283" w:type="dxa"/>
            <w:gridSpan w:val="2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2529282,75</w:t>
            </w:r>
          </w:p>
        </w:tc>
      </w:tr>
      <w:tr w:rsidR="00A03273" w:rsidRPr="009D04BC" w:rsidTr="00A03273">
        <w:tc>
          <w:tcPr>
            <w:tcW w:w="680" w:type="dxa"/>
            <w:vMerge/>
          </w:tcPr>
          <w:p w:rsidR="00A03273" w:rsidRPr="00C66EE1" w:rsidRDefault="00A03273" w:rsidP="000A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A03273" w:rsidRPr="00C66EE1" w:rsidRDefault="00A03273" w:rsidP="000A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A03273" w:rsidRPr="00C66EE1" w:rsidRDefault="00A03273" w:rsidP="000A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A03273" w:rsidRPr="00C66EE1" w:rsidRDefault="00A03273" w:rsidP="000A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A03273" w:rsidRPr="00C66EE1" w:rsidRDefault="00A03273" w:rsidP="000A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51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3528235,85</w:t>
            </w:r>
          </w:p>
        </w:tc>
        <w:tc>
          <w:tcPr>
            <w:tcW w:w="1418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814340,00</w:t>
            </w:r>
          </w:p>
        </w:tc>
        <w:tc>
          <w:tcPr>
            <w:tcW w:w="1283" w:type="dxa"/>
            <w:gridSpan w:val="2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2713895,85</w:t>
            </w:r>
          </w:p>
        </w:tc>
      </w:tr>
      <w:tr w:rsidR="00A03273" w:rsidRPr="009D04BC" w:rsidTr="00A03273">
        <w:tc>
          <w:tcPr>
            <w:tcW w:w="680" w:type="dxa"/>
            <w:vMerge/>
          </w:tcPr>
          <w:p w:rsidR="00A03273" w:rsidRPr="00C66EE1" w:rsidRDefault="00A03273" w:rsidP="000A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A03273" w:rsidRPr="00C66EE1" w:rsidRDefault="00A03273" w:rsidP="000A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A03273" w:rsidRPr="00C66EE1" w:rsidRDefault="00A03273" w:rsidP="000A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A03273" w:rsidRPr="00C66EE1" w:rsidRDefault="00A03273" w:rsidP="000A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A03273" w:rsidRPr="00C66EE1" w:rsidRDefault="00A03273" w:rsidP="000A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51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3 779 282,91</w:t>
            </w:r>
          </w:p>
        </w:tc>
        <w:tc>
          <w:tcPr>
            <w:tcW w:w="1418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793997,48</w:t>
            </w:r>
          </w:p>
        </w:tc>
        <w:tc>
          <w:tcPr>
            <w:tcW w:w="1283" w:type="dxa"/>
            <w:gridSpan w:val="2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2985285,43</w:t>
            </w:r>
          </w:p>
        </w:tc>
      </w:tr>
      <w:tr w:rsidR="00A03273" w:rsidRPr="009D04BC" w:rsidTr="00A03273">
        <w:tc>
          <w:tcPr>
            <w:tcW w:w="680" w:type="dxa"/>
            <w:vMerge/>
          </w:tcPr>
          <w:p w:rsidR="00A03273" w:rsidRPr="00C66EE1" w:rsidRDefault="00A03273" w:rsidP="000A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A03273" w:rsidRPr="00C66EE1" w:rsidRDefault="00A03273" w:rsidP="000A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A03273" w:rsidRPr="00C66EE1" w:rsidRDefault="00A03273" w:rsidP="000A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A03273" w:rsidRPr="00C66EE1" w:rsidRDefault="00A03273" w:rsidP="000A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A03273" w:rsidRPr="00C66EE1" w:rsidRDefault="00A03273" w:rsidP="000A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51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4122172,12</w:t>
            </w:r>
          </w:p>
        </w:tc>
        <w:tc>
          <w:tcPr>
            <w:tcW w:w="1418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838358,14</w:t>
            </w:r>
          </w:p>
        </w:tc>
        <w:tc>
          <w:tcPr>
            <w:tcW w:w="1283" w:type="dxa"/>
            <w:gridSpan w:val="2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3283813,98</w:t>
            </w:r>
          </w:p>
        </w:tc>
      </w:tr>
      <w:tr w:rsidR="00A03273" w:rsidRPr="009D04BC" w:rsidTr="00A03273">
        <w:tc>
          <w:tcPr>
            <w:tcW w:w="680" w:type="dxa"/>
            <w:vMerge/>
          </w:tcPr>
          <w:p w:rsidR="00A03273" w:rsidRPr="00C66EE1" w:rsidRDefault="00A03273" w:rsidP="000A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A03273" w:rsidRPr="00C66EE1" w:rsidRDefault="00A03273" w:rsidP="000A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A03273" w:rsidRPr="00C66EE1" w:rsidRDefault="00A03273" w:rsidP="000A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A03273" w:rsidRPr="00C66EE1" w:rsidRDefault="00A03273" w:rsidP="000A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A03273" w:rsidRPr="00C66EE1" w:rsidRDefault="00A03273" w:rsidP="000A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51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4302195,37</w:t>
            </w:r>
          </w:p>
        </w:tc>
        <w:tc>
          <w:tcPr>
            <w:tcW w:w="1418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690000,00</w:t>
            </w:r>
          </w:p>
        </w:tc>
        <w:tc>
          <w:tcPr>
            <w:tcW w:w="1283" w:type="dxa"/>
            <w:gridSpan w:val="2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3612195,37</w:t>
            </w:r>
          </w:p>
        </w:tc>
      </w:tr>
      <w:tr w:rsidR="00A03273" w:rsidRPr="009D04BC" w:rsidTr="00A03273">
        <w:tc>
          <w:tcPr>
            <w:tcW w:w="680" w:type="dxa"/>
            <w:vMerge/>
          </w:tcPr>
          <w:p w:rsidR="00A03273" w:rsidRPr="00C66EE1" w:rsidRDefault="00A03273" w:rsidP="000A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A03273" w:rsidRPr="00C66EE1" w:rsidRDefault="00A03273" w:rsidP="000A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A03273" w:rsidRPr="00C66EE1" w:rsidRDefault="00A03273" w:rsidP="000A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A03273" w:rsidRPr="00C66EE1" w:rsidRDefault="00A03273" w:rsidP="000A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A03273" w:rsidRPr="00C66EE1" w:rsidRDefault="00A03273" w:rsidP="000A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51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4663414,91</w:t>
            </w:r>
          </w:p>
        </w:tc>
        <w:tc>
          <w:tcPr>
            <w:tcW w:w="1418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690000,00</w:t>
            </w:r>
          </w:p>
        </w:tc>
        <w:tc>
          <w:tcPr>
            <w:tcW w:w="1283" w:type="dxa"/>
            <w:gridSpan w:val="2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3973414,91</w:t>
            </w:r>
          </w:p>
        </w:tc>
      </w:tr>
      <w:tr w:rsidR="00A03273" w:rsidRPr="009D04BC" w:rsidTr="00A03273">
        <w:tc>
          <w:tcPr>
            <w:tcW w:w="680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03273" w:rsidRPr="00C66EE1" w:rsidRDefault="00A03273" w:rsidP="000A2A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98" w:type="dxa"/>
          </w:tcPr>
          <w:p w:rsidR="00A03273" w:rsidRPr="00C66EE1" w:rsidRDefault="00A03273" w:rsidP="000A2A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64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37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50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651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23 744 220,10</w:t>
            </w:r>
          </w:p>
        </w:tc>
        <w:tc>
          <w:tcPr>
            <w:tcW w:w="1418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2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4 646 331,81</w:t>
            </w:r>
          </w:p>
        </w:tc>
        <w:tc>
          <w:tcPr>
            <w:tcW w:w="1283" w:type="dxa"/>
            <w:gridSpan w:val="2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</w:tcPr>
          <w:p w:rsidR="00A03273" w:rsidRPr="00C66EE1" w:rsidRDefault="00A0327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19097888,30</w:t>
            </w:r>
          </w:p>
        </w:tc>
      </w:tr>
      <w:tr w:rsidR="00355A51" w:rsidRPr="009D04BC" w:rsidTr="00A03273">
        <w:tc>
          <w:tcPr>
            <w:tcW w:w="680" w:type="dxa"/>
            <w:vMerge w:val="restart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721" w:type="dxa"/>
            <w:vMerge w:val="restart"/>
          </w:tcPr>
          <w:p w:rsidR="00355A51" w:rsidRPr="00C66EE1" w:rsidRDefault="00355A51" w:rsidP="00CA6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проект </w:t>
            </w:r>
            <w:r w:rsidR="00CA66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  <w:r w:rsidR="00CA66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8" w:type="dxa"/>
            <w:vMerge w:val="restart"/>
          </w:tcPr>
          <w:p w:rsidR="00355A51" w:rsidRPr="00C66EE1" w:rsidRDefault="00355A51" w:rsidP="00BB5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Комитет по жилищно-коммунальному хозяйству Ленинградской области</w:t>
            </w:r>
          </w:p>
        </w:tc>
        <w:tc>
          <w:tcPr>
            <w:tcW w:w="964" w:type="dxa"/>
            <w:vMerge w:val="restart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37" w:type="dxa"/>
            <w:vMerge w:val="restart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51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1364638,07</w:t>
            </w:r>
          </w:p>
        </w:tc>
        <w:tc>
          <w:tcPr>
            <w:tcW w:w="1418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476181,70</w:t>
            </w:r>
          </w:p>
        </w:tc>
        <w:tc>
          <w:tcPr>
            <w:tcW w:w="1559" w:type="dxa"/>
            <w:gridSpan w:val="2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738539,04</w:t>
            </w:r>
          </w:p>
        </w:tc>
        <w:tc>
          <w:tcPr>
            <w:tcW w:w="1276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149917,33</w:t>
            </w:r>
          </w:p>
        </w:tc>
        <w:tc>
          <w:tcPr>
            <w:tcW w:w="1276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51" w:rsidRPr="009D04BC" w:rsidTr="00A03273">
        <w:tc>
          <w:tcPr>
            <w:tcW w:w="680" w:type="dxa"/>
            <w:vMerge/>
          </w:tcPr>
          <w:p w:rsidR="00355A51" w:rsidRPr="00C66EE1" w:rsidRDefault="00355A51" w:rsidP="00BB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55A51" w:rsidRPr="00C66EE1" w:rsidRDefault="00355A51" w:rsidP="00BB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55A51" w:rsidRPr="00C66EE1" w:rsidRDefault="00355A51" w:rsidP="00BB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55A51" w:rsidRPr="00C66EE1" w:rsidRDefault="00355A51" w:rsidP="00BB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355A51" w:rsidRPr="00C66EE1" w:rsidRDefault="00355A51" w:rsidP="00BB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51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1445151,00</w:t>
            </w:r>
          </w:p>
        </w:tc>
        <w:tc>
          <w:tcPr>
            <w:tcW w:w="1418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611407,60</w:t>
            </w:r>
          </w:p>
        </w:tc>
        <w:tc>
          <w:tcPr>
            <w:tcW w:w="1559" w:type="dxa"/>
            <w:gridSpan w:val="2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799297,25</w:t>
            </w:r>
          </w:p>
        </w:tc>
        <w:tc>
          <w:tcPr>
            <w:tcW w:w="1276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34446,15</w:t>
            </w:r>
          </w:p>
        </w:tc>
        <w:tc>
          <w:tcPr>
            <w:tcW w:w="1276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51" w:rsidRPr="009D04BC" w:rsidTr="00A03273">
        <w:tc>
          <w:tcPr>
            <w:tcW w:w="680" w:type="dxa"/>
            <w:vMerge/>
          </w:tcPr>
          <w:p w:rsidR="00355A51" w:rsidRPr="00C66EE1" w:rsidRDefault="00355A51" w:rsidP="00BB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55A51" w:rsidRPr="00C66EE1" w:rsidRDefault="00355A51" w:rsidP="00BB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55A51" w:rsidRPr="00C66EE1" w:rsidRDefault="00355A51" w:rsidP="00BB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55A51" w:rsidRPr="00C66EE1" w:rsidRDefault="00355A51" w:rsidP="00BB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355A51" w:rsidRPr="00C66EE1" w:rsidRDefault="00355A51" w:rsidP="00BB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51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1214767,12</w:t>
            </w:r>
          </w:p>
        </w:tc>
        <w:tc>
          <w:tcPr>
            <w:tcW w:w="1418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378907,60</w:t>
            </w:r>
          </w:p>
        </w:tc>
        <w:tc>
          <w:tcPr>
            <w:tcW w:w="1559" w:type="dxa"/>
            <w:gridSpan w:val="2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801413,37</w:t>
            </w:r>
          </w:p>
        </w:tc>
        <w:tc>
          <w:tcPr>
            <w:tcW w:w="1276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34446,15</w:t>
            </w:r>
          </w:p>
        </w:tc>
        <w:tc>
          <w:tcPr>
            <w:tcW w:w="1276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5A51" w:rsidRPr="009D04BC" w:rsidTr="00A03273">
        <w:tc>
          <w:tcPr>
            <w:tcW w:w="680" w:type="dxa"/>
            <w:vMerge/>
          </w:tcPr>
          <w:p w:rsidR="00355A51" w:rsidRPr="00C66EE1" w:rsidRDefault="00355A51" w:rsidP="00BB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55A51" w:rsidRPr="00C66EE1" w:rsidRDefault="00355A51" w:rsidP="00BB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55A51" w:rsidRPr="00C66EE1" w:rsidRDefault="00355A51" w:rsidP="00BB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55A51" w:rsidRPr="00C66EE1" w:rsidRDefault="00355A51" w:rsidP="00BB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355A51" w:rsidRPr="00C66EE1" w:rsidRDefault="00355A51" w:rsidP="00BB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51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1233028,92</w:t>
            </w:r>
          </w:p>
        </w:tc>
        <w:tc>
          <w:tcPr>
            <w:tcW w:w="1418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395048,10</w:t>
            </w:r>
          </w:p>
        </w:tc>
        <w:tc>
          <w:tcPr>
            <w:tcW w:w="1559" w:type="dxa"/>
            <w:gridSpan w:val="2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802067,36</w:t>
            </w:r>
          </w:p>
        </w:tc>
        <w:tc>
          <w:tcPr>
            <w:tcW w:w="1276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35913,46</w:t>
            </w:r>
          </w:p>
        </w:tc>
        <w:tc>
          <w:tcPr>
            <w:tcW w:w="1276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51" w:rsidRPr="009D04BC" w:rsidTr="00A03273">
        <w:tc>
          <w:tcPr>
            <w:tcW w:w="680" w:type="dxa"/>
            <w:vMerge/>
          </w:tcPr>
          <w:p w:rsidR="00355A51" w:rsidRPr="00C66EE1" w:rsidRDefault="00355A51" w:rsidP="00BB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55A51" w:rsidRPr="00C66EE1" w:rsidRDefault="00355A51" w:rsidP="00BB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55A51" w:rsidRPr="00C66EE1" w:rsidRDefault="00355A51" w:rsidP="00BB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55A51" w:rsidRPr="00C66EE1" w:rsidRDefault="00355A51" w:rsidP="00BB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355A51" w:rsidRPr="00C66EE1" w:rsidRDefault="00355A51" w:rsidP="00BB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51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51" w:rsidRPr="009D04BC" w:rsidTr="00A03273">
        <w:tc>
          <w:tcPr>
            <w:tcW w:w="680" w:type="dxa"/>
            <w:vMerge/>
          </w:tcPr>
          <w:p w:rsidR="00355A51" w:rsidRPr="00C66EE1" w:rsidRDefault="00355A51" w:rsidP="00BB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55A51" w:rsidRPr="00C66EE1" w:rsidRDefault="00355A51" w:rsidP="00BB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55A51" w:rsidRPr="00C66EE1" w:rsidRDefault="00355A51" w:rsidP="00BB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55A51" w:rsidRPr="00C66EE1" w:rsidRDefault="00355A51" w:rsidP="00BB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355A51" w:rsidRPr="00C66EE1" w:rsidRDefault="00355A51" w:rsidP="00BB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51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51" w:rsidRPr="009D04BC" w:rsidTr="00A03273">
        <w:tc>
          <w:tcPr>
            <w:tcW w:w="680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55A51" w:rsidRPr="00C66EE1" w:rsidRDefault="00355A51" w:rsidP="00BB5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98" w:type="dxa"/>
          </w:tcPr>
          <w:p w:rsidR="00355A51" w:rsidRPr="00C66EE1" w:rsidRDefault="00355A51" w:rsidP="00BB5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64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37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50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651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5 257 585,11</w:t>
            </w:r>
          </w:p>
        </w:tc>
        <w:tc>
          <w:tcPr>
            <w:tcW w:w="1418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1 861 545,00</w:t>
            </w:r>
          </w:p>
        </w:tc>
        <w:tc>
          <w:tcPr>
            <w:tcW w:w="1559" w:type="dxa"/>
            <w:gridSpan w:val="2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3 141 317,02</w:t>
            </w:r>
          </w:p>
        </w:tc>
        <w:tc>
          <w:tcPr>
            <w:tcW w:w="1276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66EE1">
              <w:rPr>
                <w:rFonts w:ascii="Times New Roman" w:hAnsi="Times New Roman" w:cs="Times New Roman"/>
                <w:sz w:val="24"/>
                <w:szCs w:val="24"/>
              </w:rPr>
              <w:t>254723,09</w:t>
            </w:r>
          </w:p>
        </w:tc>
        <w:tc>
          <w:tcPr>
            <w:tcW w:w="1276" w:type="dxa"/>
          </w:tcPr>
          <w:p w:rsidR="00355A51" w:rsidRPr="00C66EE1" w:rsidRDefault="00355A51" w:rsidP="00BB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50D" w:rsidRPr="00A03273" w:rsidRDefault="009617DA" w:rsidP="00A03273">
      <w:pPr>
        <w:ind w:firstLine="56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»</w:t>
      </w:r>
      <w:r w:rsidR="00A03273">
        <w:rPr>
          <w:rFonts w:ascii="Times New Roman" w:hAnsi="Times New Roman" w:cs="Times New Roman"/>
          <w:sz w:val="27"/>
          <w:szCs w:val="27"/>
        </w:rPr>
        <w:t>.</w:t>
      </w:r>
    </w:p>
    <w:p w:rsidR="00E1750D" w:rsidRPr="009D04BC" w:rsidRDefault="00E1750D" w:rsidP="00E1750D">
      <w:pPr>
        <w:ind w:firstLine="567"/>
        <w:jc w:val="both"/>
        <w:rPr>
          <w:rFonts w:ascii="Times New Roman" w:hAnsi="Times New Roman" w:cs="Times New Roman"/>
          <w:strike/>
          <w:sz w:val="27"/>
          <w:szCs w:val="27"/>
        </w:rPr>
      </w:pPr>
    </w:p>
    <w:p w:rsidR="00E1750D" w:rsidRPr="009D04BC" w:rsidRDefault="00E1750D" w:rsidP="00E1750D">
      <w:pPr>
        <w:ind w:firstLine="567"/>
        <w:jc w:val="both"/>
        <w:rPr>
          <w:rFonts w:ascii="Times New Roman" w:hAnsi="Times New Roman" w:cs="Times New Roman"/>
          <w:strike/>
          <w:sz w:val="27"/>
          <w:szCs w:val="27"/>
        </w:rPr>
      </w:pPr>
      <w:bookmarkStart w:id="0" w:name="_GoBack"/>
      <w:bookmarkEnd w:id="0"/>
    </w:p>
    <w:p w:rsidR="00761502" w:rsidRPr="009D04BC" w:rsidRDefault="00761502" w:rsidP="00E1750D">
      <w:pPr>
        <w:ind w:firstLine="567"/>
        <w:jc w:val="both"/>
        <w:rPr>
          <w:rFonts w:ascii="Times New Roman" w:hAnsi="Times New Roman" w:cs="Times New Roman"/>
          <w:strike/>
          <w:sz w:val="27"/>
          <w:szCs w:val="27"/>
        </w:rPr>
      </w:pPr>
    </w:p>
    <w:p w:rsidR="00BC19E0" w:rsidRPr="009D04BC" w:rsidRDefault="00BC19E0" w:rsidP="00BC19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  <w:sectPr w:rsidR="00BC19E0" w:rsidRPr="009D04BC" w:rsidSect="00BC19E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61502" w:rsidRPr="009D04BC" w:rsidRDefault="00761502" w:rsidP="00BC19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D04BC">
        <w:rPr>
          <w:rFonts w:ascii="Times New Roman" w:hAnsi="Times New Roman" w:cs="Times New Roman"/>
          <w:b/>
          <w:sz w:val="27"/>
          <w:szCs w:val="27"/>
        </w:rPr>
        <w:lastRenderedPageBreak/>
        <w:t>ПОЯСНИТЕЛ</w:t>
      </w:r>
      <w:r w:rsidRPr="009D04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ЬНАЯ ЗАПИСКА</w:t>
      </w:r>
    </w:p>
    <w:p w:rsidR="00761502" w:rsidRPr="009D04BC" w:rsidRDefault="00761502" w:rsidP="007615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9D04BC">
        <w:rPr>
          <w:rFonts w:ascii="Times New Roman" w:eastAsia="Arial Unicode MS" w:hAnsi="Times New Roman" w:cs="Times New Roman"/>
          <w:bCs/>
          <w:sz w:val="27"/>
          <w:szCs w:val="27"/>
          <w:lang w:eastAsia="ru-RU"/>
        </w:rPr>
        <w:t>к проекту</w:t>
      </w:r>
      <w:r w:rsidRPr="009D04BC"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D04BC">
        <w:rPr>
          <w:rFonts w:ascii="Times New Roman" w:eastAsia="Arial Unicode MS" w:hAnsi="Times New Roman" w:cs="Times New Roman"/>
          <w:bCs/>
          <w:sz w:val="27"/>
          <w:szCs w:val="27"/>
          <w:lang w:eastAsia="ru-RU"/>
        </w:rPr>
        <w:t xml:space="preserve">постановления Правительства Ленинградской области </w:t>
      </w:r>
      <w:r w:rsidRPr="009D04BC">
        <w:rPr>
          <w:rFonts w:ascii="Times New Roman" w:eastAsia="Arial Unicode MS" w:hAnsi="Times New Roman" w:cs="Times New Roman"/>
          <w:bCs/>
          <w:sz w:val="27"/>
          <w:szCs w:val="27"/>
          <w:lang w:eastAsia="ru-RU"/>
        </w:rPr>
        <w:br/>
        <w:t xml:space="preserve">«О ВНЕСЕНИИ ИЗМЕНЕНИЙ В ПОСТАНОВЛЕНИЕ ПРАВИТЕЛЬСТВА ЛЕНИНГРАДСКОЙ ОБЛАСТИ ОТ 14 НОЯБРЯ 2013 г. № 407» </w:t>
      </w:r>
      <w:r w:rsidRPr="009D04BC">
        <w:rPr>
          <w:rFonts w:ascii="Times New Roman" w:eastAsia="Arial Unicode MS" w:hAnsi="Times New Roman" w:cs="Times New Roman"/>
          <w:bCs/>
          <w:sz w:val="27"/>
          <w:szCs w:val="27"/>
          <w:lang w:eastAsia="ru-RU"/>
        </w:rPr>
        <w:br/>
      </w:r>
      <w:r w:rsidRPr="009D04BC">
        <w:rPr>
          <w:rFonts w:ascii="Times New Roman" w:hAnsi="Times New Roman" w:cs="Times New Roman"/>
          <w:sz w:val="27"/>
          <w:szCs w:val="27"/>
        </w:rPr>
        <w:t>(далее – Проект)</w:t>
      </w:r>
    </w:p>
    <w:p w:rsidR="00E309B3" w:rsidRPr="009D04BC" w:rsidRDefault="00E309B3" w:rsidP="00BC19E0">
      <w:pPr>
        <w:tabs>
          <w:tab w:val="left" w:pos="975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309B3" w:rsidRPr="009D04BC" w:rsidRDefault="00E309B3" w:rsidP="00E309B3">
      <w:pPr>
        <w:tabs>
          <w:tab w:val="left" w:pos="975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D04BC">
        <w:rPr>
          <w:rFonts w:ascii="Times New Roman" w:hAnsi="Times New Roman"/>
          <w:sz w:val="27"/>
          <w:szCs w:val="27"/>
        </w:rPr>
        <w:t>В соответствии с приложением 3 к Соглашению о предоставлении субсидии из федерального бюджета бюджету Ленинградской области на поддержку государственных программ (подпрограмм) субъектов Российской Федерации и муниципальных программ (подпрограмм) формирования современной городской среды в рамках федерального проекта «Формирование комфортной городской среды» от 18.12.2019 № 069-09-2020-049 объем финансового обеспечения достижения результат</w:t>
      </w:r>
      <w:proofErr w:type="gramStart"/>
      <w:r w:rsidRPr="009D04BC">
        <w:rPr>
          <w:rFonts w:ascii="Times New Roman" w:hAnsi="Times New Roman"/>
          <w:sz w:val="27"/>
          <w:szCs w:val="27"/>
        </w:rPr>
        <w:t>а(</w:t>
      </w:r>
      <w:proofErr w:type="spellStart"/>
      <w:proofErr w:type="gramEnd"/>
      <w:r w:rsidRPr="009D04BC">
        <w:rPr>
          <w:rFonts w:ascii="Times New Roman" w:hAnsi="Times New Roman"/>
          <w:sz w:val="27"/>
          <w:szCs w:val="27"/>
        </w:rPr>
        <w:t>ов</w:t>
      </w:r>
      <w:proofErr w:type="spellEnd"/>
      <w:r w:rsidRPr="009D04BC">
        <w:rPr>
          <w:rFonts w:ascii="Times New Roman" w:hAnsi="Times New Roman"/>
          <w:sz w:val="27"/>
          <w:szCs w:val="27"/>
        </w:rPr>
        <w:t xml:space="preserve">) регионального проекта </w:t>
      </w:r>
      <w:r w:rsidR="009E0E62" w:rsidRPr="009D04BC">
        <w:rPr>
          <w:rFonts w:ascii="Times New Roman" w:hAnsi="Times New Roman"/>
          <w:sz w:val="27"/>
          <w:szCs w:val="27"/>
        </w:rPr>
        <w:t xml:space="preserve">в 2021 году </w:t>
      </w:r>
      <w:r w:rsidR="00356FD1" w:rsidRPr="009D04BC">
        <w:rPr>
          <w:rFonts w:ascii="Times New Roman" w:hAnsi="Times New Roman"/>
          <w:sz w:val="27"/>
          <w:szCs w:val="27"/>
        </w:rPr>
        <w:t xml:space="preserve">составляет </w:t>
      </w:r>
      <w:r w:rsidR="009E0E62" w:rsidRPr="009D04BC">
        <w:rPr>
          <w:rFonts w:ascii="Times New Roman" w:hAnsi="Times New Roman"/>
          <w:sz w:val="27"/>
          <w:szCs w:val="27"/>
        </w:rPr>
        <w:t>всего 1 148 204 848,48 руб.</w:t>
      </w:r>
    </w:p>
    <w:p w:rsidR="00652F91" w:rsidRPr="009D04BC" w:rsidRDefault="004530CD" w:rsidP="00652F91">
      <w:pPr>
        <w:tabs>
          <w:tab w:val="left" w:pos="975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9D04BC">
        <w:rPr>
          <w:rFonts w:ascii="Times New Roman" w:hAnsi="Times New Roman"/>
          <w:sz w:val="27"/>
          <w:szCs w:val="27"/>
        </w:rPr>
        <w:t>В Комитет по жилищно-коммунальному хозяйству Ленинградской области 27.08.2020 поступил проект соглашения на 2021-2023 годы с Министерством строительства и жилищно-коммунального хозяйства Российской Федерации о предоставлении субсидии из федерального бюджета бюджету Ленинградской области на поддержку государственных программ (подпрограмм) субъектов Российской Федерации и муниципальных программ (подпрограмм) формирования современной городской среды в рамках федерального проекта «Формирование комфортной городской среды»</w:t>
      </w:r>
      <w:r w:rsidR="002917AF" w:rsidRPr="009D04BC">
        <w:rPr>
          <w:rFonts w:ascii="Times New Roman" w:hAnsi="Times New Roman"/>
          <w:sz w:val="27"/>
          <w:szCs w:val="27"/>
        </w:rPr>
        <w:t>, согласно которому субсидия из федерального</w:t>
      </w:r>
      <w:proofErr w:type="gramEnd"/>
      <w:r w:rsidR="002917AF" w:rsidRPr="009D04BC">
        <w:rPr>
          <w:rFonts w:ascii="Times New Roman" w:hAnsi="Times New Roman"/>
          <w:sz w:val="27"/>
          <w:szCs w:val="27"/>
        </w:rPr>
        <w:t xml:space="preserve"> бюджета в 2021 году </w:t>
      </w:r>
      <w:proofErr w:type="gramStart"/>
      <w:r w:rsidR="002917AF" w:rsidRPr="009D04BC">
        <w:rPr>
          <w:rFonts w:ascii="Times New Roman" w:hAnsi="Times New Roman"/>
          <w:sz w:val="27"/>
          <w:szCs w:val="27"/>
        </w:rPr>
        <w:t>уменьшена</w:t>
      </w:r>
      <w:proofErr w:type="gramEnd"/>
      <w:r w:rsidR="002917AF" w:rsidRPr="009D04BC">
        <w:rPr>
          <w:rFonts w:ascii="Times New Roman" w:hAnsi="Times New Roman"/>
          <w:sz w:val="27"/>
          <w:szCs w:val="27"/>
        </w:rPr>
        <w:t xml:space="preserve"> на 31 835 200,00 руб.</w:t>
      </w:r>
    </w:p>
    <w:p w:rsidR="0084002D" w:rsidRPr="009D04BC" w:rsidRDefault="00356FD1" w:rsidP="00652F91">
      <w:pPr>
        <w:tabs>
          <w:tab w:val="left" w:pos="975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9D04BC">
        <w:rPr>
          <w:rFonts w:ascii="Times New Roman" w:hAnsi="Times New Roman"/>
          <w:sz w:val="27"/>
          <w:szCs w:val="27"/>
        </w:rPr>
        <w:t xml:space="preserve">В Проекте </w:t>
      </w:r>
      <w:r w:rsidR="0084002D" w:rsidRPr="009D04BC">
        <w:rPr>
          <w:rFonts w:ascii="Times New Roman" w:hAnsi="Times New Roman"/>
          <w:sz w:val="27"/>
          <w:szCs w:val="27"/>
        </w:rPr>
        <w:t xml:space="preserve">вносятся изменения </w:t>
      </w:r>
      <w:r w:rsidR="0084002D" w:rsidRPr="009D04BC">
        <w:rPr>
          <w:rFonts w:ascii="Times New Roman" w:hAnsi="Times New Roman" w:cs="Times New Roman"/>
          <w:sz w:val="27"/>
          <w:szCs w:val="27"/>
        </w:rPr>
        <w:t>в раздел</w:t>
      </w:r>
      <w:r w:rsidR="00652F91" w:rsidRPr="009D04BC">
        <w:rPr>
          <w:rFonts w:ascii="Times New Roman" w:hAnsi="Times New Roman" w:cs="Times New Roman"/>
          <w:sz w:val="27"/>
          <w:szCs w:val="27"/>
        </w:rPr>
        <w:t xml:space="preserve">ы 3.2 и 3.4 раздела </w:t>
      </w:r>
      <w:r w:rsidR="0084002D" w:rsidRPr="009D04BC">
        <w:rPr>
          <w:rFonts w:ascii="Times New Roman" w:hAnsi="Times New Roman" w:cs="Times New Roman"/>
          <w:sz w:val="27"/>
          <w:szCs w:val="27"/>
        </w:rPr>
        <w:t xml:space="preserve"> «Подпрограмма 3 «Формирование комфортной городской среды» приложения 3 «План реализации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утвержденной постановлением Правительства Ленинградской области от 14 ноября</w:t>
      </w:r>
      <w:proofErr w:type="gramEnd"/>
      <w:r w:rsidR="0084002D" w:rsidRPr="009D04BC">
        <w:rPr>
          <w:rFonts w:ascii="Times New Roman" w:hAnsi="Times New Roman" w:cs="Times New Roman"/>
          <w:sz w:val="27"/>
          <w:szCs w:val="27"/>
        </w:rPr>
        <w:t xml:space="preserve"> 2013 года № 407</w:t>
      </w:r>
      <w:r w:rsidR="00985CC9">
        <w:rPr>
          <w:rFonts w:ascii="Times New Roman" w:hAnsi="Times New Roman" w:cs="Times New Roman"/>
          <w:sz w:val="27"/>
          <w:szCs w:val="27"/>
        </w:rPr>
        <w:t>, - в строках на 2021 год.</w:t>
      </w:r>
    </w:p>
    <w:p w:rsidR="005A7955" w:rsidRPr="009D04BC" w:rsidRDefault="00652F91" w:rsidP="00356FD1">
      <w:pPr>
        <w:tabs>
          <w:tab w:val="left" w:pos="975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D04BC">
        <w:rPr>
          <w:rFonts w:ascii="Times New Roman" w:hAnsi="Times New Roman"/>
          <w:sz w:val="27"/>
          <w:szCs w:val="27"/>
        </w:rPr>
        <w:t>У</w:t>
      </w:r>
      <w:r w:rsidR="005A7955" w:rsidRPr="009D04BC">
        <w:rPr>
          <w:rFonts w:ascii="Times New Roman" w:hAnsi="Times New Roman"/>
          <w:sz w:val="27"/>
          <w:szCs w:val="27"/>
        </w:rPr>
        <w:t xml:space="preserve">величение объема финансирования мероприятия </w:t>
      </w:r>
      <w:r w:rsidR="007850A4" w:rsidRPr="009D04BC">
        <w:rPr>
          <w:rFonts w:ascii="Times New Roman" w:hAnsi="Times New Roman"/>
          <w:sz w:val="27"/>
          <w:szCs w:val="27"/>
        </w:rPr>
        <w:t xml:space="preserve">в рамках федерального проекта «Формирование комфортной городской среды»  (раздел 3.4) осуществлено </w:t>
      </w:r>
      <w:r w:rsidR="005A7955" w:rsidRPr="009D04BC">
        <w:rPr>
          <w:rFonts w:ascii="Times New Roman" w:hAnsi="Times New Roman"/>
          <w:sz w:val="27"/>
          <w:szCs w:val="27"/>
        </w:rPr>
        <w:t xml:space="preserve">за счет сокращения бюджетных ассигнований </w:t>
      </w:r>
      <w:r w:rsidR="007850A4" w:rsidRPr="009D04BC">
        <w:rPr>
          <w:rFonts w:ascii="Times New Roman" w:hAnsi="Times New Roman"/>
          <w:sz w:val="27"/>
          <w:szCs w:val="27"/>
        </w:rPr>
        <w:t xml:space="preserve">из раздела 3.2 </w:t>
      </w:r>
      <w:r w:rsidR="005A7955" w:rsidRPr="009D04BC">
        <w:rPr>
          <w:rFonts w:ascii="Times New Roman" w:hAnsi="Times New Roman"/>
          <w:sz w:val="27"/>
          <w:szCs w:val="27"/>
        </w:rPr>
        <w:t>по мероприятию «Имущественный взнос Ленинградской области некоммерческой организации «Фонд капитального ремонта многоквартирных домов Ленинградской области» («Капитальный ремонт многоквартирных домов</w:t>
      </w:r>
      <w:r w:rsidRPr="009D04BC">
        <w:rPr>
          <w:rFonts w:ascii="Times New Roman" w:hAnsi="Times New Roman"/>
          <w:sz w:val="27"/>
          <w:szCs w:val="27"/>
        </w:rPr>
        <w:t>») на 32 116,12 тыс. руб.</w:t>
      </w:r>
    </w:p>
    <w:p w:rsidR="005A7955" w:rsidRPr="009D04BC" w:rsidRDefault="005A7955" w:rsidP="005A7955">
      <w:pPr>
        <w:spacing w:after="0" w:line="240" w:lineRule="auto"/>
        <w:ind w:right="-2" w:firstLine="709"/>
        <w:jc w:val="both"/>
        <w:rPr>
          <w:rStyle w:val="normaltextrun1"/>
          <w:rFonts w:ascii="Times New Roman" w:hAnsi="Times New Roman"/>
          <w:sz w:val="27"/>
          <w:szCs w:val="27"/>
        </w:rPr>
      </w:pPr>
      <w:r w:rsidRPr="009D04BC">
        <w:rPr>
          <w:rFonts w:ascii="Times New Roman" w:hAnsi="Times New Roman"/>
          <w:color w:val="000000"/>
          <w:sz w:val="27"/>
          <w:szCs w:val="27"/>
        </w:rPr>
        <w:t xml:space="preserve">Вышеуказанные перераспределения </w:t>
      </w:r>
      <w:r w:rsidRPr="009D04BC">
        <w:rPr>
          <w:rStyle w:val="normaltextrun1"/>
          <w:rFonts w:ascii="Times New Roman" w:hAnsi="Times New Roman"/>
          <w:sz w:val="27"/>
          <w:szCs w:val="27"/>
        </w:rPr>
        <w:t xml:space="preserve">объёмов бюджетных ассигнований </w:t>
      </w:r>
      <w:r w:rsidRPr="009D04BC">
        <w:rPr>
          <w:rFonts w:ascii="Times New Roman" w:hAnsi="Times New Roman"/>
          <w:color w:val="000000"/>
          <w:sz w:val="27"/>
          <w:szCs w:val="27"/>
        </w:rPr>
        <w:t>обусловлены необходимостью реализации мероприятия</w:t>
      </w:r>
      <w:r w:rsidRPr="009D04BC">
        <w:rPr>
          <w:rFonts w:ascii="Times New Roman" w:hAnsi="Times New Roman"/>
          <w:sz w:val="27"/>
          <w:szCs w:val="27"/>
        </w:rPr>
        <w:t xml:space="preserve"> в рамках Федерального проекта «Формирование комфортной городской среды»</w:t>
      </w:r>
      <w:r w:rsidRPr="009D04BC">
        <w:rPr>
          <w:rStyle w:val="normaltextrun1"/>
          <w:rFonts w:ascii="Times New Roman" w:hAnsi="Times New Roman"/>
          <w:sz w:val="27"/>
          <w:szCs w:val="27"/>
        </w:rPr>
        <w:t>.</w:t>
      </w:r>
    </w:p>
    <w:p w:rsidR="00E309B3" w:rsidRPr="009D04BC" w:rsidRDefault="00E309B3" w:rsidP="005A7955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9D04BC">
        <w:rPr>
          <w:rStyle w:val="normaltextrun1"/>
          <w:rFonts w:ascii="Times New Roman" w:hAnsi="Times New Roman"/>
          <w:sz w:val="27"/>
          <w:szCs w:val="27"/>
        </w:rPr>
        <w:t>Проект не затрагивает вопросы предпринимательской и инвестиционной деятельности и не подлежит оценке регулирующего воздействия.</w:t>
      </w:r>
    </w:p>
    <w:p w:rsidR="007E5F61" w:rsidRPr="009D04BC" w:rsidRDefault="007E5F61" w:rsidP="00761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61502" w:rsidRPr="009D04BC" w:rsidRDefault="00761502" w:rsidP="0076150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D04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Председатель комитета </w:t>
      </w:r>
    </w:p>
    <w:p w:rsidR="00761502" w:rsidRPr="009D04BC" w:rsidRDefault="00761502" w:rsidP="0076150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D04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жилищно-коммунальному хозяйству </w:t>
      </w:r>
    </w:p>
    <w:p w:rsidR="00761502" w:rsidRPr="009D04BC" w:rsidRDefault="00761502" w:rsidP="00A62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D04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Ленинградской области </w:t>
      </w:r>
      <w:r w:rsidRPr="009D04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9D04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9D04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9D04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9D04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9D04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A62ED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А.М. Тимков</w:t>
      </w:r>
      <w:r w:rsidRPr="009D04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 w:type="page"/>
      </w:r>
    </w:p>
    <w:p w:rsidR="00761502" w:rsidRPr="009D04BC" w:rsidRDefault="00761502" w:rsidP="00761502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2D2D2D"/>
          <w:spacing w:val="2"/>
          <w:sz w:val="27"/>
          <w:szCs w:val="27"/>
          <w:lang w:eastAsia="ru-RU"/>
        </w:rPr>
      </w:pPr>
      <w:r w:rsidRPr="009D04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Технико-экономическое обоснование</w:t>
      </w:r>
    </w:p>
    <w:p w:rsidR="00761502" w:rsidRPr="009D04BC" w:rsidRDefault="00761502" w:rsidP="007615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9D04BC">
        <w:rPr>
          <w:rFonts w:ascii="Times New Roman" w:eastAsia="Arial Unicode MS" w:hAnsi="Times New Roman" w:cs="Times New Roman"/>
          <w:bCs/>
          <w:sz w:val="27"/>
          <w:szCs w:val="27"/>
          <w:lang w:eastAsia="ru-RU"/>
        </w:rPr>
        <w:t>проекту</w:t>
      </w:r>
      <w:r w:rsidRPr="009D04BC"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D04BC">
        <w:rPr>
          <w:rFonts w:ascii="Times New Roman" w:eastAsia="Arial Unicode MS" w:hAnsi="Times New Roman" w:cs="Times New Roman"/>
          <w:bCs/>
          <w:sz w:val="27"/>
          <w:szCs w:val="27"/>
          <w:lang w:eastAsia="ru-RU"/>
        </w:rPr>
        <w:t xml:space="preserve">постановления Правительства Ленинградской области </w:t>
      </w:r>
      <w:r w:rsidRPr="009D04BC">
        <w:rPr>
          <w:rFonts w:ascii="Times New Roman" w:eastAsia="Arial Unicode MS" w:hAnsi="Times New Roman" w:cs="Times New Roman"/>
          <w:bCs/>
          <w:sz w:val="27"/>
          <w:szCs w:val="27"/>
          <w:lang w:eastAsia="ru-RU"/>
        </w:rPr>
        <w:br/>
        <w:t xml:space="preserve">«О ВНЕСЕНИИ ИЗМЕНЕНИЙ В ПОСТАНОВЛЕНИЕ ПРАВИТЕЛЬСТВА ЛЕНИНГРАДСКОЙ ОБЛАСТИ ОТ 14 НОЯБРЯ 2013 г. № 407» </w:t>
      </w:r>
      <w:r w:rsidRPr="009D04BC">
        <w:rPr>
          <w:rFonts w:ascii="Times New Roman" w:eastAsia="Arial Unicode MS" w:hAnsi="Times New Roman" w:cs="Times New Roman"/>
          <w:bCs/>
          <w:sz w:val="27"/>
          <w:szCs w:val="27"/>
          <w:lang w:eastAsia="ru-RU"/>
        </w:rPr>
        <w:br/>
      </w:r>
      <w:r w:rsidRPr="009D04BC">
        <w:rPr>
          <w:rFonts w:ascii="Times New Roman" w:hAnsi="Times New Roman" w:cs="Times New Roman"/>
          <w:sz w:val="27"/>
          <w:szCs w:val="27"/>
        </w:rPr>
        <w:t xml:space="preserve"> (далее – Проект)</w:t>
      </w:r>
    </w:p>
    <w:p w:rsidR="00761502" w:rsidRPr="009D04BC" w:rsidRDefault="00761502" w:rsidP="00761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61502" w:rsidRPr="009D04BC" w:rsidRDefault="00761502" w:rsidP="00761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D04B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Принятие Проекта не потребует выделения дополнительных средств областного бюджета Ленинградской области.</w:t>
      </w:r>
    </w:p>
    <w:p w:rsidR="00761502" w:rsidRPr="009D04BC" w:rsidRDefault="00761502" w:rsidP="00761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348B7" w:rsidRPr="009D04BC" w:rsidRDefault="000348B7" w:rsidP="0076150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61502" w:rsidRPr="009D04BC" w:rsidRDefault="00761502" w:rsidP="0076150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D04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Председатель комитета </w:t>
      </w:r>
    </w:p>
    <w:p w:rsidR="00761502" w:rsidRPr="009D04BC" w:rsidRDefault="00761502" w:rsidP="0076150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D04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жилищно-коммунальному хозяйству </w:t>
      </w:r>
    </w:p>
    <w:p w:rsidR="00761502" w:rsidRPr="009D04BC" w:rsidRDefault="00761502" w:rsidP="00761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D04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Ленинградской области </w:t>
      </w:r>
      <w:r w:rsidRPr="009D04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9D04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9D04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9D04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9D04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9D04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А.М. Тимков</w:t>
      </w:r>
    </w:p>
    <w:p w:rsidR="00761502" w:rsidRPr="009D04BC" w:rsidRDefault="00761502" w:rsidP="00761502">
      <w:pPr>
        <w:rPr>
          <w:sz w:val="27"/>
          <w:szCs w:val="27"/>
        </w:rPr>
      </w:pPr>
    </w:p>
    <w:p w:rsidR="00761502" w:rsidRPr="009D04BC" w:rsidRDefault="00761502" w:rsidP="00761502">
      <w:pPr>
        <w:rPr>
          <w:sz w:val="27"/>
          <w:szCs w:val="27"/>
        </w:rPr>
      </w:pPr>
    </w:p>
    <w:p w:rsidR="00761502" w:rsidRPr="009D04BC" w:rsidRDefault="00761502" w:rsidP="00761502">
      <w:pPr>
        <w:ind w:firstLine="567"/>
        <w:jc w:val="both"/>
        <w:rPr>
          <w:rFonts w:ascii="Times New Roman" w:hAnsi="Times New Roman" w:cs="Times New Roman"/>
          <w:strike/>
          <w:sz w:val="27"/>
          <w:szCs w:val="27"/>
        </w:rPr>
      </w:pPr>
    </w:p>
    <w:p w:rsidR="00761502" w:rsidRPr="009D04BC" w:rsidRDefault="00761502" w:rsidP="00761502">
      <w:pPr>
        <w:ind w:firstLine="567"/>
        <w:jc w:val="both"/>
        <w:rPr>
          <w:rFonts w:ascii="Times New Roman" w:hAnsi="Times New Roman" w:cs="Times New Roman"/>
          <w:strike/>
          <w:sz w:val="27"/>
          <w:szCs w:val="27"/>
        </w:rPr>
      </w:pPr>
    </w:p>
    <w:p w:rsidR="00761502" w:rsidRPr="009D04BC" w:rsidRDefault="00761502" w:rsidP="00E1750D">
      <w:pPr>
        <w:ind w:firstLine="567"/>
        <w:jc w:val="both"/>
        <w:rPr>
          <w:rFonts w:ascii="Times New Roman" w:hAnsi="Times New Roman" w:cs="Times New Roman"/>
          <w:strike/>
          <w:sz w:val="27"/>
          <w:szCs w:val="27"/>
        </w:rPr>
      </w:pPr>
    </w:p>
    <w:p w:rsidR="00761502" w:rsidRPr="009D04BC" w:rsidRDefault="00761502" w:rsidP="00E1750D">
      <w:pPr>
        <w:ind w:firstLine="567"/>
        <w:jc w:val="both"/>
        <w:rPr>
          <w:rFonts w:ascii="Times New Roman" w:hAnsi="Times New Roman" w:cs="Times New Roman"/>
          <w:strike/>
          <w:sz w:val="27"/>
          <w:szCs w:val="27"/>
        </w:rPr>
      </w:pPr>
    </w:p>
    <w:p w:rsidR="00E1750D" w:rsidRPr="009D04BC" w:rsidRDefault="00E1750D" w:rsidP="00E1750D">
      <w:pPr>
        <w:ind w:firstLine="567"/>
        <w:jc w:val="both"/>
        <w:rPr>
          <w:rFonts w:ascii="Times New Roman" w:hAnsi="Times New Roman" w:cs="Times New Roman"/>
          <w:strike/>
          <w:sz w:val="27"/>
          <w:szCs w:val="27"/>
        </w:rPr>
      </w:pPr>
    </w:p>
    <w:sectPr w:rsidR="00E1750D" w:rsidRPr="009D04BC" w:rsidSect="009D04B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3726"/>
    <w:multiLevelType w:val="multilevel"/>
    <w:tmpl w:val="DF929B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72" w:hanging="2160"/>
      </w:pPr>
      <w:rPr>
        <w:rFonts w:hint="default"/>
      </w:rPr>
    </w:lvl>
  </w:abstractNum>
  <w:abstractNum w:abstractNumId="1">
    <w:nsid w:val="0F001A27"/>
    <w:multiLevelType w:val="hybridMultilevel"/>
    <w:tmpl w:val="AAB8D824"/>
    <w:lvl w:ilvl="0" w:tplc="A318784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184146"/>
    <w:multiLevelType w:val="multilevel"/>
    <w:tmpl w:val="6DE098A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5" w:hanging="124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380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B455C80"/>
    <w:multiLevelType w:val="hybridMultilevel"/>
    <w:tmpl w:val="434C4622"/>
    <w:lvl w:ilvl="0" w:tplc="7F0AFF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C411864"/>
    <w:multiLevelType w:val="multilevel"/>
    <w:tmpl w:val="BDE0AA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5">
    <w:nsid w:val="2BEA6B25"/>
    <w:multiLevelType w:val="multilevel"/>
    <w:tmpl w:val="4CBE7F8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6">
    <w:nsid w:val="2E4A0F41"/>
    <w:multiLevelType w:val="multilevel"/>
    <w:tmpl w:val="ECDEAF2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7">
    <w:nsid w:val="33F45106"/>
    <w:multiLevelType w:val="multilevel"/>
    <w:tmpl w:val="529465A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463D4E93"/>
    <w:multiLevelType w:val="multilevel"/>
    <w:tmpl w:val="4CFA7DE8"/>
    <w:lvl w:ilvl="0">
      <w:start w:val="15"/>
      <w:numFmt w:val="decimal"/>
      <w:lvlText w:val="%1"/>
      <w:lvlJc w:val="left"/>
      <w:pPr>
        <w:ind w:left="808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9">
    <w:nsid w:val="489F42EA"/>
    <w:multiLevelType w:val="hybridMultilevel"/>
    <w:tmpl w:val="53A41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F699B"/>
    <w:multiLevelType w:val="multilevel"/>
    <w:tmpl w:val="383C9F64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1">
    <w:nsid w:val="4BE31596"/>
    <w:multiLevelType w:val="hybridMultilevel"/>
    <w:tmpl w:val="AAB8D824"/>
    <w:lvl w:ilvl="0" w:tplc="A318784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0E483C"/>
    <w:multiLevelType w:val="multilevel"/>
    <w:tmpl w:val="EB3AB95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3">
    <w:nsid w:val="5F004AC4"/>
    <w:multiLevelType w:val="hybridMultilevel"/>
    <w:tmpl w:val="04F68C6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F7354"/>
    <w:multiLevelType w:val="multilevel"/>
    <w:tmpl w:val="490229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639C294E"/>
    <w:multiLevelType w:val="multilevel"/>
    <w:tmpl w:val="C3704D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0" w:hanging="2160"/>
      </w:pPr>
      <w:rPr>
        <w:rFonts w:hint="default"/>
      </w:rPr>
    </w:lvl>
  </w:abstractNum>
  <w:abstractNum w:abstractNumId="16">
    <w:nsid w:val="66B87FCA"/>
    <w:multiLevelType w:val="hybridMultilevel"/>
    <w:tmpl w:val="0CD8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1B703D"/>
    <w:multiLevelType w:val="multilevel"/>
    <w:tmpl w:val="2B64062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8">
    <w:nsid w:val="69B87302"/>
    <w:multiLevelType w:val="multilevel"/>
    <w:tmpl w:val="DA7A1B74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2"/>
  </w:num>
  <w:num w:numId="4">
    <w:abstractNumId w:val="15"/>
  </w:num>
  <w:num w:numId="5">
    <w:abstractNumId w:val="14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12"/>
  </w:num>
  <w:num w:numId="11">
    <w:abstractNumId w:val="6"/>
  </w:num>
  <w:num w:numId="12">
    <w:abstractNumId w:val="17"/>
  </w:num>
  <w:num w:numId="13">
    <w:abstractNumId w:val="18"/>
  </w:num>
  <w:num w:numId="14">
    <w:abstractNumId w:val="8"/>
  </w:num>
  <w:num w:numId="15">
    <w:abstractNumId w:val="10"/>
  </w:num>
  <w:num w:numId="16">
    <w:abstractNumId w:val="9"/>
  </w:num>
  <w:num w:numId="17">
    <w:abstractNumId w:val="16"/>
  </w:num>
  <w:num w:numId="18">
    <w:abstractNumId w:val="1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76"/>
    <w:rsid w:val="00014900"/>
    <w:rsid w:val="00033C39"/>
    <w:rsid w:val="000348B7"/>
    <w:rsid w:val="00044899"/>
    <w:rsid w:val="00047E46"/>
    <w:rsid w:val="00060EF9"/>
    <w:rsid w:val="00090343"/>
    <w:rsid w:val="000915BD"/>
    <w:rsid w:val="000A3E77"/>
    <w:rsid w:val="000B3C90"/>
    <w:rsid w:val="000B6C35"/>
    <w:rsid w:val="000C058E"/>
    <w:rsid w:val="000D7B63"/>
    <w:rsid w:val="000E791C"/>
    <w:rsid w:val="001026CB"/>
    <w:rsid w:val="001027F4"/>
    <w:rsid w:val="00102CB1"/>
    <w:rsid w:val="00104691"/>
    <w:rsid w:val="0010596B"/>
    <w:rsid w:val="00110D13"/>
    <w:rsid w:val="00122013"/>
    <w:rsid w:val="00132484"/>
    <w:rsid w:val="0013756A"/>
    <w:rsid w:val="00143576"/>
    <w:rsid w:val="00145F46"/>
    <w:rsid w:val="0015257A"/>
    <w:rsid w:val="00155429"/>
    <w:rsid w:val="00163E76"/>
    <w:rsid w:val="0017460A"/>
    <w:rsid w:val="00186927"/>
    <w:rsid w:val="00186BCF"/>
    <w:rsid w:val="001948EF"/>
    <w:rsid w:val="00197B6A"/>
    <w:rsid w:val="001B3F47"/>
    <w:rsid w:val="001C759E"/>
    <w:rsid w:val="001D0E30"/>
    <w:rsid w:val="001D1F6F"/>
    <w:rsid w:val="001D341E"/>
    <w:rsid w:val="001D3B07"/>
    <w:rsid w:val="001D4AB1"/>
    <w:rsid w:val="001E352C"/>
    <w:rsid w:val="001E444F"/>
    <w:rsid w:val="00202415"/>
    <w:rsid w:val="00203903"/>
    <w:rsid w:val="00215269"/>
    <w:rsid w:val="00217150"/>
    <w:rsid w:val="00217192"/>
    <w:rsid w:val="002216F8"/>
    <w:rsid w:val="002244A9"/>
    <w:rsid w:val="002261E4"/>
    <w:rsid w:val="0022784A"/>
    <w:rsid w:val="00227EFA"/>
    <w:rsid w:val="00233710"/>
    <w:rsid w:val="002377A0"/>
    <w:rsid w:val="00240420"/>
    <w:rsid w:val="002447C7"/>
    <w:rsid w:val="00245604"/>
    <w:rsid w:val="00264E7A"/>
    <w:rsid w:val="00267103"/>
    <w:rsid w:val="0028064E"/>
    <w:rsid w:val="00281B08"/>
    <w:rsid w:val="00283DF1"/>
    <w:rsid w:val="002917AF"/>
    <w:rsid w:val="002B2247"/>
    <w:rsid w:val="002C29EC"/>
    <w:rsid w:val="002D5FFC"/>
    <w:rsid w:val="002E4871"/>
    <w:rsid w:val="002E7044"/>
    <w:rsid w:val="002F27AA"/>
    <w:rsid w:val="002F3FCD"/>
    <w:rsid w:val="002F768A"/>
    <w:rsid w:val="003067AC"/>
    <w:rsid w:val="00326176"/>
    <w:rsid w:val="00332A42"/>
    <w:rsid w:val="00345FF7"/>
    <w:rsid w:val="003521A7"/>
    <w:rsid w:val="00355A51"/>
    <w:rsid w:val="00356FD1"/>
    <w:rsid w:val="003570F6"/>
    <w:rsid w:val="0036212E"/>
    <w:rsid w:val="003676F2"/>
    <w:rsid w:val="00377C28"/>
    <w:rsid w:val="00396172"/>
    <w:rsid w:val="003967D4"/>
    <w:rsid w:val="003D4133"/>
    <w:rsid w:val="003E0615"/>
    <w:rsid w:val="003F7693"/>
    <w:rsid w:val="004069DF"/>
    <w:rsid w:val="00411BF8"/>
    <w:rsid w:val="00415539"/>
    <w:rsid w:val="004168F1"/>
    <w:rsid w:val="00422A24"/>
    <w:rsid w:val="00423D64"/>
    <w:rsid w:val="00424591"/>
    <w:rsid w:val="00433F1F"/>
    <w:rsid w:val="00435278"/>
    <w:rsid w:val="00437DCF"/>
    <w:rsid w:val="00444F3C"/>
    <w:rsid w:val="004454BC"/>
    <w:rsid w:val="004530CD"/>
    <w:rsid w:val="00460AC8"/>
    <w:rsid w:val="004619E7"/>
    <w:rsid w:val="004645D9"/>
    <w:rsid w:val="004649C8"/>
    <w:rsid w:val="00465D67"/>
    <w:rsid w:val="0046745F"/>
    <w:rsid w:val="0046778E"/>
    <w:rsid w:val="00471490"/>
    <w:rsid w:val="0049050B"/>
    <w:rsid w:val="004B1410"/>
    <w:rsid w:val="004B2AD3"/>
    <w:rsid w:val="004B7CCC"/>
    <w:rsid w:val="004C3F86"/>
    <w:rsid w:val="004C6BF4"/>
    <w:rsid w:val="004C7D63"/>
    <w:rsid w:val="004D2C2C"/>
    <w:rsid w:val="004E760F"/>
    <w:rsid w:val="004F1526"/>
    <w:rsid w:val="004F49BD"/>
    <w:rsid w:val="004F718A"/>
    <w:rsid w:val="00504BE9"/>
    <w:rsid w:val="005069FD"/>
    <w:rsid w:val="005105C7"/>
    <w:rsid w:val="005126CC"/>
    <w:rsid w:val="00515A9E"/>
    <w:rsid w:val="00520B34"/>
    <w:rsid w:val="0052666F"/>
    <w:rsid w:val="00540713"/>
    <w:rsid w:val="0054434B"/>
    <w:rsid w:val="00551D31"/>
    <w:rsid w:val="005543FE"/>
    <w:rsid w:val="00574533"/>
    <w:rsid w:val="00583AA4"/>
    <w:rsid w:val="005947CB"/>
    <w:rsid w:val="005A0E3A"/>
    <w:rsid w:val="005A7955"/>
    <w:rsid w:val="005B03FF"/>
    <w:rsid w:val="005E4172"/>
    <w:rsid w:val="005F0C1B"/>
    <w:rsid w:val="00605773"/>
    <w:rsid w:val="00606809"/>
    <w:rsid w:val="00607735"/>
    <w:rsid w:val="0061627E"/>
    <w:rsid w:val="00631921"/>
    <w:rsid w:val="00635B77"/>
    <w:rsid w:val="00652F91"/>
    <w:rsid w:val="00657A5A"/>
    <w:rsid w:val="0067557B"/>
    <w:rsid w:val="00681AFE"/>
    <w:rsid w:val="0069344B"/>
    <w:rsid w:val="00693765"/>
    <w:rsid w:val="006963B6"/>
    <w:rsid w:val="006A601C"/>
    <w:rsid w:val="006B0FB4"/>
    <w:rsid w:val="006B14AD"/>
    <w:rsid w:val="006B1E92"/>
    <w:rsid w:val="006B32A4"/>
    <w:rsid w:val="006C20B4"/>
    <w:rsid w:val="006C7FC4"/>
    <w:rsid w:val="0070227F"/>
    <w:rsid w:val="00703DC0"/>
    <w:rsid w:val="00723AFA"/>
    <w:rsid w:val="007347B6"/>
    <w:rsid w:val="00737DEF"/>
    <w:rsid w:val="00737EF2"/>
    <w:rsid w:val="00741FB8"/>
    <w:rsid w:val="00756A35"/>
    <w:rsid w:val="00761502"/>
    <w:rsid w:val="0077442E"/>
    <w:rsid w:val="00775236"/>
    <w:rsid w:val="00776242"/>
    <w:rsid w:val="00784C18"/>
    <w:rsid w:val="007850A4"/>
    <w:rsid w:val="00785839"/>
    <w:rsid w:val="007908AA"/>
    <w:rsid w:val="007A2FAF"/>
    <w:rsid w:val="007C0A5C"/>
    <w:rsid w:val="007C59F3"/>
    <w:rsid w:val="007D2D78"/>
    <w:rsid w:val="007D40DE"/>
    <w:rsid w:val="007D5659"/>
    <w:rsid w:val="007D646F"/>
    <w:rsid w:val="007E0321"/>
    <w:rsid w:val="007E1375"/>
    <w:rsid w:val="007E1AE6"/>
    <w:rsid w:val="007E5F61"/>
    <w:rsid w:val="007F4597"/>
    <w:rsid w:val="00806A74"/>
    <w:rsid w:val="00815109"/>
    <w:rsid w:val="00815BE5"/>
    <w:rsid w:val="0082442B"/>
    <w:rsid w:val="00830E6F"/>
    <w:rsid w:val="0083278A"/>
    <w:rsid w:val="008327EF"/>
    <w:rsid w:val="00837608"/>
    <w:rsid w:val="0084002D"/>
    <w:rsid w:val="0085355D"/>
    <w:rsid w:val="00863715"/>
    <w:rsid w:val="00865D20"/>
    <w:rsid w:val="00883E9C"/>
    <w:rsid w:val="008903A8"/>
    <w:rsid w:val="00890666"/>
    <w:rsid w:val="00890C9D"/>
    <w:rsid w:val="008A09F4"/>
    <w:rsid w:val="008A1E8F"/>
    <w:rsid w:val="008D6260"/>
    <w:rsid w:val="008E5865"/>
    <w:rsid w:val="00913622"/>
    <w:rsid w:val="00926763"/>
    <w:rsid w:val="0093290B"/>
    <w:rsid w:val="009330E3"/>
    <w:rsid w:val="00941597"/>
    <w:rsid w:val="00941F81"/>
    <w:rsid w:val="0096110B"/>
    <w:rsid w:val="009617DA"/>
    <w:rsid w:val="00962A25"/>
    <w:rsid w:val="00973137"/>
    <w:rsid w:val="009814D3"/>
    <w:rsid w:val="00985CC9"/>
    <w:rsid w:val="00997458"/>
    <w:rsid w:val="009B0AD9"/>
    <w:rsid w:val="009B380B"/>
    <w:rsid w:val="009B465D"/>
    <w:rsid w:val="009B6CFC"/>
    <w:rsid w:val="009C0D8A"/>
    <w:rsid w:val="009C6C91"/>
    <w:rsid w:val="009C7B0A"/>
    <w:rsid w:val="009D04BC"/>
    <w:rsid w:val="009D7D9A"/>
    <w:rsid w:val="009E0E62"/>
    <w:rsid w:val="009E45DF"/>
    <w:rsid w:val="009F732F"/>
    <w:rsid w:val="00A017B4"/>
    <w:rsid w:val="00A03273"/>
    <w:rsid w:val="00A140E4"/>
    <w:rsid w:val="00A1553F"/>
    <w:rsid w:val="00A173BE"/>
    <w:rsid w:val="00A30616"/>
    <w:rsid w:val="00A51BF6"/>
    <w:rsid w:val="00A54A02"/>
    <w:rsid w:val="00A6084D"/>
    <w:rsid w:val="00A62EDC"/>
    <w:rsid w:val="00A67A3A"/>
    <w:rsid w:val="00A7000C"/>
    <w:rsid w:val="00A86133"/>
    <w:rsid w:val="00A861A8"/>
    <w:rsid w:val="00A8694D"/>
    <w:rsid w:val="00A86E84"/>
    <w:rsid w:val="00A935FA"/>
    <w:rsid w:val="00AA3F99"/>
    <w:rsid w:val="00AB29D6"/>
    <w:rsid w:val="00AD1F7E"/>
    <w:rsid w:val="00B01A77"/>
    <w:rsid w:val="00B14892"/>
    <w:rsid w:val="00B1751E"/>
    <w:rsid w:val="00B47FC2"/>
    <w:rsid w:val="00B5549D"/>
    <w:rsid w:val="00B65C8A"/>
    <w:rsid w:val="00B70BD2"/>
    <w:rsid w:val="00B742AD"/>
    <w:rsid w:val="00B87D53"/>
    <w:rsid w:val="00B945AA"/>
    <w:rsid w:val="00B97E1F"/>
    <w:rsid w:val="00BA3A04"/>
    <w:rsid w:val="00BA5EF1"/>
    <w:rsid w:val="00BA62B9"/>
    <w:rsid w:val="00BB3B62"/>
    <w:rsid w:val="00BC19E0"/>
    <w:rsid w:val="00BE0D6A"/>
    <w:rsid w:val="00BE1D45"/>
    <w:rsid w:val="00BE5464"/>
    <w:rsid w:val="00BF4CA7"/>
    <w:rsid w:val="00C0169C"/>
    <w:rsid w:val="00C029B4"/>
    <w:rsid w:val="00C065AC"/>
    <w:rsid w:val="00C12424"/>
    <w:rsid w:val="00C16192"/>
    <w:rsid w:val="00C3441C"/>
    <w:rsid w:val="00C4252D"/>
    <w:rsid w:val="00C571A2"/>
    <w:rsid w:val="00C64131"/>
    <w:rsid w:val="00C66EE1"/>
    <w:rsid w:val="00C676AE"/>
    <w:rsid w:val="00C8570E"/>
    <w:rsid w:val="00C90E9C"/>
    <w:rsid w:val="00C942C2"/>
    <w:rsid w:val="00C950C9"/>
    <w:rsid w:val="00C95415"/>
    <w:rsid w:val="00C961E9"/>
    <w:rsid w:val="00CA17CE"/>
    <w:rsid w:val="00CA2958"/>
    <w:rsid w:val="00CA5F54"/>
    <w:rsid w:val="00CA66BB"/>
    <w:rsid w:val="00CC2F24"/>
    <w:rsid w:val="00CC31E3"/>
    <w:rsid w:val="00CC64A3"/>
    <w:rsid w:val="00CD039D"/>
    <w:rsid w:val="00CD0C07"/>
    <w:rsid w:val="00CE040E"/>
    <w:rsid w:val="00CE1031"/>
    <w:rsid w:val="00CE2CBB"/>
    <w:rsid w:val="00CE61E3"/>
    <w:rsid w:val="00CE7083"/>
    <w:rsid w:val="00CF5973"/>
    <w:rsid w:val="00D01D99"/>
    <w:rsid w:val="00D05D94"/>
    <w:rsid w:val="00D14C82"/>
    <w:rsid w:val="00D162F2"/>
    <w:rsid w:val="00D213E4"/>
    <w:rsid w:val="00D22A84"/>
    <w:rsid w:val="00D2775F"/>
    <w:rsid w:val="00D31C0E"/>
    <w:rsid w:val="00D31CD4"/>
    <w:rsid w:val="00D40A7A"/>
    <w:rsid w:val="00D42B55"/>
    <w:rsid w:val="00D461B5"/>
    <w:rsid w:val="00D4624E"/>
    <w:rsid w:val="00D463AE"/>
    <w:rsid w:val="00D507CF"/>
    <w:rsid w:val="00D5188B"/>
    <w:rsid w:val="00D565F8"/>
    <w:rsid w:val="00D573E6"/>
    <w:rsid w:val="00D616F4"/>
    <w:rsid w:val="00D634BD"/>
    <w:rsid w:val="00D67B67"/>
    <w:rsid w:val="00D70B14"/>
    <w:rsid w:val="00D72747"/>
    <w:rsid w:val="00D7292E"/>
    <w:rsid w:val="00D76C9E"/>
    <w:rsid w:val="00D80CD2"/>
    <w:rsid w:val="00D81F05"/>
    <w:rsid w:val="00D8284F"/>
    <w:rsid w:val="00D86130"/>
    <w:rsid w:val="00D8725A"/>
    <w:rsid w:val="00D94746"/>
    <w:rsid w:val="00DA1871"/>
    <w:rsid w:val="00DA406C"/>
    <w:rsid w:val="00DA7E29"/>
    <w:rsid w:val="00DB7897"/>
    <w:rsid w:val="00DC5602"/>
    <w:rsid w:val="00DD47C3"/>
    <w:rsid w:val="00DE110F"/>
    <w:rsid w:val="00DF60A0"/>
    <w:rsid w:val="00E01B2B"/>
    <w:rsid w:val="00E022D9"/>
    <w:rsid w:val="00E04F42"/>
    <w:rsid w:val="00E106FB"/>
    <w:rsid w:val="00E1750D"/>
    <w:rsid w:val="00E278F0"/>
    <w:rsid w:val="00E309B3"/>
    <w:rsid w:val="00E30E17"/>
    <w:rsid w:val="00E41A6A"/>
    <w:rsid w:val="00E41A85"/>
    <w:rsid w:val="00E52DC9"/>
    <w:rsid w:val="00E53547"/>
    <w:rsid w:val="00E570CE"/>
    <w:rsid w:val="00E57DAE"/>
    <w:rsid w:val="00E66094"/>
    <w:rsid w:val="00E67D05"/>
    <w:rsid w:val="00E74EAE"/>
    <w:rsid w:val="00E93E6C"/>
    <w:rsid w:val="00E9688F"/>
    <w:rsid w:val="00EC07F6"/>
    <w:rsid w:val="00EC1429"/>
    <w:rsid w:val="00ED780A"/>
    <w:rsid w:val="00EE0342"/>
    <w:rsid w:val="00EF298B"/>
    <w:rsid w:val="00EF5C2B"/>
    <w:rsid w:val="00F010AF"/>
    <w:rsid w:val="00F03438"/>
    <w:rsid w:val="00F06529"/>
    <w:rsid w:val="00F16B19"/>
    <w:rsid w:val="00F233DD"/>
    <w:rsid w:val="00F341D5"/>
    <w:rsid w:val="00F37AB1"/>
    <w:rsid w:val="00F50AA2"/>
    <w:rsid w:val="00F55EA5"/>
    <w:rsid w:val="00F61169"/>
    <w:rsid w:val="00F649C8"/>
    <w:rsid w:val="00F66B8B"/>
    <w:rsid w:val="00F70D29"/>
    <w:rsid w:val="00F74EEF"/>
    <w:rsid w:val="00F81112"/>
    <w:rsid w:val="00F837E7"/>
    <w:rsid w:val="00F856C1"/>
    <w:rsid w:val="00F95DC5"/>
    <w:rsid w:val="00F96B1D"/>
    <w:rsid w:val="00FA1514"/>
    <w:rsid w:val="00FA2A12"/>
    <w:rsid w:val="00FB196D"/>
    <w:rsid w:val="00FB1A6F"/>
    <w:rsid w:val="00FB4741"/>
    <w:rsid w:val="00FB4887"/>
    <w:rsid w:val="00FC182B"/>
    <w:rsid w:val="00FC7A6F"/>
    <w:rsid w:val="00FD0EA8"/>
    <w:rsid w:val="00FD1175"/>
    <w:rsid w:val="00FD1C84"/>
    <w:rsid w:val="00FD3641"/>
    <w:rsid w:val="00FD7236"/>
    <w:rsid w:val="00FE2DC5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591"/>
    <w:pPr>
      <w:ind w:left="720"/>
      <w:contextualSpacing/>
    </w:pPr>
  </w:style>
  <w:style w:type="paragraph" w:customStyle="1" w:styleId="ConsPlusTitle">
    <w:name w:val="ConsPlusTitle"/>
    <w:rsid w:val="004245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245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Pro-Gramma">
    <w:name w:val="Pro-Gramma Знак"/>
    <w:basedOn w:val="a0"/>
    <w:link w:val="Pro-Gramma0"/>
    <w:locked/>
    <w:rsid w:val="004245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Gramma0">
    <w:name w:val="Pro-Gramma"/>
    <w:basedOn w:val="a"/>
    <w:link w:val="Pro-Gramma"/>
    <w:qFormat/>
    <w:rsid w:val="004245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424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591"/>
    <w:rPr>
      <w:rFonts w:ascii="Tahoma" w:hAnsi="Tahoma" w:cs="Tahoma"/>
      <w:sz w:val="16"/>
      <w:szCs w:val="16"/>
    </w:rPr>
  </w:style>
  <w:style w:type="character" w:customStyle="1" w:styleId="normaltextrun1">
    <w:name w:val="normaltextrun1"/>
    <w:rsid w:val="005A7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591"/>
    <w:pPr>
      <w:ind w:left="720"/>
      <w:contextualSpacing/>
    </w:pPr>
  </w:style>
  <w:style w:type="paragraph" w:customStyle="1" w:styleId="ConsPlusTitle">
    <w:name w:val="ConsPlusTitle"/>
    <w:rsid w:val="004245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245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Pro-Gramma">
    <w:name w:val="Pro-Gramma Знак"/>
    <w:basedOn w:val="a0"/>
    <w:link w:val="Pro-Gramma0"/>
    <w:locked/>
    <w:rsid w:val="004245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Gramma0">
    <w:name w:val="Pro-Gramma"/>
    <w:basedOn w:val="a"/>
    <w:link w:val="Pro-Gramma"/>
    <w:qFormat/>
    <w:rsid w:val="004245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424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591"/>
    <w:rPr>
      <w:rFonts w:ascii="Tahoma" w:hAnsi="Tahoma" w:cs="Tahoma"/>
      <w:sz w:val="16"/>
      <w:szCs w:val="16"/>
    </w:rPr>
  </w:style>
  <w:style w:type="character" w:customStyle="1" w:styleId="normaltextrun1">
    <w:name w:val="normaltextrun1"/>
    <w:rsid w:val="005A7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2DBC5-C55E-49BC-B01B-CA46980C5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Гусарова</dc:creator>
  <cp:lastModifiedBy>Анастасия Юрьевна Гусарова</cp:lastModifiedBy>
  <cp:revision>4</cp:revision>
  <cp:lastPrinted>2020-09-01T11:58:00Z</cp:lastPrinted>
  <dcterms:created xsi:type="dcterms:W3CDTF">2020-09-03T14:41:00Z</dcterms:created>
  <dcterms:modified xsi:type="dcterms:W3CDTF">2020-09-03T14:43:00Z</dcterms:modified>
</cp:coreProperties>
</file>