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B2F14" w14:textId="77777777" w:rsidR="002304B9" w:rsidRPr="002304B9" w:rsidRDefault="002304B9" w:rsidP="002304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04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A833CD" wp14:editId="6FD80F1E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9D508" w14:textId="77777777" w:rsidR="002304B9" w:rsidRPr="002304B9" w:rsidRDefault="002304B9" w:rsidP="002304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28"/>
          <w:lang w:eastAsia="ru-RU"/>
        </w:rPr>
      </w:pPr>
    </w:p>
    <w:p w14:paraId="6EFE414F" w14:textId="77777777" w:rsidR="002304B9" w:rsidRPr="002304B9" w:rsidRDefault="002304B9" w:rsidP="002304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</w:pPr>
      <w:r w:rsidRPr="002304B9"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  <w:t>АДМИНИСТРАЦИЯ ЛЕНИНГРАДСКОЙ ОБЛАСТИ</w:t>
      </w:r>
    </w:p>
    <w:p w14:paraId="2B1C76C0" w14:textId="77777777" w:rsidR="002304B9" w:rsidRPr="002304B9" w:rsidRDefault="002304B9" w:rsidP="002304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24"/>
          <w:lang w:eastAsia="ru-RU"/>
        </w:rPr>
      </w:pPr>
    </w:p>
    <w:p w14:paraId="7E0471BF" w14:textId="77777777" w:rsidR="002304B9" w:rsidRPr="002304B9" w:rsidRDefault="002304B9" w:rsidP="002304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</w:pPr>
      <w:r w:rsidRPr="002304B9"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  <w:t xml:space="preserve">АДМИНИСТРАЦИЯ ГУБЕРНАТОРА И ПРАВИТЕЛЬСТВА </w:t>
      </w:r>
    </w:p>
    <w:p w14:paraId="0B8CAFF7" w14:textId="77777777" w:rsidR="002304B9" w:rsidRPr="002304B9" w:rsidRDefault="002304B9" w:rsidP="002304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</w:pPr>
      <w:r w:rsidRPr="002304B9"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  <w:t>ЛЕНИНГРАДСКОЙ ОБЛАСТИ</w:t>
      </w:r>
    </w:p>
    <w:p w14:paraId="2F4748B6" w14:textId="77777777" w:rsidR="002304B9" w:rsidRPr="002304B9" w:rsidRDefault="002304B9" w:rsidP="0023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5CBD2783" w14:textId="77777777" w:rsidR="002304B9" w:rsidRPr="002304B9" w:rsidRDefault="002304B9" w:rsidP="0023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5843D294" w14:textId="77777777" w:rsidR="002304B9" w:rsidRPr="007F201B" w:rsidRDefault="002304B9" w:rsidP="002304B9">
      <w:pPr>
        <w:shd w:val="clear" w:color="auto" w:fill="FFFFFF"/>
        <w:tabs>
          <w:tab w:val="left" w:pos="3346"/>
        </w:tabs>
        <w:spacing w:before="34" w:after="0" w:line="240" w:lineRule="auto"/>
        <w:ind w:right="614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20"/>
          <w:sz w:val="27"/>
          <w:szCs w:val="27"/>
          <w:lang w:eastAsia="ru-RU"/>
        </w:rPr>
      </w:pPr>
      <w:r w:rsidRPr="007F201B">
        <w:rPr>
          <w:rFonts w:ascii="Times New Roman" w:eastAsia="Times New Roman" w:hAnsi="Times New Roman" w:cs="Times New Roman"/>
          <w:b/>
          <w:color w:val="000000"/>
          <w:spacing w:val="-1"/>
          <w:w w:val="120"/>
          <w:sz w:val="27"/>
          <w:szCs w:val="27"/>
          <w:lang w:eastAsia="ru-RU"/>
        </w:rPr>
        <w:t>от ____________________ № ____</w:t>
      </w:r>
    </w:p>
    <w:p w14:paraId="3CF26397" w14:textId="77777777" w:rsidR="002304B9" w:rsidRPr="007F201B" w:rsidRDefault="002304B9" w:rsidP="002304B9">
      <w:pPr>
        <w:shd w:val="clear" w:color="auto" w:fill="FFFFFF"/>
        <w:tabs>
          <w:tab w:val="left" w:pos="3346"/>
        </w:tabs>
        <w:spacing w:before="34" w:after="0" w:line="240" w:lineRule="auto"/>
        <w:ind w:right="614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</w:pPr>
    </w:p>
    <w:p w14:paraId="6FAEFA71" w14:textId="6C9F6BFF" w:rsidR="003A68C3" w:rsidRPr="007F201B" w:rsidRDefault="00EC3291" w:rsidP="00B22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F201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О реализации отдельных функций, связанных с организацией </w:t>
      </w:r>
      <w:r w:rsidR="00BF1B0F" w:rsidRPr="007F201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обучения государственных гражданских служащих Администрации Ленинградской области на основании государственных образовательных сертификатов на дополнительное профессиональное образование</w:t>
      </w:r>
      <w:r w:rsidR="002D45E4" w:rsidRPr="007F201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на бумажном носителе</w:t>
      </w:r>
    </w:p>
    <w:p w14:paraId="26CAC5C0" w14:textId="77777777" w:rsidR="00C96206" w:rsidRPr="007F201B" w:rsidRDefault="00C96206" w:rsidP="00B22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8B5F738" w14:textId="69F7A486" w:rsidR="00C96206" w:rsidRPr="007F201B" w:rsidRDefault="00EC3291" w:rsidP="00102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10264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целях реализации </w:t>
      </w:r>
      <w:r w:rsidR="00F41518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Постановления Правительства Российской Федерации </w:t>
      </w:r>
      <w:r w:rsidR="0010264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F41518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от 18.05.2019 N 619</w:t>
      </w:r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«О государственном образовательном сертификате </w:t>
      </w:r>
      <w:r w:rsidR="0010264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на дополнительное профессиональное образование государственного гражданского служащего Российской Федерации»</w:t>
      </w:r>
      <w:r w:rsidR="00C32C45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10264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Постановления Правительства Ленинградской области от 29.06.2020 № 458 «Об утверждении порядка формирования </w:t>
      </w:r>
      <w:r w:rsidR="0010264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и утверждения показателей дополнительного профессионального образования государственных гражданских служащих Администрации Ленинградской  области на основании  образовательных сертификатов, а также организации </w:t>
      </w:r>
      <w:r w:rsidR="0010264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br/>
        <w:t>и финансирования обучения государственных гражданских служащих</w:t>
      </w:r>
      <w:proofErr w:type="gramEnd"/>
      <w:r w:rsidR="0010264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Администрации Ленинградской области на основании государственных образовательных сертификатов на дополнительное профессиональное образование»</w:t>
      </w:r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41518" w:rsidRPr="007F201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приказываю</w:t>
      </w:r>
      <w:r w:rsidR="00C96206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14:paraId="53582D65" w14:textId="7E6F9CE4" w:rsidR="00F41518" w:rsidRPr="007F201B" w:rsidRDefault="00FD646A" w:rsidP="00B22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</w:t>
      </w:r>
      <w:r w:rsidR="00F41518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Утвердить:</w:t>
      </w:r>
    </w:p>
    <w:p w14:paraId="5045D559" w14:textId="1DB2230A" w:rsidR="00F41518" w:rsidRPr="007F201B" w:rsidRDefault="00F41518" w:rsidP="00F41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Порядок </w:t>
      </w:r>
      <w:r w:rsidR="00076ACB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формирования и передачи государственным гражданским служащим Администрации Ленинградской области государственных образовательных сертификатов на дополнительное профессиональное образование (дубликатов) </w:t>
      </w:r>
      <w:r w:rsidR="00AE09B7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076ACB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на бумажном носителе, а также их представлени</w:t>
      </w:r>
      <w:r w:rsidR="00FE54A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076ACB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государственным</w:t>
      </w:r>
      <w:r w:rsidR="00FE54A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076ACB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гражданским</w:t>
      </w:r>
      <w:r w:rsidR="00FE54A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076ACB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служащим</w:t>
      </w:r>
      <w:r w:rsidR="00FE54A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076ACB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Администрации Ленинградской области в организации, осуществляющие образовательную деятельность и включенные в реестр исполнителей государственной услуги по реализации дополнительных профессиональных программ для государственных гражданских служащих Администрации Ленинградской области </w:t>
      </w:r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приложению 1; </w:t>
      </w:r>
      <w:proofErr w:type="gramEnd"/>
    </w:p>
    <w:p w14:paraId="79CBBD86" w14:textId="2B8FD408" w:rsidR="002A45FB" w:rsidRPr="007F201B" w:rsidRDefault="008134CA" w:rsidP="00813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Порядок </w:t>
      </w:r>
      <w:r w:rsidR="000A6356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формирования и 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Администрации Ленинградской области на основании государственных образовательных сертификатов </w:t>
      </w:r>
      <w:r w:rsidR="004F5D25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согласно приложению</w:t>
      </w:r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</w:t>
      </w:r>
      <w:r w:rsidR="00EA3975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06AD03C5" w14:textId="0A87685C" w:rsidR="008C03A6" w:rsidRPr="007F201B" w:rsidRDefault="00FD646A" w:rsidP="00B22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 </w:t>
      </w:r>
      <w:proofErr w:type="gramStart"/>
      <w:r w:rsidR="008C03A6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Контроль за</w:t>
      </w:r>
      <w:proofErr w:type="gramEnd"/>
      <w:r w:rsidR="008C03A6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исполнением настоящего </w:t>
      </w:r>
      <w:r w:rsidR="0037190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приказа</w:t>
      </w:r>
      <w:r w:rsidR="008C03A6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возложить на </w:t>
      </w:r>
      <w:r w:rsidR="0037190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первого заместителя</w:t>
      </w:r>
      <w:r w:rsidR="008C03A6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руководителя </w:t>
      </w:r>
      <w:r w:rsidR="00371903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</w:t>
      </w:r>
      <w:r w:rsidR="008C03A6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Губернатора и Правительства Ленинградской области</w:t>
      </w:r>
      <w:r w:rsidR="00C55D68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36765E48" w14:textId="77777777" w:rsidR="005F21A7" w:rsidRPr="007F201B" w:rsidRDefault="005F21A7" w:rsidP="00B2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2314176" w14:textId="77777777" w:rsidR="002A45FB" w:rsidRPr="007F201B" w:rsidRDefault="002A45FB" w:rsidP="00B2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7DCEC0A" w14:textId="7FE37C05" w:rsidR="00CE7EC9" w:rsidRPr="007F201B" w:rsidRDefault="00CE7EC9" w:rsidP="00B2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Вице-г</w:t>
      </w:r>
      <w:r w:rsidR="008C03A6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убернатор Ленинградской области</w:t>
      </w:r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– </w:t>
      </w:r>
    </w:p>
    <w:p w14:paraId="446A9BF9" w14:textId="77777777" w:rsidR="00CE7EC9" w:rsidRPr="007F201B" w:rsidRDefault="00CE7EC9" w:rsidP="00B2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руководитель Администрации Губернатора </w:t>
      </w:r>
    </w:p>
    <w:p w14:paraId="6F1F688D" w14:textId="77777777" w:rsidR="00D83D59" w:rsidRPr="007F201B" w:rsidRDefault="00CE7EC9" w:rsidP="00C04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  <w:sectPr w:rsidR="00D83D59" w:rsidRPr="007F201B" w:rsidSect="00B50AD4">
          <w:headerReference w:type="default" r:id="rId9"/>
          <w:pgSz w:w="11906" w:h="16838"/>
          <w:pgMar w:top="426" w:right="567" w:bottom="142" w:left="1134" w:header="0" w:footer="0" w:gutter="0"/>
          <w:cols w:space="720"/>
          <w:noEndnote/>
          <w:titlePg/>
          <w:docGrid w:linePitch="299"/>
        </w:sectPr>
      </w:pPr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Правительства Ленинградской области </w:t>
      </w:r>
      <w:r w:rsidR="008C03A6"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</w:t>
      </w:r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</w:t>
      </w:r>
      <w:proofErr w:type="spellStart"/>
      <w:r w:rsidRPr="007F201B">
        <w:rPr>
          <w:rFonts w:ascii="Times New Roman" w:hAnsi="Times New Roman" w:cs="Times New Roman"/>
          <w:color w:val="000000" w:themeColor="text1"/>
          <w:sz w:val="27"/>
          <w:szCs w:val="27"/>
        </w:rPr>
        <w:t>И.В.Петров</w:t>
      </w:r>
      <w:proofErr w:type="spellEnd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C04FBE" w14:paraId="11E83DD4" w14:textId="77777777" w:rsidTr="00233878">
        <w:tc>
          <w:tcPr>
            <w:tcW w:w="5211" w:type="dxa"/>
          </w:tcPr>
          <w:p w14:paraId="2E634D72" w14:textId="77777777" w:rsidR="00C04FBE" w:rsidRDefault="00C04FBE" w:rsidP="00C04F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26E5D59C" w14:textId="77777777" w:rsidR="00233878" w:rsidRDefault="00233878" w:rsidP="00D83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4C33F990" w14:textId="7ED28038" w:rsidR="00260865" w:rsidRDefault="00C04FBE" w:rsidP="00D83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 w:rsidR="0023387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EC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33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EC9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="00260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7EC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Ленинградской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7EC9"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</w:p>
          <w:p w14:paraId="79BD5EE9" w14:textId="77777777" w:rsidR="00233878" w:rsidRDefault="00C04FBE" w:rsidP="00233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……… </w:t>
            </w:r>
            <w:r w:rsidRPr="006B22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N …</w:t>
            </w:r>
            <w:r w:rsidR="00233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5BF868" w14:textId="70EEFE30" w:rsidR="00233878" w:rsidRDefault="00233878" w:rsidP="00233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  <w:p w14:paraId="329ED1ED" w14:textId="00F9E4E1" w:rsidR="00C04FBE" w:rsidRDefault="00C04FBE" w:rsidP="00D83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87CF49" w14:textId="77777777" w:rsidR="00EC611D" w:rsidRPr="00692A8B" w:rsidRDefault="00EC611D" w:rsidP="00087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92A8B">
        <w:rPr>
          <w:rFonts w:ascii="Times New Roman" w:hAnsi="Times New Roman" w:cs="Times New Roman"/>
          <w:b/>
          <w:sz w:val="28"/>
          <w:szCs w:val="20"/>
        </w:rPr>
        <w:t>П</w:t>
      </w:r>
      <w:r w:rsidR="00D0051A">
        <w:rPr>
          <w:rFonts w:ascii="Times New Roman" w:hAnsi="Times New Roman" w:cs="Times New Roman"/>
          <w:b/>
          <w:sz w:val="28"/>
          <w:szCs w:val="20"/>
        </w:rPr>
        <w:t>о</w:t>
      </w:r>
      <w:r w:rsidR="0062483C">
        <w:rPr>
          <w:rFonts w:ascii="Times New Roman" w:hAnsi="Times New Roman" w:cs="Times New Roman"/>
          <w:b/>
          <w:sz w:val="28"/>
          <w:szCs w:val="20"/>
        </w:rPr>
        <w:t>рядок</w:t>
      </w:r>
    </w:p>
    <w:p w14:paraId="0927F20C" w14:textId="4601F339" w:rsidR="00246D18" w:rsidRPr="00597A1E" w:rsidRDefault="00711CAE" w:rsidP="00EC6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proofErr w:type="gramStart"/>
      <w:r w:rsidRPr="00711CAE">
        <w:rPr>
          <w:rFonts w:ascii="Times New Roman" w:hAnsi="Times New Roman" w:cs="Times New Roman"/>
          <w:b/>
          <w:sz w:val="28"/>
          <w:szCs w:val="20"/>
        </w:rPr>
        <w:t>формирования и передачи государственным гражданским служащим Администрации Ленинградской области государственных образовательных сертификатов на дополнительное профессиональное образование (дубликатов) на бумажном носителе, а также их представления государственным</w:t>
      </w:r>
      <w:r w:rsidR="00FA64AD">
        <w:rPr>
          <w:rFonts w:ascii="Times New Roman" w:hAnsi="Times New Roman" w:cs="Times New Roman"/>
          <w:b/>
          <w:sz w:val="28"/>
          <w:szCs w:val="20"/>
        </w:rPr>
        <w:t>и</w:t>
      </w:r>
      <w:r w:rsidRPr="00711CAE">
        <w:rPr>
          <w:rFonts w:ascii="Times New Roman" w:hAnsi="Times New Roman" w:cs="Times New Roman"/>
          <w:b/>
          <w:sz w:val="28"/>
          <w:szCs w:val="20"/>
        </w:rPr>
        <w:t xml:space="preserve"> гражданским</w:t>
      </w:r>
      <w:r w:rsidR="00FA64AD">
        <w:rPr>
          <w:rFonts w:ascii="Times New Roman" w:hAnsi="Times New Roman" w:cs="Times New Roman"/>
          <w:b/>
          <w:sz w:val="28"/>
          <w:szCs w:val="20"/>
        </w:rPr>
        <w:t>и</w:t>
      </w:r>
      <w:r w:rsidRPr="00711CAE">
        <w:rPr>
          <w:rFonts w:ascii="Times New Roman" w:hAnsi="Times New Roman" w:cs="Times New Roman"/>
          <w:b/>
          <w:sz w:val="28"/>
          <w:szCs w:val="20"/>
        </w:rPr>
        <w:t xml:space="preserve"> служащим</w:t>
      </w:r>
      <w:r w:rsidR="00FA64AD">
        <w:rPr>
          <w:rFonts w:ascii="Times New Roman" w:hAnsi="Times New Roman" w:cs="Times New Roman"/>
          <w:b/>
          <w:sz w:val="28"/>
          <w:szCs w:val="20"/>
        </w:rPr>
        <w:t>и</w:t>
      </w:r>
      <w:r w:rsidRPr="00711CAE">
        <w:rPr>
          <w:rFonts w:ascii="Times New Roman" w:hAnsi="Times New Roman" w:cs="Times New Roman"/>
          <w:b/>
          <w:sz w:val="28"/>
          <w:szCs w:val="20"/>
        </w:rPr>
        <w:t xml:space="preserve"> Администрации Ленинградской области в организации, осуществляющие образовательную деятельность и включенные в реестр исполнителей государственной услуги по реализации дополнительных профессиональных программ для государственных гражданских служащих Администрации Ленинградской области</w:t>
      </w:r>
      <w:r w:rsidR="00130ADE" w:rsidRPr="00597A1E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gramEnd"/>
    </w:p>
    <w:p w14:paraId="5C7D779F" w14:textId="77777777" w:rsidR="00A073DC" w:rsidRDefault="00A073DC" w:rsidP="00EC6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5462F09E" w14:textId="1D63D529" w:rsidR="0062483C" w:rsidRDefault="00246D18" w:rsidP="00765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</w:t>
      </w:r>
      <w:r w:rsidR="00130ADE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62483C" w:rsidRPr="0062483C">
        <w:rPr>
          <w:rFonts w:ascii="Times New Roman" w:hAnsi="Times New Roman" w:cs="Times New Roman"/>
          <w:sz w:val="28"/>
          <w:szCs w:val="20"/>
        </w:rPr>
        <w:t xml:space="preserve">Настоящий Порядок устанавливает </w:t>
      </w:r>
      <w:r w:rsidR="001537FC">
        <w:rPr>
          <w:rFonts w:ascii="Times New Roman" w:hAnsi="Times New Roman" w:cs="Times New Roman"/>
          <w:sz w:val="28"/>
          <w:szCs w:val="20"/>
        </w:rPr>
        <w:t>правила</w:t>
      </w:r>
      <w:r w:rsidR="0062483C" w:rsidRPr="0062483C">
        <w:rPr>
          <w:rFonts w:ascii="Times New Roman" w:hAnsi="Times New Roman" w:cs="Times New Roman"/>
          <w:sz w:val="28"/>
          <w:szCs w:val="20"/>
        </w:rPr>
        <w:t xml:space="preserve"> формирования и передачи </w:t>
      </w:r>
      <w:r w:rsidR="00FA64AD">
        <w:rPr>
          <w:rFonts w:ascii="Times New Roman" w:hAnsi="Times New Roman" w:cs="Times New Roman"/>
          <w:sz w:val="28"/>
          <w:szCs w:val="20"/>
        </w:rPr>
        <w:t xml:space="preserve">государственным </w:t>
      </w:r>
      <w:r w:rsidR="0062483C" w:rsidRPr="0062483C">
        <w:rPr>
          <w:rFonts w:ascii="Times New Roman" w:hAnsi="Times New Roman" w:cs="Times New Roman"/>
          <w:sz w:val="28"/>
          <w:szCs w:val="20"/>
        </w:rPr>
        <w:t xml:space="preserve">гражданским </w:t>
      </w:r>
      <w:r w:rsidR="00C21312">
        <w:rPr>
          <w:rFonts w:ascii="Times New Roman" w:hAnsi="Times New Roman" w:cs="Times New Roman"/>
          <w:sz w:val="28"/>
          <w:szCs w:val="20"/>
        </w:rPr>
        <w:t>служащим</w:t>
      </w:r>
      <w:r w:rsidR="00FA64AD">
        <w:rPr>
          <w:rFonts w:ascii="Times New Roman" w:hAnsi="Times New Roman" w:cs="Times New Roman"/>
          <w:sz w:val="28"/>
          <w:szCs w:val="20"/>
        </w:rPr>
        <w:t xml:space="preserve"> </w:t>
      </w:r>
      <w:r w:rsidR="0028706C">
        <w:rPr>
          <w:rFonts w:ascii="Times New Roman" w:hAnsi="Times New Roman" w:cs="Times New Roman"/>
          <w:sz w:val="28"/>
          <w:szCs w:val="20"/>
        </w:rPr>
        <w:t xml:space="preserve">Администрации </w:t>
      </w:r>
      <w:r w:rsidR="00FA64AD">
        <w:rPr>
          <w:rFonts w:ascii="Times New Roman" w:hAnsi="Times New Roman" w:cs="Times New Roman"/>
          <w:sz w:val="28"/>
          <w:szCs w:val="20"/>
        </w:rPr>
        <w:t>Ленинградской области (далее – гражданские служащие)</w:t>
      </w:r>
      <w:r w:rsidR="00C21312">
        <w:rPr>
          <w:rFonts w:ascii="Times New Roman" w:hAnsi="Times New Roman" w:cs="Times New Roman"/>
          <w:sz w:val="28"/>
          <w:szCs w:val="20"/>
        </w:rPr>
        <w:t xml:space="preserve"> </w:t>
      </w:r>
      <w:r w:rsidR="00564A75" w:rsidRPr="00C72A06">
        <w:rPr>
          <w:rFonts w:ascii="Times New Roman" w:hAnsi="Times New Roman" w:cs="Times New Roman"/>
          <w:sz w:val="28"/>
          <w:szCs w:val="20"/>
        </w:rPr>
        <w:t>государственных</w:t>
      </w:r>
      <w:r w:rsidR="00564A75">
        <w:rPr>
          <w:rFonts w:ascii="Times New Roman" w:hAnsi="Times New Roman" w:cs="Times New Roman"/>
          <w:sz w:val="28"/>
          <w:szCs w:val="20"/>
        </w:rPr>
        <w:t xml:space="preserve"> </w:t>
      </w:r>
      <w:r w:rsidR="00FA64AD">
        <w:rPr>
          <w:rFonts w:ascii="Times New Roman" w:hAnsi="Times New Roman" w:cs="Times New Roman"/>
          <w:sz w:val="28"/>
          <w:szCs w:val="20"/>
        </w:rPr>
        <w:t>о</w:t>
      </w:r>
      <w:r w:rsidR="0062483C" w:rsidRPr="0062483C">
        <w:rPr>
          <w:rFonts w:ascii="Times New Roman" w:hAnsi="Times New Roman" w:cs="Times New Roman"/>
          <w:sz w:val="28"/>
          <w:szCs w:val="20"/>
        </w:rPr>
        <w:t xml:space="preserve">бразовательных сертификатов </w:t>
      </w:r>
      <w:r w:rsidR="00FA64AD">
        <w:rPr>
          <w:rFonts w:ascii="Times New Roman" w:hAnsi="Times New Roman" w:cs="Times New Roman"/>
          <w:sz w:val="28"/>
          <w:szCs w:val="20"/>
        </w:rPr>
        <w:t xml:space="preserve">на дополнительное профессиональное образование </w:t>
      </w:r>
      <w:r w:rsidR="0062483C" w:rsidRPr="0062483C">
        <w:rPr>
          <w:rFonts w:ascii="Times New Roman" w:hAnsi="Times New Roman" w:cs="Times New Roman"/>
          <w:sz w:val="28"/>
          <w:szCs w:val="20"/>
        </w:rPr>
        <w:t xml:space="preserve">(дубликатов) </w:t>
      </w:r>
      <w:r w:rsidR="00212599">
        <w:rPr>
          <w:rFonts w:ascii="Times New Roman" w:hAnsi="Times New Roman" w:cs="Times New Roman"/>
          <w:sz w:val="28"/>
          <w:szCs w:val="20"/>
        </w:rPr>
        <w:t xml:space="preserve">(далее – образовательный сертификат) </w:t>
      </w:r>
      <w:r w:rsidR="0062483C" w:rsidRPr="0062483C">
        <w:rPr>
          <w:rFonts w:ascii="Times New Roman" w:hAnsi="Times New Roman" w:cs="Times New Roman"/>
          <w:sz w:val="28"/>
          <w:szCs w:val="20"/>
        </w:rPr>
        <w:t>на бумажном носителе</w:t>
      </w:r>
      <w:r w:rsidR="00FA64AD">
        <w:rPr>
          <w:rFonts w:ascii="Times New Roman" w:hAnsi="Times New Roman" w:cs="Times New Roman"/>
          <w:sz w:val="28"/>
          <w:szCs w:val="20"/>
        </w:rPr>
        <w:t>,</w:t>
      </w:r>
      <w:r w:rsidR="0062483C" w:rsidRPr="0062483C">
        <w:rPr>
          <w:rFonts w:ascii="Times New Roman" w:hAnsi="Times New Roman" w:cs="Times New Roman"/>
          <w:sz w:val="28"/>
          <w:szCs w:val="20"/>
        </w:rPr>
        <w:t xml:space="preserve"> </w:t>
      </w:r>
      <w:r w:rsidR="00FA64AD" w:rsidRPr="00FA64AD">
        <w:rPr>
          <w:rFonts w:ascii="Times New Roman" w:hAnsi="Times New Roman" w:cs="Times New Roman"/>
          <w:sz w:val="28"/>
          <w:szCs w:val="20"/>
        </w:rPr>
        <w:t>а также их представлени</w:t>
      </w:r>
      <w:r w:rsidR="00FA64AD">
        <w:rPr>
          <w:rFonts w:ascii="Times New Roman" w:hAnsi="Times New Roman" w:cs="Times New Roman"/>
          <w:sz w:val="28"/>
          <w:szCs w:val="20"/>
        </w:rPr>
        <w:t>е</w:t>
      </w:r>
      <w:r w:rsidR="00FA64AD" w:rsidRPr="00FA64AD">
        <w:rPr>
          <w:rFonts w:ascii="Times New Roman" w:hAnsi="Times New Roman" w:cs="Times New Roman"/>
          <w:sz w:val="28"/>
          <w:szCs w:val="20"/>
        </w:rPr>
        <w:t xml:space="preserve"> государственным</w:t>
      </w:r>
      <w:r w:rsidR="00FA64AD">
        <w:rPr>
          <w:rFonts w:ascii="Times New Roman" w:hAnsi="Times New Roman" w:cs="Times New Roman"/>
          <w:sz w:val="28"/>
          <w:szCs w:val="20"/>
        </w:rPr>
        <w:t>и</w:t>
      </w:r>
      <w:r w:rsidR="00FA64AD" w:rsidRPr="00FA64AD">
        <w:rPr>
          <w:rFonts w:ascii="Times New Roman" w:hAnsi="Times New Roman" w:cs="Times New Roman"/>
          <w:sz w:val="28"/>
          <w:szCs w:val="20"/>
        </w:rPr>
        <w:t xml:space="preserve"> гражданским</w:t>
      </w:r>
      <w:r w:rsidR="00FA64AD">
        <w:rPr>
          <w:rFonts w:ascii="Times New Roman" w:hAnsi="Times New Roman" w:cs="Times New Roman"/>
          <w:sz w:val="28"/>
          <w:szCs w:val="20"/>
        </w:rPr>
        <w:t>и</w:t>
      </w:r>
      <w:r w:rsidR="00FA64AD" w:rsidRPr="00FA64AD">
        <w:rPr>
          <w:rFonts w:ascii="Times New Roman" w:hAnsi="Times New Roman" w:cs="Times New Roman"/>
          <w:sz w:val="28"/>
          <w:szCs w:val="20"/>
        </w:rPr>
        <w:t xml:space="preserve"> служащим</w:t>
      </w:r>
      <w:r w:rsidR="00FA64AD">
        <w:rPr>
          <w:rFonts w:ascii="Times New Roman" w:hAnsi="Times New Roman" w:cs="Times New Roman"/>
          <w:sz w:val="28"/>
          <w:szCs w:val="20"/>
        </w:rPr>
        <w:t>и</w:t>
      </w:r>
      <w:r w:rsidR="00FA64AD" w:rsidRPr="00FA64AD">
        <w:rPr>
          <w:rFonts w:ascii="Times New Roman" w:hAnsi="Times New Roman" w:cs="Times New Roman"/>
          <w:sz w:val="28"/>
          <w:szCs w:val="20"/>
        </w:rPr>
        <w:t xml:space="preserve"> Администрации Ленинградской области в организации, осуществляющие образовательную деятельность </w:t>
      </w:r>
      <w:r w:rsidR="00212599">
        <w:rPr>
          <w:rFonts w:ascii="Times New Roman" w:hAnsi="Times New Roman" w:cs="Times New Roman"/>
          <w:sz w:val="28"/>
          <w:szCs w:val="20"/>
        </w:rPr>
        <w:t xml:space="preserve">(далее – образовательные организации) </w:t>
      </w:r>
      <w:r w:rsidR="00FA64AD" w:rsidRPr="00FA64AD">
        <w:rPr>
          <w:rFonts w:ascii="Times New Roman" w:hAnsi="Times New Roman" w:cs="Times New Roman"/>
          <w:sz w:val="28"/>
          <w:szCs w:val="20"/>
        </w:rPr>
        <w:t>и включенные в реестр исполнителей государственной услуги по реализации дополнительных профессиональных программ</w:t>
      </w:r>
      <w:proofErr w:type="gramEnd"/>
      <w:r w:rsidR="00FA64AD" w:rsidRPr="00FA64AD">
        <w:rPr>
          <w:rFonts w:ascii="Times New Roman" w:hAnsi="Times New Roman" w:cs="Times New Roman"/>
          <w:sz w:val="28"/>
          <w:szCs w:val="20"/>
        </w:rPr>
        <w:t xml:space="preserve"> </w:t>
      </w:r>
      <w:r w:rsidR="0028706C">
        <w:rPr>
          <w:rFonts w:ascii="Times New Roman" w:hAnsi="Times New Roman" w:cs="Times New Roman"/>
          <w:sz w:val="28"/>
          <w:szCs w:val="20"/>
        </w:rPr>
        <w:t xml:space="preserve">для </w:t>
      </w:r>
      <w:r w:rsidR="00FA64AD" w:rsidRPr="00FA64AD">
        <w:rPr>
          <w:rFonts w:ascii="Times New Roman" w:hAnsi="Times New Roman" w:cs="Times New Roman"/>
          <w:sz w:val="28"/>
          <w:szCs w:val="20"/>
        </w:rPr>
        <w:t xml:space="preserve">гражданских служащих </w:t>
      </w:r>
      <w:r w:rsidR="00212599">
        <w:rPr>
          <w:rFonts w:ascii="Times New Roman" w:hAnsi="Times New Roman" w:cs="Times New Roman"/>
          <w:sz w:val="28"/>
          <w:szCs w:val="20"/>
        </w:rPr>
        <w:t>(далее - Реестр)</w:t>
      </w:r>
      <w:r w:rsidR="007910A6">
        <w:rPr>
          <w:rFonts w:ascii="Times New Roman" w:hAnsi="Times New Roman" w:cs="Times New Roman"/>
          <w:sz w:val="28"/>
          <w:szCs w:val="20"/>
        </w:rPr>
        <w:t>.</w:t>
      </w:r>
    </w:p>
    <w:p w14:paraId="4442497A" w14:textId="3DFD2EF1" w:rsidR="00E60060" w:rsidRDefault="00763434" w:rsidP="00A0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</w:t>
      </w:r>
      <w:r w:rsidR="00FD2E89">
        <w:rPr>
          <w:rFonts w:ascii="Times New Roman" w:hAnsi="Times New Roman" w:cs="Times New Roman"/>
          <w:sz w:val="28"/>
          <w:szCs w:val="20"/>
        </w:rPr>
        <w:t xml:space="preserve">. </w:t>
      </w:r>
      <w:proofErr w:type="gramStart"/>
      <w:r w:rsidR="006C52BF">
        <w:rPr>
          <w:rFonts w:ascii="Times New Roman" w:hAnsi="Times New Roman" w:cs="Times New Roman"/>
          <w:sz w:val="28"/>
          <w:szCs w:val="20"/>
        </w:rPr>
        <w:t>Перечень г</w:t>
      </w:r>
      <w:r w:rsidR="00471BAF">
        <w:rPr>
          <w:rFonts w:ascii="Times New Roman" w:hAnsi="Times New Roman" w:cs="Times New Roman"/>
          <w:sz w:val="28"/>
          <w:szCs w:val="20"/>
        </w:rPr>
        <w:t>раждански</w:t>
      </w:r>
      <w:r w:rsidR="006C52BF">
        <w:rPr>
          <w:rFonts w:ascii="Times New Roman" w:hAnsi="Times New Roman" w:cs="Times New Roman"/>
          <w:sz w:val="28"/>
          <w:szCs w:val="20"/>
        </w:rPr>
        <w:t>х</w:t>
      </w:r>
      <w:r w:rsidR="00471BAF">
        <w:rPr>
          <w:rFonts w:ascii="Times New Roman" w:hAnsi="Times New Roman" w:cs="Times New Roman"/>
          <w:sz w:val="28"/>
          <w:szCs w:val="20"/>
        </w:rPr>
        <w:t xml:space="preserve"> служащи</w:t>
      </w:r>
      <w:r w:rsidR="006C52BF">
        <w:rPr>
          <w:rFonts w:ascii="Times New Roman" w:hAnsi="Times New Roman" w:cs="Times New Roman"/>
          <w:sz w:val="28"/>
          <w:szCs w:val="20"/>
        </w:rPr>
        <w:t>х</w:t>
      </w:r>
      <w:r w:rsidR="00471BAF">
        <w:rPr>
          <w:rFonts w:ascii="Times New Roman" w:hAnsi="Times New Roman" w:cs="Times New Roman"/>
          <w:sz w:val="28"/>
          <w:szCs w:val="20"/>
        </w:rPr>
        <w:t xml:space="preserve">, </w:t>
      </w:r>
      <w:r w:rsidR="006C52BF">
        <w:rPr>
          <w:rFonts w:ascii="Times New Roman" w:hAnsi="Times New Roman" w:cs="Times New Roman"/>
          <w:sz w:val="28"/>
          <w:szCs w:val="20"/>
        </w:rPr>
        <w:t>которым должны быть выданы образовательные сертификаты в очередном финансовом году</w:t>
      </w:r>
      <w:r w:rsidR="00CC0093">
        <w:rPr>
          <w:rFonts w:ascii="Times New Roman" w:hAnsi="Times New Roman" w:cs="Times New Roman"/>
          <w:sz w:val="28"/>
          <w:szCs w:val="20"/>
        </w:rPr>
        <w:t xml:space="preserve"> (далее - Перечень)</w:t>
      </w:r>
      <w:r w:rsidR="006C52BF">
        <w:rPr>
          <w:rFonts w:ascii="Times New Roman" w:hAnsi="Times New Roman" w:cs="Times New Roman"/>
          <w:sz w:val="28"/>
          <w:szCs w:val="20"/>
        </w:rPr>
        <w:t xml:space="preserve">, формируется Администрацией </w:t>
      </w:r>
      <w:r w:rsidR="000F2251">
        <w:rPr>
          <w:rFonts w:ascii="Times New Roman" w:hAnsi="Times New Roman" w:cs="Times New Roman"/>
          <w:sz w:val="28"/>
          <w:szCs w:val="20"/>
        </w:rPr>
        <w:t xml:space="preserve">Губернатора и Правительства Ленинградской области (далее - Администрация) </w:t>
      </w:r>
      <w:r w:rsidR="006C52BF">
        <w:rPr>
          <w:rFonts w:ascii="Times New Roman" w:hAnsi="Times New Roman" w:cs="Times New Roman"/>
          <w:sz w:val="28"/>
          <w:szCs w:val="20"/>
        </w:rPr>
        <w:t xml:space="preserve">в соответствии с </w:t>
      </w:r>
      <w:r w:rsidR="005E10C2">
        <w:rPr>
          <w:rFonts w:ascii="Times New Roman" w:hAnsi="Times New Roman" w:cs="Times New Roman"/>
          <w:sz w:val="28"/>
          <w:szCs w:val="20"/>
        </w:rPr>
        <w:t>Постановление</w:t>
      </w:r>
      <w:r w:rsidR="000046E7">
        <w:rPr>
          <w:rFonts w:ascii="Times New Roman" w:hAnsi="Times New Roman" w:cs="Times New Roman"/>
          <w:sz w:val="28"/>
          <w:szCs w:val="20"/>
        </w:rPr>
        <w:t>м</w:t>
      </w:r>
      <w:r w:rsidR="005E10C2">
        <w:rPr>
          <w:rFonts w:ascii="Times New Roman" w:hAnsi="Times New Roman" w:cs="Times New Roman"/>
          <w:sz w:val="28"/>
          <w:szCs w:val="20"/>
        </w:rPr>
        <w:t xml:space="preserve"> Правительства Ленинградской области </w:t>
      </w:r>
      <w:r w:rsidR="006C52BF" w:rsidRPr="00B7612E">
        <w:rPr>
          <w:rFonts w:ascii="Times New Roman" w:hAnsi="Times New Roman" w:cs="Times New Roman"/>
          <w:sz w:val="28"/>
          <w:szCs w:val="20"/>
        </w:rPr>
        <w:t xml:space="preserve">от </w:t>
      </w:r>
      <w:r w:rsidR="00B7612E" w:rsidRPr="00B7612E">
        <w:rPr>
          <w:rFonts w:ascii="Times New Roman" w:hAnsi="Times New Roman" w:cs="Times New Roman"/>
          <w:sz w:val="28"/>
          <w:szCs w:val="20"/>
        </w:rPr>
        <w:t>29</w:t>
      </w:r>
      <w:r w:rsidR="00EF0E20">
        <w:rPr>
          <w:rFonts w:ascii="Times New Roman" w:hAnsi="Times New Roman" w:cs="Times New Roman"/>
          <w:sz w:val="28"/>
          <w:szCs w:val="20"/>
        </w:rPr>
        <w:t xml:space="preserve"> июня </w:t>
      </w:r>
      <w:r w:rsidR="006C52BF" w:rsidRPr="00B7612E">
        <w:rPr>
          <w:rFonts w:ascii="Times New Roman" w:hAnsi="Times New Roman" w:cs="Times New Roman"/>
          <w:sz w:val="28"/>
          <w:szCs w:val="20"/>
        </w:rPr>
        <w:t>2020</w:t>
      </w:r>
      <w:r w:rsidR="00EF0E20">
        <w:rPr>
          <w:rFonts w:ascii="Times New Roman" w:hAnsi="Times New Roman" w:cs="Times New Roman"/>
          <w:sz w:val="28"/>
          <w:szCs w:val="20"/>
        </w:rPr>
        <w:t xml:space="preserve"> года </w:t>
      </w:r>
      <w:r w:rsidR="006C52BF" w:rsidRPr="00B7612E">
        <w:rPr>
          <w:rFonts w:ascii="Times New Roman" w:hAnsi="Times New Roman" w:cs="Times New Roman"/>
          <w:sz w:val="28"/>
          <w:szCs w:val="20"/>
        </w:rPr>
        <w:t xml:space="preserve">№ </w:t>
      </w:r>
      <w:r w:rsidR="00B7612E">
        <w:rPr>
          <w:rFonts w:ascii="Times New Roman" w:hAnsi="Times New Roman" w:cs="Times New Roman"/>
          <w:sz w:val="28"/>
          <w:szCs w:val="20"/>
        </w:rPr>
        <w:t>458</w:t>
      </w:r>
      <w:r w:rsidR="005E10C2">
        <w:rPr>
          <w:rFonts w:ascii="Times New Roman" w:hAnsi="Times New Roman" w:cs="Times New Roman"/>
          <w:sz w:val="28"/>
          <w:szCs w:val="20"/>
        </w:rPr>
        <w:t xml:space="preserve"> «</w:t>
      </w:r>
      <w:r w:rsidR="005E10C2" w:rsidRPr="005E10C2">
        <w:rPr>
          <w:rFonts w:ascii="Times New Roman" w:hAnsi="Times New Roman" w:cs="Times New Roman"/>
          <w:sz w:val="28"/>
          <w:szCs w:val="20"/>
        </w:rPr>
        <w:t>Об утверждении порядка формирования и утверждения показателей дополнительного профессионального образования государственных гражданских служащих Администрации Ленинградской  области на основании  образовательных сертификатов, а также организации</w:t>
      </w:r>
      <w:proofErr w:type="gramEnd"/>
      <w:r w:rsidR="005E10C2" w:rsidRPr="005E10C2">
        <w:rPr>
          <w:rFonts w:ascii="Times New Roman" w:hAnsi="Times New Roman" w:cs="Times New Roman"/>
          <w:sz w:val="28"/>
          <w:szCs w:val="20"/>
        </w:rPr>
        <w:t xml:space="preserve"> и финансирования обучения государственных гражданских служащих Администрации Ленинградской области на основании государственных образовательных сертификатов на дополнительное профессиональное образование</w:t>
      </w:r>
      <w:r w:rsidR="005E10C2">
        <w:rPr>
          <w:rFonts w:ascii="Times New Roman" w:hAnsi="Times New Roman" w:cs="Times New Roman"/>
          <w:sz w:val="28"/>
          <w:szCs w:val="20"/>
        </w:rPr>
        <w:t>»</w:t>
      </w:r>
      <w:r w:rsidR="006C52BF">
        <w:rPr>
          <w:rFonts w:ascii="Times New Roman" w:hAnsi="Times New Roman" w:cs="Times New Roman"/>
          <w:sz w:val="28"/>
          <w:szCs w:val="20"/>
        </w:rPr>
        <w:t>.</w:t>
      </w:r>
      <w:r w:rsidR="00471BAF">
        <w:rPr>
          <w:rFonts w:ascii="Times New Roman" w:hAnsi="Times New Roman" w:cs="Times New Roman"/>
          <w:sz w:val="28"/>
          <w:szCs w:val="20"/>
        </w:rPr>
        <w:t xml:space="preserve"> </w:t>
      </w:r>
    </w:p>
    <w:p w14:paraId="418B2217" w14:textId="485941B9" w:rsidR="00527E7C" w:rsidRDefault="00763434" w:rsidP="00A0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C777A">
        <w:rPr>
          <w:rFonts w:ascii="Times New Roman" w:hAnsi="Times New Roman" w:cs="Times New Roman"/>
          <w:sz w:val="28"/>
          <w:szCs w:val="20"/>
        </w:rPr>
        <w:t>3</w:t>
      </w:r>
      <w:r w:rsidR="00E60060" w:rsidRPr="008C777A">
        <w:rPr>
          <w:rFonts w:ascii="Times New Roman" w:hAnsi="Times New Roman" w:cs="Times New Roman"/>
          <w:sz w:val="28"/>
          <w:szCs w:val="20"/>
        </w:rPr>
        <w:t xml:space="preserve">. </w:t>
      </w:r>
      <w:proofErr w:type="gramStart"/>
      <w:r w:rsidR="00E60060" w:rsidRPr="008C777A">
        <w:rPr>
          <w:rFonts w:ascii="Times New Roman" w:hAnsi="Times New Roman" w:cs="Times New Roman"/>
          <w:sz w:val="28"/>
          <w:szCs w:val="20"/>
        </w:rPr>
        <w:t xml:space="preserve">Для гражданских служащих, включенных в Перечень, </w:t>
      </w:r>
      <w:r w:rsidR="00050350" w:rsidRPr="008C777A">
        <w:rPr>
          <w:rFonts w:ascii="Times New Roman" w:hAnsi="Times New Roman" w:cs="Times New Roman"/>
          <w:sz w:val="28"/>
          <w:szCs w:val="20"/>
        </w:rPr>
        <w:t xml:space="preserve">Администрация </w:t>
      </w:r>
      <w:r w:rsidR="00471BAF" w:rsidRPr="008C777A">
        <w:rPr>
          <w:rFonts w:ascii="Times New Roman" w:hAnsi="Times New Roman" w:cs="Times New Roman"/>
          <w:sz w:val="28"/>
          <w:szCs w:val="20"/>
        </w:rPr>
        <w:t xml:space="preserve">обеспечивает </w:t>
      </w:r>
      <w:r w:rsidR="00A06F9F" w:rsidRPr="008C777A">
        <w:rPr>
          <w:rFonts w:ascii="Times New Roman" w:hAnsi="Times New Roman" w:cs="Times New Roman"/>
          <w:sz w:val="28"/>
          <w:szCs w:val="20"/>
        </w:rPr>
        <w:t xml:space="preserve">формирование </w:t>
      </w:r>
      <w:r w:rsidR="00D437B6" w:rsidRPr="008C777A">
        <w:rPr>
          <w:rFonts w:ascii="Times New Roman" w:hAnsi="Times New Roman" w:cs="Times New Roman"/>
          <w:sz w:val="28"/>
          <w:szCs w:val="20"/>
        </w:rPr>
        <w:t>О</w:t>
      </w:r>
      <w:r w:rsidR="00A06F9F" w:rsidRPr="008C777A">
        <w:rPr>
          <w:rFonts w:ascii="Times New Roman" w:hAnsi="Times New Roman" w:cs="Times New Roman"/>
          <w:sz w:val="28"/>
          <w:szCs w:val="20"/>
        </w:rPr>
        <w:t>бразовательн</w:t>
      </w:r>
      <w:r w:rsidR="00021D6D" w:rsidRPr="008C777A">
        <w:rPr>
          <w:rFonts w:ascii="Times New Roman" w:hAnsi="Times New Roman" w:cs="Times New Roman"/>
          <w:sz w:val="28"/>
          <w:szCs w:val="20"/>
        </w:rPr>
        <w:t>ых</w:t>
      </w:r>
      <w:r w:rsidR="00A06F9F" w:rsidRPr="008C777A">
        <w:rPr>
          <w:rFonts w:ascii="Times New Roman" w:hAnsi="Times New Roman" w:cs="Times New Roman"/>
          <w:sz w:val="28"/>
          <w:szCs w:val="20"/>
        </w:rPr>
        <w:t xml:space="preserve"> </w:t>
      </w:r>
      <w:r w:rsidR="00DF3F45" w:rsidRPr="008C777A">
        <w:rPr>
          <w:rFonts w:ascii="Times New Roman" w:hAnsi="Times New Roman" w:cs="Times New Roman"/>
          <w:sz w:val="28"/>
          <w:szCs w:val="20"/>
        </w:rPr>
        <w:t>сертификатов</w:t>
      </w:r>
      <w:r w:rsidR="00A06F9F" w:rsidRPr="008C777A">
        <w:rPr>
          <w:rFonts w:ascii="Times New Roman" w:hAnsi="Times New Roman" w:cs="Times New Roman"/>
          <w:sz w:val="28"/>
          <w:szCs w:val="20"/>
        </w:rPr>
        <w:t xml:space="preserve"> </w:t>
      </w:r>
      <w:r w:rsidR="005E6377" w:rsidRPr="008C777A">
        <w:rPr>
          <w:rFonts w:ascii="Times New Roman" w:hAnsi="Times New Roman" w:cs="Times New Roman"/>
          <w:sz w:val="28"/>
          <w:szCs w:val="20"/>
        </w:rPr>
        <w:t xml:space="preserve">на бумажном носителе </w:t>
      </w:r>
      <w:r w:rsidR="00EF0E20" w:rsidRPr="00EF0E20">
        <w:rPr>
          <w:rFonts w:ascii="Times New Roman" w:hAnsi="Times New Roman" w:cs="Times New Roman"/>
          <w:sz w:val="28"/>
          <w:szCs w:val="20"/>
        </w:rPr>
        <w:t xml:space="preserve"> </w:t>
      </w:r>
      <w:r w:rsidR="00B44A04">
        <w:rPr>
          <w:rFonts w:ascii="Times New Roman" w:hAnsi="Times New Roman" w:cs="Times New Roman"/>
          <w:sz w:val="28"/>
          <w:szCs w:val="20"/>
        </w:rPr>
        <w:t xml:space="preserve">либо в форме электронного документа, подписанного с использованием усиленной квалифицированной электронной подписи, </w:t>
      </w:r>
      <w:r w:rsidR="00EF0E20" w:rsidRPr="00EF0E20">
        <w:rPr>
          <w:rFonts w:ascii="Times New Roman" w:hAnsi="Times New Roman" w:cs="Times New Roman"/>
          <w:sz w:val="28"/>
          <w:szCs w:val="20"/>
        </w:rPr>
        <w:t xml:space="preserve">по форме согласно приложению </w:t>
      </w:r>
      <w:r w:rsidR="004F5D25">
        <w:rPr>
          <w:rFonts w:ascii="Times New Roman" w:hAnsi="Times New Roman" w:cs="Times New Roman"/>
          <w:sz w:val="28"/>
          <w:szCs w:val="20"/>
        </w:rPr>
        <w:t xml:space="preserve">№ </w:t>
      </w:r>
      <w:r w:rsidR="00EF0E20" w:rsidRPr="00EF0E20">
        <w:rPr>
          <w:rFonts w:ascii="Times New Roman" w:hAnsi="Times New Roman" w:cs="Times New Roman"/>
          <w:sz w:val="28"/>
          <w:szCs w:val="20"/>
        </w:rPr>
        <w:t xml:space="preserve">3 </w:t>
      </w:r>
      <w:r w:rsidR="00B44A04">
        <w:rPr>
          <w:rFonts w:ascii="Times New Roman" w:hAnsi="Times New Roman" w:cs="Times New Roman"/>
          <w:sz w:val="28"/>
          <w:szCs w:val="20"/>
        </w:rPr>
        <w:br/>
      </w:r>
      <w:r w:rsidR="00EF0E20" w:rsidRPr="00EF0E20">
        <w:rPr>
          <w:rFonts w:ascii="Times New Roman" w:hAnsi="Times New Roman" w:cs="Times New Roman"/>
          <w:sz w:val="28"/>
          <w:szCs w:val="20"/>
        </w:rPr>
        <w:t>к Положени</w:t>
      </w:r>
      <w:r w:rsidR="00EF0E20">
        <w:rPr>
          <w:rFonts w:ascii="Times New Roman" w:hAnsi="Times New Roman" w:cs="Times New Roman"/>
          <w:sz w:val="28"/>
          <w:szCs w:val="20"/>
        </w:rPr>
        <w:t>ю</w:t>
      </w:r>
      <w:r w:rsidR="00EF0E20" w:rsidRPr="00EF0E20">
        <w:rPr>
          <w:rFonts w:ascii="Times New Roman" w:hAnsi="Times New Roman" w:cs="Times New Roman"/>
          <w:sz w:val="28"/>
          <w:szCs w:val="20"/>
        </w:rPr>
        <w:t xml:space="preserve">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Федерации, утвержденно</w:t>
      </w:r>
      <w:r w:rsidR="00CC0093">
        <w:rPr>
          <w:rFonts w:ascii="Times New Roman" w:hAnsi="Times New Roman" w:cs="Times New Roman"/>
          <w:sz w:val="28"/>
          <w:szCs w:val="20"/>
        </w:rPr>
        <w:t>му</w:t>
      </w:r>
      <w:r w:rsidR="00EF0E20" w:rsidRPr="00EF0E20">
        <w:rPr>
          <w:rFonts w:ascii="Times New Roman" w:hAnsi="Times New Roman" w:cs="Times New Roman"/>
          <w:sz w:val="28"/>
          <w:szCs w:val="20"/>
        </w:rPr>
        <w:t xml:space="preserve"> постановлением Правительства Российской Федерации от 18 мая 2019 г</w:t>
      </w:r>
      <w:r w:rsidR="00EF0E20">
        <w:rPr>
          <w:rFonts w:ascii="Times New Roman" w:hAnsi="Times New Roman" w:cs="Times New Roman"/>
          <w:sz w:val="28"/>
          <w:szCs w:val="20"/>
        </w:rPr>
        <w:t>ода</w:t>
      </w:r>
      <w:r w:rsidR="00EF0E20" w:rsidRPr="00EF0E20">
        <w:rPr>
          <w:rFonts w:ascii="Times New Roman" w:hAnsi="Times New Roman" w:cs="Times New Roman"/>
          <w:sz w:val="28"/>
          <w:szCs w:val="20"/>
        </w:rPr>
        <w:t xml:space="preserve"> N 619</w:t>
      </w:r>
      <w:r w:rsidR="00527E7C" w:rsidRPr="008C777A">
        <w:rPr>
          <w:rFonts w:ascii="Times New Roman" w:hAnsi="Times New Roman" w:cs="Times New Roman"/>
          <w:sz w:val="28"/>
          <w:szCs w:val="20"/>
        </w:rPr>
        <w:t>.</w:t>
      </w:r>
      <w:proofErr w:type="gramEnd"/>
    </w:p>
    <w:p w14:paraId="26FD1336" w14:textId="77777777" w:rsidR="00D83D59" w:rsidRDefault="00D83D59" w:rsidP="00A0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66242EE8" w14:textId="664A3CEF" w:rsidR="00A06F9F" w:rsidRPr="00A06F9F" w:rsidRDefault="00763434" w:rsidP="00FD2E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4</w:t>
      </w:r>
      <w:r w:rsidR="00D262C0">
        <w:rPr>
          <w:rFonts w:ascii="Times New Roman" w:hAnsi="Times New Roman" w:cs="Times New Roman"/>
          <w:sz w:val="28"/>
          <w:szCs w:val="20"/>
        </w:rPr>
        <w:t xml:space="preserve">. </w:t>
      </w:r>
      <w:r w:rsidR="00527E7C">
        <w:rPr>
          <w:rFonts w:ascii="Times New Roman" w:hAnsi="Times New Roman" w:cs="Times New Roman"/>
          <w:sz w:val="28"/>
          <w:szCs w:val="20"/>
        </w:rPr>
        <w:t xml:space="preserve">Образовательный сертификат </w:t>
      </w:r>
      <w:r w:rsidR="00A06F9F" w:rsidRPr="005E6377">
        <w:rPr>
          <w:rFonts w:ascii="Times New Roman" w:hAnsi="Times New Roman" w:cs="Times New Roman"/>
          <w:sz w:val="28"/>
          <w:szCs w:val="20"/>
        </w:rPr>
        <w:t xml:space="preserve">подписывается </w:t>
      </w:r>
      <w:r w:rsidR="00527E7C">
        <w:rPr>
          <w:rFonts w:ascii="Times New Roman" w:hAnsi="Times New Roman" w:cs="Times New Roman"/>
          <w:sz w:val="28"/>
          <w:szCs w:val="20"/>
        </w:rPr>
        <w:t xml:space="preserve">вице-губернатором </w:t>
      </w:r>
      <w:r w:rsidR="004D0699" w:rsidRPr="005E6377">
        <w:rPr>
          <w:rFonts w:ascii="Times New Roman" w:hAnsi="Times New Roman" w:cs="Times New Roman"/>
          <w:sz w:val="28"/>
          <w:szCs w:val="20"/>
        </w:rPr>
        <w:t xml:space="preserve">Ленинградской области - руководителем </w:t>
      </w:r>
      <w:r w:rsidR="000607D2">
        <w:rPr>
          <w:rFonts w:ascii="Times New Roman" w:hAnsi="Times New Roman" w:cs="Times New Roman"/>
          <w:sz w:val="28"/>
          <w:szCs w:val="20"/>
        </w:rPr>
        <w:t xml:space="preserve">Администрации </w:t>
      </w:r>
      <w:r w:rsidR="004D0699" w:rsidRPr="005E6377">
        <w:rPr>
          <w:rFonts w:ascii="Times New Roman" w:hAnsi="Times New Roman" w:cs="Times New Roman"/>
          <w:sz w:val="28"/>
          <w:szCs w:val="20"/>
        </w:rPr>
        <w:t xml:space="preserve">Губернатора </w:t>
      </w:r>
      <w:r w:rsidR="00B44A04">
        <w:rPr>
          <w:rFonts w:ascii="Times New Roman" w:hAnsi="Times New Roman" w:cs="Times New Roman"/>
          <w:sz w:val="28"/>
          <w:szCs w:val="20"/>
        </w:rPr>
        <w:br/>
      </w:r>
      <w:r w:rsidR="004D0699" w:rsidRPr="005E6377">
        <w:rPr>
          <w:rFonts w:ascii="Times New Roman" w:hAnsi="Times New Roman" w:cs="Times New Roman"/>
          <w:sz w:val="28"/>
          <w:szCs w:val="20"/>
        </w:rPr>
        <w:t>и Правительства Ленинградской о</w:t>
      </w:r>
      <w:r w:rsidR="004D0699" w:rsidRPr="008A2D06">
        <w:rPr>
          <w:rFonts w:ascii="Times New Roman" w:hAnsi="Times New Roman" w:cs="Times New Roman"/>
          <w:sz w:val="28"/>
          <w:szCs w:val="20"/>
        </w:rPr>
        <w:t>бласти</w:t>
      </w:r>
      <w:r w:rsidR="00CC0093" w:rsidRPr="008A2D06">
        <w:rPr>
          <w:rFonts w:ascii="Times New Roman" w:hAnsi="Times New Roman" w:cs="Times New Roman"/>
          <w:sz w:val="28"/>
          <w:szCs w:val="20"/>
        </w:rPr>
        <w:t xml:space="preserve"> </w:t>
      </w:r>
      <w:r w:rsidR="00B44A04">
        <w:rPr>
          <w:rFonts w:ascii="Times New Roman" w:hAnsi="Times New Roman" w:cs="Times New Roman"/>
          <w:sz w:val="28"/>
          <w:szCs w:val="20"/>
        </w:rPr>
        <w:t xml:space="preserve">или уполномоченным им лицом </w:t>
      </w:r>
      <w:r w:rsidR="00333B47">
        <w:rPr>
          <w:rFonts w:ascii="Times New Roman" w:hAnsi="Times New Roman" w:cs="Times New Roman"/>
          <w:sz w:val="28"/>
          <w:szCs w:val="20"/>
        </w:rPr>
        <w:br/>
      </w:r>
      <w:r w:rsidR="00CC0093" w:rsidRPr="008A2D06">
        <w:rPr>
          <w:rFonts w:ascii="Times New Roman" w:hAnsi="Times New Roman" w:cs="Times New Roman"/>
          <w:sz w:val="28"/>
          <w:szCs w:val="20"/>
        </w:rPr>
        <w:t xml:space="preserve">и </w:t>
      </w:r>
      <w:r w:rsidR="00283D5C">
        <w:rPr>
          <w:rFonts w:ascii="Times New Roman" w:hAnsi="Times New Roman" w:cs="Times New Roman"/>
          <w:sz w:val="28"/>
          <w:szCs w:val="20"/>
        </w:rPr>
        <w:t>заверяется</w:t>
      </w:r>
      <w:r w:rsidR="008A2D06" w:rsidRPr="008A2D06">
        <w:rPr>
          <w:rFonts w:ascii="Times New Roman" w:hAnsi="Times New Roman" w:cs="Times New Roman"/>
          <w:sz w:val="28"/>
          <w:szCs w:val="20"/>
        </w:rPr>
        <w:t xml:space="preserve"> печать</w:t>
      </w:r>
      <w:r w:rsidR="00283D5C">
        <w:rPr>
          <w:rFonts w:ascii="Times New Roman" w:hAnsi="Times New Roman" w:cs="Times New Roman"/>
          <w:sz w:val="28"/>
          <w:szCs w:val="20"/>
        </w:rPr>
        <w:t>ю</w:t>
      </w:r>
      <w:r w:rsidR="008A2D06" w:rsidRPr="008A2D06">
        <w:rPr>
          <w:rFonts w:ascii="Times New Roman" w:hAnsi="Times New Roman" w:cs="Times New Roman"/>
          <w:sz w:val="28"/>
          <w:szCs w:val="20"/>
        </w:rPr>
        <w:t xml:space="preserve"> </w:t>
      </w:r>
      <w:r w:rsidR="00881CC6">
        <w:rPr>
          <w:rFonts w:ascii="Times New Roman" w:hAnsi="Times New Roman" w:cs="Times New Roman"/>
          <w:sz w:val="28"/>
          <w:szCs w:val="20"/>
        </w:rPr>
        <w:t xml:space="preserve">сектора </w:t>
      </w:r>
      <w:r w:rsidR="00881CC6" w:rsidRPr="00881CC6">
        <w:rPr>
          <w:rFonts w:ascii="Times New Roman" w:hAnsi="Times New Roman" w:cs="Times New Roman"/>
          <w:sz w:val="28"/>
          <w:szCs w:val="20"/>
        </w:rPr>
        <w:t>подготовки кадров отдела подбора, обучения и оценки персонала управления государственной службы и кадров Администрации (далее – сектор подготовки кадров)</w:t>
      </w:r>
      <w:r w:rsidR="00D262C0" w:rsidRPr="008A2D06">
        <w:rPr>
          <w:rFonts w:ascii="Times New Roman" w:hAnsi="Times New Roman" w:cs="Times New Roman"/>
          <w:sz w:val="28"/>
          <w:szCs w:val="20"/>
        </w:rPr>
        <w:t>.</w:t>
      </w:r>
    </w:p>
    <w:p w14:paraId="595793F7" w14:textId="0AC3F59E" w:rsidR="008C777A" w:rsidRDefault="008C777A" w:rsidP="00DF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5. Ведение журнала учета образовательных сертификатов </w:t>
      </w:r>
      <w:r w:rsidRPr="00D262C0">
        <w:rPr>
          <w:rFonts w:ascii="Times New Roman" w:hAnsi="Times New Roman" w:cs="Times New Roman"/>
          <w:sz w:val="28"/>
          <w:szCs w:val="20"/>
        </w:rPr>
        <w:t xml:space="preserve">(далее – журнал учета) </w:t>
      </w:r>
      <w:r>
        <w:rPr>
          <w:rFonts w:ascii="Times New Roman" w:hAnsi="Times New Roman" w:cs="Times New Roman"/>
          <w:sz w:val="28"/>
          <w:szCs w:val="20"/>
        </w:rPr>
        <w:t xml:space="preserve">осуществляется сектором подготовки кадров </w:t>
      </w:r>
      <w:r w:rsidR="00FD576D">
        <w:rPr>
          <w:rFonts w:ascii="Times New Roman" w:hAnsi="Times New Roman" w:cs="Times New Roman"/>
          <w:sz w:val="28"/>
          <w:szCs w:val="20"/>
        </w:rPr>
        <w:t xml:space="preserve"> </w:t>
      </w:r>
      <w:r w:rsidR="00540048">
        <w:rPr>
          <w:rFonts w:ascii="Times New Roman" w:hAnsi="Times New Roman" w:cs="Times New Roman"/>
          <w:sz w:val="28"/>
          <w:szCs w:val="20"/>
        </w:rPr>
        <w:t xml:space="preserve">по форме согласно приложению </w:t>
      </w:r>
      <w:r w:rsidR="004F5D25">
        <w:rPr>
          <w:rFonts w:ascii="Times New Roman" w:hAnsi="Times New Roman" w:cs="Times New Roman"/>
          <w:sz w:val="28"/>
          <w:szCs w:val="20"/>
        </w:rPr>
        <w:t xml:space="preserve">1 </w:t>
      </w:r>
      <w:r w:rsidR="00540048">
        <w:rPr>
          <w:rFonts w:ascii="Times New Roman" w:hAnsi="Times New Roman" w:cs="Times New Roman"/>
          <w:sz w:val="28"/>
          <w:szCs w:val="20"/>
        </w:rPr>
        <w:t>к настоящему Порядку</w:t>
      </w:r>
      <w:r>
        <w:rPr>
          <w:rFonts w:ascii="Times New Roman" w:hAnsi="Times New Roman" w:cs="Times New Roman"/>
          <w:sz w:val="28"/>
          <w:szCs w:val="20"/>
        </w:rPr>
        <w:t>.</w:t>
      </w:r>
    </w:p>
    <w:p w14:paraId="26DF09A5" w14:textId="4B37543B" w:rsidR="003D5F49" w:rsidRDefault="00804D7B" w:rsidP="00DF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</w:t>
      </w:r>
      <w:r w:rsidR="006C6C71">
        <w:rPr>
          <w:rFonts w:ascii="Times New Roman" w:hAnsi="Times New Roman" w:cs="Times New Roman"/>
          <w:sz w:val="28"/>
          <w:szCs w:val="20"/>
        </w:rPr>
        <w:t xml:space="preserve">. </w:t>
      </w:r>
      <w:r w:rsidR="003D5F49">
        <w:rPr>
          <w:rFonts w:ascii="Times New Roman" w:hAnsi="Times New Roman" w:cs="Times New Roman"/>
          <w:sz w:val="28"/>
          <w:szCs w:val="20"/>
        </w:rPr>
        <w:t>Образовательный сертификат передается гражданскому служащему по</w:t>
      </w:r>
      <w:r w:rsidR="00BE2EB7">
        <w:rPr>
          <w:rFonts w:ascii="Times New Roman" w:hAnsi="Times New Roman" w:cs="Times New Roman"/>
          <w:sz w:val="28"/>
          <w:szCs w:val="20"/>
        </w:rPr>
        <w:t>д</w:t>
      </w:r>
      <w:r w:rsidR="003D5F49">
        <w:rPr>
          <w:rFonts w:ascii="Times New Roman" w:hAnsi="Times New Roman" w:cs="Times New Roman"/>
          <w:sz w:val="28"/>
          <w:szCs w:val="20"/>
        </w:rPr>
        <w:t xml:space="preserve"> подпись в журнале учета</w:t>
      </w:r>
      <w:r w:rsidR="00E57851">
        <w:rPr>
          <w:rFonts w:ascii="Times New Roman" w:hAnsi="Times New Roman" w:cs="Times New Roman"/>
          <w:sz w:val="28"/>
          <w:szCs w:val="20"/>
        </w:rPr>
        <w:t xml:space="preserve"> не позднее, чем за 15</w:t>
      </w:r>
      <w:r w:rsidR="00D50081">
        <w:rPr>
          <w:rFonts w:ascii="Times New Roman" w:hAnsi="Times New Roman" w:cs="Times New Roman"/>
          <w:sz w:val="28"/>
          <w:szCs w:val="20"/>
        </w:rPr>
        <w:t xml:space="preserve"> </w:t>
      </w:r>
      <w:r w:rsidR="006C53D3">
        <w:rPr>
          <w:rFonts w:ascii="Times New Roman" w:hAnsi="Times New Roman" w:cs="Times New Roman"/>
          <w:sz w:val="28"/>
          <w:szCs w:val="20"/>
        </w:rPr>
        <w:t xml:space="preserve">календарных </w:t>
      </w:r>
      <w:r w:rsidR="00E57851">
        <w:rPr>
          <w:rFonts w:ascii="Times New Roman" w:hAnsi="Times New Roman" w:cs="Times New Roman"/>
          <w:sz w:val="28"/>
          <w:szCs w:val="20"/>
        </w:rPr>
        <w:t xml:space="preserve">дней до начала </w:t>
      </w:r>
      <w:proofErr w:type="gramStart"/>
      <w:r w:rsidR="00E57851">
        <w:rPr>
          <w:rFonts w:ascii="Times New Roman" w:hAnsi="Times New Roman" w:cs="Times New Roman"/>
          <w:sz w:val="28"/>
          <w:szCs w:val="20"/>
        </w:rPr>
        <w:t>обучения</w:t>
      </w:r>
      <w:proofErr w:type="gramEnd"/>
      <w:r w:rsidR="00D50081">
        <w:rPr>
          <w:rFonts w:ascii="Times New Roman" w:hAnsi="Times New Roman" w:cs="Times New Roman"/>
          <w:sz w:val="28"/>
          <w:szCs w:val="20"/>
        </w:rPr>
        <w:t xml:space="preserve"> по дополнительным профессиональным программам</w:t>
      </w:r>
      <w:r w:rsidR="003D5F49">
        <w:rPr>
          <w:rFonts w:ascii="Times New Roman" w:hAnsi="Times New Roman" w:cs="Times New Roman"/>
          <w:sz w:val="28"/>
          <w:szCs w:val="20"/>
        </w:rPr>
        <w:t>.</w:t>
      </w:r>
    </w:p>
    <w:p w14:paraId="065B1421" w14:textId="49107D8E" w:rsidR="00804D7B" w:rsidRDefault="00804D7B" w:rsidP="00256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04D7B">
        <w:rPr>
          <w:rFonts w:ascii="Times New Roman" w:hAnsi="Times New Roman" w:cs="Times New Roman"/>
          <w:sz w:val="28"/>
          <w:szCs w:val="20"/>
        </w:rPr>
        <w:t xml:space="preserve">Гражданским служащим, не получившим образовательные сертификаты </w:t>
      </w:r>
      <w:r w:rsidR="00333B47">
        <w:rPr>
          <w:rFonts w:ascii="Times New Roman" w:hAnsi="Times New Roman" w:cs="Times New Roman"/>
          <w:sz w:val="28"/>
          <w:szCs w:val="20"/>
        </w:rPr>
        <w:br/>
      </w:r>
      <w:r w:rsidRPr="00804D7B">
        <w:rPr>
          <w:rFonts w:ascii="Times New Roman" w:hAnsi="Times New Roman" w:cs="Times New Roman"/>
          <w:sz w:val="28"/>
          <w:szCs w:val="20"/>
        </w:rPr>
        <w:t xml:space="preserve">в связи с пребыванием в отпуске или отсутствием на службе в связи с временной нетрудоспособностью, пребыванием в служебной командировке, образовательные сертификаты передаются </w:t>
      </w:r>
      <w:r>
        <w:rPr>
          <w:rFonts w:ascii="Times New Roman" w:hAnsi="Times New Roman" w:cs="Times New Roman"/>
          <w:sz w:val="28"/>
          <w:szCs w:val="20"/>
        </w:rPr>
        <w:t>сектором подготовки кадров</w:t>
      </w:r>
      <w:r w:rsidRPr="00804D7B">
        <w:rPr>
          <w:rFonts w:ascii="Times New Roman" w:hAnsi="Times New Roman" w:cs="Times New Roman"/>
          <w:sz w:val="28"/>
          <w:szCs w:val="20"/>
        </w:rPr>
        <w:t xml:space="preserve"> после того, как указанные гражданские служащие приступают к исполнению должностных обязанностей по месту прохождения государственной гражданской службы.</w:t>
      </w:r>
    </w:p>
    <w:p w14:paraId="6FE513A8" w14:textId="4159F972" w:rsidR="00D50081" w:rsidRDefault="00804D7B" w:rsidP="00D5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</w:t>
      </w:r>
      <w:r w:rsidR="00E57851">
        <w:rPr>
          <w:rFonts w:ascii="Times New Roman" w:hAnsi="Times New Roman" w:cs="Times New Roman"/>
          <w:sz w:val="28"/>
          <w:szCs w:val="20"/>
        </w:rPr>
        <w:t xml:space="preserve">. </w:t>
      </w:r>
      <w:r w:rsidR="00D50081" w:rsidRPr="00D50081">
        <w:rPr>
          <w:rFonts w:ascii="Times New Roman" w:hAnsi="Times New Roman" w:cs="Times New Roman"/>
          <w:sz w:val="28"/>
          <w:szCs w:val="20"/>
        </w:rPr>
        <w:t xml:space="preserve">Копии </w:t>
      </w:r>
      <w:r w:rsidR="008D0F19">
        <w:rPr>
          <w:rFonts w:ascii="Times New Roman" w:hAnsi="Times New Roman" w:cs="Times New Roman"/>
          <w:sz w:val="28"/>
          <w:szCs w:val="20"/>
        </w:rPr>
        <w:t>о</w:t>
      </w:r>
      <w:r w:rsidR="00D50081" w:rsidRPr="00D50081">
        <w:rPr>
          <w:rFonts w:ascii="Times New Roman" w:hAnsi="Times New Roman" w:cs="Times New Roman"/>
          <w:sz w:val="28"/>
          <w:szCs w:val="20"/>
        </w:rPr>
        <w:t>бразовательных сертификатов, выданны</w:t>
      </w:r>
      <w:r w:rsidR="00F43B02">
        <w:rPr>
          <w:rFonts w:ascii="Times New Roman" w:hAnsi="Times New Roman" w:cs="Times New Roman"/>
          <w:sz w:val="28"/>
          <w:szCs w:val="20"/>
        </w:rPr>
        <w:t xml:space="preserve">х гражданским служащим </w:t>
      </w:r>
      <w:r w:rsidR="00333B47">
        <w:rPr>
          <w:rFonts w:ascii="Times New Roman" w:hAnsi="Times New Roman" w:cs="Times New Roman"/>
          <w:sz w:val="28"/>
          <w:szCs w:val="20"/>
        </w:rPr>
        <w:br/>
      </w:r>
      <w:r w:rsidR="00F43B02">
        <w:rPr>
          <w:rFonts w:ascii="Times New Roman" w:hAnsi="Times New Roman" w:cs="Times New Roman"/>
          <w:sz w:val="28"/>
          <w:szCs w:val="20"/>
        </w:rPr>
        <w:t>и письмо</w:t>
      </w:r>
      <w:r w:rsidR="00DF3F45">
        <w:rPr>
          <w:rFonts w:ascii="Times New Roman" w:hAnsi="Times New Roman" w:cs="Times New Roman"/>
          <w:sz w:val="28"/>
          <w:szCs w:val="20"/>
        </w:rPr>
        <w:t xml:space="preserve"> </w:t>
      </w:r>
      <w:r w:rsidR="00D50081" w:rsidRPr="00D50081">
        <w:rPr>
          <w:rFonts w:ascii="Times New Roman" w:hAnsi="Times New Roman" w:cs="Times New Roman"/>
          <w:sz w:val="28"/>
          <w:szCs w:val="20"/>
        </w:rPr>
        <w:t>о зачислении гражданск</w:t>
      </w:r>
      <w:r w:rsidR="00F43B02">
        <w:rPr>
          <w:rFonts w:ascii="Times New Roman" w:hAnsi="Times New Roman" w:cs="Times New Roman"/>
          <w:sz w:val="28"/>
          <w:szCs w:val="20"/>
        </w:rPr>
        <w:t>ого служащего</w:t>
      </w:r>
      <w:r w:rsidR="00D50081" w:rsidRPr="00D50081">
        <w:rPr>
          <w:rFonts w:ascii="Times New Roman" w:hAnsi="Times New Roman" w:cs="Times New Roman"/>
          <w:sz w:val="28"/>
          <w:szCs w:val="20"/>
        </w:rPr>
        <w:t xml:space="preserve"> на обучение на основании </w:t>
      </w:r>
      <w:r w:rsidR="0055515F">
        <w:rPr>
          <w:rFonts w:ascii="Times New Roman" w:hAnsi="Times New Roman" w:cs="Times New Roman"/>
          <w:sz w:val="28"/>
          <w:szCs w:val="20"/>
        </w:rPr>
        <w:t>о</w:t>
      </w:r>
      <w:r w:rsidR="00182E74" w:rsidRPr="00D50081">
        <w:rPr>
          <w:rFonts w:ascii="Times New Roman" w:hAnsi="Times New Roman" w:cs="Times New Roman"/>
          <w:sz w:val="28"/>
          <w:szCs w:val="20"/>
        </w:rPr>
        <w:t>бразовательн</w:t>
      </w:r>
      <w:r w:rsidR="00182E74">
        <w:rPr>
          <w:rFonts w:ascii="Times New Roman" w:hAnsi="Times New Roman" w:cs="Times New Roman"/>
          <w:sz w:val="28"/>
          <w:szCs w:val="20"/>
        </w:rPr>
        <w:t>ого</w:t>
      </w:r>
      <w:r w:rsidR="00182E74" w:rsidRPr="00D50081">
        <w:rPr>
          <w:rFonts w:ascii="Times New Roman" w:hAnsi="Times New Roman" w:cs="Times New Roman"/>
          <w:sz w:val="28"/>
          <w:szCs w:val="20"/>
        </w:rPr>
        <w:t xml:space="preserve"> сертификат</w:t>
      </w:r>
      <w:r w:rsidR="00182E74">
        <w:rPr>
          <w:rFonts w:ascii="Times New Roman" w:hAnsi="Times New Roman" w:cs="Times New Roman"/>
          <w:sz w:val="28"/>
          <w:szCs w:val="20"/>
        </w:rPr>
        <w:t>а,</w:t>
      </w:r>
      <w:r w:rsidR="00D50081" w:rsidRPr="00D50081">
        <w:rPr>
          <w:rFonts w:ascii="Times New Roman" w:hAnsi="Times New Roman" w:cs="Times New Roman"/>
          <w:sz w:val="28"/>
          <w:szCs w:val="20"/>
        </w:rPr>
        <w:t xml:space="preserve"> направля</w:t>
      </w:r>
      <w:r w:rsidR="009A22A2">
        <w:rPr>
          <w:rFonts w:ascii="Times New Roman" w:hAnsi="Times New Roman" w:cs="Times New Roman"/>
          <w:sz w:val="28"/>
          <w:szCs w:val="20"/>
        </w:rPr>
        <w:t>ю</w:t>
      </w:r>
      <w:r w:rsidR="00D50081" w:rsidRPr="00D50081">
        <w:rPr>
          <w:rFonts w:ascii="Times New Roman" w:hAnsi="Times New Roman" w:cs="Times New Roman"/>
          <w:sz w:val="28"/>
          <w:szCs w:val="20"/>
        </w:rPr>
        <w:t xml:space="preserve">тся </w:t>
      </w:r>
      <w:r w:rsidR="000B1473">
        <w:rPr>
          <w:rFonts w:ascii="Times New Roman" w:hAnsi="Times New Roman" w:cs="Times New Roman"/>
          <w:sz w:val="28"/>
          <w:szCs w:val="20"/>
        </w:rPr>
        <w:t>Администрацией</w:t>
      </w:r>
      <w:r w:rsidR="00D50081" w:rsidRPr="00D50081">
        <w:rPr>
          <w:rFonts w:ascii="Times New Roman" w:hAnsi="Times New Roman" w:cs="Times New Roman"/>
          <w:sz w:val="28"/>
          <w:szCs w:val="20"/>
        </w:rPr>
        <w:t xml:space="preserve"> в </w:t>
      </w:r>
      <w:r w:rsidR="000B1473">
        <w:rPr>
          <w:rFonts w:ascii="Times New Roman" w:hAnsi="Times New Roman" w:cs="Times New Roman"/>
          <w:sz w:val="28"/>
          <w:szCs w:val="20"/>
        </w:rPr>
        <w:t>о</w:t>
      </w:r>
      <w:r w:rsidR="00D50081" w:rsidRPr="00D50081">
        <w:rPr>
          <w:rFonts w:ascii="Times New Roman" w:hAnsi="Times New Roman" w:cs="Times New Roman"/>
          <w:sz w:val="28"/>
          <w:szCs w:val="20"/>
        </w:rPr>
        <w:t xml:space="preserve">бразовательные организации, </w:t>
      </w:r>
      <w:r w:rsidR="00625167" w:rsidRPr="00625167">
        <w:rPr>
          <w:rFonts w:ascii="Times New Roman" w:hAnsi="Times New Roman" w:cs="Times New Roman"/>
          <w:sz w:val="28"/>
          <w:szCs w:val="20"/>
        </w:rPr>
        <w:t xml:space="preserve">включенные в </w:t>
      </w:r>
      <w:r w:rsidR="00D262C0">
        <w:rPr>
          <w:rFonts w:ascii="Times New Roman" w:hAnsi="Times New Roman" w:cs="Times New Roman"/>
          <w:sz w:val="28"/>
          <w:szCs w:val="20"/>
        </w:rPr>
        <w:t xml:space="preserve">Реестр </w:t>
      </w:r>
      <w:r w:rsidR="0055515F">
        <w:rPr>
          <w:rFonts w:ascii="Times New Roman" w:hAnsi="Times New Roman" w:cs="Times New Roman"/>
          <w:sz w:val="28"/>
          <w:szCs w:val="20"/>
        </w:rPr>
        <w:t>и реализующие</w:t>
      </w:r>
      <w:r w:rsidR="004D066F">
        <w:rPr>
          <w:rFonts w:ascii="Times New Roman" w:hAnsi="Times New Roman" w:cs="Times New Roman"/>
          <w:sz w:val="28"/>
          <w:szCs w:val="20"/>
        </w:rPr>
        <w:t xml:space="preserve">, </w:t>
      </w:r>
      <w:r w:rsidR="004D066F" w:rsidRPr="00625167">
        <w:rPr>
          <w:rFonts w:ascii="Times New Roman" w:hAnsi="Times New Roman" w:cs="Times New Roman"/>
          <w:sz w:val="28"/>
          <w:szCs w:val="20"/>
        </w:rPr>
        <w:t xml:space="preserve">указанные в </w:t>
      </w:r>
      <w:r w:rsidR="004D066F">
        <w:rPr>
          <w:rFonts w:ascii="Times New Roman" w:hAnsi="Times New Roman" w:cs="Times New Roman"/>
          <w:sz w:val="28"/>
          <w:szCs w:val="20"/>
        </w:rPr>
        <w:t>о</w:t>
      </w:r>
      <w:r w:rsidR="004D066F" w:rsidRPr="00625167">
        <w:rPr>
          <w:rFonts w:ascii="Times New Roman" w:hAnsi="Times New Roman" w:cs="Times New Roman"/>
          <w:sz w:val="28"/>
          <w:szCs w:val="20"/>
        </w:rPr>
        <w:t>бразовательных сертификатах,</w:t>
      </w:r>
      <w:r w:rsidR="0055515F">
        <w:rPr>
          <w:rFonts w:ascii="Times New Roman" w:hAnsi="Times New Roman" w:cs="Times New Roman"/>
          <w:sz w:val="28"/>
          <w:szCs w:val="20"/>
        </w:rPr>
        <w:t xml:space="preserve"> дополнительные профессиональные программы</w:t>
      </w:r>
      <w:r w:rsidR="00625167" w:rsidRPr="00625167">
        <w:rPr>
          <w:rFonts w:ascii="Times New Roman" w:hAnsi="Times New Roman" w:cs="Times New Roman"/>
          <w:sz w:val="28"/>
          <w:szCs w:val="20"/>
        </w:rPr>
        <w:t xml:space="preserve"> не </w:t>
      </w:r>
      <w:proofErr w:type="gramStart"/>
      <w:r w:rsidR="00625167" w:rsidRPr="00625167">
        <w:rPr>
          <w:rFonts w:ascii="Times New Roman" w:hAnsi="Times New Roman" w:cs="Times New Roman"/>
          <w:sz w:val="28"/>
          <w:szCs w:val="20"/>
        </w:rPr>
        <w:t>позднее</w:t>
      </w:r>
      <w:proofErr w:type="gramEnd"/>
      <w:r w:rsidR="00625167" w:rsidRPr="00625167">
        <w:rPr>
          <w:rFonts w:ascii="Times New Roman" w:hAnsi="Times New Roman" w:cs="Times New Roman"/>
          <w:sz w:val="28"/>
          <w:szCs w:val="20"/>
        </w:rPr>
        <w:t xml:space="preserve"> чем </w:t>
      </w:r>
      <w:r w:rsidR="004D066F">
        <w:rPr>
          <w:rFonts w:ascii="Times New Roman" w:hAnsi="Times New Roman" w:cs="Times New Roman"/>
          <w:sz w:val="28"/>
          <w:szCs w:val="20"/>
        </w:rPr>
        <w:br/>
      </w:r>
      <w:r w:rsidR="00625167" w:rsidRPr="00625167">
        <w:rPr>
          <w:rFonts w:ascii="Times New Roman" w:hAnsi="Times New Roman" w:cs="Times New Roman"/>
          <w:sz w:val="28"/>
          <w:szCs w:val="20"/>
        </w:rPr>
        <w:t>за 15 календарных дней до начала обучения по данным дополнительным профессиональным программам.</w:t>
      </w:r>
    </w:p>
    <w:p w14:paraId="45F8BC69" w14:textId="0E7BD8E2" w:rsidR="000D7E14" w:rsidRDefault="00804D7B" w:rsidP="00D5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</w:t>
      </w:r>
      <w:r w:rsidR="00D50081" w:rsidRPr="00D50081">
        <w:rPr>
          <w:rFonts w:ascii="Times New Roman" w:hAnsi="Times New Roman" w:cs="Times New Roman"/>
          <w:sz w:val="28"/>
          <w:szCs w:val="20"/>
        </w:rPr>
        <w:t xml:space="preserve">. Гражданский служащий, получивший </w:t>
      </w:r>
      <w:r w:rsidR="008D0F19">
        <w:rPr>
          <w:rFonts w:ascii="Times New Roman" w:hAnsi="Times New Roman" w:cs="Times New Roman"/>
          <w:sz w:val="28"/>
          <w:szCs w:val="20"/>
        </w:rPr>
        <w:t>о</w:t>
      </w:r>
      <w:r w:rsidR="00D50081" w:rsidRPr="00D50081">
        <w:rPr>
          <w:rFonts w:ascii="Times New Roman" w:hAnsi="Times New Roman" w:cs="Times New Roman"/>
          <w:sz w:val="28"/>
          <w:szCs w:val="20"/>
        </w:rPr>
        <w:t xml:space="preserve">бразовательный сертификат, передает </w:t>
      </w:r>
      <w:r w:rsidR="006D41AC">
        <w:rPr>
          <w:rFonts w:ascii="Times New Roman" w:hAnsi="Times New Roman" w:cs="Times New Roman"/>
          <w:sz w:val="28"/>
          <w:szCs w:val="20"/>
        </w:rPr>
        <w:t>образовательн</w:t>
      </w:r>
      <w:r w:rsidR="00504BAC">
        <w:rPr>
          <w:rFonts w:ascii="Times New Roman" w:hAnsi="Times New Roman" w:cs="Times New Roman"/>
          <w:sz w:val="28"/>
          <w:szCs w:val="20"/>
        </w:rPr>
        <w:t>ый</w:t>
      </w:r>
      <w:r w:rsidR="006D41AC">
        <w:rPr>
          <w:rFonts w:ascii="Times New Roman" w:hAnsi="Times New Roman" w:cs="Times New Roman"/>
          <w:sz w:val="28"/>
          <w:szCs w:val="20"/>
        </w:rPr>
        <w:t xml:space="preserve"> сертификат </w:t>
      </w:r>
      <w:r w:rsidR="00D50081" w:rsidRPr="00D50081">
        <w:rPr>
          <w:rFonts w:ascii="Times New Roman" w:hAnsi="Times New Roman" w:cs="Times New Roman"/>
          <w:sz w:val="28"/>
          <w:szCs w:val="20"/>
        </w:rPr>
        <w:t xml:space="preserve">уполномоченному представителю </w:t>
      </w:r>
      <w:r w:rsidR="008D0F19">
        <w:rPr>
          <w:rFonts w:ascii="Times New Roman" w:hAnsi="Times New Roman" w:cs="Times New Roman"/>
          <w:sz w:val="28"/>
          <w:szCs w:val="20"/>
        </w:rPr>
        <w:t>о</w:t>
      </w:r>
      <w:r w:rsidR="00D50081" w:rsidRPr="00D50081">
        <w:rPr>
          <w:rFonts w:ascii="Times New Roman" w:hAnsi="Times New Roman" w:cs="Times New Roman"/>
          <w:sz w:val="28"/>
          <w:szCs w:val="20"/>
        </w:rPr>
        <w:t>бразовательной организации</w:t>
      </w:r>
      <w:r w:rsidR="000D7E14">
        <w:rPr>
          <w:rFonts w:ascii="Times New Roman" w:hAnsi="Times New Roman" w:cs="Times New Roman"/>
          <w:sz w:val="28"/>
          <w:szCs w:val="20"/>
        </w:rPr>
        <w:t>:</w:t>
      </w:r>
    </w:p>
    <w:p w14:paraId="0A73EA98" w14:textId="15BF2F94" w:rsidR="00D50081" w:rsidRDefault="0041441F" w:rsidP="00D5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</w:t>
      </w:r>
      <w:r w:rsidR="000D7E14">
        <w:rPr>
          <w:rFonts w:ascii="Times New Roman" w:hAnsi="Times New Roman" w:cs="Times New Roman"/>
          <w:sz w:val="28"/>
          <w:szCs w:val="20"/>
        </w:rPr>
        <w:t>.1.</w:t>
      </w:r>
      <w:r w:rsidR="00D50081" w:rsidRPr="00D50081">
        <w:rPr>
          <w:rFonts w:ascii="Times New Roman" w:hAnsi="Times New Roman" w:cs="Times New Roman"/>
          <w:sz w:val="28"/>
          <w:szCs w:val="20"/>
        </w:rPr>
        <w:t xml:space="preserve"> в первый день занятий </w:t>
      </w:r>
      <w:r w:rsidR="00D262C0">
        <w:rPr>
          <w:rFonts w:ascii="Times New Roman" w:hAnsi="Times New Roman" w:cs="Times New Roman"/>
          <w:sz w:val="28"/>
          <w:szCs w:val="20"/>
        </w:rPr>
        <w:t>–</w:t>
      </w:r>
      <w:r w:rsidR="003019DA">
        <w:rPr>
          <w:rFonts w:ascii="Times New Roman" w:hAnsi="Times New Roman" w:cs="Times New Roman"/>
          <w:sz w:val="28"/>
          <w:szCs w:val="20"/>
        </w:rPr>
        <w:t xml:space="preserve"> </w:t>
      </w:r>
      <w:r w:rsidR="00D50081" w:rsidRPr="00D50081">
        <w:rPr>
          <w:rFonts w:ascii="Times New Roman" w:hAnsi="Times New Roman" w:cs="Times New Roman"/>
          <w:sz w:val="28"/>
          <w:szCs w:val="20"/>
        </w:rPr>
        <w:t xml:space="preserve">в случае прохождения обучения с отрывом </w:t>
      </w:r>
      <w:r w:rsidR="00333B47">
        <w:rPr>
          <w:rFonts w:ascii="Times New Roman" w:hAnsi="Times New Roman" w:cs="Times New Roman"/>
          <w:sz w:val="28"/>
          <w:szCs w:val="20"/>
        </w:rPr>
        <w:br/>
      </w:r>
      <w:r w:rsidR="00D50081" w:rsidRPr="00D50081">
        <w:rPr>
          <w:rFonts w:ascii="Times New Roman" w:hAnsi="Times New Roman" w:cs="Times New Roman"/>
          <w:sz w:val="28"/>
          <w:szCs w:val="20"/>
        </w:rPr>
        <w:t>от государственной гражданской службы</w:t>
      </w:r>
      <w:r w:rsidR="000D7E14">
        <w:rPr>
          <w:rFonts w:ascii="Times New Roman" w:hAnsi="Times New Roman" w:cs="Times New Roman"/>
          <w:sz w:val="28"/>
          <w:szCs w:val="20"/>
        </w:rPr>
        <w:t>;</w:t>
      </w:r>
    </w:p>
    <w:p w14:paraId="1BFB6F5C" w14:textId="6C0DE94E" w:rsidR="000D7E14" w:rsidRPr="00D50081" w:rsidRDefault="0041441F" w:rsidP="00D5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</w:t>
      </w:r>
      <w:r w:rsidR="000D7E14">
        <w:rPr>
          <w:rFonts w:ascii="Times New Roman" w:hAnsi="Times New Roman" w:cs="Times New Roman"/>
          <w:sz w:val="28"/>
          <w:szCs w:val="20"/>
        </w:rPr>
        <w:t xml:space="preserve">.2. </w:t>
      </w:r>
      <w:r w:rsidR="00D262C0" w:rsidRPr="00D50081">
        <w:rPr>
          <w:rFonts w:ascii="Times New Roman" w:hAnsi="Times New Roman" w:cs="Times New Roman"/>
          <w:sz w:val="28"/>
          <w:szCs w:val="20"/>
        </w:rPr>
        <w:t>до начала обучения</w:t>
      </w:r>
      <w:r w:rsidR="00D262C0">
        <w:rPr>
          <w:rFonts w:ascii="Times New Roman" w:hAnsi="Times New Roman" w:cs="Times New Roman"/>
          <w:sz w:val="28"/>
          <w:szCs w:val="20"/>
        </w:rPr>
        <w:t xml:space="preserve"> – </w:t>
      </w:r>
      <w:r w:rsidR="002129D6">
        <w:rPr>
          <w:rFonts w:ascii="Times New Roman" w:hAnsi="Times New Roman" w:cs="Times New Roman"/>
          <w:sz w:val="28"/>
          <w:szCs w:val="20"/>
        </w:rPr>
        <w:t>в</w:t>
      </w:r>
      <w:r w:rsidR="002129D6" w:rsidRPr="00D50081">
        <w:rPr>
          <w:rFonts w:ascii="Times New Roman" w:hAnsi="Times New Roman" w:cs="Times New Roman"/>
          <w:sz w:val="28"/>
          <w:szCs w:val="20"/>
        </w:rPr>
        <w:t xml:space="preserve"> случае обучени</w:t>
      </w:r>
      <w:r w:rsidR="002129D6">
        <w:rPr>
          <w:rFonts w:ascii="Times New Roman" w:hAnsi="Times New Roman" w:cs="Times New Roman"/>
          <w:sz w:val="28"/>
          <w:szCs w:val="20"/>
        </w:rPr>
        <w:t>я</w:t>
      </w:r>
      <w:r w:rsidR="002129D6" w:rsidRPr="00D50081">
        <w:rPr>
          <w:rFonts w:ascii="Times New Roman" w:hAnsi="Times New Roman" w:cs="Times New Roman"/>
          <w:sz w:val="28"/>
          <w:szCs w:val="20"/>
        </w:rPr>
        <w:t xml:space="preserve"> с применением дистанционных </w:t>
      </w:r>
      <w:r w:rsidR="002129D6">
        <w:rPr>
          <w:rFonts w:ascii="Times New Roman" w:hAnsi="Times New Roman" w:cs="Times New Roman"/>
          <w:sz w:val="28"/>
          <w:szCs w:val="20"/>
        </w:rPr>
        <w:t>о</w:t>
      </w:r>
      <w:r w:rsidR="002129D6" w:rsidRPr="00D50081">
        <w:rPr>
          <w:rFonts w:ascii="Times New Roman" w:hAnsi="Times New Roman" w:cs="Times New Roman"/>
          <w:sz w:val="28"/>
          <w:szCs w:val="20"/>
        </w:rPr>
        <w:t xml:space="preserve">бразовательных технологий </w:t>
      </w:r>
      <w:r w:rsidR="000D7E14" w:rsidRPr="00D50081">
        <w:rPr>
          <w:rFonts w:ascii="Times New Roman" w:hAnsi="Times New Roman" w:cs="Times New Roman"/>
          <w:sz w:val="28"/>
          <w:szCs w:val="20"/>
        </w:rPr>
        <w:t>посредством почтового отправления</w:t>
      </w:r>
      <w:r w:rsidR="000D7E14">
        <w:rPr>
          <w:rFonts w:ascii="Times New Roman" w:hAnsi="Times New Roman" w:cs="Times New Roman"/>
          <w:sz w:val="28"/>
          <w:szCs w:val="20"/>
        </w:rPr>
        <w:t xml:space="preserve"> </w:t>
      </w:r>
      <w:r w:rsidR="00D262C0">
        <w:rPr>
          <w:rFonts w:ascii="Times New Roman" w:hAnsi="Times New Roman" w:cs="Times New Roman"/>
          <w:sz w:val="28"/>
          <w:szCs w:val="20"/>
        </w:rPr>
        <w:t>самостоятельно</w:t>
      </w:r>
      <w:r w:rsidR="00D262C0" w:rsidRPr="00D50081">
        <w:rPr>
          <w:rFonts w:ascii="Times New Roman" w:hAnsi="Times New Roman" w:cs="Times New Roman"/>
          <w:sz w:val="28"/>
          <w:szCs w:val="20"/>
        </w:rPr>
        <w:t xml:space="preserve"> </w:t>
      </w:r>
      <w:r w:rsidR="00504BAC" w:rsidRPr="00504BAC">
        <w:rPr>
          <w:rFonts w:ascii="Times New Roman" w:hAnsi="Times New Roman" w:cs="Times New Roman"/>
          <w:sz w:val="28"/>
          <w:szCs w:val="20"/>
        </w:rPr>
        <w:t xml:space="preserve">или </w:t>
      </w:r>
      <w:r w:rsidR="00504BAC">
        <w:rPr>
          <w:rFonts w:ascii="Times New Roman" w:hAnsi="Times New Roman" w:cs="Times New Roman"/>
          <w:sz w:val="28"/>
          <w:szCs w:val="20"/>
        </w:rPr>
        <w:t>сектором подготовки кадров</w:t>
      </w:r>
      <w:r w:rsidR="00504BAC" w:rsidRPr="00504BAC">
        <w:rPr>
          <w:rFonts w:ascii="Times New Roman" w:hAnsi="Times New Roman" w:cs="Times New Roman"/>
          <w:sz w:val="28"/>
          <w:szCs w:val="20"/>
        </w:rPr>
        <w:t xml:space="preserve"> посредством почтового отправления</w:t>
      </w:r>
      <w:r w:rsidR="000D7E14">
        <w:rPr>
          <w:rFonts w:ascii="Times New Roman" w:hAnsi="Times New Roman" w:cs="Times New Roman"/>
          <w:sz w:val="28"/>
          <w:szCs w:val="20"/>
        </w:rPr>
        <w:t>.</w:t>
      </w:r>
    </w:p>
    <w:p w14:paraId="7901EE27" w14:textId="6290FB6F" w:rsidR="003019DA" w:rsidRDefault="00CC0093" w:rsidP="00301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9</w:t>
      </w:r>
      <w:r w:rsidR="003019DA" w:rsidRPr="003019DA">
        <w:rPr>
          <w:rFonts w:ascii="Times New Roman" w:hAnsi="Times New Roman" w:cs="Times New Roman"/>
          <w:sz w:val="28"/>
          <w:szCs w:val="20"/>
        </w:rPr>
        <w:t xml:space="preserve">. В случае утраты образовательного сертификата по обращению </w:t>
      </w:r>
      <w:r w:rsidR="00333B47">
        <w:rPr>
          <w:rFonts w:ascii="Times New Roman" w:hAnsi="Times New Roman" w:cs="Times New Roman"/>
          <w:sz w:val="28"/>
          <w:szCs w:val="20"/>
        </w:rPr>
        <w:br/>
      </w:r>
      <w:r w:rsidR="003019DA" w:rsidRPr="003019DA">
        <w:rPr>
          <w:rFonts w:ascii="Times New Roman" w:hAnsi="Times New Roman" w:cs="Times New Roman"/>
          <w:sz w:val="28"/>
          <w:szCs w:val="20"/>
        </w:rPr>
        <w:t>в письменной форме гражданск</w:t>
      </w:r>
      <w:r w:rsidR="00283D5C">
        <w:rPr>
          <w:rFonts w:ascii="Times New Roman" w:hAnsi="Times New Roman" w:cs="Times New Roman"/>
          <w:sz w:val="28"/>
          <w:szCs w:val="20"/>
        </w:rPr>
        <w:t>ого</w:t>
      </w:r>
      <w:r w:rsidR="003019DA" w:rsidRPr="003019DA">
        <w:rPr>
          <w:rFonts w:ascii="Times New Roman" w:hAnsi="Times New Roman" w:cs="Times New Roman"/>
          <w:sz w:val="28"/>
          <w:szCs w:val="20"/>
        </w:rPr>
        <w:t xml:space="preserve"> служащ</w:t>
      </w:r>
      <w:r w:rsidR="00283D5C">
        <w:rPr>
          <w:rFonts w:ascii="Times New Roman" w:hAnsi="Times New Roman" w:cs="Times New Roman"/>
          <w:sz w:val="28"/>
          <w:szCs w:val="20"/>
        </w:rPr>
        <w:t>его</w:t>
      </w:r>
      <w:r w:rsidR="003019DA" w:rsidRPr="003019DA">
        <w:rPr>
          <w:rFonts w:ascii="Times New Roman" w:hAnsi="Times New Roman" w:cs="Times New Roman"/>
          <w:sz w:val="28"/>
          <w:szCs w:val="20"/>
        </w:rPr>
        <w:t xml:space="preserve">, образовательный сертификат которого утрачен, сектор подготовки кадров обеспечивает оформление дубликата образовательного сертификата в соответствии с </w:t>
      </w:r>
      <w:hyperlink r:id="rId10" w:history="1">
        <w:r w:rsidR="003019DA" w:rsidRPr="003019DA">
          <w:rPr>
            <w:rFonts w:ascii="Times New Roman" w:hAnsi="Times New Roman" w:cs="Times New Roman"/>
            <w:sz w:val="28"/>
            <w:szCs w:val="20"/>
          </w:rPr>
          <w:t>пунктами 3</w:t>
        </w:r>
      </w:hyperlink>
      <w:r w:rsidR="003019DA" w:rsidRPr="003019DA">
        <w:rPr>
          <w:rFonts w:ascii="Times New Roman" w:hAnsi="Times New Roman" w:cs="Times New Roman"/>
          <w:sz w:val="28"/>
          <w:szCs w:val="20"/>
        </w:rPr>
        <w:t xml:space="preserve"> и </w:t>
      </w:r>
      <w:hyperlink r:id="rId11" w:history="1">
        <w:r w:rsidR="003019DA" w:rsidRPr="003019DA">
          <w:rPr>
            <w:rFonts w:ascii="Times New Roman" w:hAnsi="Times New Roman" w:cs="Times New Roman"/>
            <w:sz w:val="28"/>
            <w:szCs w:val="20"/>
          </w:rPr>
          <w:t>4</w:t>
        </w:r>
      </w:hyperlink>
      <w:r w:rsidR="003019DA" w:rsidRPr="003019DA">
        <w:rPr>
          <w:rFonts w:ascii="Times New Roman" w:hAnsi="Times New Roman" w:cs="Times New Roman"/>
          <w:sz w:val="28"/>
          <w:szCs w:val="20"/>
        </w:rPr>
        <w:t xml:space="preserve"> настоящего Порядка и его передачу гражданскому служащему в порядке, предусмотренном </w:t>
      </w:r>
      <w:hyperlink r:id="rId12" w:history="1">
        <w:r w:rsidR="003019DA" w:rsidRPr="003019DA">
          <w:rPr>
            <w:rFonts w:ascii="Times New Roman" w:hAnsi="Times New Roman" w:cs="Times New Roman"/>
            <w:sz w:val="28"/>
            <w:szCs w:val="20"/>
          </w:rPr>
          <w:t>пунктом 6</w:t>
        </w:r>
      </w:hyperlink>
      <w:r w:rsidR="003019DA" w:rsidRPr="003019DA">
        <w:rPr>
          <w:rFonts w:ascii="Times New Roman" w:hAnsi="Times New Roman" w:cs="Times New Roman"/>
          <w:sz w:val="28"/>
          <w:szCs w:val="20"/>
        </w:rPr>
        <w:t xml:space="preserve"> настоящего Порядка.</w:t>
      </w:r>
    </w:p>
    <w:p w14:paraId="00BEDF68" w14:textId="77777777" w:rsidR="00D83D59" w:rsidRDefault="003019DA" w:rsidP="00301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019DA">
        <w:rPr>
          <w:rFonts w:ascii="Times New Roman" w:hAnsi="Times New Roman" w:cs="Times New Roman"/>
          <w:sz w:val="28"/>
          <w:szCs w:val="20"/>
        </w:rPr>
        <w:t>1</w:t>
      </w:r>
      <w:r w:rsidR="00CC0093">
        <w:rPr>
          <w:rFonts w:ascii="Times New Roman" w:hAnsi="Times New Roman" w:cs="Times New Roman"/>
          <w:sz w:val="28"/>
          <w:szCs w:val="20"/>
        </w:rPr>
        <w:t>0</w:t>
      </w:r>
      <w:r w:rsidRPr="003019DA">
        <w:rPr>
          <w:rFonts w:ascii="Times New Roman" w:hAnsi="Times New Roman" w:cs="Times New Roman"/>
          <w:sz w:val="28"/>
          <w:szCs w:val="20"/>
        </w:rPr>
        <w:t xml:space="preserve">. Передача дубликата образовательного сертификата в образовательную организацию, включенную в Реестр и реализующую дополнительную профессиональную программу, указанную в образовательном сертификате, осуществляется в соответствии с </w:t>
      </w:r>
      <w:hyperlink r:id="rId13" w:history="1">
        <w:r w:rsidRPr="003019DA">
          <w:rPr>
            <w:rFonts w:ascii="Times New Roman" w:hAnsi="Times New Roman" w:cs="Times New Roman"/>
            <w:sz w:val="28"/>
            <w:szCs w:val="20"/>
          </w:rPr>
          <w:t>пунктами 7</w:t>
        </w:r>
      </w:hyperlink>
      <w:r w:rsidRPr="003019DA">
        <w:rPr>
          <w:rFonts w:ascii="Times New Roman" w:hAnsi="Times New Roman" w:cs="Times New Roman"/>
          <w:sz w:val="28"/>
          <w:szCs w:val="20"/>
        </w:rPr>
        <w:t xml:space="preserve"> и </w:t>
      </w:r>
      <w:hyperlink r:id="rId14" w:history="1">
        <w:r w:rsidRPr="003019DA">
          <w:rPr>
            <w:rFonts w:ascii="Times New Roman" w:hAnsi="Times New Roman" w:cs="Times New Roman"/>
            <w:sz w:val="28"/>
            <w:szCs w:val="20"/>
          </w:rPr>
          <w:t>8</w:t>
        </w:r>
      </w:hyperlink>
      <w:r w:rsidRPr="003019DA">
        <w:rPr>
          <w:rFonts w:ascii="Times New Roman" w:hAnsi="Times New Roman" w:cs="Times New Roman"/>
          <w:sz w:val="28"/>
          <w:szCs w:val="20"/>
        </w:rPr>
        <w:t xml:space="preserve"> настоящего Порядка.</w:t>
      </w:r>
    </w:p>
    <w:p w14:paraId="3F99250D" w14:textId="77777777" w:rsidR="00D83D59" w:rsidRDefault="00D83D59" w:rsidP="00301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  <w:sectPr w:rsidR="00D83D59" w:rsidSect="00D83D59">
          <w:pgSz w:w="11906" w:h="16838"/>
          <w:pgMar w:top="1134" w:right="567" w:bottom="142" w:left="1134" w:header="0" w:footer="0" w:gutter="0"/>
          <w:pgNumType w:start="1"/>
          <w:cols w:space="720"/>
          <w:noEndnote/>
          <w:titlePg/>
          <w:docGrid w:linePitch="299"/>
        </w:sectPr>
      </w:pPr>
    </w:p>
    <w:p w14:paraId="1D45AA71" w14:textId="4E720ACF" w:rsidR="00EF151F" w:rsidRDefault="00D83D59" w:rsidP="00D83D59">
      <w:pPr>
        <w:widowControl w:val="0"/>
        <w:tabs>
          <w:tab w:val="center" w:pos="7285"/>
          <w:tab w:val="right" w:pos="145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F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7DF8E7B4" w14:textId="1A09B338" w:rsidR="00EF151F" w:rsidRDefault="00EF151F" w:rsidP="000710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…</w:t>
      </w:r>
    </w:p>
    <w:p w14:paraId="23DCBA66" w14:textId="77777777" w:rsidR="00EF151F" w:rsidRDefault="00EF151F" w:rsidP="00EF151F">
      <w:pP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5E7AB27" w14:textId="77777777" w:rsidR="00EF151F" w:rsidRDefault="00EF151F" w:rsidP="00EF151F">
      <w:pP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A32297A" w14:textId="2CEA5800" w:rsidR="00EF151F" w:rsidRPr="00EF151F" w:rsidRDefault="00EF151F" w:rsidP="00EF151F">
      <w:pP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F151F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Форма журнала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учета</w:t>
      </w:r>
      <w:r w:rsidRPr="00EF151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государственных образовательных сертификатов (дубликатов)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1896"/>
        <w:gridCol w:w="1867"/>
        <w:gridCol w:w="1527"/>
        <w:gridCol w:w="1550"/>
        <w:gridCol w:w="1549"/>
        <w:gridCol w:w="1675"/>
        <w:gridCol w:w="1675"/>
        <w:gridCol w:w="1762"/>
        <w:gridCol w:w="1456"/>
      </w:tblGrid>
      <w:tr w:rsidR="00EF2F2E" w:rsidRPr="00EF151F" w14:paraId="4CE388E7" w14:textId="10D9C7AF" w:rsidTr="00EF2F2E">
        <w:tc>
          <w:tcPr>
            <w:tcW w:w="0" w:type="auto"/>
            <w:vMerge w:val="restart"/>
          </w:tcPr>
          <w:p w14:paraId="416DD1F6" w14:textId="77777777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vMerge w:val="restart"/>
          </w:tcPr>
          <w:p w14:paraId="7DA6669A" w14:textId="2F60CCD9" w:rsidR="00EF2F2E" w:rsidRPr="00EF151F" w:rsidRDefault="00EF2F2E" w:rsidP="00DF70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образовательного сертификата (дубликата)</w:t>
            </w:r>
          </w:p>
        </w:tc>
        <w:tc>
          <w:tcPr>
            <w:tcW w:w="1867" w:type="dxa"/>
            <w:vMerge w:val="restart"/>
          </w:tcPr>
          <w:p w14:paraId="2D1C9D64" w14:textId="405D7958" w:rsidR="00EF2F2E" w:rsidRPr="00EF151F" w:rsidRDefault="00EF2F2E" w:rsidP="00DF70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передачи образовательного сертификата (дубликата)</w:t>
            </w:r>
          </w:p>
        </w:tc>
        <w:tc>
          <w:tcPr>
            <w:tcW w:w="1528" w:type="dxa"/>
            <w:vMerge w:val="restart"/>
          </w:tcPr>
          <w:p w14:paraId="3DCEC2B2" w14:textId="767CAC58" w:rsidR="00EF2F2E" w:rsidRPr="00EF151F" w:rsidRDefault="00EF2F2E" w:rsidP="00E33C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</w:t>
            </w: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гражданского служащего,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получившего </w:t>
            </w:r>
            <w:r w:rsidR="00E33CD5" w:rsidRPr="00E33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 (дубликат)</w:t>
            </w:r>
          </w:p>
        </w:tc>
        <w:tc>
          <w:tcPr>
            <w:tcW w:w="1551" w:type="dxa"/>
            <w:vMerge w:val="restart"/>
          </w:tcPr>
          <w:p w14:paraId="3F94562F" w14:textId="5F8BC8DB" w:rsidR="00EF2F2E" w:rsidRPr="00EF151F" w:rsidRDefault="00EF2F2E" w:rsidP="00E33C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Должность гражданского служащего,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получившего</w:t>
            </w:r>
            <w:r w:rsidR="00E33CD5">
              <w:t xml:space="preserve"> </w:t>
            </w:r>
            <w:r w:rsidR="00E33CD5" w:rsidRPr="00E33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 (дубликат)</w:t>
            </w:r>
          </w:p>
        </w:tc>
        <w:tc>
          <w:tcPr>
            <w:tcW w:w="1550" w:type="dxa"/>
            <w:vMerge w:val="restart"/>
          </w:tcPr>
          <w:p w14:paraId="38BB2264" w14:textId="3EB83898" w:rsidR="00EF2F2E" w:rsidRPr="00EF151F" w:rsidRDefault="00EF2F2E" w:rsidP="00E33C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</w:t>
            </w: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гражданского служащего</w:t>
            </w: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выдавшего сертификат (дубликат)</w:t>
            </w:r>
          </w:p>
        </w:tc>
        <w:tc>
          <w:tcPr>
            <w:tcW w:w="1678" w:type="dxa"/>
            <w:vMerge w:val="restart"/>
          </w:tcPr>
          <w:p w14:paraId="7E231D95" w14:textId="49AE9CF0" w:rsidR="00EF2F2E" w:rsidRPr="00EF151F" w:rsidRDefault="00EF2F2E" w:rsidP="00E33C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гражданского служащего, выдавшего сертификат (дубликат)</w:t>
            </w:r>
          </w:p>
        </w:tc>
        <w:tc>
          <w:tcPr>
            <w:tcW w:w="1678" w:type="dxa"/>
            <w:vMerge w:val="restart"/>
          </w:tcPr>
          <w:p w14:paraId="2432D35E" w14:textId="77CC3464" w:rsidR="00EF2F2E" w:rsidRPr="00EF151F" w:rsidRDefault="00EF2F2E" w:rsidP="00E33C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гражданского служащего</w:t>
            </w:r>
            <w:r w:rsidR="00E33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</w:t>
            </w:r>
            <w:r w:rsidR="00E33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ившего</w:t>
            </w: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сертификат (дубликат)</w:t>
            </w:r>
          </w:p>
        </w:tc>
        <w:tc>
          <w:tcPr>
            <w:tcW w:w="3208" w:type="dxa"/>
            <w:gridSpan w:val="2"/>
          </w:tcPr>
          <w:p w14:paraId="0DCE3761" w14:textId="32F020FF" w:rsidR="00EF2F2E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F2F2E" w:rsidRPr="00EF151F" w14:paraId="151A1CD6" w14:textId="3B2F3D8F" w:rsidTr="00EF2F2E">
        <w:tc>
          <w:tcPr>
            <w:tcW w:w="0" w:type="auto"/>
            <w:vMerge/>
          </w:tcPr>
          <w:p w14:paraId="5007D1E5" w14:textId="03590E28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</w:tcPr>
          <w:p w14:paraId="6E89CCFF" w14:textId="68042DAC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</w:tcPr>
          <w:p w14:paraId="570C1F13" w14:textId="11AE551E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</w:tcPr>
          <w:p w14:paraId="0710F06D" w14:textId="29D95569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</w:tcPr>
          <w:p w14:paraId="60CD66D1" w14:textId="047F7C89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</w:tcPr>
          <w:p w14:paraId="42EE39EA" w14:textId="308BF695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</w:tcPr>
          <w:p w14:paraId="4830A59E" w14:textId="58903D49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</w:tcPr>
          <w:p w14:paraId="0D4E6F8D" w14:textId="6A7B072F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7EB9BCCF" w14:textId="696E71AC" w:rsidR="00EF2F2E" w:rsidRPr="00EF151F" w:rsidRDefault="00EF2F2E" w:rsidP="00806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 об аннулировании, выдачи дубликата, отправка оригинала по почте и т.п.)</w:t>
            </w:r>
            <w:proofErr w:type="gramEnd"/>
          </w:p>
        </w:tc>
        <w:tc>
          <w:tcPr>
            <w:tcW w:w="1445" w:type="dxa"/>
          </w:tcPr>
          <w:p w14:paraId="1E596F11" w14:textId="3E7777B3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 о прохождении обучения</w:t>
            </w:r>
            <w:r w:rsidR="00FC7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(получении заполненного оригинала сертификата, справки и т.п.)</w:t>
            </w:r>
          </w:p>
        </w:tc>
      </w:tr>
      <w:tr w:rsidR="00EF2F2E" w:rsidRPr="00EF151F" w14:paraId="1729DCE2" w14:textId="6806AA07" w:rsidTr="00EF2F2E">
        <w:tc>
          <w:tcPr>
            <w:tcW w:w="0" w:type="auto"/>
          </w:tcPr>
          <w:p w14:paraId="25D10274" w14:textId="764A62D5" w:rsidR="00EF2F2E" w:rsidRPr="00EF151F" w:rsidRDefault="00EF2F2E" w:rsidP="002F3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14:paraId="4D45FA22" w14:textId="1EBE7C4B" w:rsidR="00EF2F2E" w:rsidRPr="00EF151F" w:rsidRDefault="00EF2F2E" w:rsidP="002F3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7" w:type="dxa"/>
          </w:tcPr>
          <w:p w14:paraId="5E57E545" w14:textId="0CB306EA" w:rsidR="00EF2F2E" w:rsidRPr="00EF151F" w:rsidRDefault="00EF2F2E" w:rsidP="002F3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</w:tcPr>
          <w:p w14:paraId="6D036CB1" w14:textId="4B1D054A" w:rsidR="00EF2F2E" w:rsidRPr="00EF151F" w:rsidRDefault="00EF2F2E" w:rsidP="002F3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1" w:type="dxa"/>
          </w:tcPr>
          <w:p w14:paraId="08784470" w14:textId="3360D042" w:rsidR="00EF2F2E" w:rsidRPr="00EF151F" w:rsidRDefault="00EF2F2E" w:rsidP="002F3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dxa"/>
          </w:tcPr>
          <w:p w14:paraId="08E64213" w14:textId="24224ECB" w:rsidR="00EF2F2E" w:rsidRPr="00EF151F" w:rsidRDefault="00EF2F2E" w:rsidP="002F3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8" w:type="dxa"/>
          </w:tcPr>
          <w:p w14:paraId="04818E06" w14:textId="53357AEA" w:rsidR="00EF2F2E" w:rsidRPr="00EF151F" w:rsidRDefault="00EF2F2E" w:rsidP="002F3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15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8" w:type="dxa"/>
          </w:tcPr>
          <w:p w14:paraId="79323BB7" w14:textId="60589E4A" w:rsidR="00EF2F2E" w:rsidRPr="00EF151F" w:rsidRDefault="00EF2F2E" w:rsidP="002F3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3" w:type="dxa"/>
          </w:tcPr>
          <w:p w14:paraId="67560421" w14:textId="42BD71EC" w:rsidR="00EF2F2E" w:rsidRPr="00EF151F" w:rsidRDefault="00EF2F2E" w:rsidP="002F3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</w:tcPr>
          <w:p w14:paraId="62B5B9FD" w14:textId="78C84565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F2F2E" w:rsidRPr="00EF151F" w14:paraId="70D622EE" w14:textId="77777777" w:rsidTr="00EF2F2E">
        <w:tc>
          <w:tcPr>
            <w:tcW w:w="0" w:type="auto"/>
          </w:tcPr>
          <w:p w14:paraId="4333A756" w14:textId="6206F59A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14:paraId="2FA76D1A" w14:textId="77777777" w:rsidR="00EF2F2E" w:rsidRPr="00EF151F" w:rsidRDefault="00EF2F2E" w:rsidP="00EF151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14:paraId="451156A3" w14:textId="77777777" w:rsidR="00EF2F2E" w:rsidRPr="00EF151F" w:rsidRDefault="00EF2F2E" w:rsidP="00EF151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14:paraId="45357D09" w14:textId="77777777" w:rsidR="00EF2F2E" w:rsidRPr="00EF151F" w:rsidRDefault="00EF2F2E" w:rsidP="00EF151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14:paraId="300AA999" w14:textId="77777777" w:rsidR="00EF2F2E" w:rsidRPr="00EF151F" w:rsidRDefault="00EF2F2E" w:rsidP="00EF151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14:paraId="24191891" w14:textId="77777777" w:rsidR="00EF2F2E" w:rsidRPr="00EF151F" w:rsidRDefault="00EF2F2E" w:rsidP="00EF151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71D03F2D" w14:textId="77777777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5D148CA5" w14:textId="77777777" w:rsidR="00EF2F2E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786473F9" w14:textId="77777777" w:rsidR="00EF2F2E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40C21616" w14:textId="77777777" w:rsidR="00EF2F2E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F2E" w:rsidRPr="00EF151F" w14:paraId="3F0FA4DA" w14:textId="77777777" w:rsidTr="00EF2F2E">
        <w:tc>
          <w:tcPr>
            <w:tcW w:w="0" w:type="auto"/>
          </w:tcPr>
          <w:p w14:paraId="2ED18091" w14:textId="51B4FDF2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97" w:type="dxa"/>
          </w:tcPr>
          <w:p w14:paraId="363E018F" w14:textId="77777777" w:rsidR="00EF2F2E" w:rsidRPr="00EF151F" w:rsidRDefault="00EF2F2E" w:rsidP="00EF151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14:paraId="03CE9E59" w14:textId="77777777" w:rsidR="00EF2F2E" w:rsidRPr="00EF151F" w:rsidRDefault="00EF2F2E" w:rsidP="00EF151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14:paraId="289D762E" w14:textId="77777777" w:rsidR="00EF2F2E" w:rsidRPr="00EF151F" w:rsidRDefault="00EF2F2E" w:rsidP="00EF151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14:paraId="3BCB7EE1" w14:textId="77777777" w:rsidR="00EF2F2E" w:rsidRPr="00EF151F" w:rsidRDefault="00EF2F2E" w:rsidP="00EF151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14:paraId="08CF521C" w14:textId="77777777" w:rsidR="00EF2F2E" w:rsidRPr="00EF151F" w:rsidRDefault="00EF2F2E" w:rsidP="00EF151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148DC3E2" w14:textId="77777777" w:rsidR="00EF2F2E" w:rsidRPr="00EF151F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1DA06210" w14:textId="77777777" w:rsidR="00EF2F2E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2CDEB2B1" w14:textId="77777777" w:rsidR="00EF2F2E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7679F096" w14:textId="77777777" w:rsidR="00EF2F2E" w:rsidRDefault="00EF2F2E" w:rsidP="00EF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0B9841" w14:textId="77777777" w:rsidR="00EF151F" w:rsidRPr="00EF151F" w:rsidRDefault="00EF151F" w:rsidP="00EF151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2D189B" w14:textId="77777777" w:rsidR="00EF151F" w:rsidRDefault="00EF151F" w:rsidP="000710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D4D75" w14:textId="77777777" w:rsidR="00EF151F" w:rsidRDefault="00EF151F" w:rsidP="000710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151F" w:rsidSect="00D83D59">
          <w:pgSz w:w="16838" w:h="11906" w:orient="landscape"/>
          <w:pgMar w:top="1134" w:right="1134" w:bottom="567" w:left="1134" w:header="0" w:footer="0" w:gutter="0"/>
          <w:cols w:space="720"/>
          <w:noEndnote/>
          <w:titlePg/>
          <w:docGrid w:linePitch="299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51"/>
      </w:tblGrid>
      <w:tr w:rsidR="009D0696" w14:paraId="550594FE" w14:textId="77777777" w:rsidTr="00233878">
        <w:tc>
          <w:tcPr>
            <w:tcW w:w="5070" w:type="dxa"/>
          </w:tcPr>
          <w:p w14:paraId="3D4F9A8E" w14:textId="77777777" w:rsidR="009D0696" w:rsidRDefault="009D0696" w:rsidP="009D06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</w:tcPr>
          <w:p w14:paraId="4D901792" w14:textId="77777777" w:rsidR="00233878" w:rsidRDefault="00233878" w:rsidP="00233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187C576" w14:textId="77777777" w:rsidR="00233878" w:rsidRDefault="00233878" w:rsidP="00233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Pr="00CE7EC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EC9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F2BC85" w14:textId="00AF4086" w:rsidR="00233878" w:rsidRDefault="00233878" w:rsidP="00233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7EC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Ленинградской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7EC9"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</w:p>
          <w:p w14:paraId="5736EED7" w14:textId="77777777" w:rsidR="00233878" w:rsidRDefault="00233878" w:rsidP="00233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……… </w:t>
            </w:r>
            <w:r w:rsidRPr="006B22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N … </w:t>
            </w:r>
          </w:p>
          <w:p w14:paraId="7175949B" w14:textId="1A380407" w:rsidR="00233878" w:rsidRDefault="00233878" w:rsidP="00233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  <w:p w14:paraId="31E90F88" w14:textId="7DD77428" w:rsidR="009D0696" w:rsidRDefault="009D0696" w:rsidP="009D06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9C4C93" w14:textId="77777777" w:rsidR="00CC5A61" w:rsidRPr="00CC5A61" w:rsidRDefault="00CC5A61" w:rsidP="00B267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5A6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545B7CFB" w14:textId="7614D727" w:rsidR="00CC5A61" w:rsidRDefault="00646375" w:rsidP="00B267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6375">
        <w:rPr>
          <w:rFonts w:ascii="Times New Roman" w:hAnsi="Times New Roman" w:cs="Times New Roman"/>
          <w:b/>
          <w:sz w:val="28"/>
          <w:szCs w:val="28"/>
        </w:rPr>
        <w:t xml:space="preserve">формирования и ведения реестра исполнителей государственной услуги </w:t>
      </w:r>
      <w:proofErr w:type="gramStart"/>
      <w:r w:rsidRPr="00646375">
        <w:rPr>
          <w:rFonts w:ascii="Times New Roman" w:hAnsi="Times New Roman" w:cs="Times New Roman"/>
          <w:b/>
          <w:sz w:val="28"/>
          <w:szCs w:val="28"/>
        </w:rPr>
        <w:t>по реализации дополнительных профессиональных программ для государственных гражданских служащих Администрации Ленинградской области на основании государственных образовательных сертификатов на дополнительное профессиональное образование на бумажном носителе</w:t>
      </w:r>
      <w:proofErr w:type="gramEnd"/>
    </w:p>
    <w:p w14:paraId="02CD5EE8" w14:textId="77777777" w:rsidR="00646375" w:rsidRDefault="00646375" w:rsidP="00B267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56B576F" w14:textId="3C144DB3" w:rsidR="00614314" w:rsidRDefault="00614314" w:rsidP="00A77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</w:t>
      </w:r>
      <w:r w:rsidR="004B0B25" w:rsidRPr="004B0B25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4B0B25">
        <w:rPr>
          <w:rFonts w:ascii="Times New Roman" w:hAnsi="Times New Roman" w:cs="Times New Roman"/>
          <w:sz w:val="28"/>
          <w:szCs w:val="28"/>
        </w:rPr>
        <w:t xml:space="preserve">Администрации Губернатора и Правительства Ленинградской области </w:t>
      </w:r>
      <w:r w:rsidR="004B0B25" w:rsidRPr="004B0B25">
        <w:rPr>
          <w:rFonts w:ascii="Times New Roman" w:hAnsi="Times New Roman" w:cs="Times New Roman"/>
          <w:sz w:val="28"/>
          <w:szCs w:val="28"/>
        </w:rPr>
        <w:t xml:space="preserve">с организациями, осуществляющими образовательную деятельность, в ходе </w:t>
      </w:r>
      <w:r w:rsidR="00646375" w:rsidRPr="00646375">
        <w:rPr>
          <w:rFonts w:ascii="Times New Roman" w:hAnsi="Times New Roman" w:cs="Times New Roman"/>
          <w:sz w:val="28"/>
          <w:szCs w:val="28"/>
        </w:rPr>
        <w:t>формирования и 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Администрации Ленинградской области на основании государственных образовательных сертификатов на дополнительное профессиональное образование на бумажном носителе</w:t>
      </w:r>
      <w:r w:rsidR="004B0B25">
        <w:rPr>
          <w:rFonts w:ascii="Times New Roman" w:hAnsi="Times New Roman" w:cs="Times New Roman"/>
          <w:sz w:val="28"/>
          <w:szCs w:val="28"/>
        </w:rPr>
        <w:t xml:space="preserve"> (далее соответственно – </w:t>
      </w:r>
      <w:r w:rsidR="004B0B25" w:rsidRPr="004B0B25">
        <w:rPr>
          <w:rFonts w:ascii="Times New Roman" w:hAnsi="Times New Roman" w:cs="Times New Roman"/>
          <w:sz w:val="28"/>
          <w:szCs w:val="28"/>
        </w:rPr>
        <w:t>Администраци</w:t>
      </w:r>
      <w:r w:rsidR="00AB7F6A">
        <w:rPr>
          <w:rFonts w:ascii="Times New Roman" w:hAnsi="Times New Roman" w:cs="Times New Roman"/>
          <w:sz w:val="28"/>
          <w:szCs w:val="28"/>
        </w:rPr>
        <w:t>я</w:t>
      </w:r>
      <w:r w:rsidR="004B0B25">
        <w:rPr>
          <w:rFonts w:ascii="Times New Roman" w:hAnsi="Times New Roman" w:cs="Times New Roman"/>
          <w:sz w:val="28"/>
          <w:szCs w:val="28"/>
        </w:rPr>
        <w:t>,</w:t>
      </w:r>
      <w:r w:rsidR="004B0B25" w:rsidRPr="004B0B25">
        <w:rPr>
          <w:rFonts w:ascii="Times New Roman" w:hAnsi="Times New Roman" w:cs="Times New Roman"/>
          <w:sz w:val="28"/>
          <w:szCs w:val="20"/>
        </w:rPr>
        <w:t xml:space="preserve"> образовательные организации, Реестр</w:t>
      </w:r>
      <w:r w:rsidR="004B0B25">
        <w:rPr>
          <w:rFonts w:ascii="Times New Roman" w:hAnsi="Times New Roman" w:cs="Times New Roman"/>
          <w:sz w:val="28"/>
          <w:szCs w:val="20"/>
        </w:rPr>
        <w:t>, гражданские служащие</w:t>
      </w:r>
      <w:r w:rsidR="004B0B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1888647" w14:textId="7F79C392" w:rsidR="004B0B25" w:rsidRDefault="00A7769F" w:rsidP="00132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2</w:t>
      </w:r>
      <w:r w:rsidR="00DA4C8C">
        <w:rPr>
          <w:rFonts w:ascii="Times New Roman" w:hAnsi="Times New Roman" w:cs="Times New Roman"/>
          <w:sz w:val="28"/>
          <w:szCs w:val="20"/>
        </w:rPr>
        <w:t>.</w:t>
      </w:r>
      <w:bookmarkStart w:id="0" w:name="Par2"/>
      <w:bookmarkEnd w:id="0"/>
      <w:r w:rsidR="004B0B25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132BB1" w:rsidRPr="00132BB1">
        <w:rPr>
          <w:rFonts w:ascii="Times New Roman" w:hAnsi="Times New Roman" w:cs="Times New Roman"/>
          <w:sz w:val="28"/>
          <w:szCs w:val="28"/>
        </w:rPr>
        <w:t xml:space="preserve">Формирование Реестра осуществляется </w:t>
      </w:r>
      <w:r w:rsidR="004B0B2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B0B25">
        <w:rPr>
          <w:rFonts w:ascii="Times New Roman" w:hAnsi="Times New Roman" w:cs="Times New Roman"/>
          <w:sz w:val="28"/>
          <w:szCs w:val="28"/>
        </w:rPr>
        <w:br/>
        <w:t xml:space="preserve">из </w:t>
      </w:r>
      <w:r w:rsidR="004B0B25" w:rsidRPr="004B0B2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представивших заявку, подписанную руководителем образовательной организации или уполномоченным им лицом (далее - </w:t>
      </w:r>
      <w:r w:rsidR="004B0B25">
        <w:rPr>
          <w:rFonts w:ascii="Times New Roman" w:hAnsi="Times New Roman" w:cs="Times New Roman"/>
          <w:sz w:val="28"/>
          <w:szCs w:val="28"/>
        </w:rPr>
        <w:t>З</w:t>
      </w:r>
      <w:r w:rsidR="004B0B25" w:rsidRPr="004B0B25">
        <w:rPr>
          <w:rFonts w:ascii="Times New Roman" w:hAnsi="Times New Roman" w:cs="Times New Roman"/>
          <w:sz w:val="28"/>
          <w:szCs w:val="28"/>
        </w:rPr>
        <w:t>аявка), и документы, предусмотренные пунктом 10 Положения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Федерации, утвержденного постановлением Правительства Российской Федерации от 18 мая 2019 г</w:t>
      </w:r>
      <w:r w:rsidR="00AE09B7">
        <w:rPr>
          <w:rFonts w:ascii="Times New Roman" w:hAnsi="Times New Roman" w:cs="Times New Roman"/>
          <w:sz w:val="28"/>
          <w:szCs w:val="28"/>
        </w:rPr>
        <w:t>ода</w:t>
      </w:r>
      <w:r w:rsidR="004B0B25" w:rsidRPr="004B0B25">
        <w:rPr>
          <w:rFonts w:ascii="Times New Roman" w:hAnsi="Times New Roman" w:cs="Times New Roman"/>
          <w:sz w:val="28"/>
          <w:szCs w:val="28"/>
        </w:rPr>
        <w:t xml:space="preserve"> N 619</w:t>
      </w:r>
      <w:r w:rsidR="004B0B25">
        <w:rPr>
          <w:rFonts w:ascii="Times New Roman" w:hAnsi="Times New Roman" w:cs="Times New Roman"/>
          <w:sz w:val="28"/>
          <w:szCs w:val="28"/>
        </w:rPr>
        <w:t xml:space="preserve"> </w:t>
      </w:r>
      <w:r w:rsidR="004B0B25" w:rsidRPr="004B0B25">
        <w:rPr>
          <w:rFonts w:ascii="Times New Roman" w:hAnsi="Times New Roman" w:cs="Times New Roman"/>
          <w:sz w:val="28"/>
          <w:szCs w:val="28"/>
        </w:rPr>
        <w:t>(далее - Положение об образовательном сертификате).</w:t>
      </w:r>
      <w:proofErr w:type="gramEnd"/>
    </w:p>
    <w:p w14:paraId="54DCF24F" w14:textId="0584F267" w:rsidR="001D5FB2" w:rsidRDefault="00132BB1" w:rsidP="00A7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5FB2">
        <w:rPr>
          <w:rFonts w:ascii="Times New Roman" w:hAnsi="Times New Roman" w:cs="Times New Roman"/>
          <w:sz w:val="28"/>
          <w:szCs w:val="28"/>
        </w:rPr>
        <w:t xml:space="preserve">. </w:t>
      </w:r>
      <w:r w:rsidR="0096333F">
        <w:rPr>
          <w:rFonts w:ascii="Times New Roman" w:hAnsi="Times New Roman" w:cs="Times New Roman"/>
          <w:sz w:val="28"/>
          <w:szCs w:val="28"/>
        </w:rPr>
        <w:t xml:space="preserve">Представление в Администрацию </w:t>
      </w:r>
      <w:r w:rsidR="00926D3F">
        <w:rPr>
          <w:rFonts w:ascii="Times New Roman" w:hAnsi="Times New Roman" w:cs="Times New Roman"/>
          <w:sz w:val="28"/>
          <w:szCs w:val="28"/>
        </w:rPr>
        <w:t>З</w:t>
      </w:r>
      <w:r w:rsidR="0096333F">
        <w:rPr>
          <w:rFonts w:ascii="Times New Roman" w:hAnsi="Times New Roman" w:cs="Times New Roman"/>
          <w:sz w:val="28"/>
          <w:szCs w:val="28"/>
        </w:rPr>
        <w:t xml:space="preserve">аявки и документов, предусмотренных пунктом 10 </w:t>
      </w:r>
      <w:r w:rsidR="0096333F" w:rsidRPr="0096333F">
        <w:rPr>
          <w:rFonts w:ascii="Times New Roman" w:hAnsi="Times New Roman" w:cs="Times New Roman"/>
          <w:sz w:val="28"/>
          <w:szCs w:val="28"/>
        </w:rPr>
        <w:t>Положени</w:t>
      </w:r>
      <w:r w:rsidR="0096333F">
        <w:rPr>
          <w:rFonts w:ascii="Times New Roman" w:hAnsi="Times New Roman" w:cs="Times New Roman"/>
          <w:sz w:val="28"/>
          <w:szCs w:val="28"/>
        </w:rPr>
        <w:t>я</w:t>
      </w:r>
      <w:r w:rsidR="0096333F" w:rsidRPr="0096333F">
        <w:rPr>
          <w:rFonts w:ascii="Times New Roman" w:hAnsi="Times New Roman" w:cs="Times New Roman"/>
          <w:sz w:val="28"/>
          <w:szCs w:val="28"/>
        </w:rPr>
        <w:t xml:space="preserve"> о государственном образовательном сертификате</w:t>
      </w:r>
      <w:r w:rsidR="0096333F">
        <w:rPr>
          <w:rFonts w:ascii="Times New Roman" w:hAnsi="Times New Roman" w:cs="Times New Roman"/>
          <w:sz w:val="28"/>
          <w:szCs w:val="28"/>
        </w:rPr>
        <w:t>, осуществляется руководителем образовательной организации</w:t>
      </w:r>
      <w:r w:rsidR="00BA2F73">
        <w:rPr>
          <w:rFonts w:ascii="Times New Roman" w:hAnsi="Times New Roman" w:cs="Times New Roman"/>
          <w:sz w:val="28"/>
          <w:szCs w:val="28"/>
        </w:rPr>
        <w:t>,</w:t>
      </w:r>
      <w:r w:rsidR="0096333F">
        <w:rPr>
          <w:rFonts w:ascii="Times New Roman" w:hAnsi="Times New Roman" w:cs="Times New Roman"/>
          <w:sz w:val="28"/>
          <w:szCs w:val="28"/>
        </w:rPr>
        <w:t xml:space="preserve"> </w:t>
      </w:r>
      <w:r w:rsidR="00B847EB" w:rsidRPr="00B847EB">
        <w:rPr>
          <w:rFonts w:ascii="Times New Roman" w:hAnsi="Times New Roman" w:cs="Times New Roman"/>
          <w:sz w:val="28"/>
          <w:szCs w:val="28"/>
        </w:rPr>
        <w:t>лицом, уполномоченным представителем образовательной организации на основании выданной ему доверенности лично, или посредством почтового отправления.</w:t>
      </w:r>
      <w:r w:rsidR="00963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FD277" w14:textId="7D50A5E1" w:rsidR="001065A5" w:rsidRPr="00435E9A" w:rsidRDefault="00631FF5" w:rsidP="00A7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43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5E9A">
        <w:rPr>
          <w:rFonts w:ascii="Times New Roman" w:hAnsi="Times New Roman" w:cs="Times New Roman"/>
          <w:sz w:val="28"/>
          <w:szCs w:val="28"/>
        </w:rPr>
        <w:t>А</w:t>
      </w:r>
      <w:r w:rsidR="001F4370">
        <w:rPr>
          <w:rFonts w:ascii="Times New Roman" w:hAnsi="Times New Roman" w:cs="Times New Roman"/>
          <w:sz w:val="28"/>
          <w:szCs w:val="28"/>
        </w:rPr>
        <w:t>дминистрация</w:t>
      </w:r>
      <w:r w:rsidR="00435E9A">
        <w:rPr>
          <w:rFonts w:ascii="Times New Roman" w:hAnsi="Times New Roman" w:cs="Times New Roman"/>
          <w:sz w:val="28"/>
          <w:szCs w:val="28"/>
        </w:rPr>
        <w:t xml:space="preserve"> в течение 10 рабочих дней</w:t>
      </w:r>
      <w:r w:rsidR="00026449">
        <w:rPr>
          <w:rFonts w:ascii="Times New Roman" w:hAnsi="Times New Roman" w:cs="Times New Roman"/>
          <w:sz w:val="28"/>
          <w:szCs w:val="28"/>
        </w:rPr>
        <w:t xml:space="preserve">, </w:t>
      </w:r>
      <w:r w:rsidR="00B847EB" w:rsidRPr="00B847EB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A27972">
        <w:rPr>
          <w:rFonts w:ascii="Times New Roman" w:hAnsi="Times New Roman" w:cs="Times New Roman"/>
          <w:sz w:val="28"/>
          <w:szCs w:val="28"/>
        </w:rPr>
        <w:t>З</w:t>
      </w:r>
      <w:r w:rsidR="00B847EB" w:rsidRPr="00B847EB">
        <w:rPr>
          <w:rFonts w:ascii="Times New Roman" w:hAnsi="Times New Roman" w:cs="Times New Roman"/>
          <w:sz w:val="28"/>
          <w:szCs w:val="28"/>
        </w:rPr>
        <w:t xml:space="preserve">аявки образовательной организации и документов, предусмотренных пунктом 10 Положения об образовательном сертификате, принимает решение </w:t>
      </w:r>
      <w:r w:rsidR="00A27972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AB7F6A">
        <w:rPr>
          <w:rFonts w:ascii="Times New Roman" w:hAnsi="Times New Roman" w:cs="Times New Roman"/>
          <w:sz w:val="28"/>
          <w:szCs w:val="28"/>
        </w:rPr>
        <w:t>р</w:t>
      </w:r>
      <w:r w:rsidR="00A27972">
        <w:rPr>
          <w:rFonts w:ascii="Times New Roman" w:hAnsi="Times New Roman" w:cs="Times New Roman"/>
          <w:sz w:val="28"/>
          <w:szCs w:val="28"/>
        </w:rPr>
        <w:t xml:space="preserve">аспоряжения Администрации </w:t>
      </w:r>
      <w:r w:rsidR="00B847EB" w:rsidRPr="00B847EB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образовательной организации требованиям, предусмотренным пунктом 9 Положения </w:t>
      </w:r>
      <w:r w:rsidR="00AE09B7">
        <w:rPr>
          <w:rFonts w:ascii="Times New Roman" w:hAnsi="Times New Roman" w:cs="Times New Roman"/>
          <w:sz w:val="28"/>
          <w:szCs w:val="28"/>
        </w:rPr>
        <w:br/>
      </w:r>
      <w:r w:rsidR="00B847EB" w:rsidRPr="00B847EB">
        <w:rPr>
          <w:rFonts w:ascii="Times New Roman" w:hAnsi="Times New Roman" w:cs="Times New Roman"/>
          <w:sz w:val="28"/>
          <w:szCs w:val="28"/>
        </w:rPr>
        <w:t>об образовательном сертификате, и обеспечивает включение данной образовательной организации в Реестр или информирует ее об отказе во включении в Реестр с указанием причин такого</w:t>
      </w:r>
      <w:proofErr w:type="gramEnd"/>
      <w:r w:rsidR="00B847EB" w:rsidRPr="00B847EB">
        <w:rPr>
          <w:rFonts w:ascii="Times New Roman" w:hAnsi="Times New Roman" w:cs="Times New Roman"/>
          <w:sz w:val="28"/>
          <w:szCs w:val="28"/>
        </w:rPr>
        <w:t xml:space="preserve"> отказа.</w:t>
      </w:r>
    </w:p>
    <w:p w14:paraId="55B04BD6" w14:textId="09BABC79" w:rsidR="00A27972" w:rsidRDefault="00A27972" w:rsidP="00A77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43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7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в течение 5 рабочих дней </w:t>
      </w:r>
      <w:proofErr w:type="gramStart"/>
      <w:r w:rsidR="00527152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принятия</w:t>
      </w:r>
      <w:proofErr w:type="gramEnd"/>
      <w:r w:rsidR="00527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решения </w:t>
      </w:r>
      <w:r w:rsidRPr="00A27972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 информирует об этом руководителя образовательной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2E838F" w14:textId="19F8B408" w:rsidR="00C97621" w:rsidRDefault="00A27972" w:rsidP="00A77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55B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7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утверждается А</w:t>
      </w:r>
      <w:r w:rsidR="00ED0DF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дминистрацией</w:t>
      </w:r>
      <w:r w:rsidR="00C97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1 </w:t>
      </w:r>
      <w:r w:rsidR="00AE0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97621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Порядку.</w:t>
      </w:r>
    </w:p>
    <w:p w14:paraId="3A79D6FF" w14:textId="7D0C985B" w:rsidR="00126522" w:rsidRPr="0003332B" w:rsidRDefault="00A27972" w:rsidP="00A77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. Образовательная организация в течение 1</w:t>
      </w:r>
      <w:r w:rsidR="00D551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после включения </w:t>
      </w:r>
      <w:r w:rsidR="00AE0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551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еестр представляет в А</w:t>
      </w:r>
      <w:r w:rsidR="00ED0DF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C90AC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реализуемых дополнительных профессиональных программах по </w:t>
      </w:r>
      <w:hyperlink w:anchor="Par174" w:history="1">
        <w:r w:rsidR="00126522" w:rsidRPr="000333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 w:rsidR="00472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2 к настоящему П</w:t>
      </w:r>
      <w:r w:rsidR="00126522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39CA81" w14:textId="751F6428" w:rsidR="00D551A7" w:rsidRPr="00356C51" w:rsidRDefault="00356C51" w:rsidP="00A77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дополнительных </w:t>
      </w:r>
      <w:r w:rsidR="00126522" w:rsidRPr="00356C51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профессиональных программ</w:t>
      </w:r>
      <w:r w:rsidRPr="0035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соответствовать требованиям</w:t>
      </w:r>
      <w:r w:rsidR="00126522" w:rsidRPr="00356C51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</w:t>
      </w:r>
      <w:r w:rsidRPr="00356C5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26522" w:rsidRPr="0035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126522" w:rsidRPr="00356C5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="00126522" w:rsidRPr="0035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7621" w:rsidRPr="0035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 w:rsidR="00AE09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97621" w:rsidRPr="00356C51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образовательном сертификате</w:t>
      </w:r>
      <w:r w:rsidR="00126522" w:rsidRPr="00356C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51A7" w:rsidRPr="0035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61D91B" w14:textId="51D93986" w:rsidR="00126522" w:rsidRDefault="00356C51" w:rsidP="00A77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 w:rsidR="00732F99" w:rsidRPr="00732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CD0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бразовательных организациях, </w:t>
      </w:r>
      <w:r w:rsidR="00732F99" w:rsidRPr="00732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включенных в </w:t>
      </w:r>
      <w:r w:rsidR="002F63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2F99" w:rsidRPr="00732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еестр </w:t>
      </w:r>
      <w:r w:rsidR="00E238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1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реализуемых ими дополнительных профессиональных программах </w:t>
      </w:r>
      <w:r w:rsidR="002F6342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</w:t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ED0DF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дминистрацией</w:t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w:anchor="Par174" w:history="1">
        <w:r w:rsidR="00126522" w:rsidRPr="000333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E23830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E2383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C232D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2383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 образовательном сертификате</w:t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размещается в свободном доступе </w:t>
      </w:r>
      <w:r w:rsidR="00E238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37A23" w:rsidRPr="00437A2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государственной информационной систем</w:t>
      </w:r>
      <w:r w:rsidR="00437A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7A23" w:rsidRPr="0043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A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37A23" w:rsidRPr="00437A23">
        <w:rPr>
          <w:rFonts w:ascii="Times New Roman" w:hAnsi="Times New Roman" w:cs="Times New Roman"/>
          <w:color w:val="000000" w:themeColor="text1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437A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37A23" w:rsidRPr="0043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D551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0DF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D55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proofErr w:type="spellEnd"/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51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apparat</w:t>
      </w:r>
      <w:r w:rsidR="00D551A7" w:rsidRPr="00D551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len</w:t>
      </w:r>
      <w:r w:rsidR="00126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126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proofErr w:type="spellEnd"/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126522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14:paraId="65EC5B89" w14:textId="5049ECC6" w:rsidR="00472700" w:rsidRDefault="00356C51" w:rsidP="00472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4CA8" w:rsidRPr="001A4CA8">
        <w:rPr>
          <w:rFonts w:ascii="Times New Roman" w:hAnsi="Times New Roman" w:cs="Times New Roman"/>
          <w:sz w:val="28"/>
          <w:szCs w:val="28"/>
        </w:rPr>
        <w:t xml:space="preserve">. </w:t>
      </w:r>
      <w:r w:rsidR="003A549F">
        <w:rPr>
          <w:rFonts w:ascii="Times New Roman" w:hAnsi="Times New Roman" w:cs="Times New Roman"/>
          <w:sz w:val="28"/>
          <w:szCs w:val="28"/>
        </w:rPr>
        <w:t>И</w:t>
      </w:r>
      <w:r w:rsidR="00F66B21" w:rsidRPr="00F66B21">
        <w:rPr>
          <w:rFonts w:ascii="Times New Roman" w:hAnsi="Times New Roman" w:cs="Times New Roman"/>
          <w:sz w:val="28"/>
          <w:szCs w:val="28"/>
        </w:rPr>
        <w:t>сключени</w:t>
      </w:r>
      <w:r w:rsidR="003A549F">
        <w:rPr>
          <w:rFonts w:ascii="Times New Roman" w:hAnsi="Times New Roman" w:cs="Times New Roman"/>
          <w:sz w:val="28"/>
          <w:szCs w:val="28"/>
        </w:rPr>
        <w:t>е</w:t>
      </w:r>
      <w:r w:rsidR="00F66B21" w:rsidRPr="00F66B21">
        <w:rPr>
          <w:rFonts w:ascii="Times New Roman" w:hAnsi="Times New Roman" w:cs="Times New Roman"/>
          <w:sz w:val="28"/>
          <w:szCs w:val="28"/>
        </w:rPr>
        <w:t xml:space="preserve"> </w:t>
      </w:r>
      <w:r w:rsidR="00CD0298">
        <w:rPr>
          <w:rFonts w:ascii="Times New Roman" w:hAnsi="Times New Roman" w:cs="Times New Roman"/>
          <w:sz w:val="28"/>
          <w:szCs w:val="28"/>
        </w:rPr>
        <w:t>о</w:t>
      </w:r>
      <w:r w:rsidR="00F66B21" w:rsidRPr="00F66B21">
        <w:rPr>
          <w:rFonts w:ascii="Times New Roman" w:hAnsi="Times New Roman" w:cs="Times New Roman"/>
          <w:sz w:val="28"/>
          <w:szCs w:val="28"/>
        </w:rPr>
        <w:t xml:space="preserve">бразовательной организации из </w:t>
      </w:r>
      <w:r w:rsidR="008376D6">
        <w:rPr>
          <w:rFonts w:ascii="Times New Roman" w:hAnsi="Times New Roman" w:cs="Times New Roman"/>
          <w:sz w:val="28"/>
          <w:szCs w:val="28"/>
        </w:rPr>
        <w:t>Р</w:t>
      </w:r>
      <w:r w:rsidR="00F66B21" w:rsidRPr="00F66B21">
        <w:rPr>
          <w:rFonts w:ascii="Times New Roman" w:hAnsi="Times New Roman" w:cs="Times New Roman"/>
          <w:sz w:val="28"/>
          <w:szCs w:val="28"/>
        </w:rPr>
        <w:t>еестра осуществляется А</w:t>
      </w:r>
      <w:r w:rsidR="00ED0DFA">
        <w:rPr>
          <w:rFonts w:ascii="Times New Roman" w:hAnsi="Times New Roman" w:cs="Times New Roman"/>
          <w:sz w:val="28"/>
          <w:szCs w:val="28"/>
        </w:rPr>
        <w:t>дминистрацией</w:t>
      </w:r>
      <w:r w:rsidR="00F66B21" w:rsidRPr="00F66B2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45139" w:rsidRPr="00745139">
        <w:rPr>
          <w:rFonts w:ascii="Times New Roman" w:hAnsi="Times New Roman" w:cs="Times New Roman"/>
          <w:sz w:val="28"/>
          <w:szCs w:val="28"/>
        </w:rPr>
        <w:t>15</w:t>
      </w:r>
      <w:r w:rsidR="00F66B21" w:rsidRPr="00F66B21">
        <w:rPr>
          <w:rFonts w:ascii="Times New Roman" w:hAnsi="Times New Roman" w:cs="Times New Roman"/>
          <w:sz w:val="28"/>
          <w:szCs w:val="28"/>
        </w:rPr>
        <w:t xml:space="preserve"> рабочих дней со дня установления оснований</w:t>
      </w:r>
      <w:r w:rsidR="00472700">
        <w:rPr>
          <w:rFonts w:ascii="Times New Roman" w:hAnsi="Times New Roman" w:cs="Times New Roman"/>
          <w:sz w:val="28"/>
          <w:szCs w:val="28"/>
        </w:rPr>
        <w:t xml:space="preserve">, </w:t>
      </w:r>
      <w:r w:rsidR="00F66B21" w:rsidRPr="00F66B21">
        <w:rPr>
          <w:rFonts w:ascii="Times New Roman" w:hAnsi="Times New Roman" w:cs="Times New Roman"/>
          <w:sz w:val="28"/>
          <w:szCs w:val="28"/>
        </w:rPr>
        <w:t xml:space="preserve"> </w:t>
      </w:r>
      <w:r w:rsidR="00472700" w:rsidRPr="00472700">
        <w:rPr>
          <w:rFonts w:ascii="Times New Roman" w:hAnsi="Times New Roman" w:cs="Times New Roman"/>
          <w:sz w:val="28"/>
          <w:szCs w:val="28"/>
        </w:rPr>
        <w:t>предусмотренны</w:t>
      </w:r>
      <w:r w:rsidR="00472700">
        <w:rPr>
          <w:rFonts w:ascii="Times New Roman" w:hAnsi="Times New Roman" w:cs="Times New Roman"/>
          <w:sz w:val="28"/>
          <w:szCs w:val="28"/>
        </w:rPr>
        <w:t>х</w:t>
      </w:r>
      <w:r w:rsidR="00472700" w:rsidRPr="0047270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472700" w:rsidRPr="00472700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="00472700" w:rsidRPr="00472700">
        <w:rPr>
          <w:rFonts w:ascii="Times New Roman" w:hAnsi="Times New Roman" w:cs="Times New Roman"/>
          <w:sz w:val="28"/>
          <w:szCs w:val="28"/>
        </w:rPr>
        <w:t xml:space="preserve"> Положения об образовательном сертификате.</w:t>
      </w:r>
    </w:p>
    <w:p w14:paraId="0CA618E9" w14:textId="7BF1451B" w:rsidR="00A75986" w:rsidRPr="00A75986" w:rsidRDefault="00A75986" w:rsidP="00A75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6C5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Повторное включение образовательной организации, реализующей дополнительные профессиональные программы для гражданских служащих, </w:t>
      </w:r>
      <w:r w:rsidR="00A21B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Реестр осуществляется в соответствии с требованиями, </w:t>
      </w:r>
      <w:r w:rsidRPr="00A75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установленными </w:t>
      </w:r>
      <w:hyperlink r:id="rId17" w:history="1">
        <w:r w:rsidRPr="00A75986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пунктами </w:t>
        </w:r>
        <w:r w:rsidR="00E47D1C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A75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8" w:history="1">
        <w:r w:rsidR="00E47D1C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  <w:r w:rsidRPr="00A75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сроки, установленные </w:t>
      </w:r>
      <w:hyperlink r:id="rId19" w:history="1">
        <w:r w:rsidRPr="00A75986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12</w:t>
        </w:r>
      </w:hyperlink>
      <w:r w:rsidRPr="00A75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</w:t>
      </w:r>
      <w:r w:rsidR="00A21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75986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образовательном сертификате.</w:t>
      </w:r>
    </w:p>
    <w:p w14:paraId="01DEC15A" w14:textId="0AA86708" w:rsidR="00A75986" w:rsidRDefault="009458FA" w:rsidP="00A75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56C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5986" w:rsidRPr="00A75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инициативе образовательной организации Администрация обновляет </w:t>
      </w:r>
      <w:r w:rsidR="00A75986">
        <w:rPr>
          <w:rFonts w:ascii="Times New Roman" w:hAnsi="Times New Roman" w:cs="Times New Roman"/>
          <w:sz w:val="28"/>
          <w:szCs w:val="28"/>
        </w:rPr>
        <w:t xml:space="preserve">информацию о соответствующей образовательной организации и реализуемых </w:t>
      </w:r>
      <w:r w:rsidR="00AE09B7">
        <w:rPr>
          <w:rFonts w:ascii="Times New Roman" w:hAnsi="Times New Roman" w:cs="Times New Roman"/>
          <w:sz w:val="28"/>
          <w:szCs w:val="28"/>
        </w:rPr>
        <w:br/>
      </w:r>
      <w:r w:rsidR="00A75986">
        <w:rPr>
          <w:rFonts w:ascii="Times New Roman" w:hAnsi="Times New Roman" w:cs="Times New Roman"/>
          <w:sz w:val="28"/>
          <w:szCs w:val="28"/>
        </w:rPr>
        <w:t>е</w:t>
      </w:r>
      <w:r w:rsidR="004D066F">
        <w:rPr>
          <w:rFonts w:ascii="Times New Roman" w:hAnsi="Times New Roman" w:cs="Times New Roman"/>
          <w:sz w:val="28"/>
          <w:szCs w:val="28"/>
        </w:rPr>
        <w:t xml:space="preserve">ю </w:t>
      </w:r>
      <w:r w:rsidR="00A75986">
        <w:rPr>
          <w:rFonts w:ascii="Times New Roman" w:hAnsi="Times New Roman" w:cs="Times New Roman"/>
          <w:sz w:val="28"/>
          <w:szCs w:val="28"/>
        </w:rPr>
        <w:t>на основании образовательных сертификатов дополнительных профессиональных программах.</w:t>
      </w:r>
    </w:p>
    <w:p w14:paraId="43D40EBE" w14:textId="720224CB" w:rsidR="00A75986" w:rsidRDefault="00A75986" w:rsidP="00A75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Обновление информации об образовательных организациях, включенных </w:t>
      </w:r>
      <w:r w:rsidR="00A21B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Реестр, и реализуемых ими дополнительных профессиональных программах осуществляется </w:t>
      </w:r>
      <w:r w:rsidR="00ED26A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один раз в квартал.</w:t>
      </w:r>
    </w:p>
    <w:p w14:paraId="29ACE5FF" w14:textId="77777777" w:rsidR="00ED26AD" w:rsidRDefault="00ED26AD" w:rsidP="00ED2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D77A4" w14:textId="77777777" w:rsidR="00115C99" w:rsidRDefault="00115C99" w:rsidP="00ED2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1BE7C" w14:textId="77777777" w:rsidR="00D83D59" w:rsidRDefault="00D83D59" w:rsidP="00ED2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83D59" w:rsidSect="00D83D59">
          <w:pgSz w:w="11906" w:h="16838"/>
          <w:pgMar w:top="1134" w:right="567" w:bottom="1134" w:left="1134" w:header="0" w:footer="0" w:gutter="0"/>
          <w:pgNumType w:start="1"/>
          <w:cols w:space="720"/>
          <w:noEndnote/>
          <w:titlePg/>
          <w:docGrid w:linePitch="299"/>
        </w:sectPr>
      </w:pPr>
    </w:p>
    <w:p w14:paraId="7B42D27D" w14:textId="52E98A49" w:rsidR="00D61A70" w:rsidRPr="0003332B" w:rsidRDefault="00D83D59" w:rsidP="00D61A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356C51">
        <w:rPr>
          <w:rFonts w:ascii="Times New Roman" w:hAnsi="Times New Roman" w:cs="Times New Roman"/>
          <w:color w:val="000000" w:themeColor="text1"/>
          <w:sz w:val="28"/>
          <w:szCs w:val="28"/>
        </w:rPr>
        <w:t>риложе</w:t>
      </w:r>
      <w:r w:rsidR="00D61A70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ние 1</w:t>
      </w:r>
    </w:p>
    <w:p w14:paraId="4D91EEAF" w14:textId="77777777" w:rsidR="00D61A70" w:rsidRPr="0003332B" w:rsidRDefault="00D61A70" w:rsidP="00D61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к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рядку</w:t>
      </w:r>
    </w:p>
    <w:p w14:paraId="67DF8B82" w14:textId="77777777" w:rsidR="00D61A70" w:rsidRPr="0003332B" w:rsidRDefault="00D61A70" w:rsidP="00D6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14:paraId="13C83139" w14:textId="77777777" w:rsidR="00D61A70" w:rsidRPr="0003332B" w:rsidRDefault="00D61A70" w:rsidP="00D61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82"/>
      <w:bookmarkEnd w:id="1"/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РЕЕСТР</w:t>
      </w:r>
    </w:p>
    <w:p w14:paraId="0215221D" w14:textId="77777777" w:rsidR="00D61A70" w:rsidRPr="0003332B" w:rsidRDefault="00D61A70" w:rsidP="00D61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исполнителей государственной услуги по реализации</w:t>
      </w:r>
    </w:p>
    <w:p w14:paraId="7FCA742B" w14:textId="77777777" w:rsidR="00D61A70" w:rsidRPr="0003332B" w:rsidRDefault="00D61A70" w:rsidP="00D61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дополнительных профессиональных программ </w:t>
      </w:r>
      <w:proofErr w:type="gramStart"/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</w:t>
      </w:r>
    </w:p>
    <w:p w14:paraId="14D79A53" w14:textId="5B7A90D7" w:rsidR="00D61A70" w:rsidRPr="0003332B" w:rsidRDefault="00D61A70" w:rsidP="00D61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гражданских служащих </w:t>
      </w:r>
      <w:r w:rsidR="00092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 на основании</w:t>
      </w:r>
    </w:p>
    <w:p w14:paraId="2E482092" w14:textId="77777777" w:rsidR="00D61A70" w:rsidRPr="0003332B" w:rsidRDefault="00D61A70" w:rsidP="00D61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образовательных сертификатов</w:t>
      </w:r>
    </w:p>
    <w:p w14:paraId="20164048" w14:textId="77777777" w:rsidR="00D61A70" w:rsidRPr="0003332B" w:rsidRDefault="00D61A70" w:rsidP="00D61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на дополнительное профессиональное образование</w:t>
      </w:r>
    </w:p>
    <w:p w14:paraId="4FB42D59" w14:textId="77777777" w:rsidR="00D61A70" w:rsidRPr="0003332B" w:rsidRDefault="00D61A70" w:rsidP="00D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"/>
        <w:gridCol w:w="757"/>
        <w:gridCol w:w="745"/>
        <w:gridCol w:w="744"/>
        <w:gridCol w:w="719"/>
        <w:gridCol w:w="744"/>
        <w:gridCol w:w="744"/>
        <w:gridCol w:w="824"/>
        <w:gridCol w:w="757"/>
        <w:gridCol w:w="457"/>
        <w:gridCol w:w="304"/>
        <w:gridCol w:w="458"/>
        <w:gridCol w:w="300"/>
        <w:gridCol w:w="519"/>
        <w:gridCol w:w="561"/>
        <w:gridCol w:w="519"/>
        <w:gridCol w:w="975"/>
      </w:tblGrid>
      <w:tr w:rsidR="00DA520A" w:rsidRPr="0003332B" w14:paraId="0852F924" w14:textId="77777777" w:rsidTr="00777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4865" w14:textId="35D9FD8A" w:rsidR="00DA520A" w:rsidRPr="0003332B" w:rsidRDefault="00DA520A" w:rsidP="00E5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/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B1C" w14:textId="066D149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3A69" w14:textId="0E23364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Полное и краткое наименования организации, осуществляющей образовательную деятельность, в соответствии с Единым государственным реестром юридических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150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Место нахождения организации, осуществляющей образовательную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6BBA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Место осуществления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D8B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Тип организации, осуществляющей образовательную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16C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Вид организации, осуществляющей образовательную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415B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Сведения о материально-технических ресурсах для реализации образовательных программ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00B9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Регистрационный номер лицензии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89AE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Срок действия лицензии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B532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28F8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ОГРН / ОГРНИП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17D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065F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Отметка о включении в реестр (дата и номер правового 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4745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Отметка об исключении из реестра (основание, дата и номер правового 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1D54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Отметка о повторном включении в реестр (дата и номер правового 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CB59" w14:textId="77777777" w:rsidR="00DA520A" w:rsidRPr="0003332B" w:rsidRDefault="00DA520A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Контактные данные организации, осуществляющей образовательную деятельность: номер телефона (факса), адрес электронной почты и официального сайта в информационно-телекоммуникационной сети «Интернет» (при наличии)</w:t>
            </w:r>
          </w:p>
        </w:tc>
      </w:tr>
      <w:tr w:rsidR="00B37903" w:rsidRPr="0003332B" w14:paraId="7F4B8ED0" w14:textId="77777777" w:rsidTr="004F4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8B74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5486" w14:textId="19A90BF0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D5E1" w14:textId="053BC2C5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F294" w14:textId="60ABA51B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970" w14:textId="33E9D6B9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4714" w14:textId="2CDF4FD9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987E" w14:textId="0E070D1B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586" w14:textId="3F8E6D0C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3805" w14:textId="55FA2D9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F8B4" w14:textId="79B3D796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BF8B" w14:textId="03629E9D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3380" w14:textId="796BB018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A6F2" w14:textId="334F785D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5B1" w14:textId="0AC95424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5E7C" w14:textId="68ADA013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83F4" w14:textId="67E2DF2D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F75D" w14:textId="0598BF3B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17</w:t>
            </w:r>
          </w:p>
        </w:tc>
      </w:tr>
      <w:tr w:rsidR="00B37903" w:rsidRPr="0003332B" w14:paraId="38976A76" w14:textId="77777777" w:rsidTr="00777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AE36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EDD0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0FC8" w14:textId="3A685DC4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2E0A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334A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68CF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F9D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D1F5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A1BD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7B59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B4D6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55BA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8E32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F4E6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E224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369A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7C46" w14:textId="77777777" w:rsidR="00B37903" w:rsidRPr="0003332B" w:rsidRDefault="00B37903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65EC70E" w14:textId="77777777" w:rsidR="00D83D59" w:rsidRDefault="00D83D59" w:rsidP="0003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07578D" w14:textId="77777777" w:rsidR="00D83D59" w:rsidRDefault="00D83D59" w:rsidP="0003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B6929E" w14:textId="77777777" w:rsidR="00D83D59" w:rsidRDefault="00D83D59" w:rsidP="0003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237B6F" w14:textId="77777777" w:rsidR="00D83D59" w:rsidRDefault="00D83D59" w:rsidP="0003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432877" w14:textId="77777777" w:rsidR="00D83D59" w:rsidRDefault="00D83D59" w:rsidP="0003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744097" w14:textId="77777777" w:rsidR="00D83D59" w:rsidRDefault="00D83D59" w:rsidP="0003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DE8EC9" w14:textId="77777777" w:rsidR="00D83D59" w:rsidRDefault="00D83D59" w:rsidP="0003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189C1F" w14:textId="77777777" w:rsidR="00D83D59" w:rsidRDefault="00D83D59" w:rsidP="0003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2A28B3" w14:textId="77777777" w:rsidR="00D83D59" w:rsidRDefault="00D83D59" w:rsidP="0003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685A41" w14:textId="77777777" w:rsidR="00D83D59" w:rsidRDefault="00D83D59" w:rsidP="0003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83D59" w:rsidSect="00D83D59">
          <w:pgSz w:w="11906" w:h="16838"/>
          <w:pgMar w:top="1134" w:right="567" w:bottom="1134" w:left="1134" w:header="0" w:footer="0" w:gutter="0"/>
          <w:pgNumType w:start="1"/>
          <w:cols w:space="720"/>
          <w:noEndnote/>
          <w:titlePg/>
          <w:docGrid w:linePitch="299"/>
        </w:sectPr>
      </w:pPr>
    </w:p>
    <w:p w14:paraId="0EECDB33" w14:textId="74776E97" w:rsidR="0003332B" w:rsidRPr="0003332B" w:rsidRDefault="00ED26AD" w:rsidP="000333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03332B"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14:paraId="2FA1FD8F" w14:textId="77777777" w:rsidR="0003332B" w:rsidRPr="0003332B" w:rsidRDefault="0003332B" w:rsidP="000333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4419AB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</w:p>
    <w:p w14:paraId="135CD3CE" w14:textId="77777777" w:rsidR="0003332B" w:rsidRPr="0003332B" w:rsidRDefault="0003332B" w:rsidP="00033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14:paraId="1C5B0B8E" w14:textId="77777777" w:rsidR="0003332B" w:rsidRPr="0003332B" w:rsidRDefault="0003332B" w:rsidP="00033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74"/>
      <w:bookmarkEnd w:id="2"/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14:paraId="6BD6F650" w14:textId="77777777" w:rsidR="0003332B" w:rsidRPr="0003332B" w:rsidRDefault="0003332B" w:rsidP="00033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о реализуемых дополнительных профессиональных программах</w:t>
      </w:r>
    </w:p>
    <w:p w14:paraId="30B44FF4" w14:textId="77777777" w:rsidR="0003332B" w:rsidRPr="0003332B" w:rsidRDefault="0003332B" w:rsidP="00033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2808D550" w14:textId="66B7DE22" w:rsidR="0003332B" w:rsidRPr="0003332B" w:rsidRDefault="0003332B" w:rsidP="00033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организации, осуществляющей образовательную</w:t>
      </w:r>
      <w:r w:rsidR="00C5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деятельность, включенной в реестр исполнителей</w:t>
      </w:r>
      <w:r w:rsidR="00C5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 по реализации</w:t>
      </w:r>
      <w:proofErr w:type="gramEnd"/>
    </w:p>
    <w:p w14:paraId="75EC247E" w14:textId="77777777" w:rsidR="0003332B" w:rsidRPr="0003332B" w:rsidRDefault="0003332B" w:rsidP="00033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40A9868B" w14:textId="1B9FD002" w:rsidR="0003332B" w:rsidRPr="0003332B" w:rsidRDefault="0003332B" w:rsidP="00033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профессиональных программ на основании</w:t>
      </w:r>
      <w:r w:rsidR="00C5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образовательных сертификатов</w:t>
      </w:r>
      <w:r w:rsidR="00C5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332B">
        <w:rPr>
          <w:rFonts w:ascii="Times New Roman" w:hAnsi="Times New Roman" w:cs="Times New Roman"/>
          <w:color w:val="000000" w:themeColor="text1"/>
          <w:sz w:val="28"/>
          <w:szCs w:val="28"/>
        </w:rPr>
        <w:t>на дополнительное профессиональное образование)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041"/>
        <w:gridCol w:w="1040"/>
        <w:gridCol w:w="704"/>
        <w:gridCol w:w="1040"/>
        <w:gridCol w:w="944"/>
        <w:gridCol w:w="1040"/>
        <w:gridCol w:w="956"/>
        <w:gridCol w:w="690"/>
        <w:gridCol w:w="627"/>
        <w:gridCol w:w="1040"/>
        <w:gridCol w:w="928"/>
      </w:tblGrid>
      <w:tr w:rsidR="0003332B" w:rsidRPr="0003332B" w14:paraId="515DAB42" w14:textId="77777777" w:rsidTr="00C52DAD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5743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N </w:t>
            </w:r>
            <w:proofErr w:type="gramStart"/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п</w:t>
            </w:r>
            <w:proofErr w:type="gramEnd"/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/п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83C0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Название программы повышения квалификации / профессиональной переподготовки для государственных гражданских служащих области, предлагаемой к реализации на основании государственного образовательного сертификата на дополнительное профессиональное образование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317E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Основные разделы программы повышения квалификации / профессиональной переподготовки для государственных гражданских служащих области, предлагаемой к реализации на основании государственного образовательного сертификата на дополнительное профессиональное образование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9953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Место проведения обучения / срок проведения обучения (с указанием конкретных дат, когда будет проходить обучение)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C404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Объем планируемой к освоению программы повышения квалификации / профессиональной переподготовки (часов)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B681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3FD1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Информация об экспертах, которых планируется привлечь к реализации дополнительной профессиональной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FD4E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Информация о возможности обучения посредством дистанционных образовательных технологий, электронного обучения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8501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Перечень знаний и умений, на получение или обновление которых направлено обучение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83E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Целевая аудитория &lt;1&gt;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62F" w14:textId="77777777" w:rsidR="0003332B" w:rsidRPr="0003332B" w:rsidRDefault="005C2915" w:rsidP="005C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Планируемая с</w:t>
            </w:r>
            <w:r w:rsidR="0003332B"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тоимость дополнительной профессиональной программы в расчете на одного государственного гражданского служащего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33BC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Дополнительная информация &lt;2&gt;</w:t>
            </w:r>
          </w:p>
        </w:tc>
      </w:tr>
      <w:tr w:rsidR="0003332B" w:rsidRPr="0003332B" w14:paraId="30313F0B" w14:textId="77777777" w:rsidTr="00C52DAD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567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7C66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46CC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CFC3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2289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D289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B9C4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98E7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3C6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8BD7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97B0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19F3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03332B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12</w:t>
            </w:r>
          </w:p>
        </w:tc>
      </w:tr>
      <w:tr w:rsidR="0003332B" w:rsidRPr="0003332B" w14:paraId="2CA800E9" w14:textId="77777777" w:rsidTr="00C52DAD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5293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97A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62B3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3DA6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F43A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36A0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8525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14C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6D0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155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8D0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2BA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</w:tr>
      <w:tr w:rsidR="0003332B" w:rsidRPr="0003332B" w14:paraId="45391BAD" w14:textId="77777777" w:rsidTr="00C52DAD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BFB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503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BFD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FB8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245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7566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5D9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ADB9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E86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5C4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4B1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E86" w14:textId="77777777" w:rsidR="0003332B" w:rsidRPr="0003332B" w:rsidRDefault="0003332B" w:rsidP="00033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</w:tr>
    </w:tbl>
    <w:p w14:paraId="5E9A92CF" w14:textId="77777777" w:rsidR="0003332B" w:rsidRPr="0003332B" w:rsidRDefault="0003332B" w:rsidP="00C5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332B">
        <w:rPr>
          <w:rFonts w:ascii="Times New Roman" w:hAnsi="Times New Roman" w:cs="Times New Roman"/>
          <w:color w:val="000000" w:themeColor="text1"/>
        </w:rPr>
        <w:t>Руководитель организации, осуществляющей</w:t>
      </w:r>
    </w:p>
    <w:p w14:paraId="4C5C4E75" w14:textId="77777777" w:rsidR="00C52DAD" w:rsidRDefault="00C52DAD" w:rsidP="00C5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FF0549" w14:textId="77777777" w:rsidR="0003332B" w:rsidRPr="0003332B" w:rsidRDefault="0003332B" w:rsidP="00C5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332B">
        <w:rPr>
          <w:rFonts w:ascii="Times New Roman" w:hAnsi="Times New Roman" w:cs="Times New Roman"/>
          <w:color w:val="000000" w:themeColor="text1"/>
        </w:rPr>
        <w:t>образовательную деятельность                _________ _____________________</w:t>
      </w:r>
    </w:p>
    <w:p w14:paraId="3C9C1EF4" w14:textId="77777777" w:rsidR="00C52DAD" w:rsidRDefault="00C52DAD" w:rsidP="00C5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2DD896" w14:textId="35B35A4D" w:rsidR="0003332B" w:rsidRPr="0003332B" w:rsidRDefault="0003332B" w:rsidP="00C5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332B">
        <w:rPr>
          <w:rFonts w:ascii="Times New Roman" w:hAnsi="Times New Roman" w:cs="Times New Roman"/>
          <w:color w:val="000000" w:themeColor="text1"/>
        </w:rPr>
        <w:t>МП (подпись) (расшифровка подписи)</w:t>
      </w:r>
    </w:p>
    <w:p w14:paraId="519729DD" w14:textId="77777777" w:rsidR="0003332B" w:rsidRPr="00D45726" w:rsidRDefault="0003332B" w:rsidP="00C5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45726">
        <w:rPr>
          <w:rFonts w:ascii="Times New Roman" w:hAnsi="Times New Roman" w:cs="Times New Roman"/>
          <w:color w:val="000000" w:themeColor="text1"/>
          <w:sz w:val="24"/>
          <w:szCs w:val="28"/>
        </w:rPr>
        <w:t>--------------------------------</w:t>
      </w:r>
    </w:p>
    <w:p w14:paraId="2F2DF1A8" w14:textId="74F429E5" w:rsidR="0003332B" w:rsidRPr="00D45726" w:rsidRDefault="0003332B" w:rsidP="00C5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45726">
        <w:rPr>
          <w:rFonts w:ascii="Times New Roman" w:hAnsi="Times New Roman" w:cs="Times New Roman"/>
          <w:color w:val="000000" w:themeColor="text1"/>
          <w:sz w:val="24"/>
          <w:szCs w:val="28"/>
        </w:rPr>
        <w:t>&lt;1&gt; Категория и группа должностей гражданских служащих, на которых ориентирована соответствующая дополнительная профессиональная программа.</w:t>
      </w:r>
    </w:p>
    <w:p w14:paraId="109C82DD" w14:textId="77777777" w:rsidR="0003332B" w:rsidRDefault="0003332B" w:rsidP="00C5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45726">
        <w:rPr>
          <w:rFonts w:ascii="Times New Roman" w:hAnsi="Times New Roman" w:cs="Times New Roman"/>
          <w:color w:val="000000" w:themeColor="text1"/>
          <w:sz w:val="24"/>
          <w:szCs w:val="28"/>
        </w:rPr>
        <w:t>&lt;2&gt; Ссылка (при наличии) на страницу официального сайта организации, осуществляющей образовательную деятельность, в информационно-телекоммуникационной сети «Интернет», содержащую информацию о дополнительной профессиональной программе и/или другую дополнительную информацию.</w:t>
      </w:r>
    </w:p>
    <w:p w14:paraId="7AB63B3E" w14:textId="77777777" w:rsidR="00AC77B5" w:rsidRPr="00AC77B5" w:rsidRDefault="00AC77B5" w:rsidP="00AC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C77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ПОЯСНИТЕЛЬНАЯ ЗАПИСКА</w:t>
      </w:r>
    </w:p>
    <w:p w14:paraId="29931E4D" w14:textId="77777777" w:rsidR="00AC77B5" w:rsidRPr="00AC77B5" w:rsidRDefault="00AC77B5" w:rsidP="00AC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C77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 проекту приказа Администрации Губернатора и Правительства Ленинградской области «О реализации отдельных функций, связанных с организацией обучения государственных гражданских служащих Администрации Ленинградской области на основании государственных образовательных сертификатов на дополнительное профессиональное образование на бумажном носителе»</w:t>
      </w:r>
    </w:p>
    <w:p w14:paraId="329102B2" w14:textId="77777777" w:rsidR="00AC77B5" w:rsidRPr="00AC77B5" w:rsidRDefault="00AC77B5" w:rsidP="00AC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proofErr w:type="gramStart"/>
      <w:r w:rsidRPr="00AC7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приказа Администрации Губернатора и Правительства Ленинградской области «О реализации отдельных функций, связанных с организацией обучения государственных гражданских служащих Администрации Ленинградской области </w:t>
      </w:r>
      <w:r w:rsidRPr="00AC77B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основании государственных образовательных сертификатов на дополнительное профессиональное образование на бумажном носителе» </w:t>
      </w:r>
      <w:r w:rsidRPr="00AC77B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(далее – проект) разработан </w:t>
      </w:r>
      <w:r w:rsidRPr="00AC77B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br/>
        <w:t>в целях реализации Постановления Правительства Российской Федерации от 18.05.2019 N 619 «О государственном образовательном сертификате на дополнительное профессиональное образование государственного гражданского служащего Российской</w:t>
      </w:r>
      <w:proofErr w:type="gramEnd"/>
      <w:r w:rsidRPr="00AC77B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Федерации» и Постановления Правительства Ленинградской области от 29.06.2020 </w:t>
      </w:r>
      <w:r w:rsidRPr="00AC77B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br/>
        <w:t xml:space="preserve">№ 458 «Об утверждении порядка формирования и утверждения показателей дополнительного профессионального образования государственных гражданских служащих Администрации Ленинградской  области на основании  образовательных сертификатов, а также организации и финансирования обучения государственных гражданских служащих Администрации Ленинградской области на основании государственных образовательных сертификатов на дополнительное профессиональное образование». </w:t>
      </w:r>
    </w:p>
    <w:p w14:paraId="00213EA2" w14:textId="77777777" w:rsidR="00AC77B5" w:rsidRPr="00AC77B5" w:rsidRDefault="00AC77B5" w:rsidP="00AC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proofErr w:type="gramStart"/>
      <w:r w:rsidRPr="00AC77B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Проектом разработан порядок формирования и передачи государственным гражданским служащим Администрации Ленинградской области государственных образовательных сертификатов на дополнительное профессиональное образование (дубликатов) на бумажном носителе, а также их представление государственными гражданскими служащими Администрации Ленинградской области в организации, осуществляющие образовательную деятельность и включенные в реестр исполнителей государственной услуги по реализации дополнительных профессиональных программ для государственных гражданских служащих Администрации Ленинградской области, а также порядок</w:t>
      </w:r>
      <w:proofErr w:type="gramEnd"/>
      <w:r w:rsidRPr="00AC77B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формирования и 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Администрации Ленинградской области на основании государственных образовательных сертификатов согласно. </w:t>
      </w:r>
    </w:p>
    <w:p w14:paraId="166C89C5" w14:textId="77777777" w:rsidR="00AC77B5" w:rsidRPr="00AC77B5" w:rsidRDefault="00AC77B5" w:rsidP="00AC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AC77B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Принятие проекта потребует </w:t>
      </w:r>
      <w:r w:rsidRPr="00AC77B5">
        <w:rPr>
          <w:rFonts w:ascii="Times New Roman" w:eastAsia="Times New Roman" w:hAnsi="Times New Roman" w:cs="Times New Roman"/>
          <w:b/>
          <w:iCs/>
          <w:sz w:val="27"/>
          <w:szCs w:val="27"/>
          <w:u w:val="single"/>
          <w:lang w:eastAsia="ru-RU"/>
        </w:rPr>
        <w:t>перераспределение</w:t>
      </w:r>
      <w:r w:rsidRPr="00AC77B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AC77B5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бюджетных ассигнований</w:t>
      </w:r>
      <w:r w:rsidRPr="00AC77B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по новому </w:t>
      </w:r>
      <w:r w:rsidRPr="00AC77B5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направлению</w:t>
      </w:r>
      <w:r w:rsidRPr="00AC77B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расходов в пределах предусмотренных бюджетных ассигнований в рамках подпрограммы «Формирование единого информационно-коммуникационного пространства в развитие государственной гражданской службы Ленинградской области» государственной программы Ленинградской области «Цифровое развитие Ленинградской области», утвержденной постановлением Правительства Ленинградской области от 14.11.2013 года № 395.</w:t>
      </w:r>
    </w:p>
    <w:p w14:paraId="5CEE17E4" w14:textId="77777777" w:rsidR="00AC77B5" w:rsidRPr="00AC77B5" w:rsidRDefault="00AC77B5" w:rsidP="00AC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bookmarkStart w:id="3" w:name="_GoBack"/>
      <w:bookmarkEnd w:id="3"/>
    </w:p>
    <w:p w14:paraId="35177F6B" w14:textId="77777777" w:rsidR="00AC77B5" w:rsidRPr="00AC77B5" w:rsidRDefault="00AC77B5" w:rsidP="00AC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14:paraId="61800602" w14:textId="77777777" w:rsidR="00AC77B5" w:rsidRPr="00AC77B5" w:rsidRDefault="00AC77B5" w:rsidP="00AC77B5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Вице-губернатор Ленинградской области – </w:t>
      </w:r>
    </w:p>
    <w:p w14:paraId="07736847" w14:textId="77777777" w:rsidR="00AC77B5" w:rsidRPr="00AC77B5" w:rsidRDefault="00AC77B5" w:rsidP="00AC77B5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Администрации Губернатора </w:t>
      </w:r>
    </w:p>
    <w:p w14:paraId="71740E55" w14:textId="77777777" w:rsidR="00AC77B5" w:rsidRPr="00AC77B5" w:rsidRDefault="00AC77B5" w:rsidP="00AC77B5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77B5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Правительства Ленинградской области</w:t>
      </w:r>
      <w:r w:rsidRPr="00AC77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C77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C77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C77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C77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C77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proofErr w:type="spellStart"/>
      <w:r w:rsidRPr="00AC77B5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И.В.Петров</w:t>
      </w:r>
      <w:proofErr w:type="spellEnd"/>
    </w:p>
    <w:p w14:paraId="087842C6" w14:textId="77777777" w:rsidR="00AC77B5" w:rsidRDefault="00AC77B5" w:rsidP="00AC77B5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78688FC2" w14:textId="77777777" w:rsidR="00AC77B5" w:rsidRPr="00AC77B5" w:rsidRDefault="00AC77B5" w:rsidP="00AC77B5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AC77B5">
        <w:rPr>
          <w:rFonts w:ascii="Times New Roman" w:eastAsia="Times New Roman" w:hAnsi="Times New Roman" w:cs="Times New Roman"/>
          <w:sz w:val="14"/>
          <w:szCs w:val="24"/>
          <w:lang w:eastAsia="ru-RU"/>
        </w:rPr>
        <w:t>Павлухина Е.П.</w:t>
      </w:r>
    </w:p>
    <w:p w14:paraId="760600E4" w14:textId="21D877CA" w:rsidR="00AC77B5" w:rsidRPr="00AC77B5" w:rsidRDefault="00AC77B5" w:rsidP="00AC77B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AC77B5">
        <w:rPr>
          <w:rFonts w:ascii="Times New Roman" w:eastAsia="Times New Roman" w:hAnsi="Times New Roman" w:cs="Times New Roman"/>
          <w:sz w:val="14"/>
          <w:szCs w:val="24"/>
          <w:lang w:eastAsia="ru-RU"/>
        </w:rPr>
        <w:t>4903, 539-46-83</w:t>
      </w:r>
    </w:p>
    <w:sectPr w:rsidR="00AC77B5" w:rsidRPr="00AC77B5" w:rsidSect="00D83D59"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1A706" w14:textId="77777777" w:rsidR="005629DD" w:rsidRDefault="005629DD">
      <w:pPr>
        <w:spacing w:after="0" w:line="240" w:lineRule="auto"/>
      </w:pPr>
      <w:r>
        <w:separator/>
      </w:r>
    </w:p>
  </w:endnote>
  <w:endnote w:type="continuationSeparator" w:id="0">
    <w:p w14:paraId="42C15DDE" w14:textId="77777777" w:rsidR="005629DD" w:rsidRDefault="0056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FCC8F" w14:textId="77777777" w:rsidR="005629DD" w:rsidRDefault="005629DD">
      <w:pPr>
        <w:spacing w:after="0" w:line="240" w:lineRule="auto"/>
      </w:pPr>
      <w:r>
        <w:separator/>
      </w:r>
    </w:p>
  </w:footnote>
  <w:footnote w:type="continuationSeparator" w:id="0">
    <w:p w14:paraId="168E9D0F" w14:textId="77777777" w:rsidR="005629DD" w:rsidRDefault="0056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11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52522ED" w14:textId="77777777" w:rsidR="00D83D59" w:rsidRDefault="00D83D59">
        <w:pPr>
          <w:pStyle w:val="aa"/>
          <w:jc w:val="center"/>
        </w:pPr>
      </w:p>
      <w:p w14:paraId="1EFD7AAB" w14:textId="77777777" w:rsidR="00D83D59" w:rsidRDefault="00D83D59">
        <w:pPr>
          <w:pStyle w:val="aa"/>
          <w:jc w:val="center"/>
        </w:pPr>
      </w:p>
      <w:p w14:paraId="3340BF46" w14:textId="0CB9B5FE" w:rsidR="00D83D59" w:rsidRPr="00D83D59" w:rsidRDefault="00D83D59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D83D59">
          <w:rPr>
            <w:rFonts w:ascii="Times New Roman" w:hAnsi="Times New Roman" w:cs="Times New Roman"/>
            <w:sz w:val="24"/>
          </w:rPr>
          <w:fldChar w:fldCharType="begin"/>
        </w:r>
        <w:r w:rsidRPr="00D83D59">
          <w:rPr>
            <w:rFonts w:ascii="Times New Roman" w:hAnsi="Times New Roman" w:cs="Times New Roman"/>
            <w:sz w:val="24"/>
          </w:rPr>
          <w:instrText>PAGE   \* MERGEFORMAT</w:instrText>
        </w:r>
        <w:r w:rsidRPr="00D83D59">
          <w:rPr>
            <w:rFonts w:ascii="Times New Roman" w:hAnsi="Times New Roman" w:cs="Times New Roman"/>
            <w:sz w:val="24"/>
          </w:rPr>
          <w:fldChar w:fldCharType="separate"/>
        </w:r>
        <w:r w:rsidR="00AC77B5">
          <w:rPr>
            <w:rFonts w:ascii="Times New Roman" w:hAnsi="Times New Roman" w:cs="Times New Roman"/>
            <w:noProof/>
            <w:sz w:val="24"/>
          </w:rPr>
          <w:t>3</w:t>
        </w:r>
        <w:r w:rsidRPr="00D83D5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6A"/>
    <w:rsid w:val="00001092"/>
    <w:rsid w:val="000046E7"/>
    <w:rsid w:val="00006D6E"/>
    <w:rsid w:val="0000733D"/>
    <w:rsid w:val="00014DC6"/>
    <w:rsid w:val="000160A5"/>
    <w:rsid w:val="00016B87"/>
    <w:rsid w:val="00021D6D"/>
    <w:rsid w:val="00026449"/>
    <w:rsid w:val="0002740B"/>
    <w:rsid w:val="000328BC"/>
    <w:rsid w:val="0003332B"/>
    <w:rsid w:val="00033CF6"/>
    <w:rsid w:val="00036826"/>
    <w:rsid w:val="00050350"/>
    <w:rsid w:val="00055B22"/>
    <w:rsid w:val="000607D2"/>
    <w:rsid w:val="00062CDE"/>
    <w:rsid w:val="000710F3"/>
    <w:rsid w:val="00071EFD"/>
    <w:rsid w:val="00074618"/>
    <w:rsid w:val="00076ACB"/>
    <w:rsid w:val="00077E4F"/>
    <w:rsid w:val="00081EB0"/>
    <w:rsid w:val="00085842"/>
    <w:rsid w:val="00087265"/>
    <w:rsid w:val="000911FD"/>
    <w:rsid w:val="00091A0C"/>
    <w:rsid w:val="00092E64"/>
    <w:rsid w:val="00095FF0"/>
    <w:rsid w:val="000A0FCE"/>
    <w:rsid w:val="000A4969"/>
    <w:rsid w:val="000A5B81"/>
    <w:rsid w:val="000A6356"/>
    <w:rsid w:val="000B1473"/>
    <w:rsid w:val="000B1C87"/>
    <w:rsid w:val="000B407B"/>
    <w:rsid w:val="000B782F"/>
    <w:rsid w:val="000B7D5F"/>
    <w:rsid w:val="000C434D"/>
    <w:rsid w:val="000C52D7"/>
    <w:rsid w:val="000C7A10"/>
    <w:rsid w:val="000D34CD"/>
    <w:rsid w:val="000D549F"/>
    <w:rsid w:val="000D6E8F"/>
    <w:rsid w:val="000D7E14"/>
    <w:rsid w:val="000E11F1"/>
    <w:rsid w:val="000E20C9"/>
    <w:rsid w:val="000F2251"/>
    <w:rsid w:val="000F28A7"/>
    <w:rsid w:val="000F7BC3"/>
    <w:rsid w:val="00102643"/>
    <w:rsid w:val="00103F19"/>
    <w:rsid w:val="001065A5"/>
    <w:rsid w:val="00115C99"/>
    <w:rsid w:val="00121548"/>
    <w:rsid w:val="00124105"/>
    <w:rsid w:val="001253DB"/>
    <w:rsid w:val="00125DF4"/>
    <w:rsid w:val="00126522"/>
    <w:rsid w:val="00130ADE"/>
    <w:rsid w:val="00132BB1"/>
    <w:rsid w:val="0013585E"/>
    <w:rsid w:val="00137E4A"/>
    <w:rsid w:val="00140D34"/>
    <w:rsid w:val="001452F0"/>
    <w:rsid w:val="00147391"/>
    <w:rsid w:val="00150E9B"/>
    <w:rsid w:val="001537FC"/>
    <w:rsid w:val="0015606F"/>
    <w:rsid w:val="00157A00"/>
    <w:rsid w:val="00172A8F"/>
    <w:rsid w:val="00174B39"/>
    <w:rsid w:val="001752DC"/>
    <w:rsid w:val="00182E74"/>
    <w:rsid w:val="001833A1"/>
    <w:rsid w:val="00185C10"/>
    <w:rsid w:val="00185C41"/>
    <w:rsid w:val="001A4CA8"/>
    <w:rsid w:val="001A6A0D"/>
    <w:rsid w:val="001A6C02"/>
    <w:rsid w:val="001B010A"/>
    <w:rsid w:val="001B5793"/>
    <w:rsid w:val="001C4769"/>
    <w:rsid w:val="001C5FE1"/>
    <w:rsid w:val="001D0941"/>
    <w:rsid w:val="001D5FB2"/>
    <w:rsid w:val="001E266D"/>
    <w:rsid w:val="001E2B9A"/>
    <w:rsid w:val="001E40DF"/>
    <w:rsid w:val="001F4370"/>
    <w:rsid w:val="001F4597"/>
    <w:rsid w:val="001F4C0B"/>
    <w:rsid w:val="001F6189"/>
    <w:rsid w:val="0020099B"/>
    <w:rsid w:val="00200D22"/>
    <w:rsid w:val="00204207"/>
    <w:rsid w:val="00206515"/>
    <w:rsid w:val="00212599"/>
    <w:rsid w:val="0021293C"/>
    <w:rsid w:val="002129D6"/>
    <w:rsid w:val="002238B3"/>
    <w:rsid w:val="00224951"/>
    <w:rsid w:val="002304B9"/>
    <w:rsid w:val="0023361A"/>
    <w:rsid w:val="00233878"/>
    <w:rsid w:val="002424D7"/>
    <w:rsid w:val="00246D18"/>
    <w:rsid w:val="00256004"/>
    <w:rsid w:val="00260865"/>
    <w:rsid w:val="002620A6"/>
    <w:rsid w:val="00262D00"/>
    <w:rsid w:val="00263CDF"/>
    <w:rsid w:val="00265B7D"/>
    <w:rsid w:val="00266AEF"/>
    <w:rsid w:val="00270F58"/>
    <w:rsid w:val="00277C48"/>
    <w:rsid w:val="00281CC5"/>
    <w:rsid w:val="00283D5C"/>
    <w:rsid w:val="00285594"/>
    <w:rsid w:val="0028706C"/>
    <w:rsid w:val="002875AA"/>
    <w:rsid w:val="00290856"/>
    <w:rsid w:val="0029163A"/>
    <w:rsid w:val="00297FF4"/>
    <w:rsid w:val="002A05FF"/>
    <w:rsid w:val="002A0E56"/>
    <w:rsid w:val="002A45FB"/>
    <w:rsid w:val="002A4CCC"/>
    <w:rsid w:val="002A6A5D"/>
    <w:rsid w:val="002B08F6"/>
    <w:rsid w:val="002B0C3A"/>
    <w:rsid w:val="002B31C3"/>
    <w:rsid w:val="002B33B4"/>
    <w:rsid w:val="002B45C1"/>
    <w:rsid w:val="002C6E53"/>
    <w:rsid w:val="002D3521"/>
    <w:rsid w:val="002D45E4"/>
    <w:rsid w:val="002E2B3E"/>
    <w:rsid w:val="002E3052"/>
    <w:rsid w:val="002E3193"/>
    <w:rsid w:val="002E4287"/>
    <w:rsid w:val="002F0E47"/>
    <w:rsid w:val="002F35F5"/>
    <w:rsid w:val="002F3A6D"/>
    <w:rsid w:val="002F4FC3"/>
    <w:rsid w:val="002F6086"/>
    <w:rsid w:val="002F6342"/>
    <w:rsid w:val="0030115A"/>
    <w:rsid w:val="003019DA"/>
    <w:rsid w:val="00306133"/>
    <w:rsid w:val="00306AD3"/>
    <w:rsid w:val="003125F7"/>
    <w:rsid w:val="00316260"/>
    <w:rsid w:val="0031647E"/>
    <w:rsid w:val="00320145"/>
    <w:rsid w:val="003202A0"/>
    <w:rsid w:val="00324937"/>
    <w:rsid w:val="00330A78"/>
    <w:rsid w:val="00331CCF"/>
    <w:rsid w:val="00333B47"/>
    <w:rsid w:val="00337DFF"/>
    <w:rsid w:val="00340DFB"/>
    <w:rsid w:val="00341320"/>
    <w:rsid w:val="003420A3"/>
    <w:rsid w:val="00347E21"/>
    <w:rsid w:val="00353075"/>
    <w:rsid w:val="00354DBB"/>
    <w:rsid w:val="003554E5"/>
    <w:rsid w:val="00356C51"/>
    <w:rsid w:val="00357CDC"/>
    <w:rsid w:val="0036018C"/>
    <w:rsid w:val="003616EE"/>
    <w:rsid w:val="00362840"/>
    <w:rsid w:val="00363176"/>
    <w:rsid w:val="00364D28"/>
    <w:rsid w:val="00365050"/>
    <w:rsid w:val="00371903"/>
    <w:rsid w:val="0037289D"/>
    <w:rsid w:val="00372EB7"/>
    <w:rsid w:val="00374584"/>
    <w:rsid w:val="00375806"/>
    <w:rsid w:val="003A549F"/>
    <w:rsid w:val="003A68C3"/>
    <w:rsid w:val="003A712B"/>
    <w:rsid w:val="003C02C5"/>
    <w:rsid w:val="003C220F"/>
    <w:rsid w:val="003C694E"/>
    <w:rsid w:val="003D0118"/>
    <w:rsid w:val="003D0776"/>
    <w:rsid w:val="003D5F49"/>
    <w:rsid w:val="003D7FF6"/>
    <w:rsid w:val="003F6C9D"/>
    <w:rsid w:val="003F6E90"/>
    <w:rsid w:val="0040217C"/>
    <w:rsid w:val="004021A7"/>
    <w:rsid w:val="00404515"/>
    <w:rsid w:val="00404E51"/>
    <w:rsid w:val="00410168"/>
    <w:rsid w:val="00410D11"/>
    <w:rsid w:val="004110DD"/>
    <w:rsid w:val="0041441F"/>
    <w:rsid w:val="00427E87"/>
    <w:rsid w:val="004304A6"/>
    <w:rsid w:val="0043152F"/>
    <w:rsid w:val="00435E9A"/>
    <w:rsid w:val="00437A23"/>
    <w:rsid w:val="004419AB"/>
    <w:rsid w:val="004424D9"/>
    <w:rsid w:val="00450A5A"/>
    <w:rsid w:val="004538DD"/>
    <w:rsid w:val="00464260"/>
    <w:rsid w:val="00471BAF"/>
    <w:rsid w:val="00472700"/>
    <w:rsid w:val="004765AF"/>
    <w:rsid w:val="004814FB"/>
    <w:rsid w:val="00481FAF"/>
    <w:rsid w:val="00484B5E"/>
    <w:rsid w:val="004935C5"/>
    <w:rsid w:val="0049488D"/>
    <w:rsid w:val="0049551B"/>
    <w:rsid w:val="004A56FC"/>
    <w:rsid w:val="004B0922"/>
    <w:rsid w:val="004B0B25"/>
    <w:rsid w:val="004B3E0D"/>
    <w:rsid w:val="004C03C1"/>
    <w:rsid w:val="004C320D"/>
    <w:rsid w:val="004C7750"/>
    <w:rsid w:val="004D066F"/>
    <w:rsid w:val="004D0699"/>
    <w:rsid w:val="004E4E17"/>
    <w:rsid w:val="004E6E53"/>
    <w:rsid w:val="004F0858"/>
    <w:rsid w:val="004F5D25"/>
    <w:rsid w:val="004F7947"/>
    <w:rsid w:val="00500984"/>
    <w:rsid w:val="00504BAC"/>
    <w:rsid w:val="005072AA"/>
    <w:rsid w:val="00514269"/>
    <w:rsid w:val="00516901"/>
    <w:rsid w:val="00520736"/>
    <w:rsid w:val="00521F44"/>
    <w:rsid w:val="00524F9B"/>
    <w:rsid w:val="00525567"/>
    <w:rsid w:val="00527152"/>
    <w:rsid w:val="00527E7C"/>
    <w:rsid w:val="00533734"/>
    <w:rsid w:val="00534D5A"/>
    <w:rsid w:val="00535915"/>
    <w:rsid w:val="00540048"/>
    <w:rsid w:val="00544719"/>
    <w:rsid w:val="00546E39"/>
    <w:rsid w:val="0055068E"/>
    <w:rsid w:val="0055132D"/>
    <w:rsid w:val="0055515F"/>
    <w:rsid w:val="00561CE4"/>
    <w:rsid w:val="00561D73"/>
    <w:rsid w:val="005629DD"/>
    <w:rsid w:val="0056464E"/>
    <w:rsid w:val="00564A75"/>
    <w:rsid w:val="005731F6"/>
    <w:rsid w:val="005733C4"/>
    <w:rsid w:val="005804D1"/>
    <w:rsid w:val="00580A8F"/>
    <w:rsid w:val="00581B74"/>
    <w:rsid w:val="005824E0"/>
    <w:rsid w:val="005902E0"/>
    <w:rsid w:val="00597A1E"/>
    <w:rsid w:val="005B02A3"/>
    <w:rsid w:val="005B04AF"/>
    <w:rsid w:val="005B15DD"/>
    <w:rsid w:val="005B4203"/>
    <w:rsid w:val="005B5538"/>
    <w:rsid w:val="005B572D"/>
    <w:rsid w:val="005C007E"/>
    <w:rsid w:val="005C2915"/>
    <w:rsid w:val="005C4C96"/>
    <w:rsid w:val="005D02EA"/>
    <w:rsid w:val="005D2566"/>
    <w:rsid w:val="005D388C"/>
    <w:rsid w:val="005E10C2"/>
    <w:rsid w:val="005E3627"/>
    <w:rsid w:val="005E546D"/>
    <w:rsid w:val="005E5CD2"/>
    <w:rsid w:val="005E6377"/>
    <w:rsid w:val="005F21A7"/>
    <w:rsid w:val="005F3281"/>
    <w:rsid w:val="00604990"/>
    <w:rsid w:val="006112FB"/>
    <w:rsid w:val="006134E0"/>
    <w:rsid w:val="00614314"/>
    <w:rsid w:val="006154B5"/>
    <w:rsid w:val="00616D90"/>
    <w:rsid w:val="00617C5B"/>
    <w:rsid w:val="00620377"/>
    <w:rsid w:val="00622253"/>
    <w:rsid w:val="00622EF7"/>
    <w:rsid w:val="0062483C"/>
    <w:rsid w:val="00625167"/>
    <w:rsid w:val="00631FF5"/>
    <w:rsid w:val="00641A49"/>
    <w:rsid w:val="00646375"/>
    <w:rsid w:val="00651F02"/>
    <w:rsid w:val="0066138D"/>
    <w:rsid w:val="006636BC"/>
    <w:rsid w:val="00663D66"/>
    <w:rsid w:val="006643BE"/>
    <w:rsid w:val="00682D6D"/>
    <w:rsid w:val="00685280"/>
    <w:rsid w:val="00690A3C"/>
    <w:rsid w:val="00695BB7"/>
    <w:rsid w:val="006A280F"/>
    <w:rsid w:val="006A519E"/>
    <w:rsid w:val="006B4B48"/>
    <w:rsid w:val="006C356D"/>
    <w:rsid w:val="006C52BF"/>
    <w:rsid w:val="006C53D3"/>
    <w:rsid w:val="006C6C71"/>
    <w:rsid w:val="006D41AC"/>
    <w:rsid w:val="006D441B"/>
    <w:rsid w:val="006D58B5"/>
    <w:rsid w:val="006D7904"/>
    <w:rsid w:val="006D7B47"/>
    <w:rsid w:val="006E2735"/>
    <w:rsid w:val="007002C5"/>
    <w:rsid w:val="00700AE7"/>
    <w:rsid w:val="007052F0"/>
    <w:rsid w:val="007064B7"/>
    <w:rsid w:val="00706575"/>
    <w:rsid w:val="007071DC"/>
    <w:rsid w:val="00710B6A"/>
    <w:rsid w:val="00711CAE"/>
    <w:rsid w:val="00732C9B"/>
    <w:rsid w:val="00732F99"/>
    <w:rsid w:val="00737BF9"/>
    <w:rsid w:val="00742633"/>
    <w:rsid w:val="0074295D"/>
    <w:rsid w:val="00744248"/>
    <w:rsid w:val="00745139"/>
    <w:rsid w:val="00750035"/>
    <w:rsid w:val="00751225"/>
    <w:rsid w:val="0075151F"/>
    <w:rsid w:val="00755901"/>
    <w:rsid w:val="00757A45"/>
    <w:rsid w:val="00763330"/>
    <w:rsid w:val="00763434"/>
    <w:rsid w:val="007655E4"/>
    <w:rsid w:val="00765883"/>
    <w:rsid w:val="00773F4F"/>
    <w:rsid w:val="0077686A"/>
    <w:rsid w:val="007779C0"/>
    <w:rsid w:val="00777CE2"/>
    <w:rsid w:val="007857B4"/>
    <w:rsid w:val="00785B48"/>
    <w:rsid w:val="007910A6"/>
    <w:rsid w:val="007929D0"/>
    <w:rsid w:val="007936E5"/>
    <w:rsid w:val="00793C5C"/>
    <w:rsid w:val="007A0926"/>
    <w:rsid w:val="007A228C"/>
    <w:rsid w:val="007B2757"/>
    <w:rsid w:val="007C1C7F"/>
    <w:rsid w:val="007C5398"/>
    <w:rsid w:val="007C685A"/>
    <w:rsid w:val="007C7101"/>
    <w:rsid w:val="007D4363"/>
    <w:rsid w:val="007E6F19"/>
    <w:rsid w:val="007F0703"/>
    <w:rsid w:val="007F201B"/>
    <w:rsid w:val="007F7F87"/>
    <w:rsid w:val="00800D27"/>
    <w:rsid w:val="00803847"/>
    <w:rsid w:val="00804D7B"/>
    <w:rsid w:val="00806B6E"/>
    <w:rsid w:val="008134CA"/>
    <w:rsid w:val="00814202"/>
    <w:rsid w:val="00817379"/>
    <w:rsid w:val="00822007"/>
    <w:rsid w:val="00822629"/>
    <w:rsid w:val="0082495C"/>
    <w:rsid w:val="00826FAD"/>
    <w:rsid w:val="008376D6"/>
    <w:rsid w:val="00843C75"/>
    <w:rsid w:val="008473B8"/>
    <w:rsid w:val="00852BEB"/>
    <w:rsid w:val="0087058B"/>
    <w:rsid w:val="00875072"/>
    <w:rsid w:val="00881CC6"/>
    <w:rsid w:val="00882F0A"/>
    <w:rsid w:val="0088590C"/>
    <w:rsid w:val="00886034"/>
    <w:rsid w:val="00895E03"/>
    <w:rsid w:val="008A2D06"/>
    <w:rsid w:val="008A4B20"/>
    <w:rsid w:val="008C03A6"/>
    <w:rsid w:val="008C2FEE"/>
    <w:rsid w:val="008C48B5"/>
    <w:rsid w:val="008C777A"/>
    <w:rsid w:val="008D0F19"/>
    <w:rsid w:val="008D104D"/>
    <w:rsid w:val="008D1864"/>
    <w:rsid w:val="008E5037"/>
    <w:rsid w:val="008E6B5C"/>
    <w:rsid w:val="008F5755"/>
    <w:rsid w:val="00902033"/>
    <w:rsid w:val="00917757"/>
    <w:rsid w:val="00921746"/>
    <w:rsid w:val="009243FC"/>
    <w:rsid w:val="00924D0A"/>
    <w:rsid w:val="00925C84"/>
    <w:rsid w:val="00926D3F"/>
    <w:rsid w:val="00930911"/>
    <w:rsid w:val="00934FF9"/>
    <w:rsid w:val="00937E83"/>
    <w:rsid w:val="0094288C"/>
    <w:rsid w:val="00942C95"/>
    <w:rsid w:val="0094384E"/>
    <w:rsid w:val="009458FA"/>
    <w:rsid w:val="0095298F"/>
    <w:rsid w:val="00953CD4"/>
    <w:rsid w:val="0096333F"/>
    <w:rsid w:val="0096381D"/>
    <w:rsid w:val="0096390E"/>
    <w:rsid w:val="009654B5"/>
    <w:rsid w:val="009668FF"/>
    <w:rsid w:val="00967C68"/>
    <w:rsid w:val="00973781"/>
    <w:rsid w:val="00973B02"/>
    <w:rsid w:val="00974B8F"/>
    <w:rsid w:val="009809C1"/>
    <w:rsid w:val="00981A42"/>
    <w:rsid w:val="009826CB"/>
    <w:rsid w:val="00997A1B"/>
    <w:rsid w:val="009A2166"/>
    <w:rsid w:val="009A22A2"/>
    <w:rsid w:val="009A5BA9"/>
    <w:rsid w:val="009B1133"/>
    <w:rsid w:val="009B5990"/>
    <w:rsid w:val="009C2C69"/>
    <w:rsid w:val="009C4EAF"/>
    <w:rsid w:val="009D0696"/>
    <w:rsid w:val="009D6258"/>
    <w:rsid w:val="009D64D0"/>
    <w:rsid w:val="009D7516"/>
    <w:rsid w:val="009E1B59"/>
    <w:rsid w:val="009E724D"/>
    <w:rsid w:val="009F05A2"/>
    <w:rsid w:val="009F2231"/>
    <w:rsid w:val="009F43F1"/>
    <w:rsid w:val="009F4613"/>
    <w:rsid w:val="00A04771"/>
    <w:rsid w:val="00A06F9F"/>
    <w:rsid w:val="00A073DC"/>
    <w:rsid w:val="00A17734"/>
    <w:rsid w:val="00A21BEE"/>
    <w:rsid w:val="00A27972"/>
    <w:rsid w:val="00A33BE6"/>
    <w:rsid w:val="00A37AFE"/>
    <w:rsid w:val="00A4070C"/>
    <w:rsid w:val="00A41B53"/>
    <w:rsid w:val="00A436D8"/>
    <w:rsid w:val="00A43E93"/>
    <w:rsid w:val="00A448DB"/>
    <w:rsid w:val="00A5578B"/>
    <w:rsid w:val="00A55B3A"/>
    <w:rsid w:val="00A5621A"/>
    <w:rsid w:val="00A57651"/>
    <w:rsid w:val="00A60E07"/>
    <w:rsid w:val="00A61515"/>
    <w:rsid w:val="00A660BF"/>
    <w:rsid w:val="00A72B7A"/>
    <w:rsid w:val="00A75986"/>
    <w:rsid w:val="00A7769F"/>
    <w:rsid w:val="00A8040C"/>
    <w:rsid w:val="00A836D0"/>
    <w:rsid w:val="00A841FA"/>
    <w:rsid w:val="00A853BE"/>
    <w:rsid w:val="00A868AD"/>
    <w:rsid w:val="00A9371A"/>
    <w:rsid w:val="00A978C5"/>
    <w:rsid w:val="00AA1B2B"/>
    <w:rsid w:val="00AB18AA"/>
    <w:rsid w:val="00AB7F6A"/>
    <w:rsid w:val="00AC13BA"/>
    <w:rsid w:val="00AC2565"/>
    <w:rsid w:val="00AC4DD9"/>
    <w:rsid w:val="00AC77B5"/>
    <w:rsid w:val="00AD4086"/>
    <w:rsid w:val="00AD41EA"/>
    <w:rsid w:val="00AE09B7"/>
    <w:rsid w:val="00AE2862"/>
    <w:rsid w:val="00AE3029"/>
    <w:rsid w:val="00AE5570"/>
    <w:rsid w:val="00AF0080"/>
    <w:rsid w:val="00AF12EE"/>
    <w:rsid w:val="00B00841"/>
    <w:rsid w:val="00B01A1F"/>
    <w:rsid w:val="00B02098"/>
    <w:rsid w:val="00B02543"/>
    <w:rsid w:val="00B1018E"/>
    <w:rsid w:val="00B2234F"/>
    <w:rsid w:val="00B22CCE"/>
    <w:rsid w:val="00B258DE"/>
    <w:rsid w:val="00B26745"/>
    <w:rsid w:val="00B37903"/>
    <w:rsid w:val="00B4187D"/>
    <w:rsid w:val="00B44A04"/>
    <w:rsid w:val="00B47664"/>
    <w:rsid w:val="00B476EE"/>
    <w:rsid w:val="00B50AD4"/>
    <w:rsid w:val="00B53F29"/>
    <w:rsid w:val="00B575AD"/>
    <w:rsid w:val="00B57D10"/>
    <w:rsid w:val="00B62C33"/>
    <w:rsid w:val="00B670E9"/>
    <w:rsid w:val="00B70EAB"/>
    <w:rsid w:val="00B7539C"/>
    <w:rsid w:val="00B7612E"/>
    <w:rsid w:val="00B842CD"/>
    <w:rsid w:val="00B847EB"/>
    <w:rsid w:val="00B8716A"/>
    <w:rsid w:val="00B87BEC"/>
    <w:rsid w:val="00B941BD"/>
    <w:rsid w:val="00B94F74"/>
    <w:rsid w:val="00BA2F73"/>
    <w:rsid w:val="00BA3B98"/>
    <w:rsid w:val="00BA5429"/>
    <w:rsid w:val="00BA6F0B"/>
    <w:rsid w:val="00BA7342"/>
    <w:rsid w:val="00BB59CD"/>
    <w:rsid w:val="00BB7818"/>
    <w:rsid w:val="00BB782D"/>
    <w:rsid w:val="00BC12DC"/>
    <w:rsid w:val="00BC2DFC"/>
    <w:rsid w:val="00BC54C6"/>
    <w:rsid w:val="00BC55D3"/>
    <w:rsid w:val="00BD22E8"/>
    <w:rsid w:val="00BE0A3F"/>
    <w:rsid w:val="00BE21D8"/>
    <w:rsid w:val="00BE2EB7"/>
    <w:rsid w:val="00BF1B0F"/>
    <w:rsid w:val="00BF3042"/>
    <w:rsid w:val="00BF4030"/>
    <w:rsid w:val="00BF73BD"/>
    <w:rsid w:val="00C015E1"/>
    <w:rsid w:val="00C035E4"/>
    <w:rsid w:val="00C04FBE"/>
    <w:rsid w:val="00C1184A"/>
    <w:rsid w:val="00C21312"/>
    <w:rsid w:val="00C2255A"/>
    <w:rsid w:val="00C232D8"/>
    <w:rsid w:val="00C32C45"/>
    <w:rsid w:val="00C33EE0"/>
    <w:rsid w:val="00C3521D"/>
    <w:rsid w:val="00C42914"/>
    <w:rsid w:val="00C445F8"/>
    <w:rsid w:val="00C453D5"/>
    <w:rsid w:val="00C463AC"/>
    <w:rsid w:val="00C4710A"/>
    <w:rsid w:val="00C523CF"/>
    <w:rsid w:val="00C52DAD"/>
    <w:rsid w:val="00C54CEC"/>
    <w:rsid w:val="00C55D68"/>
    <w:rsid w:val="00C606A7"/>
    <w:rsid w:val="00C6486B"/>
    <w:rsid w:val="00C6505B"/>
    <w:rsid w:val="00C71340"/>
    <w:rsid w:val="00C7217F"/>
    <w:rsid w:val="00C72A06"/>
    <w:rsid w:val="00C816B5"/>
    <w:rsid w:val="00C8796B"/>
    <w:rsid w:val="00C87AB6"/>
    <w:rsid w:val="00C90ACE"/>
    <w:rsid w:val="00C90BAE"/>
    <w:rsid w:val="00C9398F"/>
    <w:rsid w:val="00C94972"/>
    <w:rsid w:val="00C96206"/>
    <w:rsid w:val="00C97621"/>
    <w:rsid w:val="00CA0014"/>
    <w:rsid w:val="00CA22E5"/>
    <w:rsid w:val="00CA43EC"/>
    <w:rsid w:val="00CA7D72"/>
    <w:rsid w:val="00CC0093"/>
    <w:rsid w:val="00CC5893"/>
    <w:rsid w:val="00CC5A61"/>
    <w:rsid w:val="00CC715F"/>
    <w:rsid w:val="00CD0298"/>
    <w:rsid w:val="00CE253E"/>
    <w:rsid w:val="00CE738E"/>
    <w:rsid w:val="00CE7EC9"/>
    <w:rsid w:val="00CF0B28"/>
    <w:rsid w:val="00CF5341"/>
    <w:rsid w:val="00D0051A"/>
    <w:rsid w:val="00D03432"/>
    <w:rsid w:val="00D03BEF"/>
    <w:rsid w:val="00D04887"/>
    <w:rsid w:val="00D06EFE"/>
    <w:rsid w:val="00D1270C"/>
    <w:rsid w:val="00D204AD"/>
    <w:rsid w:val="00D2190D"/>
    <w:rsid w:val="00D22F82"/>
    <w:rsid w:val="00D2467D"/>
    <w:rsid w:val="00D262C0"/>
    <w:rsid w:val="00D30910"/>
    <w:rsid w:val="00D41FBA"/>
    <w:rsid w:val="00D437B6"/>
    <w:rsid w:val="00D45726"/>
    <w:rsid w:val="00D46B5C"/>
    <w:rsid w:val="00D475FE"/>
    <w:rsid w:val="00D50081"/>
    <w:rsid w:val="00D50EB8"/>
    <w:rsid w:val="00D51C58"/>
    <w:rsid w:val="00D551A7"/>
    <w:rsid w:val="00D5719D"/>
    <w:rsid w:val="00D61A70"/>
    <w:rsid w:val="00D64245"/>
    <w:rsid w:val="00D719FE"/>
    <w:rsid w:val="00D83566"/>
    <w:rsid w:val="00D83D59"/>
    <w:rsid w:val="00D929BD"/>
    <w:rsid w:val="00D9629A"/>
    <w:rsid w:val="00DA4C8C"/>
    <w:rsid w:val="00DA520A"/>
    <w:rsid w:val="00DA62BC"/>
    <w:rsid w:val="00DB0226"/>
    <w:rsid w:val="00DC267F"/>
    <w:rsid w:val="00DC79BD"/>
    <w:rsid w:val="00DD7354"/>
    <w:rsid w:val="00DE0027"/>
    <w:rsid w:val="00DE5566"/>
    <w:rsid w:val="00DF2BB6"/>
    <w:rsid w:val="00DF31C5"/>
    <w:rsid w:val="00DF3C71"/>
    <w:rsid w:val="00DF3F45"/>
    <w:rsid w:val="00DF60CA"/>
    <w:rsid w:val="00DF652C"/>
    <w:rsid w:val="00DF702D"/>
    <w:rsid w:val="00E06C0D"/>
    <w:rsid w:val="00E12191"/>
    <w:rsid w:val="00E168DC"/>
    <w:rsid w:val="00E20669"/>
    <w:rsid w:val="00E224DA"/>
    <w:rsid w:val="00E23363"/>
    <w:rsid w:val="00E23830"/>
    <w:rsid w:val="00E300EC"/>
    <w:rsid w:val="00E31738"/>
    <w:rsid w:val="00E33924"/>
    <w:rsid w:val="00E33CD5"/>
    <w:rsid w:val="00E37247"/>
    <w:rsid w:val="00E40B33"/>
    <w:rsid w:val="00E41BAD"/>
    <w:rsid w:val="00E42676"/>
    <w:rsid w:val="00E46C41"/>
    <w:rsid w:val="00E47D1C"/>
    <w:rsid w:val="00E517E1"/>
    <w:rsid w:val="00E554DA"/>
    <w:rsid w:val="00E57851"/>
    <w:rsid w:val="00E60060"/>
    <w:rsid w:val="00E603C3"/>
    <w:rsid w:val="00E60497"/>
    <w:rsid w:val="00E627B3"/>
    <w:rsid w:val="00E62D98"/>
    <w:rsid w:val="00E72403"/>
    <w:rsid w:val="00E75224"/>
    <w:rsid w:val="00E77657"/>
    <w:rsid w:val="00E800A9"/>
    <w:rsid w:val="00E906DC"/>
    <w:rsid w:val="00E929B9"/>
    <w:rsid w:val="00EA3975"/>
    <w:rsid w:val="00EB1D4F"/>
    <w:rsid w:val="00EC1F5E"/>
    <w:rsid w:val="00EC3291"/>
    <w:rsid w:val="00EC3EA7"/>
    <w:rsid w:val="00EC611D"/>
    <w:rsid w:val="00ED0DFA"/>
    <w:rsid w:val="00ED0EB4"/>
    <w:rsid w:val="00ED26AD"/>
    <w:rsid w:val="00ED7789"/>
    <w:rsid w:val="00EE66E8"/>
    <w:rsid w:val="00EF0E20"/>
    <w:rsid w:val="00EF151F"/>
    <w:rsid w:val="00EF2F2E"/>
    <w:rsid w:val="00EF4296"/>
    <w:rsid w:val="00EF5EE5"/>
    <w:rsid w:val="00EF79E3"/>
    <w:rsid w:val="00F03A24"/>
    <w:rsid w:val="00F06824"/>
    <w:rsid w:val="00F06D8B"/>
    <w:rsid w:val="00F07CCD"/>
    <w:rsid w:val="00F11BED"/>
    <w:rsid w:val="00F17A67"/>
    <w:rsid w:val="00F27EC0"/>
    <w:rsid w:val="00F333D2"/>
    <w:rsid w:val="00F33C65"/>
    <w:rsid w:val="00F35613"/>
    <w:rsid w:val="00F41518"/>
    <w:rsid w:val="00F4188F"/>
    <w:rsid w:val="00F43B02"/>
    <w:rsid w:val="00F43EDD"/>
    <w:rsid w:val="00F46243"/>
    <w:rsid w:val="00F468F2"/>
    <w:rsid w:val="00F47DF4"/>
    <w:rsid w:val="00F53E45"/>
    <w:rsid w:val="00F53E87"/>
    <w:rsid w:val="00F57983"/>
    <w:rsid w:val="00F65A7C"/>
    <w:rsid w:val="00F66B21"/>
    <w:rsid w:val="00F725B4"/>
    <w:rsid w:val="00F73AB5"/>
    <w:rsid w:val="00F76139"/>
    <w:rsid w:val="00F90A8B"/>
    <w:rsid w:val="00F934F8"/>
    <w:rsid w:val="00FA0061"/>
    <w:rsid w:val="00FA1B65"/>
    <w:rsid w:val="00FA64AD"/>
    <w:rsid w:val="00FB4A50"/>
    <w:rsid w:val="00FC3B0F"/>
    <w:rsid w:val="00FC7B4C"/>
    <w:rsid w:val="00FD2E89"/>
    <w:rsid w:val="00FD576D"/>
    <w:rsid w:val="00FD646A"/>
    <w:rsid w:val="00FE022D"/>
    <w:rsid w:val="00FE54A3"/>
    <w:rsid w:val="00FF0400"/>
    <w:rsid w:val="00FF1F51"/>
    <w:rsid w:val="00FF2109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EA2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B0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B0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B02A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B02A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B02A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2A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3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332B"/>
  </w:style>
  <w:style w:type="paragraph" w:styleId="ac">
    <w:name w:val="footer"/>
    <w:basedOn w:val="a"/>
    <w:link w:val="ad"/>
    <w:uiPriority w:val="99"/>
    <w:unhideWhenUsed/>
    <w:rsid w:val="001F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6189"/>
  </w:style>
  <w:style w:type="paragraph" w:styleId="ae">
    <w:name w:val="List Paragraph"/>
    <w:basedOn w:val="a"/>
    <w:uiPriority w:val="34"/>
    <w:qFormat/>
    <w:rsid w:val="00D204A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A75986"/>
    <w:rPr>
      <w:color w:val="0000FF"/>
      <w:u w:val="single"/>
    </w:rPr>
  </w:style>
  <w:style w:type="table" w:styleId="af0">
    <w:name w:val="Table Grid"/>
    <w:basedOn w:val="a1"/>
    <w:uiPriority w:val="59"/>
    <w:rsid w:val="00C0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B0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B0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B02A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B02A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B02A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2A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3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332B"/>
  </w:style>
  <w:style w:type="paragraph" w:styleId="ac">
    <w:name w:val="footer"/>
    <w:basedOn w:val="a"/>
    <w:link w:val="ad"/>
    <w:uiPriority w:val="99"/>
    <w:unhideWhenUsed/>
    <w:rsid w:val="001F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6189"/>
  </w:style>
  <w:style w:type="paragraph" w:styleId="ae">
    <w:name w:val="List Paragraph"/>
    <w:basedOn w:val="a"/>
    <w:uiPriority w:val="34"/>
    <w:qFormat/>
    <w:rsid w:val="00D204A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A75986"/>
    <w:rPr>
      <w:color w:val="0000FF"/>
      <w:u w:val="single"/>
    </w:rPr>
  </w:style>
  <w:style w:type="table" w:styleId="af0">
    <w:name w:val="Table Grid"/>
    <w:basedOn w:val="a1"/>
    <w:uiPriority w:val="59"/>
    <w:rsid w:val="00C0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FFFE735863694E017B0714D9C17897C2F13C5CF30546AA56ABE5636A74FDAE934D70DAB68A56B052079FF1F2E15C337BAEE3860F7A5CDEWBX9H" TargetMode="External"/><Relationship Id="rId18" Type="http://schemas.openxmlformats.org/officeDocument/2006/relationships/hyperlink" Target="consultantplus://offline/ref=5846AEE51A937B9AC194FB2725A7DE0C41DC3B6C2ECF8DC1C7BEB7AAFEDCF9CE00C427C26F5BD54D3B4BBFA431C05FF735D4C8959EB6A387G66F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FFFE735863694E017B0714D9C17897C2F13C5CF30546AA56ABE5636A74FDAE934D70DAB68A56B358079FF1F2E15C337BAEE3860F7A5CDEWBX9H" TargetMode="External"/><Relationship Id="rId17" Type="http://schemas.openxmlformats.org/officeDocument/2006/relationships/hyperlink" Target="consultantplus://offline/ref=5846AEE51A937B9AC194FB2725A7DE0C41DC3B6C2ECF8DC1C7BEB7AAFEDCF9CE00C427C26F5BD54D3D4BBFA431C05FF735D4C8959EB6A387G66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46AEE51A937B9AC194FB2725A7DE0C41DD3A6F2CCB8DC1C7BEB7AAFEDCF9CE00C427C26F5BD54D364BBFA431C05FF735D4C8959EB6A387G66F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FFFE735863694E017B0714D9C17897C2F13C5CF30546AA56ABE5636A74FDAE934D70DAB68A56B356079FF1F2E15C337BAEE3860F7A5CDEWBX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FFFF385581B5408C10B1A152C9D94E907A22D9DD6D62320B6DAA836F52FCF24AC7D4C75B8B665AD38C345526F77B15323B2909CB05AD024423F" TargetMode="External"/><Relationship Id="rId10" Type="http://schemas.openxmlformats.org/officeDocument/2006/relationships/hyperlink" Target="consultantplus://offline/ref=FEFFFE735863694E017B0714D9C17897C2F13C5CF30546AA56ABE5636A74FDAE934D70DAB68A56B357079FF1F2E15C337BAEE3860F7A5CDEWBX9H" TargetMode="External"/><Relationship Id="rId19" Type="http://schemas.openxmlformats.org/officeDocument/2006/relationships/hyperlink" Target="consultantplus://offline/ref=5846AEE51A937B9AC194FB2725A7DE0C41DD3A6F2CCB8DC1C7BEB7AAFEDCF9CE00C427C26F5BD54A384BBFA431C05FF735D4C8959EB6A387G66F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EFFFE735863694E017B0714D9C17897C2F13C5CF30546AA56ABE5636A74FDAE934D70DAB68A56B055079FF1F2E15C337BAEE3860F7A5CDEWBX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6908-F265-4467-ABB1-FDD744CF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9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Павлухина</dc:creator>
  <cp:lastModifiedBy>Елена Петровна Павлухина</cp:lastModifiedBy>
  <cp:revision>89</cp:revision>
  <cp:lastPrinted>2020-09-03T11:43:00Z</cp:lastPrinted>
  <dcterms:created xsi:type="dcterms:W3CDTF">2020-07-17T12:10:00Z</dcterms:created>
  <dcterms:modified xsi:type="dcterms:W3CDTF">2020-09-11T10:28:00Z</dcterms:modified>
</cp:coreProperties>
</file>