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24" w:rsidRPr="00C960B1" w:rsidRDefault="00B93024" w:rsidP="00C960B1">
      <w:pPr>
        <w:pStyle w:val="ConsPlusNormal"/>
        <w:ind w:left="6521" w:hanging="142"/>
        <w:rPr>
          <w:sz w:val="28"/>
          <w:szCs w:val="28"/>
        </w:rPr>
      </w:pPr>
      <w:bookmarkStart w:id="0" w:name="Par70716"/>
      <w:bookmarkStart w:id="1" w:name="Par70749"/>
      <w:bookmarkEnd w:id="0"/>
      <w:bookmarkEnd w:id="1"/>
      <w:r w:rsidRPr="00C960B1">
        <w:rPr>
          <w:sz w:val="28"/>
          <w:szCs w:val="28"/>
        </w:rPr>
        <w:t>УТВЕРЖДЕН</w:t>
      </w:r>
    </w:p>
    <w:p w:rsidR="00B93024" w:rsidRPr="00C960B1" w:rsidRDefault="00B93024" w:rsidP="00C960B1">
      <w:pPr>
        <w:pStyle w:val="ConsPlusNormal"/>
        <w:ind w:left="6521" w:hanging="142"/>
        <w:rPr>
          <w:sz w:val="28"/>
          <w:szCs w:val="28"/>
        </w:rPr>
      </w:pPr>
      <w:r w:rsidRPr="00C960B1">
        <w:rPr>
          <w:sz w:val="28"/>
          <w:szCs w:val="28"/>
        </w:rPr>
        <w:t>областным законом</w:t>
      </w:r>
    </w:p>
    <w:p w:rsidR="00B93024" w:rsidRPr="00C960B1" w:rsidRDefault="00B93024" w:rsidP="00C960B1">
      <w:pPr>
        <w:pStyle w:val="ConsPlusNormal"/>
        <w:ind w:left="6521" w:hanging="142"/>
        <w:rPr>
          <w:sz w:val="28"/>
          <w:szCs w:val="28"/>
        </w:rPr>
      </w:pPr>
      <w:r w:rsidRPr="00C960B1">
        <w:rPr>
          <w:sz w:val="28"/>
          <w:szCs w:val="28"/>
        </w:rPr>
        <w:t>от 4 декабря 2019 года № 94-оз</w:t>
      </w:r>
    </w:p>
    <w:p w:rsidR="00B93024" w:rsidRPr="00C960B1" w:rsidRDefault="00B93024" w:rsidP="00C960B1">
      <w:pPr>
        <w:pStyle w:val="ConsPlusNormal"/>
        <w:ind w:left="6521" w:hanging="142"/>
        <w:rPr>
          <w:sz w:val="28"/>
          <w:szCs w:val="28"/>
        </w:rPr>
      </w:pPr>
      <w:r w:rsidRPr="00C960B1">
        <w:rPr>
          <w:sz w:val="28"/>
          <w:szCs w:val="28"/>
        </w:rPr>
        <w:t>(приложение 20)</w:t>
      </w:r>
    </w:p>
    <w:p w:rsidR="00B93024" w:rsidRPr="00C960B1" w:rsidRDefault="00B93024" w:rsidP="00C960B1">
      <w:pPr>
        <w:pStyle w:val="ConsPlusNormal"/>
        <w:ind w:left="6521" w:hanging="142"/>
        <w:rPr>
          <w:sz w:val="28"/>
          <w:szCs w:val="28"/>
        </w:rPr>
      </w:pPr>
      <w:proofErr w:type="gramStart"/>
      <w:r w:rsidRPr="00C960B1">
        <w:rPr>
          <w:sz w:val="28"/>
          <w:szCs w:val="28"/>
        </w:rPr>
        <w:t>(в редакции областного закона</w:t>
      </w:r>
      <w:proofErr w:type="gramEnd"/>
    </w:p>
    <w:p w:rsidR="00B93024" w:rsidRPr="00C960B1" w:rsidRDefault="00B93024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024" w:rsidRPr="00C960B1" w:rsidRDefault="00B93024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024" w:rsidRPr="00C960B1" w:rsidRDefault="00B93024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582D" w:rsidRPr="00C960B1" w:rsidRDefault="0007582D" w:rsidP="00BA6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0B1">
        <w:rPr>
          <w:rFonts w:ascii="Times New Roman" w:hAnsi="Times New Roman" w:cs="Times New Roman"/>
          <w:sz w:val="28"/>
          <w:szCs w:val="28"/>
        </w:rPr>
        <w:t>ПОРЯДОК</w:t>
      </w:r>
    </w:p>
    <w:p w:rsidR="0007582D" w:rsidRPr="00C960B1" w:rsidRDefault="0007582D" w:rsidP="00C96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60B1">
        <w:rPr>
          <w:rFonts w:ascii="Times New Roman" w:hAnsi="Times New Roman" w:cs="Times New Roman"/>
          <w:sz w:val="28"/>
          <w:szCs w:val="28"/>
        </w:rPr>
        <w:t>РАСПРЕДЕЛЕНИЯ СУБВЕНЦИЙ БЮДЖЕТАМ МУНИЦИПАЛЬНЫХ ОБРАЗОВАНИЙ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НАЧАЛЬНОГО ОБЩЕГО,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ВКЛЮЧАЯ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r w:rsidRPr="00C960B1">
        <w:rPr>
          <w:rFonts w:ascii="Times New Roman" w:hAnsi="Times New Roman" w:cs="Times New Roman"/>
          <w:sz w:val="28"/>
          <w:szCs w:val="28"/>
        </w:rPr>
        <w:t>ПОСОБИЙ, СРЕДСТВ ОБУЧЕНИЯ (ЗА ИСКЛЮЧЕНИЕМ РАСХОДОВ</w:t>
      </w:r>
      <w:r w:rsidR="00C960B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C960B1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</w:t>
      </w:r>
      <w:proofErr w:type="gramEnd"/>
    </w:p>
    <w:p w:rsidR="0007582D" w:rsidRPr="00C960B1" w:rsidRDefault="0007582D" w:rsidP="00BA65FC">
      <w:pPr>
        <w:pStyle w:val="ConsPlusNormal"/>
        <w:rPr>
          <w:sz w:val="28"/>
          <w:szCs w:val="28"/>
        </w:rPr>
      </w:pP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960B1">
        <w:rPr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планируемый год</w:t>
      </w:r>
      <w:proofErr w:type="gramEnd"/>
      <w:r w:rsidRPr="00C960B1">
        <w:rPr>
          <w:sz w:val="28"/>
          <w:szCs w:val="28"/>
        </w:rPr>
        <w:t xml:space="preserve"> определяется по формуле</w:t>
      </w:r>
    </w:p>
    <w:p w:rsidR="0007582D" w:rsidRPr="00C960B1" w:rsidRDefault="0007582D" w:rsidP="00BA65FC">
      <w:pPr>
        <w:pStyle w:val="ConsPlusNormal"/>
        <w:rPr>
          <w:sz w:val="28"/>
          <w:szCs w:val="28"/>
        </w:rPr>
      </w:pPr>
    </w:p>
    <w:p w:rsidR="0007582D" w:rsidRPr="00C960B1" w:rsidRDefault="0007582D" w:rsidP="00BA65FC">
      <w:pPr>
        <w:pStyle w:val="ConsPlusNormal"/>
        <w:jc w:val="center"/>
        <w:rPr>
          <w:sz w:val="28"/>
          <w:szCs w:val="28"/>
        </w:rPr>
      </w:pPr>
      <w:r w:rsidRPr="00C960B1">
        <w:rPr>
          <w:noProof/>
          <w:position w:val="-29"/>
          <w:sz w:val="28"/>
          <w:szCs w:val="28"/>
        </w:rPr>
        <w:drawing>
          <wp:inline distT="0" distB="0" distL="0" distR="0" wp14:anchorId="1370BBD0" wp14:editId="66E1CA4A">
            <wp:extent cx="4276725" cy="5238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2D" w:rsidRPr="00C960B1" w:rsidRDefault="0007582D" w:rsidP="00BA65FC">
      <w:pPr>
        <w:pStyle w:val="ConsPlusNormal"/>
        <w:rPr>
          <w:sz w:val="28"/>
          <w:szCs w:val="28"/>
        </w:rPr>
      </w:pP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r w:rsidRPr="00C960B1">
        <w:rPr>
          <w:sz w:val="28"/>
          <w:szCs w:val="28"/>
        </w:rPr>
        <w:t xml:space="preserve">где </w:t>
      </w:r>
      <w:proofErr w:type="spellStart"/>
      <w:r w:rsidRPr="00C960B1">
        <w:rPr>
          <w:sz w:val="28"/>
          <w:szCs w:val="28"/>
        </w:rPr>
        <w:t>С</w:t>
      </w:r>
      <w:proofErr w:type="gramStart"/>
      <w:r w:rsidRPr="00C960B1">
        <w:rPr>
          <w:sz w:val="28"/>
          <w:szCs w:val="28"/>
          <w:vertAlign w:val="subscript"/>
        </w:rPr>
        <w:t>i</w:t>
      </w:r>
      <w:proofErr w:type="spellEnd"/>
      <w:proofErr w:type="gramEnd"/>
      <w:r w:rsidRPr="00C960B1">
        <w:rPr>
          <w:sz w:val="28"/>
          <w:szCs w:val="28"/>
        </w:rPr>
        <w:t xml:space="preserve"> - размер субвенции бюджету i-</w:t>
      </w:r>
      <w:proofErr w:type="spellStart"/>
      <w:r w:rsidRPr="00C960B1">
        <w:rPr>
          <w:sz w:val="28"/>
          <w:szCs w:val="28"/>
        </w:rPr>
        <w:t>го</w:t>
      </w:r>
      <w:proofErr w:type="spellEnd"/>
      <w:r w:rsidRPr="00C960B1">
        <w:rPr>
          <w:sz w:val="28"/>
          <w:szCs w:val="28"/>
        </w:rPr>
        <w:t xml:space="preserve"> муниципального образования;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r w:rsidRPr="00C960B1">
        <w:rPr>
          <w:sz w:val="28"/>
          <w:szCs w:val="28"/>
        </w:rPr>
        <w:t>s - вид основной образовательной программы, форма обучения и месторасположение общеобразовательной организации;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r w:rsidRPr="00C960B1">
        <w:rPr>
          <w:sz w:val="28"/>
          <w:szCs w:val="28"/>
        </w:rPr>
        <w:t>n - ступень общего образования;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960B1">
        <w:rPr>
          <w:sz w:val="28"/>
          <w:szCs w:val="28"/>
        </w:rPr>
        <w:t>Н</w:t>
      </w:r>
      <w:proofErr w:type="gramEnd"/>
      <w:r w:rsidRPr="00C960B1">
        <w:rPr>
          <w:sz w:val="28"/>
          <w:szCs w:val="28"/>
          <w:vertAlign w:val="subscript"/>
        </w:rPr>
        <w:t>snj</w:t>
      </w:r>
      <w:proofErr w:type="spellEnd"/>
      <w:r w:rsidRPr="00C960B1">
        <w:rPr>
          <w:sz w:val="28"/>
          <w:szCs w:val="28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C960B1">
        <w:rPr>
          <w:sz w:val="28"/>
          <w:szCs w:val="28"/>
        </w:rPr>
        <w:t>му</w:t>
      </w:r>
      <w:proofErr w:type="spellEnd"/>
      <w:r w:rsidRPr="00C960B1">
        <w:rPr>
          <w:sz w:val="28"/>
          <w:szCs w:val="28"/>
        </w:rPr>
        <w:t xml:space="preserve"> виду, n-й ступени в j-м месяце;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C960B1">
        <w:rPr>
          <w:sz w:val="28"/>
          <w:szCs w:val="28"/>
        </w:rPr>
        <w:t>Ч</w:t>
      </w:r>
      <w:r w:rsidRPr="00C960B1">
        <w:rPr>
          <w:sz w:val="28"/>
          <w:szCs w:val="28"/>
          <w:vertAlign w:val="subscript"/>
        </w:rPr>
        <w:t>sni</w:t>
      </w:r>
      <w:proofErr w:type="spellEnd"/>
      <w:r w:rsidRPr="00C960B1">
        <w:rPr>
          <w:sz w:val="28"/>
          <w:szCs w:val="28"/>
        </w:rPr>
        <w:t xml:space="preserve"> - планируемая среднегодовая численность </w:t>
      </w:r>
      <w:proofErr w:type="gramStart"/>
      <w:r w:rsidRPr="00C960B1">
        <w:rPr>
          <w:sz w:val="28"/>
          <w:szCs w:val="28"/>
        </w:rPr>
        <w:t>обучающихся</w:t>
      </w:r>
      <w:proofErr w:type="gramEnd"/>
      <w:r w:rsidRPr="00C960B1">
        <w:rPr>
          <w:sz w:val="28"/>
          <w:szCs w:val="28"/>
        </w:rPr>
        <w:t xml:space="preserve"> по s-</w:t>
      </w:r>
      <w:proofErr w:type="spellStart"/>
      <w:r w:rsidRPr="00C960B1">
        <w:rPr>
          <w:sz w:val="28"/>
          <w:szCs w:val="28"/>
        </w:rPr>
        <w:t>му</w:t>
      </w:r>
      <w:proofErr w:type="spellEnd"/>
      <w:r w:rsidRPr="00C960B1">
        <w:rPr>
          <w:sz w:val="28"/>
          <w:szCs w:val="28"/>
        </w:rPr>
        <w:t xml:space="preserve"> виду, n-й ступени в i-м муниципальном образовании;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960B1">
        <w:rPr>
          <w:sz w:val="28"/>
          <w:szCs w:val="28"/>
        </w:rPr>
        <w:lastRenderedPageBreak/>
        <w:t>Ч</w:t>
      </w:r>
      <w:r w:rsidRPr="00C960B1">
        <w:rPr>
          <w:sz w:val="28"/>
          <w:szCs w:val="28"/>
          <w:vertAlign w:val="subscript"/>
        </w:rPr>
        <w:t>iг</w:t>
      </w:r>
      <w:proofErr w:type="spellEnd"/>
      <w:r w:rsidRPr="00C960B1">
        <w:rPr>
          <w:sz w:val="28"/>
          <w:szCs w:val="28"/>
        </w:rPr>
        <w:t xml:space="preserve"> - численность обучающихся в образовательных организациях, расположенных в городской местности, в i-м муниципальном образовании;</w:t>
      </w:r>
      <w:proofErr w:type="gramEnd"/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960B1">
        <w:rPr>
          <w:sz w:val="28"/>
          <w:szCs w:val="28"/>
        </w:rPr>
        <w:t>Ч</w:t>
      </w:r>
      <w:r w:rsidRPr="00C960B1">
        <w:rPr>
          <w:sz w:val="28"/>
          <w:szCs w:val="28"/>
          <w:vertAlign w:val="subscript"/>
        </w:rPr>
        <w:t>iс</w:t>
      </w:r>
      <w:proofErr w:type="spellEnd"/>
      <w:r w:rsidRPr="00C960B1">
        <w:rPr>
          <w:sz w:val="28"/>
          <w:szCs w:val="28"/>
        </w:rPr>
        <w:t xml:space="preserve"> - численность обучающихся в образовательных организациях, расположенных в сельской местности, в i-м муниципальном образовании;</w:t>
      </w:r>
      <w:proofErr w:type="gramEnd"/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960B1">
        <w:rPr>
          <w:sz w:val="28"/>
          <w:szCs w:val="28"/>
        </w:rPr>
        <w:t>Ч</w:t>
      </w:r>
      <w:r w:rsidRPr="00C960B1">
        <w:rPr>
          <w:sz w:val="28"/>
          <w:szCs w:val="28"/>
          <w:vertAlign w:val="subscript"/>
        </w:rPr>
        <w:t>iк</w:t>
      </w:r>
      <w:proofErr w:type="spellEnd"/>
      <w:r w:rsidRPr="00C960B1">
        <w:rPr>
          <w:sz w:val="28"/>
          <w:szCs w:val="28"/>
        </w:rPr>
        <w:t xml:space="preserve"> - численность обучающихся в классах для детей с ограниченными возможностями здоровья в i-м муниципальном образовании;</w:t>
      </w:r>
      <w:proofErr w:type="gramEnd"/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960B1">
        <w:rPr>
          <w:sz w:val="28"/>
          <w:szCs w:val="28"/>
        </w:rPr>
        <w:t>Ч</w:t>
      </w:r>
      <w:r w:rsidRPr="00C960B1">
        <w:rPr>
          <w:sz w:val="28"/>
          <w:szCs w:val="28"/>
          <w:vertAlign w:val="subscript"/>
        </w:rPr>
        <w:t>iи</w:t>
      </w:r>
      <w:proofErr w:type="spellEnd"/>
      <w:r w:rsidRPr="00C960B1">
        <w:rPr>
          <w:sz w:val="28"/>
          <w:szCs w:val="28"/>
        </w:rPr>
        <w:t xml:space="preserve"> - численность обучающихся в образовательных организациях, имеющих интернаты, в i-м муниципальном образовании;</w:t>
      </w:r>
      <w:proofErr w:type="gramEnd"/>
    </w:p>
    <w:p w:rsidR="0007582D" w:rsidRPr="00C960B1" w:rsidRDefault="00951E97" w:rsidP="00BA65FC">
      <w:pPr>
        <w:pStyle w:val="ConsPlusNormal"/>
        <w:ind w:firstLine="540"/>
        <w:jc w:val="both"/>
        <w:rPr>
          <w:sz w:val="28"/>
          <w:szCs w:val="28"/>
        </w:rPr>
      </w:pPr>
      <w:r w:rsidRPr="00C960B1">
        <w:rPr>
          <w:sz w:val="28"/>
          <w:szCs w:val="28"/>
        </w:rPr>
        <w:t xml:space="preserve">Но - размер компенсационной выплаты за классное руководство в соответствии с областным законодательством в сфере </w:t>
      </w:r>
      <w:proofErr w:type="gramStart"/>
      <w:r w:rsidRPr="00C960B1">
        <w:rPr>
          <w:sz w:val="28"/>
          <w:szCs w:val="28"/>
        </w:rPr>
        <w:t>оплаты труда работников государственных учреждений Ленинградской области</w:t>
      </w:r>
      <w:proofErr w:type="gramEnd"/>
      <w:r w:rsidR="0007582D" w:rsidRPr="00C960B1">
        <w:rPr>
          <w:sz w:val="28"/>
          <w:szCs w:val="28"/>
        </w:rPr>
        <w:t>;</w:t>
      </w: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r w:rsidRPr="00C960B1">
        <w:rPr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07582D" w:rsidRPr="00C960B1" w:rsidRDefault="0007582D" w:rsidP="00BA65FC">
      <w:pPr>
        <w:pStyle w:val="ConsPlusNormal"/>
        <w:rPr>
          <w:sz w:val="28"/>
          <w:szCs w:val="28"/>
        </w:rPr>
      </w:pPr>
    </w:p>
    <w:p w:rsidR="0007582D" w:rsidRPr="00C960B1" w:rsidRDefault="0007582D" w:rsidP="00BA65F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960B1">
        <w:rPr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  <w:proofErr w:type="gramEnd"/>
    </w:p>
    <w:p w:rsidR="00BA65FC" w:rsidRPr="00C960B1" w:rsidRDefault="00BA65FC" w:rsidP="00BA65FC">
      <w:pPr>
        <w:pStyle w:val="ConsPlusNormal"/>
        <w:ind w:firstLine="540"/>
        <w:jc w:val="both"/>
        <w:rPr>
          <w:sz w:val="28"/>
          <w:szCs w:val="28"/>
        </w:rPr>
      </w:pPr>
    </w:p>
    <w:p w:rsidR="00BA65FC" w:rsidRPr="00D0405E" w:rsidRDefault="0007582D" w:rsidP="00BA65FC">
      <w:pPr>
        <w:pStyle w:val="ConsPlusNormal"/>
        <w:ind w:firstLine="540"/>
        <w:jc w:val="both"/>
      </w:pPr>
      <w:r w:rsidRPr="00C960B1">
        <w:rPr>
          <w:sz w:val="28"/>
          <w:szCs w:val="28"/>
        </w:rPr>
        <w:t>Показател</w:t>
      </w:r>
      <w:r w:rsidR="00E368FF" w:rsidRPr="00C960B1">
        <w:rPr>
          <w:sz w:val="28"/>
          <w:szCs w:val="28"/>
        </w:rPr>
        <w:t>ь</w:t>
      </w:r>
      <w:r w:rsidRPr="00C960B1">
        <w:rPr>
          <w:sz w:val="28"/>
          <w:szCs w:val="28"/>
        </w:rPr>
        <w:t xml:space="preserve"> </w:t>
      </w:r>
      <w:proofErr w:type="spellStart"/>
      <w:proofErr w:type="gramStart"/>
      <w:r w:rsidRPr="00C960B1">
        <w:rPr>
          <w:sz w:val="28"/>
          <w:szCs w:val="28"/>
        </w:rPr>
        <w:t>Ч</w:t>
      </w:r>
      <w:proofErr w:type="gramEnd"/>
      <w:r w:rsidRPr="00C960B1">
        <w:rPr>
          <w:sz w:val="28"/>
          <w:szCs w:val="28"/>
          <w:vertAlign w:val="subscript"/>
        </w:rPr>
        <w:t>sni</w:t>
      </w:r>
      <w:proofErr w:type="spellEnd"/>
      <w:r w:rsidRPr="00C960B1">
        <w:rPr>
          <w:sz w:val="28"/>
          <w:szCs w:val="28"/>
        </w:rPr>
        <w:t xml:space="preserve"> явля</w:t>
      </w:r>
      <w:r w:rsidR="00E368FF" w:rsidRPr="00C960B1">
        <w:rPr>
          <w:sz w:val="28"/>
          <w:szCs w:val="28"/>
        </w:rPr>
        <w:t>е</w:t>
      </w:r>
      <w:r w:rsidRPr="00C960B1">
        <w:rPr>
          <w:sz w:val="28"/>
          <w:szCs w:val="28"/>
        </w:rPr>
        <w:t>тся показател</w:t>
      </w:r>
      <w:r w:rsidR="00E368FF" w:rsidRPr="00C960B1">
        <w:rPr>
          <w:sz w:val="28"/>
          <w:szCs w:val="28"/>
        </w:rPr>
        <w:t>ем</w:t>
      </w:r>
      <w:r w:rsidRPr="00C960B1">
        <w:rPr>
          <w:sz w:val="28"/>
          <w:szCs w:val="28"/>
        </w:rPr>
        <w:t xml:space="preserve"> (критери</w:t>
      </w:r>
      <w:r w:rsidR="00E368FF" w:rsidRPr="00C960B1">
        <w:rPr>
          <w:sz w:val="28"/>
          <w:szCs w:val="28"/>
        </w:rPr>
        <w:t>ем</w:t>
      </w:r>
      <w:r w:rsidRPr="00C960B1">
        <w:rPr>
          <w:sz w:val="28"/>
          <w:szCs w:val="28"/>
        </w:rPr>
        <w:t>) распределения между муниципальными образовани</w:t>
      </w:r>
      <w:r w:rsidRPr="00D0405E">
        <w:t>ями Ленинградской области общего объема субвенций.</w:t>
      </w:r>
    </w:p>
    <w:sectPr w:rsidR="00BA65FC" w:rsidRPr="00D0405E" w:rsidSect="00C960B1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4" w:rsidRDefault="000B46C4" w:rsidP="00C960B1">
      <w:pPr>
        <w:spacing w:after="0" w:line="240" w:lineRule="auto"/>
      </w:pPr>
      <w:r>
        <w:separator/>
      </w:r>
    </w:p>
  </w:endnote>
  <w:endnote w:type="continuationSeparator" w:id="0">
    <w:p w:rsidR="000B46C4" w:rsidRDefault="000B46C4" w:rsidP="00C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4" w:rsidRDefault="000B46C4" w:rsidP="00C960B1">
      <w:pPr>
        <w:spacing w:after="0" w:line="240" w:lineRule="auto"/>
      </w:pPr>
      <w:r>
        <w:separator/>
      </w:r>
    </w:p>
  </w:footnote>
  <w:footnote w:type="continuationSeparator" w:id="0">
    <w:p w:rsidR="000B46C4" w:rsidRDefault="000B46C4" w:rsidP="00C9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132440"/>
      <w:docPartObj>
        <w:docPartGallery w:val="Page Numbers (Top of Page)"/>
        <w:docPartUnique/>
      </w:docPartObj>
    </w:sdtPr>
    <w:sdtContent>
      <w:p w:rsidR="00C960B1" w:rsidRDefault="00C960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60B1" w:rsidRDefault="00C960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49DC0AB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713"/>
    <w:rsid w:val="00006199"/>
    <w:rsid w:val="00006FDF"/>
    <w:rsid w:val="00021AC0"/>
    <w:rsid w:val="00026A6B"/>
    <w:rsid w:val="0004793F"/>
    <w:rsid w:val="00057E06"/>
    <w:rsid w:val="000605BF"/>
    <w:rsid w:val="000623F3"/>
    <w:rsid w:val="00064A03"/>
    <w:rsid w:val="0007313A"/>
    <w:rsid w:val="0007399F"/>
    <w:rsid w:val="0007582D"/>
    <w:rsid w:val="00093D52"/>
    <w:rsid w:val="00097631"/>
    <w:rsid w:val="000A1AAB"/>
    <w:rsid w:val="000B46C4"/>
    <w:rsid w:val="000B5509"/>
    <w:rsid w:val="000C585F"/>
    <w:rsid w:val="000D61A0"/>
    <w:rsid w:val="000E04BB"/>
    <w:rsid w:val="000E3F53"/>
    <w:rsid w:val="00100CEA"/>
    <w:rsid w:val="0010161A"/>
    <w:rsid w:val="00136AE7"/>
    <w:rsid w:val="00140532"/>
    <w:rsid w:val="00147026"/>
    <w:rsid w:val="00156A62"/>
    <w:rsid w:val="00160373"/>
    <w:rsid w:val="00163615"/>
    <w:rsid w:val="00172A81"/>
    <w:rsid w:val="0018150C"/>
    <w:rsid w:val="00191808"/>
    <w:rsid w:val="001A7DC2"/>
    <w:rsid w:val="001B0176"/>
    <w:rsid w:val="001C0767"/>
    <w:rsid w:val="001D0ECA"/>
    <w:rsid w:val="001F0227"/>
    <w:rsid w:val="00202B92"/>
    <w:rsid w:val="00215ACF"/>
    <w:rsid w:val="002304E8"/>
    <w:rsid w:val="00230BEF"/>
    <w:rsid w:val="00235ACB"/>
    <w:rsid w:val="00240BF5"/>
    <w:rsid w:val="00243C39"/>
    <w:rsid w:val="00264320"/>
    <w:rsid w:val="002742D2"/>
    <w:rsid w:val="00293BE7"/>
    <w:rsid w:val="002973E6"/>
    <w:rsid w:val="002A5713"/>
    <w:rsid w:val="002D0853"/>
    <w:rsid w:val="002D19DB"/>
    <w:rsid w:val="002E37C3"/>
    <w:rsid w:val="002E3F9B"/>
    <w:rsid w:val="002E61F5"/>
    <w:rsid w:val="002E7447"/>
    <w:rsid w:val="0030382E"/>
    <w:rsid w:val="00305277"/>
    <w:rsid w:val="003257E8"/>
    <w:rsid w:val="0032588A"/>
    <w:rsid w:val="00330EA3"/>
    <w:rsid w:val="00334E53"/>
    <w:rsid w:val="00335898"/>
    <w:rsid w:val="00346DC3"/>
    <w:rsid w:val="003711F5"/>
    <w:rsid w:val="00371EF0"/>
    <w:rsid w:val="003739F0"/>
    <w:rsid w:val="00373EE1"/>
    <w:rsid w:val="00382B72"/>
    <w:rsid w:val="00385BC2"/>
    <w:rsid w:val="00386AFE"/>
    <w:rsid w:val="0039463D"/>
    <w:rsid w:val="00397C4E"/>
    <w:rsid w:val="003B3EED"/>
    <w:rsid w:val="003C6A96"/>
    <w:rsid w:val="003D7450"/>
    <w:rsid w:val="003D7981"/>
    <w:rsid w:val="00401A1C"/>
    <w:rsid w:val="0040678F"/>
    <w:rsid w:val="00411260"/>
    <w:rsid w:val="00411274"/>
    <w:rsid w:val="00415E98"/>
    <w:rsid w:val="00416898"/>
    <w:rsid w:val="00433208"/>
    <w:rsid w:val="00434A3C"/>
    <w:rsid w:val="00440831"/>
    <w:rsid w:val="0045073D"/>
    <w:rsid w:val="00465C07"/>
    <w:rsid w:val="00473886"/>
    <w:rsid w:val="00475A2A"/>
    <w:rsid w:val="0049332D"/>
    <w:rsid w:val="004C118E"/>
    <w:rsid w:val="004E4405"/>
    <w:rsid w:val="004E5603"/>
    <w:rsid w:val="0052739B"/>
    <w:rsid w:val="00550A8A"/>
    <w:rsid w:val="005516F6"/>
    <w:rsid w:val="00567FC2"/>
    <w:rsid w:val="00580F70"/>
    <w:rsid w:val="0058248B"/>
    <w:rsid w:val="00582854"/>
    <w:rsid w:val="00597DC7"/>
    <w:rsid w:val="005A5640"/>
    <w:rsid w:val="005A63AD"/>
    <w:rsid w:val="005B30F1"/>
    <w:rsid w:val="005D5E01"/>
    <w:rsid w:val="005E1630"/>
    <w:rsid w:val="005E59A0"/>
    <w:rsid w:val="005E6761"/>
    <w:rsid w:val="00602ACF"/>
    <w:rsid w:val="006075C2"/>
    <w:rsid w:val="006215D4"/>
    <w:rsid w:val="006229DD"/>
    <w:rsid w:val="00642C80"/>
    <w:rsid w:val="006530F1"/>
    <w:rsid w:val="00657470"/>
    <w:rsid w:val="006661F9"/>
    <w:rsid w:val="006A6C13"/>
    <w:rsid w:val="006B2AAB"/>
    <w:rsid w:val="006D3F5C"/>
    <w:rsid w:val="006D4725"/>
    <w:rsid w:val="006D6F09"/>
    <w:rsid w:val="006F03A7"/>
    <w:rsid w:val="006F4865"/>
    <w:rsid w:val="006F61A8"/>
    <w:rsid w:val="00716850"/>
    <w:rsid w:val="00733A1B"/>
    <w:rsid w:val="00735959"/>
    <w:rsid w:val="00775B1E"/>
    <w:rsid w:val="00782F66"/>
    <w:rsid w:val="00797C33"/>
    <w:rsid w:val="007B5876"/>
    <w:rsid w:val="007C0CC2"/>
    <w:rsid w:val="007D2CE3"/>
    <w:rsid w:val="007D2E04"/>
    <w:rsid w:val="007E366A"/>
    <w:rsid w:val="007E477D"/>
    <w:rsid w:val="007E6931"/>
    <w:rsid w:val="007E7E28"/>
    <w:rsid w:val="007F1EC0"/>
    <w:rsid w:val="0080049E"/>
    <w:rsid w:val="0080538A"/>
    <w:rsid w:val="00813D02"/>
    <w:rsid w:val="00820C59"/>
    <w:rsid w:val="0082540E"/>
    <w:rsid w:val="00825BF1"/>
    <w:rsid w:val="00845519"/>
    <w:rsid w:val="00845781"/>
    <w:rsid w:val="008820F6"/>
    <w:rsid w:val="00885AC0"/>
    <w:rsid w:val="008870F8"/>
    <w:rsid w:val="008A4837"/>
    <w:rsid w:val="008B02EB"/>
    <w:rsid w:val="008D45A2"/>
    <w:rsid w:val="008F26C9"/>
    <w:rsid w:val="00902E0F"/>
    <w:rsid w:val="00913B2F"/>
    <w:rsid w:val="009201DC"/>
    <w:rsid w:val="00922894"/>
    <w:rsid w:val="00951E97"/>
    <w:rsid w:val="0095216C"/>
    <w:rsid w:val="009610EE"/>
    <w:rsid w:val="00961EC2"/>
    <w:rsid w:val="0097340F"/>
    <w:rsid w:val="009735E3"/>
    <w:rsid w:val="009871A8"/>
    <w:rsid w:val="00994E74"/>
    <w:rsid w:val="009D1F50"/>
    <w:rsid w:val="009E734E"/>
    <w:rsid w:val="009F049D"/>
    <w:rsid w:val="009F1CA7"/>
    <w:rsid w:val="00A12E67"/>
    <w:rsid w:val="00A3047E"/>
    <w:rsid w:val="00A30622"/>
    <w:rsid w:val="00A30A7C"/>
    <w:rsid w:val="00A641D6"/>
    <w:rsid w:val="00AA6DAF"/>
    <w:rsid w:val="00AA740A"/>
    <w:rsid w:val="00AB00CF"/>
    <w:rsid w:val="00AC33F0"/>
    <w:rsid w:val="00AC4239"/>
    <w:rsid w:val="00AD1C40"/>
    <w:rsid w:val="00AF4EAC"/>
    <w:rsid w:val="00B14B97"/>
    <w:rsid w:val="00B2764C"/>
    <w:rsid w:val="00B33FBD"/>
    <w:rsid w:val="00B36A58"/>
    <w:rsid w:val="00B572AB"/>
    <w:rsid w:val="00B700E3"/>
    <w:rsid w:val="00B91452"/>
    <w:rsid w:val="00B93024"/>
    <w:rsid w:val="00B9405C"/>
    <w:rsid w:val="00BA0651"/>
    <w:rsid w:val="00BA65FC"/>
    <w:rsid w:val="00BA7C08"/>
    <w:rsid w:val="00BD5E95"/>
    <w:rsid w:val="00BD6B4F"/>
    <w:rsid w:val="00BD7E99"/>
    <w:rsid w:val="00BE3E80"/>
    <w:rsid w:val="00BF6290"/>
    <w:rsid w:val="00BF6296"/>
    <w:rsid w:val="00C126BB"/>
    <w:rsid w:val="00C154C9"/>
    <w:rsid w:val="00C16D08"/>
    <w:rsid w:val="00C25704"/>
    <w:rsid w:val="00C30776"/>
    <w:rsid w:val="00C404BF"/>
    <w:rsid w:val="00C4486F"/>
    <w:rsid w:val="00C63E81"/>
    <w:rsid w:val="00C677AB"/>
    <w:rsid w:val="00C74779"/>
    <w:rsid w:val="00C835C8"/>
    <w:rsid w:val="00C852BE"/>
    <w:rsid w:val="00C960B1"/>
    <w:rsid w:val="00CC7BCD"/>
    <w:rsid w:val="00CD36D9"/>
    <w:rsid w:val="00CE2353"/>
    <w:rsid w:val="00CF236F"/>
    <w:rsid w:val="00D031E8"/>
    <w:rsid w:val="00D0405E"/>
    <w:rsid w:val="00D07BE8"/>
    <w:rsid w:val="00D37B9B"/>
    <w:rsid w:val="00D42098"/>
    <w:rsid w:val="00D92D3D"/>
    <w:rsid w:val="00D948BF"/>
    <w:rsid w:val="00DA3B2F"/>
    <w:rsid w:val="00DA7C8D"/>
    <w:rsid w:val="00DC4490"/>
    <w:rsid w:val="00DC50A5"/>
    <w:rsid w:val="00DF4315"/>
    <w:rsid w:val="00E05886"/>
    <w:rsid w:val="00E14634"/>
    <w:rsid w:val="00E362FC"/>
    <w:rsid w:val="00E368FF"/>
    <w:rsid w:val="00E479DE"/>
    <w:rsid w:val="00E55140"/>
    <w:rsid w:val="00E670AD"/>
    <w:rsid w:val="00E70C63"/>
    <w:rsid w:val="00E7148B"/>
    <w:rsid w:val="00E767F3"/>
    <w:rsid w:val="00E84A43"/>
    <w:rsid w:val="00E942DF"/>
    <w:rsid w:val="00EA3632"/>
    <w:rsid w:val="00EA76CC"/>
    <w:rsid w:val="00EB3AD7"/>
    <w:rsid w:val="00EC2F7E"/>
    <w:rsid w:val="00EC3A23"/>
    <w:rsid w:val="00ED1644"/>
    <w:rsid w:val="00ED2A24"/>
    <w:rsid w:val="00EE5252"/>
    <w:rsid w:val="00EE70CD"/>
    <w:rsid w:val="00F00921"/>
    <w:rsid w:val="00F01EFE"/>
    <w:rsid w:val="00F023A0"/>
    <w:rsid w:val="00F52661"/>
    <w:rsid w:val="00F562F7"/>
    <w:rsid w:val="00F73820"/>
    <w:rsid w:val="00F77671"/>
    <w:rsid w:val="00F85507"/>
    <w:rsid w:val="00F9278C"/>
    <w:rsid w:val="00FC3C6E"/>
    <w:rsid w:val="00FF3641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711F5"/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after="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642C8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642C80"/>
    <w:pPr>
      <w:spacing w:before="60" w:after="60" w:line="240" w:lineRule="auto"/>
    </w:pPr>
    <w:rPr>
      <w:rFonts w:asciiTheme="majorHAnsi" w:eastAsia="Times New Roman" w:hAnsiTheme="majorHAnsi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table" w:customStyle="1" w:styleId="a9">
    <w:name w:val="Таблица"/>
    <w:basedOn w:val="a1"/>
    <w:uiPriority w:val="99"/>
    <w:qFormat/>
    <w:rsid w:val="00346DC3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paragraph" w:customStyle="1" w:styleId="ConsPlusNormal">
    <w:name w:val="ConsPlusNormal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713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04793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9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60B1"/>
  </w:style>
  <w:style w:type="paragraph" w:styleId="af">
    <w:name w:val="footer"/>
    <w:basedOn w:val="a"/>
    <w:link w:val="af0"/>
    <w:uiPriority w:val="99"/>
    <w:unhideWhenUsed/>
    <w:rsid w:val="00C9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A120-7610-4122-BF13-8200F3B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</Template>
  <TotalTime>87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Рыженкова Елена Николаевна</cp:lastModifiedBy>
  <cp:revision>9</cp:revision>
  <dcterms:created xsi:type="dcterms:W3CDTF">2020-06-26T12:20:00Z</dcterms:created>
  <dcterms:modified xsi:type="dcterms:W3CDTF">2020-09-29T11:28:00Z</dcterms:modified>
</cp:coreProperties>
</file>