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1D" w:rsidRPr="00A5221D" w:rsidRDefault="00A5221D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</w:t>
      </w:r>
      <w:bookmarkStart w:id="0" w:name="_GoBack"/>
      <w:r w:rsidRPr="00A5221D">
        <w:rPr>
          <w:rFonts w:eastAsia="Times New Roman"/>
          <w:szCs w:val="28"/>
          <w:lang w:eastAsia="ru-RU"/>
        </w:rPr>
        <w:t>Проект</w:t>
      </w:r>
    </w:p>
    <w:bookmarkEnd w:id="0"/>
    <w:p w:rsidR="00A5221D" w:rsidRDefault="00A5221D" w:rsidP="00236BD3">
      <w:pPr>
        <w:jc w:val="center"/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3C99B195" wp14:editId="6F3E848E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ПРИКАЗ</w:t>
      </w: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8D5E6A" w:rsidTr="00400D69">
        <w:tc>
          <w:tcPr>
            <w:tcW w:w="4393" w:type="dxa"/>
            <w:shd w:val="clear" w:color="auto" w:fill="auto"/>
          </w:tcPr>
          <w:p w:rsidR="00236BD3" w:rsidRPr="008D5E6A" w:rsidRDefault="00236BD3" w:rsidP="00CE4D28">
            <w:pPr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8D5E6A">
              <w:rPr>
                <w:rFonts w:eastAsia="Times New Roman"/>
                <w:szCs w:val="28"/>
                <w:lang w:eastAsia="ru-RU"/>
              </w:rPr>
              <w:t>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8D5E6A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8D5E6A">
              <w:rPr>
                <w:rFonts w:eastAsia="Times New Roman"/>
                <w:szCs w:val="28"/>
                <w:lang w:eastAsia="ru-RU"/>
              </w:rPr>
              <w:t>201</w:t>
            </w:r>
            <w:r w:rsidR="00CE4D28" w:rsidRPr="008D5E6A">
              <w:rPr>
                <w:rFonts w:eastAsia="Times New Roman"/>
                <w:szCs w:val="28"/>
                <w:lang w:eastAsia="ru-RU"/>
              </w:rPr>
              <w:t>9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8D5E6A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№</w:t>
            </w:r>
            <w:r w:rsidR="00CE4D28" w:rsidRPr="008D5E6A">
              <w:rPr>
                <w:rFonts w:eastAsia="Times New Roman"/>
                <w:szCs w:val="28"/>
                <w:lang w:eastAsia="ru-RU"/>
              </w:rPr>
              <w:t xml:space="preserve"> _______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CE4D28" w:rsidRPr="008D5E6A" w:rsidRDefault="0070148A" w:rsidP="00CE4D2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О</w:t>
      </w:r>
      <w:r w:rsidR="00CE4D28" w:rsidRPr="008D5E6A">
        <w:rPr>
          <w:rFonts w:eastAsia="Times New Roman"/>
          <w:b/>
          <w:szCs w:val="28"/>
          <w:lang w:eastAsia="ru-RU"/>
        </w:rPr>
        <w:t xml:space="preserve"> внесении изменений в </w:t>
      </w:r>
      <w:r w:rsidR="0060727A" w:rsidRPr="008D5E6A">
        <w:rPr>
          <w:rFonts w:eastAsia="Times New Roman"/>
          <w:b/>
          <w:szCs w:val="28"/>
          <w:lang w:eastAsia="ru-RU"/>
        </w:rPr>
        <w:t>отдельные приказы комитета по развитию малого, среднего бизнеса и потребительского рынка Ленинградской области</w:t>
      </w:r>
    </w:p>
    <w:p w:rsidR="00B20931" w:rsidRPr="008D5E6A" w:rsidRDefault="00B20931" w:rsidP="00CE4D28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E75659" w:rsidRPr="008D5E6A" w:rsidRDefault="00F75FC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CE3B4D">
        <w:rPr>
          <w:rFonts w:eastAsia="Times New Roman"/>
          <w:szCs w:val="28"/>
          <w:lang w:eastAsia="ru-RU"/>
        </w:rPr>
        <w:t xml:space="preserve">В </w:t>
      </w:r>
      <w:r w:rsidR="00E35A45" w:rsidRPr="00CE3B4D">
        <w:rPr>
          <w:rFonts w:eastAsia="Times New Roman"/>
          <w:szCs w:val="28"/>
          <w:lang w:eastAsia="ru-RU"/>
        </w:rPr>
        <w:t>целях актуализации отдельных правовых актов комитета по развитию малого, среднего бизнеса и потребительского рынка Ленинградской области</w:t>
      </w:r>
      <w:r w:rsidR="00CE4D28" w:rsidRPr="00CE3B4D">
        <w:rPr>
          <w:rFonts w:eastAsia="Times New Roman"/>
          <w:szCs w:val="28"/>
          <w:lang w:eastAsia="ru-RU"/>
        </w:rPr>
        <w:t xml:space="preserve">, </w:t>
      </w:r>
      <w:r w:rsidR="00E75659" w:rsidRPr="00CE3B4D">
        <w:rPr>
          <w:rFonts w:eastAsia="Times New Roman"/>
          <w:szCs w:val="28"/>
          <w:lang w:eastAsia="ru-RU"/>
        </w:rPr>
        <w:t>приказываю:</w:t>
      </w:r>
    </w:p>
    <w:p w:rsidR="00E75659" w:rsidRPr="008D5E6A" w:rsidRDefault="00E75659" w:rsidP="00E756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750241" w:rsidRPr="008D5E6A" w:rsidRDefault="00CE4D28" w:rsidP="0060727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8D5E6A">
        <w:rPr>
          <w:rFonts w:eastAsia="Times New Roman"/>
          <w:szCs w:val="28"/>
          <w:lang w:eastAsia="ru-RU"/>
        </w:rPr>
        <w:t xml:space="preserve">Внести </w:t>
      </w:r>
      <w:r w:rsidR="00B20931" w:rsidRPr="008D5E6A">
        <w:rPr>
          <w:rFonts w:eastAsia="Times New Roman"/>
          <w:szCs w:val="28"/>
          <w:lang w:eastAsia="ru-RU"/>
        </w:rPr>
        <w:t xml:space="preserve">следующие </w:t>
      </w:r>
      <w:r w:rsidRPr="008D5E6A">
        <w:rPr>
          <w:rFonts w:eastAsia="Times New Roman"/>
          <w:szCs w:val="28"/>
          <w:lang w:eastAsia="ru-RU"/>
        </w:rPr>
        <w:t>изменени</w:t>
      </w:r>
      <w:r w:rsidR="00B20931" w:rsidRPr="008D5E6A">
        <w:rPr>
          <w:rFonts w:eastAsia="Times New Roman"/>
          <w:szCs w:val="28"/>
          <w:lang w:eastAsia="ru-RU"/>
        </w:rPr>
        <w:t>я</w:t>
      </w:r>
      <w:r w:rsidRPr="008D5E6A">
        <w:rPr>
          <w:rFonts w:eastAsia="Times New Roman"/>
          <w:szCs w:val="28"/>
          <w:lang w:eastAsia="ru-RU"/>
        </w:rPr>
        <w:t xml:space="preserve"> в приказ </w:t>
      </w:r>
      <w:r w:rsidR="000E41C0" w:rsidRPr="008D5E6A">
        <w:rPr>
          <w:rFonts w:eastAsia="Times New Roman"/>
          <w:szCs w:val="28"/>
          <w:lang w:eastAsia="ru-RU"/>
        </w:rPr>
        <w:t xml:space="preserve">комитета по развитию малого, среднего бизнеса и потребительского рынка Ленинградской области </w:t>
      </w:r>
      <w:r w:rsidRPr="008D5E6A">
        <w:rPr>
          <w:rFonts w:eastAsia="Times New Roman"/>
          <w:szCs w:val="28"/>
          <w:lang w:eastAsia="ru-RU"/>
        </w:rPr>
        <w:t xml:space="preserve">от </w:t>
      </w:r>
      <w:r w:rsidR="00B20931" w:rsidRPr="008D5E6A">
        <w:rPr>
          <w:rFonts w:eastAsia="Times New Roman"/>
          <w:szCs w:val="28"/>
          <w:lang w:eastAsia="ru-RU"/>
        </w:rPr>
        <w:t>10</w:t>
      </w:r>
      <w:r w:rsidRPr="008D5E6A">
        <w:rPr>
          <w:rFonts w:eastAsia="Times New Roman"/>
          <w:szCs w:val="28"/>
          <w:lang w:eastAsia="ru-RU"/>
        </w:rPr>
        <w:t xml:space="preserve"> </w:t>
      </w:r>
      <w:r w:rsidR="00B20931" w:rsidRPr="008D5E6A">
        <w:rPr>
          <w:rFonts w:eastAsia="Times New Roman"/>
          <w:szCs w:val="28"/>
          <w:lang w:eastAsia="ru-RU"/>
        </w:rPr>
        <w:t>декабря</w:t>
      </w:r>
      <w:r w:rsidRPr="008D5E6A">
        <w:rPr>
          <w:rFonts w:eastAsia="Times New Roman"/>
          <w:szCs w:val="28"/>
          <w:lang w:eastAsia="ru-RU"/>
        </w:rPr>
        <w:t xml:space="preserve"> 201</w:t>
      </w:r>
      <w:r w:rsidR="00B20931" w:rsidRPr="008D5E6A">
        <w:rPr>
          <w:rFonts w:eastAsia="Times New Roman"/>
          <w:szCs w:val="28"/>
          <w:lang w:eastAsia="ru-RU"/>
        </w:rPr>
        <w:t>0</w:t>
      </w:r>
      <w:r w:rsidRPr="008D5E6A">
        <w:rPr>
          <w:rFonts w:eastAsia="Times New Roman"/>
          <w:szCs w:val="28"/>
          <w:lang w:eastAsia="ru-RU"/>
        </w:rPr>
        <w:t xml:space="preserve"> года №</w:t>
      </w:r>
      <w:r w:rsidR="00B20931" w:rsidRPr="008D5E6A">
        <w:rPr>
          <w:rFonts w:eastAsia="Times New Roman"/>
          <w:szCs w:val="28"/>
          <w:lang w:eastAsia="ru-RU"/>
        </w:rPr>
        <w:t>18</w:t>
      </w:r>
      <w:r w:rsidRPr="008D5E6A">
        <w:rPr>
          <w:rFonts w:eastAsia="Times New Roman"/>
          <w:szCs w:val="28"/>
          <w:lang w:eastAsia="ru-RU"/>
        </w:rPr>
        <w:t xml:space="preserve"> </w:t>
      </w:r>
      <w:r w:rsidR="00B20931" w:rsidRPr="008D5E6A">
        <w:rPr>
          <w:rFonts w:eastAsia="Times New Roman"/>
          <w:szCs w:val="28"/>
          <w:lang w:eastAsia="ru-RU"/>
        </w:rPr>
        <w:t>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работы»:</w:t>
      </w:r>
      <w:proofErr w:type="gramEnd"/>
    </w:p>
    <w:p w:rsidR="00B20931" w:rsidRPr="008D5E6A" w:rsidRDefault="005D54F4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 xml:space="preserve">в приложении 1: </w:t>
      </w:r>
    </w:p>
    <w:p w:rsidR="005D54F4" w:rsidRPr="008D5E6A" w:rsidRDefault="005D54F4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абзац шестой изложить в следующей редакции:</w:t>
      </w:r>
    </w:p>
    <w:p w:rsidR="005D54F4" w:rsidRPr="008D5E6A" w:rsidRDefault="005D54F4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«Государственный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  <w:proofErr w:type="gramStart"/>
      <w:r w:rsidRPr="008D5E6A">
        <w:rPr>
          <w:rFonts w:eastAsia="Times New Roman"/>
          <w:szCs w:val="28"/>
          <w:lang w:eastAsia="ru-RU"/>
        </w:rPr>
        <w:t>;»</w:t>
      </w:r>
      <w:proofErr w:type="gramEnd"/>
      <w:r w:rsidRPr="008D5E6A">
        <w:rPr>
          <w:rFonts w:eastAsia="Times New Roman"/>
          <w:szCs w:val="28"/>
          <w:lang w:eastAsia="ru-RU"/>
        </w:rPr>
        <w:t>;</w:t>
      </w:r>
    </w:p>
    <w:p w:rsidR="005D54F4" w:rsidRPr="008D5E6A" w:rsidRDefault="005D54F4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абзац восьмой изложить в следующей редакции:</w:t>
      </w:r>
    </w:p>
    <w:p w:rsidR="005D54F4" w:rsidRPr="008D5E6A" w:rsidRDefault="005D54F4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 xml:space="preserve">«Представитель общественного совета, образованного при </w:t>
      </w:r>
      <w:r w:rsidR="008D70B3" w:rsidRPr="008D5E6A">
        <w:rPr>
          <w:rFonts w:eastAsia="Times New Roman"/>
          <w:szCs w:val="28"/>
          <w:lang w:eastAsia="ru-RU"/>
        </w:rPr>
        <w:t>комитете по развитию малого, среднего бизнеса и потребительского рынка Ленинградской области (по решению председателя комитета по развитию малого, среднего бизнеса и потребительского рынка Ленинградской области)</w:t>
      </w:r>
      <w:proofErr w:type="gramStart"/>
      <w:r w:rsidR="008D70B3" w:rsidRPr="008D5E6A">
        <w:rPr>
          <w:rFonts w:eastAsia="Times New Roman"/>
          <w:szCs w:val="28"/>
          <w:lang w:eastAsia="ru-RU"/>
        </w:rPr>
        <w:t>;</w:t>
      </w:r>
      <w:r w:rsidRPr="008D5E6A">
        <w:rPr>
          <w:rFonts w:eastAsia="Times New Roman"/>
          <w:szCs w:val="28"/>
          <w:lang w:eastAsia="ru-RU"/>
        </w:rPr>
        <w:t>»</w:t>
      </w:r>
      <w:proofErr w:type="gramEnd"/>
      <w:r w:rsidR="008D70B3" w:rsidRPr="008D5E6A">
        <w:rPr>
          <w:rFonts w:eastAsia="Times New Roman"/>
          <w:szCs w:val="28"/>
          <w:lang w:eastAsia="ru-RU"/>
        </w:rPr>
        <w:t>;</w:t>
      </w:r>
    </w:p>
    <w:p w:rsidR="005D54F4" w:rsidRPr="008D5E6A" w:rsidRDefault="008D70B3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д</w:t>
      </w:r>
      <w:r w:rsidR="005D54F4" w:rsidRPr="008D5E6A">
        <w:rPr>
          <w:rFonts w:eastAsia="Times New Roman"/>
          <w:szCs w:val="28"/>
          <w:lang w:eastAsia="ru-RU"/>
        </w:rPr>
        <w:t>ополнить</w:t>
      </w:r>
      <w:r w:rsidRPr="008D5E6A">
        <w:rPr>
          <w:rFonts w:eastAsia="Times New Roman"/>
          <w:szCs w:val="28"/>
          <w:lang w:eastAsia="ru-RU"/>
        </w:rPr>
        <w:t xml:space="preserve"> новым</w:t>
      </w:r>
      <w:r w:rsidR="005D54F4" w:rsidRPr="008D5E6A">
        <w:rPr>
          <w:rFonts w:eastAsia="Times New Roman"/>
          <w:szCs w:val="28"/>
          <w:lang w:eastAsia="ru-RU"/>
        </w:rPr>
        <w:t xml:space="preserve"> абзац</w:t>
      </w:r>
      <w:r w:rsidRPr="008D5E6A">
        <w:rPr>
          <w:rFonts w:eastAsia="Times New Roman"/>
          <w:szCs w:val="28"/>
          <w:lang w:eastAsia="ru-RU"/>
        </w:rPr>
        <w:t>ем девятым следующего содержания:</w:t>
      </w:r>
    </w:p>
    <w:p w:rsidR="008D70B3" w:rsidRPr="008D5E6A" w:rsidRDefault="008D70B3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«Представитель профсоюзного комитета первичной профсоюзной организации Правительства Ленинградской области (по решению председателя комитета по развитию малого, среднего бизнеса и потребительского рынка Ленинградской области)</w:t>
      </w:r>
      <w:proofErr w:type="gramStart"/>
      <w:r w:rsidRPr="008D5E6A">
        <w:rPr>
          <w:rFonts w:eastAsia="Times New Roman"/>
          <w:szCs w:val="28"/>
          <w:lang w:eastAsia="ru-RU"/>
        </w:rPr>
        <w:t>;»</w:t>
      </w:r>
      <w:proofErr w:type="gramEnd"/>
      <w:r w:rsidRPr="008D5E6A">
        <w:rPr>
          <w:rFonts w:eastAsia="Times New Roman"/>
          <w:szCs w:val="28"/>
          <w:lang w:eastAsia="ru-RU"/>
        </w:rPr>
        <w:t>;</w:t>
      </w:r>
    </w:p>
    <w:p w:rsidR="008D70B3" w:rsidRPr="008D5E6A" w:rsidRDefault="008D70B3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в приложении 2:</w:t>
      </w:r>
    </w:p>
    <w:p w:rsidR="000C39AD" w:rsidRDefault="00CE3B4D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подпункт «г» пункта 2.1. изложить в следующей редакции</w:t>
      </w:r>
      <w:r w:rsidR="000C39AD">
        <w:rPr>
          <w:rFonts w:eastAsia="Times New Roman"/>
          <w:szCs w:val="28"/>
          <w:lang w:eastAsia="ru-RU"/>
        </w:rPr>
        <w:t>:</w:t>
      </w:r>
    </w:p>
    <w:p w:rsidR="00CE3B4D" w:rsidRDefault="00CE3B4D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«г) представление Губернатором Ленинградской области либо </w:t>
      </w:r>
      <w:r>
        <w:rPr>
          <w:rFonts w:eastAsia="Times New Roman"/>
          <w:szCs w:val="28"/>
          <w:lang w:eastAsia="ru-RU"/>
        </w:rPr>
        <w:lastRenderedPageBreak/>
        <w:t xml:space="preserve">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</w:t>
      </w:r>
      <w:r w:rsidRPr="00CE3B4D">
        <w:rPr>
          <w:rFonts w:eastAsia="Times New Roman"/>
          <w:szCs w:val="28"/>
          <w:lang w:eastAsia="ru-RU"/>
        </w:rPr>
        <w:t xml:space="preserve">Федерального закона от 03.12.2012 </w:t>
      </w:r>
      <w:r>
        <w:rPr>
          <w:rFonts w:eastAsia="Times New Roman"/>
          <w:szCs w:val="28"/>
          <w:lang w:eastAsia="ru-RU"/>
        </w:rPr>
        <w:t>№</w:t>
      </w:r>
      <w:r w:rsidRPr="00CE3B4D">
        <w:rPr>
          <w:rFonts w:eastAsia="Times New Roman"/>
          <w:szCs w:val="28"/>
          <w:lang w:eastAsia="ru-RU"/>
        </w:rPr>
        <w:t xml:space="preserve"> 230-ФЗ </w:t>
      </w:r>
      <w:r>
        <w:rPr>
          <w:rFonts w:eastAsia="Times New Roman"/>
          <w:szCs w:val="28"/>
          <w:lang w:eastAsia="ru-RU"/>
        </w:rPr>
        <w:t>«</w:t>
      </w:r>
      <w:r w:rsidRPr="00CE3B4D">
        <w:rPr>
          <w:rFonts w:eastAsia="Times New Roman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rFonts w:eastAsia="Times New Roman"/>
          <w:szCs w:val="28"/>
          <w:lang w:eastAsia="ru-RU"/>
        </w:rPr>
        <w:t>;»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8D70B3" w:rsidRPr="008D5E6A" w:rsidRDefault="008D70B3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в пункте 2.7. слова «руководитель управления профилактики коррупционных и иных правонарушений»</w:t>
      </w:r>
      <w:r w:rsidR="000D78CF" w:rsidRPr="008D5E6A">
        <w:rPr>
          <w:rFonts w:eastAsia="Times New Roman"/>
          <w:szCs w:val="28"/>
          <w:lang w:eastAsia="ru-RU"/>
        </w:rPr>
        <w:t xml:space="preserve"> заменить словами «вице-губернатор Ленинградской области – руководитель Администрации Губернатора и Правительства Ленинградской области»;</w:t>
      </w:r>
    </w:p>
    <w:p w:rsidR="000D78CF" w:rsidRPr="008D5E6A" w:rsidRDefault="000D78CF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в подпункте «б» пункта 7.6. слова «представителю нанимателя» заменить словами «руководителю комитета»;</w:t>
      </w:r>
    </w:p>
    <w:p w:rsidR="000D78CF" w:rsidRPr="008D5E6A" w:rsidRDefault="000D78CF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 xml:space="preserve">в пункте 7.13. </w:t>
      </w:r>
      <w:r w:rsidR="00C80443" w:rsidRPr="008D5E6A">
        <w:rPr>
          <w:rFonts w:eastAsia="Times New Roman"/>
          <w:szCs w:val="28"/>
          <w:lang w:eastAsia="ru-RU"/>
        </w:rPr>
        <w:t>слова «абзаце третьем» заменить словами «абзаце втором»</w:t>
      </w:r>
      <w:r w:rsidR="00D74F06" w:rsidRPr="008D5E6A">
        <w:rPr>
          <w:rFonts w:eastAsia="Times New Roman"/>
          <w:szCs w:val="28"/>
          <w:lang w:eastAsia="ru-RU"/>
        </w:rPr>
        <w:t>;</w:t>
      </w:r>
    </w:p>
    <w:p w:rsidR="00D74F06" w:rsidRPr="008D5E6A" w:rsidRDefault="00D74F06" w:rsidP="005A147F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t>в пункте 8.2. слова «</w:t>
      </w:r>
      <w:r w:rsidR="00216D42" w:rsidRPr="008D5E6A">
        <w:rPr>
          <w:rFonts w:eastAsia="Times New Roman"/>
          <w:szCs w:val="28"/>
          <w:lang w:eastAsia="ru-RU"/>
        </w:rPr>
        <w:t>государственные органы</w:t>
      </w:r>
      <w:r w:rsidRPr="008D5E6A">
        <w:rPr>
          <w:rFonts w:eastAsia="Times New Roman"/>
          <w:szCs w:val="28"/>
          <w:lang w:eastAsia="ru-RU"/>
        </w:rPr>
        <w:t>»</w:t>
      </w:r>
      <w:r w:rsidR="00216D42" w:rsidRPr="008D5E6A">
        <w:rPr>
          <w:rFonts w:eastAsia="Times New Roman"/>
          <w:szCs w:val="28"/>
          <w:lang w:eastAsia="ru-RU"/>
        </w:rPr>
        <w:t xml:space="preserve"> заменить словами «правоприменительные органы»;</w:t>
      </w:r>
    </w:p>
    <w:p w:rsidR="00D07419" w:rsidRDefault="00D07419" w:rsidP="00A2061E">
      <w:pPr>
        <w:pStyle w:val="a3"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8D5E6A">
        <w:rPr>
          <w:rFonts w:eastAsia="Times New Roman"/>
          <w:szCs w:val="28"/>
          <w:lang w:eastAsia="ru-RU"/>
        </w:rPr>
        <w:t xml:space="preserve">Внести изменения в приказ комитета по развитию малого, среднего бизнеса и потребительского рынка Ленинградской области </w:t>
      </w:r>
      <w:r w:rsidR="00A2061E" w:rsidRPr="008D5E6A">
        <w:rPr>
          <w:rFonts w:eastAsia="Times New Roman"/>
          <w:szCs w:val="28"/>
          <w:lang w:eastAsia="ru-RU"/>
        </w:rPr>
        <w:t xml:space="preserve">от 13 января 2020 года № 1 </w:t>
      </w:r>
      <w:r w:rsidR="00436D6B">
        <w:rPr>
          <w:rFonts w:eastAsia="Times New Roman"/>
          <w:szCs w:val="28"/>
          <w:lang w:eastAsia="ru-RU"/>
        </w:rPr>
        <w:br/>
      </w:r>
      <w:r w:rsidR="00A2061E" w:rsidRPr="008D5E6A">
        <w:rPr>
          <w:rFonts w:eastAsia="Times New Roman"/>
          <w:szCs w:val="28"/>
          <w:lang w:eastAsia="ru-RU"/>
        </w:rPr>
        <w:t>«О внесении изменений в приказ комитета по развитию малого, среднего бизнеса и потребительского рынка Ленинградской области от 27.05.2019 № 12 «О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proofErr w:type="gramEnd"/>
      <w:r w:rsidR="00A2061E" w:rsidRPr="008D5E6A">
        <w:rPr>
          <w:rFonts w:eastAsia="Times New Roman"/>
          <w:szCs w:val="28"/>
          <w:lang w:eastAsia="ru-RU"/>
        </w:rPr>
        <w:t>»</w:t>
      </w:r>
      <w:r w:rsidR="008D5E6A" w:rsidRPr="008D5E6A">
        <w:rPr>
          <w:rFonts w:eastAsia="Times New Roman"/>
          <w:szCs w:val="28"/>
          <w:lang w:eastAsia="ru-RU"/>
        </w:rPr>
        <w:t>, изложив приложения 1 и 2 в редакции согласно приложениям 1 и 2 к настоящему приказу соответственно.</w:t>
      </w:r>
    </w:p>
    <w:p w:rsidR="00D620EB" w:rsidRDefault="00D620EB" w:rsidP="00D620EB">
      <w:pPr>
        <w:pStyle w:val="a3"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Внести изменение в </w:t>
      </w:r>
      <w:r w:rsidRPr="008D5E6A">
        <w:rPr>
          <w:rFonts w:eastAsia="Times New Roman"/>
          <w:szCs w:val="28"/>
          <w:lang w:eastAsia="ru-RU"/>
        </w:rPr>
        <w:t xml:space="preserve">приказ комитета по развитию малого, среднего бизнеса и потребительского рынка Ленинградской области от </w:t>
      </w:r>
      <w:r>
        <w:rPr>
          <w:rFonts w:eastAsia="Times New Roman"/>
          <w:szCs w:val="28"/>
          <w:lang w:eastAsia="ru-RU"/>
        </w:rPr>
        <w:t>27</w:t>
      </w:r>
      <w:r w:rsidRPr="008D5E6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мая 2019 года №12 «</w:t>
      </w:r>
      <w:r w:rsidRPr="008D5E6A">
        <w:rPr>
          <w:rFonts w:eastAsia="Times New Roman"/>
          <w:szCs w:val="28"/>
          <w:lang w:eastAsia="ru-RU"/>
        </w:rPr>
        <w:t>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</w:t>
      </w:r>
      <w:r>
        <w:rPr>
          <w:rFonts w:eastAsia="Times New Roman"/>
          <w:szCs w:val="28"/>
          <w:lang w:eastAsia="ru-RU"/>
        </w:rPr>
        <w:t xml:space="preserve">», изложив раздел 5 приложения в следующей редакции: </w:t>
      </w:r>
    </w:p>
    <w:p w:rsidR="00D620EB" w:rsidRPr="00D620EB" w:rsidRDefault="00D620EB" w:rsidP="00D620EB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D620EB">
        <w:rPr>
          <w:rFonts w:eastAsia="Times New Roman"/>
          <w:szCs w:val="28"/>
          <w:lang w:eastAsia="ru-RU"/>
        </w:rPr>
        <w:t>«</w:t>
      </w:r>
      <w:r w:rsidRPr="00D620EB">
        <w:rPr>
          <w:b/>
          <w:bCs/>
          <w:szCs w:val="28"/>
        </w:rPr>
        <w:t>5. Учет результатов антикоррупционной экспертизы приказов и проектов приказов комитета</w:t>
      </w:r>
    </w:p>
    <w:p w:rsidR="00D620EB" w:rsidRDefault="00D620EB" w:rsidP="00D620EB">
      <w:pPr>
        <w:pStyle w:val="a3"/>
        <w:ind w:left="0" w:firstLine="900"/>
        <w:jc w:val="both"/>
        <w:rPr>
          <w:rFonts w:eastAsia="Times New Roman"/>
          <w:szCs w:val="28"/>
          <w:lang w:eastAsia="ru-RU"/>
        </w:rPr>
      </w:pPr>
      <w:proofErr w:type="gramStart"/>
      <w:r w:rsidRPr="00D620EB">
        <w:rPr>
          <w:rFonts w:eastAsia="Times New Roman"/>
          <w:szCs w:val="28"/>
          <w:lang w:eastAsia="ru-RU"/>
        </w:rPr>
        <w:t xml:space="preserve">С целью организации учета результатов антикоррупционной экспертизы приказов и проектов приказов комитет направляет в комитет правового обеспечения Ленинградской области соответствующие отчеты в порядке, установленном </w:t>
      </w:r>
      <w:r>
        <w:rPr>
          <w:rFonts w:eastAsia="Times New Roman"/>
          <w:szCs w:val="28"/>
          <w:lang w:eastAsia="ru-RU"/>
        </w:rPr>
        <w:t xml:space="preserve">разделом 5 приложения 2, утвержденного </w:t>
      </w:r>
      <w:r w:rsidRPr="00D620EB">
        <w:rPr>
          <w:rFonts w:eastAsia="Times New Roman"/>
          <w:szCs w:val="28"/>
          <w:lang w:eastAsia="ru-RU"/>
        </w:rPr>
        <w:t xml:space="preserve">постановлением Правительства Ленинградской области от 23.11.2010 </w:t>
      </w:r>
      <w:r>
        <w:rPr>
          <w:rFonts w:eastAsia="Times New Roman"/>
          <w:szCs w:val="28"/>
          <w:lang w:eastAsia="ru-RU"/>
        </w:rPr>
        <w:t>№</w:t>
      </w:r>
      <w:r w:rsidRPr="00D620EB">
        <w:rPr>
          <w:rFonts w:eastAsia="Times New Roman"/>
          <w:szCs w:val="28"/>
          <w:lang w:eastAsia="ru-RU"/>
        </w:rPr>
        <w:t xml:space="preserve"> 310 </w:t>
      </w:r>
      <w:r>
        <w:rPr>
          <w:rFonts w:eastAsia="Times New Roman"/>
          <w:szCs w:val="28"/>
          <w:lang w:eastAsia="ru-RU"/>
        </w:rPr>
        <w:t>«</w:t>
      </w:r>
      <w:r w:rsidRPr="00D620EB">
        <w:rPr>
          <w:rFonts w:eastAsia="Times New Roman"/>
          <w:szCs w:val="28"/>
          <w:lang w:eastAsia="ru-RU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>
        <w:rPr>
          <w:rFonts w:eastAsia="Times New Roman"/>
          <w:szCs w:val="28"/>
          <w:lang w:eastAsia="ru-RU"/>
        </w:rPr>
        <w:t>»</w:t>
      </w:r>
      <w:r w:rsidRPr="00D620EB">
        <w:rPr>
          <w:rFonts w:eastAsia="Times New Roman"/>
          <w:szCs w:val="28"/>
          <w:lang w:eastAsia="ru-RU"/>
        </w:rPr>
        <w:t>.</w:t>
      </w:r>
      <w:r w:rsidR="00B316A7">
        <w:rPr>
          <w:rFonts w:eastAsia="Times New Roman"/>
          <w:szCs w:val="28"/>
          <w:lang w:eastAsia="ru-RU"/>
        </w:rPr>
        <w:t>».</w:t>
      </w:r>
      <w:proofErr w:type="gramEnd"/>
    </w:p>
    <w:p w:rsidR="00A2061E" w:rsidRPr="008D5E6A" w:rsidRDefault="00A2061E" w:rsidP="008D5E6A">
      <w:pPr>
        <w:pStyle w:val="a3"/>
        <w:tabs>
          <w:tab w:val="left" w:pos="851"/>
        </w:tabs>
        <w:ind w:left="540"/>
        <w:jc w:val="both"/>
        <w:rPr>
          <w:rFonts w:eastAsia="Times New Roman"/>
          <w:szCs w:val="28"/>
          <w:lang w:eastAsia="ru-RU"/>
        </w:rPr>
      </w:pPr>
    </w:p>
    <w:p w:rsidR="00D07419" w:rsidRPr="008D5E6A" w:rsidRDefault="00D07419" w:rsidP="00A2061E">
      <w:pPr>
        <w:pStyle w:val="a3"/>
        <w:widowControl w:val="0"/>
        <w:tabs>
          <w:tab w:val="left" w:pos="851"/>
        </w:tabs>
        <w:autoSpaceDE w:val="0"/>
        <w:autoSpaceDN w:val="0"/>
        <w:ind w:left="900"/>
        <w:jc w:val="both"/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8D5E6A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8D5E6A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8D5E6A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0A44B0" w:rsidRPr="008D5E6A" w:rsidRDefault="000A44B0" w:rsidP="000A44B0">
      <w:pPr>
        <w:jc w:val="right"/>
        <w:rPr>
          <w:rFonts w:eastAsia="Times New Roman"/>
          <w:szCs w:val="28"/>
          <w:lang w:eastAsia="ru-RU"/>
        </w:rPr>
      </w:pPr>
    </w:p>
    <w:p w:rsidR="008D5E6A" w:rsidRPr="008D5E6A" w:rsidRDefault="008D5E6A">
      <w:pPr>
        <w:ind w:firstLine="709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szCs w:val="28"/>
          <w:lang w:eastAsia="ru-RU"/>
        </w:rPr>
        <w:br w:type="page"/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к приказу комитета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развитию малого,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от _______________ N ______</w:t>
      </w:r>
    </w:p>
    <w:p w:rsidR="008D5E6A" w:rsidRPr="008D5E6A" w:rsidRDefault="008D5E6A" w:rsidP="008D5E6A">
      <w:pPr>
        <w:spacing w:after="1" w:line="276" w:lineRule="auto"/>
        <w:rPr>
          <w:sz w:val="24"/>
          <w:szCs w:val="24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(ФОРМА)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bookmarkStart w:id="1" w:name="P49"/>
      <w:bookmarkEnd w:id="1"/>
      <w:r w:rsidRPr="008D5E6A">
        <w:rPr>
          <w:rFonts w:eastAsia="Times New Roman"/>
          <w:sz w:val="24"/>
          <w:szCs w:val="24"/>
          <w:lang w:eastAsia="ru-RU"/>
        </w:rPr>
        <w:t>ЭКСПЕРТНОЕ ЗАКЛЮЧЕНИЕ N ________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результатам антикоррупционной экспертизы проекта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приказа комитета по развитию малого, 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 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г. Санкт-Петербург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</w:t>
      </w:r>
      <w:r w:rsidRPr="008D5E6A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«</w:t>
      </w:r>
      <w:r w:rsidRPr="008D5E6A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»</w:t>
      </w:r>
      <w:r w:rsidRPr="008D5E6A">
        <w:rPr>
          <w:rFonts w:eastAsia="Times New Roman"/>
          <w:sz w:val="24"/>
          <w:szCs w:val="24"/>
          <w:lang w:eastAsia="ru-RU"/>
        </w:rPr>
        <w:t xml:space="preserve"> _________ 20__ г.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    Настоящее  заключение  подготовлено  по  результатам  антикоррупционной экспертизы  проекта приказа комитета по развитию малого, среднего бизнеса и потребительского рынка Ленинградской области ____________________</w:t>
      </w:r>
      <w:r>
        <w:rPr>
          <w:rFonts w:eastAsia="Times New Roman"/>
          <w:sz w:val="24"/>
          <w:szCs w:val="24"/>
          <w:lang w:eastAsia="ru-RU"/>
        </w:rPr>
        <w:t>______________________</w:t>
      </w:r>
      <w:r w:rsidRPr="008D5E6A">
        <w:rPr>
          <w:rFonts w:eastAsia="Times New Roman"/>
          <w:sz w:val="24"/>
          <w:szCs w:val="24"/>
          <w:lang w:eastAsia="ru-RU"/>
        </w:rPr>
        <w:t>____________________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_________________________________________________________________ (далее - Документ).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8D5E6A">
        <w:rPr>
          <w:rFonts w:eastAsia="Times New Roman"/>
          <w:sz w:val="24"/>
          <w:szCs w:val="24"/>
          <w:lang w:eastAsia="ru-RU"/>
        </w:rPr>
        <w:t>наименование проекта приказа</w:t>
      </w:r>
    </w:p>
    <w:p w:rsidR="008D5E6A" w:rsidRPr="008D5E6A" w:rsidRDefault="008D5E6A" w:rsidP="008D5E6A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Цель проведения антикоррупционной экспертизы: противодействие коррупции в органах исполнительной власти Ленинградской области и в подведомственных им предприятиях и учреждениях.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Задачи проведения антикоррупционной экспертизы: выявление в Документе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факторов, т.е. положений, устанавливающих для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правоприменителя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</w:t>
      </w:r>
      <w:proofErr w:type="gramStart"/>
      <w:r w:rsidRPr="008D5E6A">
        <w:rPr>
          <w:rFonts w:eastAsia="Times New Roman"/>
          <w:sz w:val="24"/>
          <w:szCs w:val="24"/>
          <w:lang w:eastAsia="ru-RU"/>
        </w:rPr>
        <w:t>и(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>или) обременительные требования к гражданам и организациям, которые в случае издания Документа создадут условия для проявления коррупции.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Принципы проведения антикоррупционной экспертизы: единообразие, последовательность, объективность.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Правовая основа проведения антикоррупционной экспертизы: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от 25.12.2008 N 273-ФЗ "О противодействии коррупции";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</w:t>
      </w:r>
      <w:hyperlink r:id="rId10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Методика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11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Ленинградской области от 11.12.2007 N 174-оз "О правовых актах Ленинградской области";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</w:t>
      </w:r>
      <w:hyperlink r:id="rId12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Правительства Ленинградской области от 23.11.2010 N 310 "Об антикоррупционной экспертизе нормативных правовых актов Ленинградской области и проектов нормативных правовых актов Ленинградской области";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hyperlink r:id="rId13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Приказ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комитета по развитию малого, среднего бизнеса и потребительского рынка Ленинградской области от 27.05.2019 N 12 "О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области".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В представленном на антикоррупционную экспертизу Документе: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D5E6A">
        <w:rPr>
          <w:rFonts w:eastAsia="Times New Roman"/>
          <w:sz w:val="24"/>
          <w:szCs w:val="24"/>
          <w:lang w:eastAsia="ru-RU"/>
        </w:rPr>
        <w:t>выявлены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 xml:space="preserve">/не выявлены следующие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коррупциогенные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факторы: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33"/>
        <w:gridCol w:w="2120"/>
        <w:gridCol w:w="3805"/>
      </w:tblGrid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Вывод о наличии либо отсутствии в Документе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Комментарий вывода</w:t>
            </w:r>
            <w:proofErr w:type="gram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о наличии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фактора с указанием структурного элемента Документа, в котором обнаружен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фактор, в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. предложения по его устранению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широта дискреционных полномочий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определение компетенции по формуле "вправе"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выборочное изменение объема прав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чрезмерная свобода подзаконного нормотворчества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отсутствие или неполнота административных процедур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отказ от конкурсных (аукционных) процедур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злоупотребление правом заявителя государственными органами, органами местного самоуправления или организациями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юридико-лингвистическая неопределенность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нормативные коллизии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D5E6A">
        <w:rPr>
          <w:rFonts w:eastAsia="Times New Roman"/>
          <w:sz w:val="24"/>
          <w:szCs w:val="24"/>
          <w:highlight w:val="yellow"/>
          <w:lang w:eastAsia="ru-RU"/>
        </w:rPr>
        <w:t>выявлены</w:t>
      </w:r>
      <w:proofErr w:type="gram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/не выявлены следующие положения, которые не относятся к </w:t>
      </w:r>
      <w:proofErr w:type="spellStart"/>
      <w:r w:rsidRPr="008D5E6A">
        <w:rPr>
          <w:rFonts w:eastAsia="Times New Roman"/>
          <w:sz w:val="24"/>
          <w:szCs w:val="24"/>
          <w:highlight w:val="yellow"/>
          <w:lang w:eastAsia="ru-RU"/>
        </w:rPr>
        <w:t>коррупциогенным</w:t>
      </w:r>
      <w:proofErr w:type="spell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факторам, но могут способствовать созданию условий для проявления коррупции:</w:t>
      </w:r>
    </w:p>
    <w:p w:rsidR="008D5E6A" w:rsidRPr="008D5E6A" w:rsidRDefault="008D5E6A" w:rsidP="008D5E6A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97"/>
        <w:gridCol w:w="4961"/>
      </w:tblGrid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N </w:t>
            </w:r>
            <w:proofErr w:type="gram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/п</w:t>
            </w:r>
          </w:p>
        </w:tc>
        <w:tc>
          <w:tcPr>
            <w:tcW w:w="4797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Положение, которое не относится к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коррупциогенным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факторам, но может способствовать созданию условий для проявления коррупции </w:t>
            </w:r>
          </w:p>
        </w:tc>
        <w:tc>
          <w:tcPr>
            <w:tcW w:w="4961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Комментарий вывода</w:t>
            </w:r>
            <w:proofErr w:type="gram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о наличии положения, которое не относится к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коррупциогенным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факторам, но может способствовать созданию условий для проявления коррупции с указанием структурного элемента Документа, в котором обнаружено такое положение, в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т.ч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. предложения по его устранению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7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Заключение: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Документ </w:t>
      </w:r>
      <w:proofErr w:type="gramStart"/>
      <w:r w:rsidRPr="008D5E6A">
        <w:rPr>
          <w:rFonts w:eastAsia="Times New Roman"/>
          <w:sz w:val="24"/>
          <w:szCs w:val="24"/>
          <w:lang w:eastAsia="ru-RU"/>
        </w:rPr>
        <w:t>содержит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 xml:space="preserve">/не содержит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коррупциогенные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факторы</w:t>
      </w:r>
      <w:r w:rsidR="002523D9">
        <w:rPr>
          <w:rFonts w:eastAsia="Times New Roman"/>
          <w:sz w:val="24"/>
          <w:szCs w:val="24"/>
          <w:lang w:eastAsia="ru-RU"/>
        </w:rPr>
        <w:t xml:space="preserve">, </w:t>
      </w:r>
      <w:r w:rsidR="002523D9" w:rsidRPr="002523D9">
        <w:rPr>
          <w:rFonts w:eastAsia="Times New Roman"/>
          <w:sz w:val="24"/>
          <w:szCs w:val="24"/>
          <w:highlight w:val="yellow"/>
          <w:lang w:eastAsia="ru-RU"/>
        </w:rPr>
        <w:t>а также</w:t>
      </w:r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положения, которые не относятся к </w:t>
      </w:r>
      <w:proofErr w:type="spellStart"/>
      <w:r w:rsidRPr="008D5E6A">
        <w:rPr>
          <w:rFonts w:eastAsia="Times New Roman"/>
          <w:sz w:val="24"/>
          <w:szCs w:val="24"/>
          <w:highlight w:val="yellow"/>
          <w:lang w:eastAsia="ru-RU"/>
        </w:rPr>
        <w:t>коррупциогенным</w:t>
      </w:r>
      <w:proofErr w:type="spell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факторам, но могут способствовать созданию условий для проявления коррупции,</w:t>
      </w:r>
      <w:r w:rsidRPr="008D5E6A">
        <w:rPr>
          <w:rFonts w:eastAsia="Times New Roman"/>
          <w:sz w:val="24"/>
          <w:szCs w:val="24"/>
          <w:lang w:eastAsia="ru-RU"/>
        </w:rPr>
        <w:t xml:space="preserve"> и в связи с этим подлежит/не подлежит корректировке.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268"/>
        <w:gridCol w:w="340"/>
        <w:gridCol w:w="2472"/>
      </w:tblGrid>
      <w:tr w:rsidR="008D5E6A" w:rsidRPr="008D5E6A" w:rsidTr="0040687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Должность лица, проводившего экспертизу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по развитию малого, среднего бизнеса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и потребительского рынка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С.И.Нерушай</w:t>
            </w:r>
            <w:proofErr w:type="spellEnd"/>
          </w:p>
        </w:tc>
      </w:tr>
    </w:tbl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>
      <w:pPr>
        <w:ind w:firstLine="709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br w:type="page"/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к приказу комитета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развитию малого,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от ________________ N _____</w:t>
      </w:r>
    </w:p>
    <w:p w:rsidR="008D5E6A" w:rsidRPr="008D5E6A" w:rsidRDefault="008D5E6A" w:rsidP="008D5E6A">
      <w:pPr>
        <w:spacing w:after="1" w:line="276" w:lineRule="auto"/>
        <w:rPr>
          <w:sz w:val="24"/>
          <w:szCs w:val="24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(ФОРМА)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bookmarkStart w:id="2" w:name="P172"/>
      <w:bookmarkEnd w:id="2"/>
      <w:r w:rsidRPr="008D5E6A">
        <w:rPr>
          <w:rFonts w:eastAsia="Times New Roman"/>
          <w:sz w:val="24"/>
          <w:szCs w:val="24"/>
          <w:lang w:eastAsia="ru-RU"/>
        </w:rPr>
        <w:t>ЭКСПЕРТНОЕ ЗАКЛЮЧЕНИЕ N ______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результатам антикоррупционной экспертизы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приказа комитета по развитию малого, 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 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г. Санкт-Петербург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«</w:t>
      </w:r>
      <w:r w:rsidRPr="008D5E6A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»</w:t>
      </w:r>
      <w:r w:rsidRPr="008D5E6A">
        <w:rPr>
          <w:rFonts w:eastAsia="Times New Roman"/>
          <w:sz w:val="24"/>
          <w:szCs w:val="24"/>
          <w:lang w:eastAsia="ru-RU"/>
        </w:rPr>
        <w:t xml:space="preserve"> ________ 20__ г.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    Настоящее  заключение  подготовлено  по  результатам  антикоррупционной экспертизы   приказа  комитета  по  развитию  малого,  среднего  бизнеса  и потребительского рынка Ленинградской области____________________________</w:t>
      </w:r>
      <w:r>
        <w:rPr>
          <w:rFonts w:eastAsia="Times New Roman"/>
          <w:sz w:val="24"/>
          <w:szCs w:val="24"/>
          <w:lang w:eastAsia="ru-RU"/>
        </w:rPr>
        <w:t>_____________________</w:t>
      </w:r>
      <w:r w:rsidRPr="008D5E6A">
        <w:rPr>
          <w:rFonts w:eastAsia="Times New Roman"/>
          <w:sz w:val="24"/>
          <w:szCs w:val="24"/>
          <w:lang w:eastAsia="ru-RU"/>
        </w:rPr>
        <w:t>_____________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_________________________________________________________________ (далее - Документ).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                наименование приказа</w:t>
      </w:r>
    </w:p>
    <w:p w:rsidR="008D5E6A" w:rsidRPr="008D5E6A" w:rsidRDefault="008D5E6A" w:rsidP="008D5E6A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Цель проведения антикоррупционной экспертизы: противодействие коррупции в органах исполнительной власти Ленинградской области и в подведомственных им предприятиях и учреждениях.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Задачи проведения антикоррупционной экспертизы: выявление в Документе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факторов, т.е. положений, устанавливающих для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правоприменителя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</w:t>
      </w:r>
      <w:proofErr w:type="gramStart"/>
      <w:r w:rsidRPr="008D5E6A">
        <w:rPr>
          <w:rFonts w:eastAsia="Times New Roman"/>
          <w:sz w:val="24"/>
          <w:szCs w:val="24"/>
          <w:lang w:eastAsia="ru-RU"/>
        </w:rPr>
        <w:t>и(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>или) обременительные требования к гражданам и организациям, которые могут создать условия для проявления коррупции.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Принципы проведения антикоррупционной экспертизы: единообразие, последовательность, объективность.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Правовая основа проведения антикоррупционной экспертизы: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4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от 25.12.2008 N 273-ФЗ "О противодействии коррупции";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5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</w:t>
      </w:r>
      <w:hyperlink r:id="rId16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Методика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17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закон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Ленинградской области от 11.12.2007 N 174-оз "О правовых актах Ленинградской области";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- </w:t>
      </w:r>
      <w:hyperlink r:id="rId18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Правительства Ленинградской области от 23.11.2010 N 310 "Об антикоррупционной экспертизе нормативных правовых актов Ленинградской области и проектов нормативных правовых актов Ленинградской области";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hyperlink r:id="rId19" w:history="1">
        <w:r w:rsidRPr="008D5E6A">
          <w:rPr>
            <w:rFonts w:eastAsia="Times New Roman"/>
            <w:color w:val="0000FF"/>
            <w:sz w:val="24"/>
            <w:szCs w:val="24"/>
            <w:lang w:eastAsia="ru-RU"/>
          </w:rPr>
          <w:t>Приказ</w:t>
        </w:r>
      </w:hyperlink>
      <w:r w:rsidRPr="008D5E6A">
        <w:rPr>
          <w:rFonts w:eastAsia="Times New Roman"/>
          <w:sz w:val="24"/>
          <w:szCs w:val="24"/>
          <w:lang w:eastAsia="ru-RU"/>
        </w:rPr>
        <w:t xml:space="preserve"> комитета по развитию малого, среднего бизнеса и потребительского рынка Ленинградской области от 27.05.2019 N 12 "О порядке проведения антикоррупционной экспертизы приказов и проектов приказов комитета по развитию малого, среднего бизнеса и потребительского рынка Ленинградской области".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В представленном на антикоррупционную экспертизу Документе: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D5E6A">
        <w:rPr>
          <w:rFonts w:eastAsia="Times New Roman"/>
          <w:sz w:val="24"/>
          <w:szCs w:val="24"/>
          <w:lang w:eastAsia="ru-RU"/>
        </w:rPr>
        <w:t>выявлены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 xml:space="preserve">/не выявлены следующие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коррупциогенные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факторы:</w:t>
      </w: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33"/>
        <w:gridCol w:w="2120"/>
        <w:gridCol w:w="3805"/>
      </w:tblGrid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Вывод о наличии либо отсутствии в Документе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Комментарий вывода</w:t>
            </w:r>
            <w:proofErr w:type="gram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о наличии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фактора с указанием структурного элемента Документа, в котором обнаружен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 xml:space="preserve"> фактор, в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. предложения по его устранению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широта дискреционных полномочий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определение компетенции по формуле "вправе"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выборочное изменение объема прав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чрезмерная свобода подзаконного нормотворчества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отсутствие или неполнота административных процедур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отказ от конкурсных (аукционных) процедур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злоупотребление правом заявителя государственными органами, органами местного самоуправления или организациями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юридико-лингвистическая неопределенность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33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нормативные коллизии</w:t>
            </w:r>
          </w:p>
        </w:tc>
        <w:tc>
          <w:tcPr>
            <w:tcW w:w="212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D5E6A">
        <w:rPr>
          <w:rFonts w:eastAsia="Times New Roman"/>
          <w:sz w:val="24"/>
          <w:szCs w:val="24"/>
          <w:highlight w:val="yellow"/>
          <w:lang w:eastAsia="ru-RU"/>
        </w:rPr>
        <w:t>выявлены</w:t>
      </w:r>
      <w:proofErr w:type="gram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/не выявлены следующие положения, которые не относятся к </w:t>
      </w:r>
      <w:proofErr w:type="spellStart"/>
      <w:r w:rsidRPr="008D5E6A">
        <w:rPr>
          <w:rFonts w:eastAsia="Times New Roman"/>
          <w:sz w:val="24"/>
          <w:szCs w:val="24"/>
          <w:highlight w:val="yellow"/>
          <w:lang w:eastAsia="ru-RU"/>
        </w:rPr>
        <w:t>коррупциогенным</w:t>
      </w:r>
      <w:proofErr w:type="spell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факторам, но могут способствовать созданию условий для проявления коррупции:</w:t>
      </w:r>
    </w:p>
    <w:p w:rsidR="008D5E6A" w:rsidRPr="008D5E6A" w:rsidRDefault="008D5E6A" w:rsidP="008D5E6A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97"/>
        <w:gridCol w:w="4961"/>
      </w:tblGrid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N </w:t>
            </w:r>
            <w:proofErr w:type="gram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/п</w:t>
            </w:r>
          </w:p>
        </w:tc>
        <w:tc>
          <w:tcPr>
            <w:tcW w:w="4797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Положение, которое не относится к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коррупциогенным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факторам, но может способствовать созданию условий для проявления коррупции </w:t>
            </w:r>
          </w:p>
        </w:tc>
        <w:tc>
          <w:tcPr>
            <w:tcW w:w="4961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Комментарий вывода</w:t>
            </w:r>
            <w:proofErr w:type="gram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о наличии положения, которое не относится к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коррупциогенным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факторам, но может способствовать созданию условий для проявления коррупции с указанием структурного элемента Документа, в котором обнаружено такое положение, в </w:t>
            </w:r>
            <w:proofErr w:type="spellStart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т.ч</w:t>
            </w:r>
            <w:proofErr w:type="spellEnd"/>
            <w:r w:rsidRPr="008D5E6A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. предложения по его устранению</w:t>
            </w:r>
          </w:p>
        </w:tc>
      </w:tr>
      <w:tr w:rsidR="008D5E6A" w:rsidRPr="008D5E6A" w:rsidTr="008D5E6A">
        <w:tc>
          <w:tcPr>
            <w:tcW w:w="510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7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5E6A" w:rsidRPr="008D5E6A" w:rsidRDefault="008D5E6A" w:rsidP="008D5E6A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Заключение:</w:t>
      </w:r>
    </w:p>
    <w:p w:rsidR="008D5E6A" w:rsidRPr="008D5E6A" w:rsidRDefault="008D5E6A" w:rsidP="008D5E6A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Документ </w:t>
      </w:r>
      <w:proofErr w:type="gramStart"/>
      <w:r w:rsidRPr="008D5E6A">
        <w:rPr>
          <w:rFonts w:eastAsia="Times New Roman"/>
          <w:sz w:val="24"/>
          <w:szCs w:val="24"/>
          <w:lang w:eastAsia="ru-RU"/>
        </w:rPr>
        <w:t>содержит</w:t>
      </w:r>
      <w:proofErr w:type="gramEnd"/>
      <w:r w:rsidRPr="008D5E6A">
        <w:rPr>
          <w:rFonts w:eastAsia="Times New Roman"/>
          <w:sz w:val="24"/>
          <w:szCs w:val="24"/>
          <w:lang w:eastAsia="ru-RU"/>
        </w:rPr>
        <w:t xml:space="preserve">/не содержит </w:t>
      </w:r>
      <w:proofErr w:type="spellStart"/>
      <w:r w:rsidRPr="008D5E6A">
        <w:rPr>
          <w:rFonts w:eastAsia="Times New Roman"/>
          <w:sz w:val="24"/>
          <w:szCs w:val="24"/>
          <w:lang w:eastAsia="ru-RU"/>
        </w:rPr>
        <w:t>коррупциогенные</w:t>
      </w:r>
      <w:proofErr w:type="spellEnd"/>
      <w:r w:rsidRPr="008D5E6A">
        <w:rPr>
          <w:rFonts w:eastAsia="Times New Roman"/>
          <w:sz w:val="24"/>
          <w:szCs w:val="24"/>
          <w:lang w:eastAsia="ru-RU"/>
        </w:rPr>
        <w:t xml:space="preserve"> факторы</w:t>
      </w:r>
      <w:r w:rsidR="002523D9">
        <w:rPr>
          <w:rFonts w:eastAsia="Times New Roman"/>
          <w:sz w:val="24"/>
          <w:szCs w:val="24"/>
          <w:lang w:eastAsia="ru-RU"/>
        </w:rPr>
        <w:t xml:space="preserve">, </w:t>
      </w:r>
      <w:r w:rsidR="002523D9" w:rsidRPr="002523D9">
        <w:rPr>
          <w:rFonts w:eastAsia="Times New Roman"/>
          <w:sz w:val="24"/>
          <w:szCs w:val="24"/>
          <w:highlight w:val="yellow"/>
          <w:lang w:eastAsia="ru-RU"/>
        </w:rPr>
        <w:t>а также</w:t>
      </w:r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положения, которые не относятся к </w:t>
      </w:r>
      <w:proofErr w:type="spellStart"/>
      <w:r w:rsidRPr="008D5E6A">
        <w:rPr>
          <w:rFonts w:eastAsia="Times New Roman"/>
          <w:sz w:val="24"/>
          <w:szCs w:val="24"/>
          <w:highlight w:val="yellow"/>
          <w:lang w:eastAsia="ru-RU"/>
        </w:rPr>
        <w:t>коррупциогенным</w:t>
      </w:r>
      <w:proofErr w:type="spellEnd"/>
      <w:r w:rsidRPr="008D5E6A">
        <w:rPr>
          <w:rFonts w:eastAsia="Times New Roman"/>
          <w:sz w:val="24"/>
          <w:szCs w:val="24"/>
          <w:highlight w:val="yellow"/>
          <w:lang w:eastAsia="ru-RU"/>
        </w:rPr>
        <w:t xml:space="preserve"> факторам, но могут способствовать созданию условий для проявления коррупции,</w:t>
      </w:r>
      <w:r w:rsidRPr="008D5E6A">
        <w:rPr>
          <w:rFonts w:eastAsia="Times New Roman"/>
          <w:sz w:val="24"/>
          <w:szCs w:val="24"/>
          <w:lang w:eastAsia="ru-RU"/>
        </w:rPr>
        <w:t xml:space="preserve"> и в связи с этим подлежит/не подлежит корректировке.</w:t>
      </w:r>
    </w:p>
    <w:p w:rsidR="008D5E6A" w:rsidRPr="008D5E6A" w:rsidRDefault="008D5E6A" w:rsidP="008D5E6A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268"/>
        <w:gridCol w:w="340"/>
        <w:gridCol w:w="2472"/>
      </w:tblGrid>
      <w:tr w:rsidR="008D5E6A" w:rsidRPr="008D5E6A" w:rsidTr="0040687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Должность лица, проводившего экспертизу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5E6A" w:rsidRPr="008D5E6A" w:rsidTr="0040687A">
        <w:tblPrEx>
          <w:tblBorders>
            <w:insideH w:val="none" w:sz="0" w:space="0" w:color="auto"/>
          </w:tblBorders>
        </w:tblPrEx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по развитию малого, среднего бизнеса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и потребительского рынка</w:t>
            </w:r>
          </w:p>
          <w:p w:rsidR="008D5E6A" w:rsidRPr="008D5E6A" w:rsidRDefault="008D5E6A" w:rsidP="008D5E6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5E6A">
              <w:rPr>
                <w:rFonts w:eastAsia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E6A" w:rsidRPr="008D5E6A" w:rsidRDefault="008D5E6A" w:rsidP="008D5E6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D5E6A">
              <w:rPr>
                <w:rFonts w:eastAsia="Times New Roman"/>
                <w:sz w:val="24"/>
                <w:szCs w:val="24"/>
                <w:lang w:eastAsia="ru-RU"/>
              </w:rPr>
              <w:t>С.И.Нерушай</w:t>
            </w:r>
            <w:proofErr w:type="spellEnd"/>
          </w:p>
        </w:tc>
      </w:tr>
    </w:tbl>
    <w:p w:rsidR="0070148A" w:rsidRDefault="0070148A" w:rsidP="008D5E6A">
      <w:pPr>
        <w:jc w:val="right"/>
        <w:rPr>
          <w:szCs w:val="28"/>
        </w:rPr>
      </w:pPr>
    </w:p>
    <w:sectPr w:rsidR="0070148A" w:rsidSect="008D5E6A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703"/>
    <w:multiLevelType w:val="hybridMultilevel"/>
    <w:tmpl w:val="BF0CAF0C"/>
    <w:lvl w:ilvl="0" w:tplc="CBA2C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ED352E"/>
    <w:multiLevelType w:val="hybridMultilevel"/>
    <w:tmpl w:val="E1D2CF5E"/>
    <w:lvl w:ilvl="0" w:tplc="768C4F54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7D95"/>
    <w:rsid w:val="000535A2"/>
    <w:rsid w:val="00064814"/>
    <w:rsid w:val="00066ED3"/>
    <w:rsid w:val="00085935"/>
    <w:rsid w:val="00097DBF"/>
    <w:rsid w:val="000A44B0"/>
    <w:rsid w:val="000C39AD"/>
    <w:rsid w:val="000C5B47"/>
    <w:rsid w:val="000D78CF"/>
    <w:rsid w:val="000E3124"/>
    <w:rsid w:val="000E41C0"/>
    <w:rsid w:val="000E7EE5"/>
    <w:rsid w:val="000F2631"/>
    <w:rsid w:val="00103682"/>
    <w:rsid w:val="0010433B"/>
    <w:rsid w:val="00162778"/>
    <w:rsid w:val="00163B46"/>
    <w:rsid w:val="00180BFE"/>
    <w:rsid w:val="00181887"/>
    <w:rsid w:val="00193C2A"/>
    <w:rsid w:val="00194134"/>
    <w:rsid w:val="00195ED4"/>
    <w:rsid w:val="001D60E7"/>
    <w:rsid w:val="001E380F"/>
    <w:rsid w:val="00202EA4"/>
    <w:rsid w:val="00216D42"/>
    <w:rsid w:val="00220B09"/>
    <w:rsid w:val="00221994"/>
    <w:rsid w:val="00224F5B"/>
    <w:rsid w:val="002263FE"/>
    <w:rsid w:val="00236BD3"/>
    <w:rsid w:val="002523D9"/>
    <w:rsid w:val="002950E0"/>
    <w:rsid w:val="00296944"/>
    <w:rsid w:val="002A1306"/>
    <w:rsid w:val="002B3FAB"/>
    <w:rsid w:val="002C36E7"/>
    <w:rsid w:val="002C567A"/>
    <w:rsid w:val="002C7AD5"/>
    <w:rsid w:val="002D083E"/>
    <w:rsid w:val="002E0A6F"/>
    <w:rsid w:val="002E2E8C"/>
    <w:rsid w:val="002E6367"/>
    <w:rsid w:val="003146A9"/>
    <w:rsid w:val="00337EC4"/>
    <w:rsid w:val="003532C6"/>
    <w:rsid w:val="00387411"/>
    <w:rsid w:val="00396925"/>
    <w:rsid w:val="003B6E59"/>
    <w:rsid w:val="003E05A2"/>
    <w:rsid w:val="003E66FB"/>
    <w:rsid w:val="00400D69"/>
    <w:rsid w:val="00420720"/>
    <w:rsid w:val="00425677"/>
    <w:rsid w:val="00436D6B"/>
    <w:rsid w:val="00444CA0"/>
    <w:rsid w:val="0045401F"/>
    <w:rsid w:val="00467B2C"/>
    <w:rsid w:val="00470596"/>
    <w:rsid w:val="00472021"/>
    <w:rsid w:val="004735F0"/>
    <w:rsid w:val="004A77A3"/>
    <w:rsid w:val="004D4416"/>
    <w:rsid w:val="004D5543"/>
    <w:rsid w:val="004E4150"/>
    <w:rsid w:val="004F3F4D"/>
    <w:rsid w:val="00501903"/>
    <w:rsid w:val="00516CFF"/>
    <w:rsid w:val="00540440"/>
    <w:rsid w:val="0054537B"/>
    <w:rsid w:val="005A147F"/>
    <w:rsid w:val="005B1F35"/>
    <w:rsid w:val="005D54F4"/>
    <w:rsid w:val="0060727A"/>
    <w:rsid w:val="006348C7"/>
    <w:rsid w:val="00645ADA"/>
    <w:rsid w:val="006636F5"/>
    <w:rsid w:val="006A76A2"/>
    <w:rsid w:val="006F53D2"/>
    <w:rsid w:val="0070148A"/>
    <w:rsid w:val="007042A7"/>
    <w:rsid w:val="00726DB3"/>
    <w:rsid w:val="00732B26"/>
    <w:rsid w:val="00743C18"/>
    <w:rsid w:val="00750241"/>
    <w:rsid w:val="007635ED"/>
    <w:rsid w:val="007718E1"/>
    <w:rsid w:val="007975A2"/>
    <w:rsid w:val="007A5E1E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3F90"/>
    <w:rsid w:val="008970A7"/>
    <w:rsid w:val="008A16C8"/>
    <w:rsid w:val="008A2A61"/>
    <w:rsid w:val="008A785A"/>
    <w:rsid w:val="008B7387"/>
    <w:rsid w:val="008D5E6A"/>
    <w:rsid w:val="008D70B3"/>
    <w:rsid w:val="008E47D1"/>
    <w:rsid w:val="00904DA8"/>
    <w:rsid w:val="009117F8"/>
    <w:rsid w:val="00914E19"/>
    <w:rsid w:val="00917743"/>
    <w:rsid w:val="009250AA"/>
    <w:rsid w:val="00936080"/>
    <w:rsid w:val="00937DA4"/>
    <w:rsid w:val="00970B83"/>
    <w:rsid w:val="00982EA4"/>
    <w:rsid w:val="009870E1"/>
    <w:rsid w:val="0099769E"/>
    <w:rsid w:val="009B29A0"/>
    <w:rsid w:val="009E59F9"/>
    <w:rsid w:val="00A0023C"/>
    <w:rsid w:val="00A14A24"/>
    <w:rsid w:val="00A1636B"/>
    <w:rsid w:val="00A2061E"/>
    <w:rsid w:val="00A21277"/>
    <w:rsid w:val="00A3401D"/>
    <w:rsid w:val="00A407DE"/>
    <w:rsid w:val="00A474FC"/>
    <w:rsid w:val="00A47704"/>
    <w:rsid w:val="00A5221D"/>
    <w:rsid w:val="00A533AA"/>
    <w:rsid w:val="00A560E9"/>
    <w:rsid w:val="00A65E2C"/>
    <w:rsid w:val="00A701CD"/>
    <w:rsid w:val="00A822C0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0931"/>
    <w:rsid w:val="00B2699B"/>
    <w:rsid w:val="00B316A7"/>
    <w:rsid w:val="00B329C7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5CC8"/>
    <w:rsid w:val="00C46759"/>
    <w:rsid w:val="00C67CF4"/>
    <w:rsid w:val="00C756C2"/>
    <w:rsid w:val="00C80443"/>
    <w:rsid w:val="00C82E72"/>
    <w:rsid w:val="00CA3FD2"/>
    <w:rsid w:val="00CC2B49"/>
    <w:rsid w:val="00CC74B0"/>
    <w:rsid w:val="00CE3B4D"/>
    <w:rsid w:val="00CE4D28"/>
    <w:rsid w:val="00D016D1"/>
    <w:rsid w:val="00D07419"/>
    <w:rsid w:val="00D20CDA"/>
    <w:rsid w:val="00D441A5"/>
    <w:rsid w:val="00D620EB"/>
    <w:rsid w:val="00D732F6"/>
    <w:rsid w:val="00D74F06"/>
    <w:rsid w:val="00D9657F"/>
    <w:rsid w:val="00DB37C7"/>
    <w:rsid w:val="00DF5CBF"/>
    <w:rsid w:val="00E02165"/>
    <w:rsid w:val="00E2388B"/>
    <w:rsid w:val="00E3377A"/>
    <w:rsid w:val="00E35A45"/>
    <w:rsid w:val="00E75659"/>
    <w:rsid w:val="00EA5179"/>
    <w:rsid w:val="00EC268B"/>
    <w:rsid w:val="00EC3007"/>
    <w:rsid w:val="00EC6CE2"/>
    <w:rsid w:val="00EF33FF"/>
    <w:rsid w:val="00F1035B"/>
    <w:rsid w:val="00F306E8"/>
    <w:rsid w:val="00F44CF6"/>
    <w:rsid w:val="00F5745E"/>
    <w:rsid w:val="00F60BE7"/>
    <w:rsid w:val="00F75FCE"/>
    <w:rsid w:val="00F813D0"/>
    <w:rsid w:val="00F82CEB"/>
    <w:rsid w:val="00F908A5"/>
    <w:rsid w:val="00F90F81"/>
    <w:rsid w:val="00FA6B90"/>
    <w:rsid w:val="00FB226C"/>
    <w:rsid w:val="00FB565C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50FD2EA244445060CBBDFCA805A51AC035597FF575ACAC1762165526EyBm2O" TargetMode="External"/><Relationship Id="rId13" Type="http://schemas.openxmlformats.org/officeDocument/2006/relationships/hyperlink" Target="consultantplus://offline/ref=FB26D267685C2AA6A13478B0E3C7B84C840AD0EE2A4945060CBBDFCA805A51AC035597FF575ACAC1762165526EyBm2O" TargetMode="External"/><Relationship Id="rId18" Type="http://schemas.openxmlformats.org/officeDocument/2006/relationships/hyperlink" Target="consultantplus://offline/ref=FB26D267685C2AA6A13478B0E3C7B84C840AD3EB204945060CBBDFCA805A51AC035597FF575ACAC1762165526EyBm2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26D267685C2AA6A13478B0E3C7B84C840AD3EB204945060CBBDFCA805A51AC035597FF575ACAC1762165526EyBm2O" TargetMode="External"/><Relationship Id="rId17" Type="http://schemas.openxmlformats.org/officeDocument/2006/relationships/hyperlink" Target="consultantplus://offline/ref=FB26D267685C2AA6A13478B0E3C7B84C8702D6E8204645060CBBDFCA805A51AC035597FF575ACAC1762165526EyBm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26D267685C2AA6A13467A1F6C7B84C8409D2E8224345060CBBDFCA805A51AC1155CFF3555ED4C37834330328E73E2B24EB2DB161E1A70Ay7m1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26D267685C2AA6A13478B0E3C7B84C8702D6E8204645060CBBDFCA805A51AC035597FF575ACAC1762165526EyBm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26D267685C2AA6A13467A1F6C7B84C850BDAE1224745060CBBDFCA805A51AC035597FF575ACAC1762165526EyBm2O" TargetMode="External"/><Relationship Id="rId10" Type="http://schemas.openxmlformats.org/officeDocument/2006/relationships/hyperlink" Target="consultantplus://offline/ref=FB26D267685C2AA6A13467A1F6C7B84C8409D2E8224345060CBBDFCA805A51AC1155CFF3555ED4C37834330328E73E2B24EB2DB161E1A70Ay7m1O" TargetMode="External"/><Relationship Id="rId19" Type="http://schemas.openxmlformats.org/officeDocument/2006/relationships/hyperlink" Target="consultantplus://offline/ref=FB26D267685C2AA6A13478B0E3C7B84C840AD0EE2A4945060CBBDFCA805A51AC035597FF575ACAC1762165526EyB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26D267685C2AA6A13467A1F6C7B84C850BDAE1224745060CBBDFCA805A51AC035597FF575ACAC1762165526EyBm2O" TargetMode="External"/><Relationship Id="rId14" Type="http://schemas.openxmlformats.org/officeDocument/2006/relationships/hyperlink" Target="consultantplus://offline/ref=FB26D267685C2AA6A13467A1F6C7B84C850FD2EA244445060CBBDFCA805A51AC035597FF575ACAC1762165526EyB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C138-64F4-47B1-AD58-24344E9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Елизавета Григорьевна Фугенфирова</cp:lastModifiedBy>
  <cp:revision>2</cp:revision>
  <cp:lastPrinted>2020-09-25T12:30:00Z</cp:lastPrinted>
  <dcterms:created xsi:type="dcterms:W3CDTF">2020-10-07T14:46:00Z</dcterms:created>
  <dcterms:modified xsi:type="dcterms:W3CDTF">2020-10-07T14:46:00Z</dcterms:modified>
</cp:coreProperties>
</file>