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5C" w:rsidRPr="00EF53A1" w:rsidRDefault="00BE0D5C" w:rsidP="000E156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EF53A1">
        <w:rPr>
          <w:rFonts w:ascii="Times New Roman" w:hAnsi="Times New Roman" w:cs="Times New Roman"/>
          <w:sz w:val="28"/>
          <w:szCs w:val="28"/>
        </w:rPr>
        <w:t>УТВЕРЖДЕН</w:t>
      </w:r>
    </w:p>
    <w:p w:rsidR="00BE0D5C" w:rsidRPr="00EF53A1" w:rsidRDefault="00BE0D5C" w:rsidP="000E156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EF53A1">
        <w:rPr>
          <w:rFonts w:ascii="Times New Roman" w:hAnsi="Times New Roman" w:cs="Times New Roman"/>
          <w:sz w:val="28"/>
          <w:szCs w:val="28"/>
        </w:rPr>
        <w:t>областным законом</w:t>
      </w:r>
    </w:p>
    <w:p w:rsidR="000E156E" w:rsidRDefault="000E156E" w:rsidP="000E156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BE0D5C" w:rsidRPr="00EF53A1" w:rsidRDefault="00BE0D5C" w:rsidP="000E156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53A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E156E">
        <w:rPr>
          <w:rFonts w:ascii="Times New Roman" w:hAnsi="Times New Roman" w:cs="Times New Roman"/>
          <w:sz w:val="28"/>
          <w:szCs w:val="28"/>
        </w:rPr>
        <w:t>20</w:t>
      </w:r>
      <w:r w:rsidRPr="00EF53A1">
        <w:rPr>
          <w:rFonts w:ascii="Times New Roman" w:hAnsi="Times New Roman" w:cs="Times New Roman"/>
          <w:sz w:val="28"/>
          <w:szCs w:val="28"/>
        </w:rPr>
        <w:t>)</w:t>
      </w:r>
    </w:p>
    <w:p w:rsidR="00BE0D5C" w:rsidRDefault="00BE0D5C" w:rsidP="00BE0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156E" w:rsidRPr="00EF53A1" w:rsidRDefault="000E156E" w:rsidP="00BE0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0D5C" w:rsidRPr="00EF53A1" w:rsidRDefault="00BE0D5C" w:rsidP="00BE0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53A1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BE0D5C" w:rsidRPr="00EF53A1" w:rsidRDefault="00BE0D5C" w:rsidP="00BE0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53A1">
        <w:rPr>
          <w:rFonts w:ascii="Times New Roman" w:hAnsi="Times New Roman" w:cs="Times New Roman"/>
          <w:b/>
          <w:bCs/>
          <w:sz w:val="26"/>
          <w:szCs w:val="26"/>
        </w:rPr>
        <w:t>РАСПРЕДЕЛЕНИЯ СУБВЕНЦИЙ БЮДЖЕТАМ МУНИЦИПАЛЬНЫХ ОБРАЗОВАНИЙ НА ЕЖЕМЕСЯ</w:t>
      </w:r>
      <w:r>
        <w:rPr>
          <w:rFonts w:ascii="Times New Roman" w:hAnsi="Times New Roman" w:cs="Times New Roman"/>
          <w:b/>
          <w:bCs/>
          <w:sz w:val="26"/>
          <w:szCs w:val="26"/>
        </w:rPr>
        <w:t>ЧНОЕ ДЕНЕЖНОЕ ВОЗНАГРАЖДЕНИЕ ЗА </w:t>
      </w:r>
      <w:r w:rsidRPr="00EF53A1">
        <w:rPr>
          <w:rFonts w:ascii="Times New Roman" w:hAnsi="Times New Roman" w:cs="Times New Roman"/>
          <w:b/>
          <w:bCs/>
          <w:sz w:val="26"/>
          <w:szCs w:val="26"/>
        </w:rPr>
        <w:t>КЛАССНОЕ РУКОВОДСТВО ПЕДАГОГИЧЕСКИМ РАБОТНИКАМ МУНИЦИПАЛЬНЫХ ОБЩЕОБРАЗОВАТЕЛЬНЫХ ОРГАНИЗАЦИЙ</w:t>
      </w:r>
    </w:p>
    <w:p w:rsidR="00BE0D5C" w:rsidRPr="00EF53A1" w:rsidRDefault="00BE0D5C" w:rsidP="00BE0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0D5C" w:rsidRPr="00EF53A1" w:rsidRDefault="00BE0D5C" w:rsidP="00BE0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0D5C" w:rsidRPr="00EF53A1" w:rsidRDefault="00BE0D5C" w:rsidP="00BE0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53A1">
        <w:rPr>
          <w:rFonts w:ascii="Times New Roman" w:hAnsi="Times New Roman" w:cs="Times New Roman"/>
          <w:sz w:val="28"/>
          <w:szCs w:val="28"/>
        </w:rPr>
        <w:t>Размер субвенций бюджетам муниципальных образований на ежемесячное денежное вознаграждение за классное руководство педагогическим работникам муниципальных общеобразовательных организаций, на планируемый год определяется по формуле:</w:t>
      </w:r>
    </w:p>
    <w:p w:rsidR="00BE0D5C" w:rsidRPr="00EF53A1" w:rsidRDefault="00BE0D5C" w:rsidP="00BE0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0D5C" w:rsidRPr="00EF53A1" w:rsidRDefault="00BE0D5C" w:rsidP="00BE0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3A1">
        <w:rPr>
          <w:rFonts w:ascii="Times New Roman" w:hAnsi="Times New Roman" w:cs="Times New Roman"/>
          <w:sz w:val="28"/>
          <w:szCs w:val="28"/>
        </w:rPr>
        <w:t>Т</w:t>
      </w:r>
      <w:r w:rsidRPr="00B82FE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EF53A1">
        <w:rPr>
          <w:rFonts w:ascii="Times New Roman" w:hAnsi="Times New Roman" w:cs="Times New Roman"/>
          <w:sz w:val="28"/>
          <w:szCs w:val="28"/>
        </w:rPr>
        <w:t xml:space="preserve">  = T</w:t>
      </w:r>
      <w:r w:rsidRPr="00B82FE8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EF53A1">
        <w:rPr>
          <w:rFonts w:ascii="Times New Roman" w:hAnsi="Times New Roman" w:cs="Times New Roman"/>
          <w:sz w:val="28"/>
          <w:szCs w:val="28"/>
        </w:rPr>
        <w:t xml:space="preserve"> х Н</w:t>
      </w:r>
      <w:r w:rsidRPr="00B82FE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EF53A1">
        <w:rPr>
          <w:rFonts w:ascii="Times New Roman" w:hAnsi="Times New Roman" w:cs="Times New Roman"/>
          <w:sz w:val="28"/>
          <w:szCs w:val="28"/>
        </w:rPr>
        <w:t xml:space="preserve"> х NM х 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E0D5C" w:rsidRPr="00EF53A1" w:rsidRDefault="00BE0D5C" w:rsidP="00BE0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0D5C" w:rsidRPr="00EF53A1" w:rsidRDefault="00BE0D5C" w:rsidP="00BE0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53A1">
        <w:rPr>
          <w:rFonts w:ascii="Times New Roman" w:hAnsi="Times New Roman" w:cs="Times New Roman"/>
          <w:sz w:val="28"/>
          <w:szCs w:val="28"/>
        </w:rPr>
        <w:t>где:</w:t>
      </w:r>
    </w:p>
    <w:p w:rsidR="00BE0D5C" w:rsidRPr="00EF53A1" w:rsidRDefault="00BE0D5C" w:rsidP="00BE0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53A1">
        <w:rPr>
          <w:rFonts w:ascii="Times New Roman" w:hAnsi="Times New Roman" w:cs="Times New Roman"/>
          <w:sz w:val="28"/>
          <w:szCs w:val="28"/>
        </w:rPr>
        <w:t>Тi - размер субвенции бюджету i-го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0D5C" w:rsidRPr="00EF53A1" w:rsidRDefault="00BE0D5C" w:rsidP="00BE0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53A1">
        <w:rPr>
          <w:rFonts w:ascii="Times New Roman" w:hAnsi="Times New Roman" w:cs="Times New Roman"/>
          <w:sz w:val="28"/>
          <w:szCs w:val="28"/>
        </w:rPr>
        <w:t>Tкр – 5000 рублей - размер выплаты ежемесячного денежного вознаграждения за классное руководство педагогическим работникам муниципальных общеобразовательных организаций (но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классах);</w:t>
      </w:r>
    </w:p>
    <w:p w:rsidR="00BE0D5C" w:rsidRPr="00EF53A1" w:rsidRDefault="00BE0D5C" w:rsidP="00BE0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53A1">
        <w:rPr>
          <w:rFonts w:ascii="Times New Roman" w:hAnsi="Times New Roman" w:cs="Times New Roman"/>
          <w:sz w:val="28"/>
          <w:szCs w:val="28"/>
        </w:rPr>
        <w:t>Hi - заявленная муниципальным образованием Ленинградской области прогнозируемая численность педагогических работников общеобразовательных организаций, получающих вознаграждение за классное руководство;</w:t>
      </w:r>
    </w:p>
    <w:p w:rsidR="00BE0D5C" w:rsidRPr="00EF53A1" w:rsidRDefault="00BE0D5C" w:rsidP="00BE0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53A1">
        <w:rPr>
          <w:rFonts w:ascii="Times New Roman" w:hAnsi="Times New Roman" w:cs="Times New Roman"/>
          <w:sz w:val="28"/>
          <w:szCs w:val="28"/>
        </w:rPr>
        <w:t>NM - количество месяцев в году, в которые выплачивается ежемесячное денежное вознаграждение педагогическим работникам общеобразовательных организаций за классное руководство;</w:t>
      </w:r>
    </w:p>
    <w:p w:rsidR="00BE0D5C" w:rsidRDefault="00BE0D5C" w:rsidP="00BE0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53A1">
        <w:rPr>
          <w:rFonts w:ascii="Times New Roman" w:hAnsi="Times New Roman" w:cs="Times New Roman"/>
          <w:sz w:val="28"/>
          <w:szCs w:val="28"/>
        </w:rPr>
        <w:t>K - размер начисления на оплату труда в соответствии с действующим законодательством.</w:t>
      </w:r>
    </w:p>
    <w:p w:rsidR="00BE0D5C" w:rsidRDefault="00BE0D5C" w:rsidP="00BE0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0D5C" w:rsidRDefault="00BE0D5C" w:rsidP="00BE0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029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67029">
        <w:rPr>
          <w:rFonts w:ascii="Times New Roman" w:hAnsi="Times New Roman" w:cs="Times New Roman"/>
          <w:sz w:val="28"/>
          <w:szCs w:val="28"/>
        </w:rPr>
        <w:t xml:space="preserve"> Нi явля</w:t>
      </w:r>
      <w:r>
        <w:rPr>
          <w:rFonts w:ascii="Times New Roman" w:hAnsi="Times New Roman" w:cs="Times New Roman"/>
          <w:sz w:val="28"/>
          <w:szCs w:val="28"/>
        </w:rPr>
        <w:t>етс</w:t>
      </w:r>
      <w:r w:rsidRPr="00367029">
        <w:rPr>
          <w:rFonts w:ascii="Times New Roman" w:hAnsi="Times New Roman" w:cs="Times New Roman"/>
          <w:sz w:val="28"/>
          <w:szCs w:val="28"/>
        </w:rPr>
        <w:t>я показател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67029">
        <w:rPr>
          <w:rFonts w:ascii="Times New Roman" w:hAnsi="Times New Roman" w:cs="Times New Roman"/>
          <w:sz w:val="28"/>
          <w:szCs w:val="28"/>
        </w:rPr>
        <w:t xml:space="preserve"> (критери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67029">
        <w:rPr>
          <w:rFonts w:ascii="Times New Roman" w:hAnsi="Times New Roman" w:cs="Times New Roman"/>
          <w:sz w:val="28"/>
          <w:szCs w:val="28"/>
        </w:rPr>
        <w:t>) распределения между муниципальными образованиями Ленинградской области общего объема субвенций.</w:t>
      </w:r>
    </w:p>
    <w:p w:rsidR="00997AC4" w:rsidRDefault="00997AC4"/>
    <w:sectPr w:rsidR="0099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F7"/>
    <w:rsid w:val="000E156E"/>
    <w:rsid w:val="00454BA9"/>
    <w:rsid w:val="00997AC4"/>
    <w:rsid w:val="00BE0D5C"/>
    <w:rsid w:val="00C2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0D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0D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Монахов Александр Львович</dc:creator>
  <cp:lastModifiedBy>Рыженкова Елена Николаевна</cp:lastModifiedBy>
  <cp:revision>3</cp:revision>
  <dcterms:created xsi:type="dcterms:W3CDTF">2020-08-21T10:37:00Z</dcterms:created>
  <dcterms:modified xsi:type="dcterms:W3CDTF">2020-08-26T06:45:00Z</dcterms:modified>
</cp:coreProperties>
</file>