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C3" w:rsidRPr="0037082C" w:rsidRDefault="00562AC3" w:rsidP="00562AC3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37082C">
        <w:rPr>
          <w:rFonts w:cs="Times New Roman"/>
          <w:szCs w:val="28"/>
        </w:rPr>
        <w:t>ПРАВИТЕЛЬСТВО ЛЕНИНГРАДСКОЙ ОБЛАСТИ</w:t>
      </w:r>
    </w:p>
    <w:p w:rsidR="00562AC3" w:rsidRPr="0037082C" w:rsidRDefault="00562AC3" w:rsidP="00562AC3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562AC3" w:rsidRPr="0037082C" w:rsidRDefault="00562AC3" w:rsidP="00562AC3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37082C">
        <w:rPr>
          <w:rFonts w:cs="Times New Roman"/>
          <w:szCs w:val="28"/>
        </w:rPr>
        <w:t>ПОСТАНОВЛЕНИЕ</w:t>
      </w:r>
    </w:p>
    <w:p w:rsidR="00562AC3" w:rsidRPr="0037082C" w:rsidRDefault="00562AC3" w:rsidP="00562AC3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37082C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_________</w:t>
      </w:r>
      <w:r w:rsidRPr="0037082C">
        <w:rPr>
          <w:rFonts w:cs="Times New Roman"/>
          <w:szCs w:val="28"/>
        </w:rPr>
        <w:t xml:space="preserve">  20</w:t>
      </w:r>
      <w:r>
        <w:rPr>
          <w:rFonts w:cs="Times New Roman"/>
          <w:szCs w:val="28"/>
        </w:rPr>
        <w:t>20 года</w:t>
      </w:r>
      <w:r w:rsidRPr="0037082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№</w:t>
      </w:r>
      <w:r w:rsidRPr="0037082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_____</w:t>
      </w:r>
    </w:p>
    <w:p w:rsidR="00562AC3" w:rsidRDefault="00562AC3" w:rsidP="00562AC3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562AC3" w:rsidRDefault="00562AC3" w:rsidP="00562AC3">
      <w:pPr>
        <w:jc w:val="center"/>
      </w:pPr>
      <w:r>
        <w:t xml:space="preserve">Об утверждении </w:t>
      </w:r>
      <w:r w:rsidR="00FF056A">
        <w:t>п</w:t>
      </w:r>
      <w:r w:rsidR="000A38A4">
        <w:t>орядка</w:t>
      </w:r>
      <w:r>
        <w:t xml:space="preserve"> заключения соглашения о мерах по восстановлению платежеспособности муниципального образования </w:t>
      </w:r>
      <w:r w:rsidRPr="003768E2">
        <w:t>Ленинградской области</w:t>
      </w:r>
      <w:r w:rsidR="00992874">
        <w:t xml:space="preserve">, формы указанного соглашения и перечня обязательств муниципального образования </w:t>
      </w:r>
      <w:r w:rsidR="00992874" w:rsidRPr="003768E2">
        <w:t>Ленинградской области</w:t>
      </w:r>
      <w:r w:rsidR="00992874">
        <w:t>, подлежащих включению в указанное соглашение</w:t>
      </w:r>
    </w:p>
    <w:p w:rsidR="00562AC3" w:rsidRDefault="00562AC3" w:rsidP="00562AC3"/>
    <w:p w:rsidR="00562AC3" w:rsidRDefault="00562AC3" w:rsidP="00562AC3">
      <w:pPr>
        <w:ind w:firstLine="567"/>
        <w:jc w:val="both"/>
      </w:pPr>
      <w:r>
        <w:t xml:space="preserve">В соответствии с пунктом 6 статьи 168.4 Бюджетного кодекса Российской Федерации Правительство </w:t>
      </w:r>
      <w:r w:rsidRPr="003768E2">
        <w:t>Ленинградской области</w:t>
      </w:r>
      <w:r>
        <w:t xml:space="preserve"> постановляет:</w:t>
      </w:r>
    </w:p>
    <w:p w:rsidR="00992874" w:rsidRDefault="00992874" w:rsidP="00992874">
      <w:pPr>
        <w:ind w:firstLine="567"/>
        <w:jc w:val="both"/>
      </w:pPr>
      <w:r>
        <w:t>1. Утвердить прилагаемые:</w:t>
      </w:r>
    </w:p>
    <w:p w:rsidR="00992874" w:rsidRDefault="00992874" w:rsidP="00992874">
      <w:pPr>
        <w:ind w:firstLine="567"/>
        <w:jc w:val="both"/>
      </w:pPr>
      <w:r>
        <w:t>порядок</w:t>
      </w:r>
      <w:r>
        <w:t xml:space="preserve"> заключения соглашения о мерах по восстановлению платежеспособности муниципального образования </w:t>
      </w:r>
      <w:r w:rsidRPr="003768E2">
        <w:t>Ленинградской области</w:t>
      </w:r>
      <w:r w:rsidR="00561E67">
        <w:t xml:space="preserve"> </w:t>
      </w:r>
      <w:r w:rsidR="00561E67" w:rsidRPr="00561E67">
        <w:t>согласно приложению 1</w:t>
      </w:r>
      <w:r>
        <w:t>;</w:t>
      </w:r>
    </w:p>
    <w:p w:rsidR="00992874" w:rsidRDefault="00992874" w:rsidP="00992874">
      <w:pPr>
        <w:ind w:firstLine="567"/>
        <w:jc w:val="both"/>
      </w:pPr>
      <w:r>
        <w:t xml:space="preserve">форму соглашения о мерах по восстановлению платежеспособности </w:t>
      </w:r>
      <w:r w:rsidRPr="00562AC3">
        <w:t>муниципального образования Ленинградской области</w:t>
      </w:r>
      <w:r w:rsidR="00561E67">
        <w:t xml:space="preserve"> </w:t>
      </w:r>
      <w:r w:rsidR="00561E67" w:rsidRPr="00561E67">
        <w:t xml:space="preserve">согласно приложению </w:t>
      </w:r>
      <w:r w:rsidR="00561E67">
        <w:t>2</w:t>
      </w:r>
      <w:r>
        <w:t>;</w:t>
      </w:r>
    </w:p>
    <w:p w:rsidR="00992874" w:rsidRDefault="00992874" w:rsidP="00992874">
      <w:pPr>
        <w:ind w:firstLine="567"/>
        <w:jc w:val="both"/>
      </w:pPr>
      <w:r>
        <w:t xml:space="preserve">перечень обязательств </w:t>
      </w:r>
      <w:r w:rsidRPr="00562AC3">
        <w:t>муниципального образования Ленинградской области</w:t>
      </w:r>
      <w:r>
        <w:t xml:space="preserve">, подлежащих включению в соглашение о мерах по восстановлению платежеспособности </w:t>
      </w:r>
      <w:r w:rsidRPr="00562AC3">
        <w:t>муниципального образования Ленинградской области</w:t>
      </w:r>
      <w:r w:rsidR="00561E67">
        <w:t xml:space="preserve"> </w:t>
      </w:r>
      <w:r w:rsidR="00561E67" w:rsidRPr="00561E67">
        <w:t xml:space="preserve">согласно приложению </w:t>
      </w:r>
      <w:r w:rsidR="00561E67">
        <w:t>3</w:t>
      </w:r>
      <w:r>
        <w:t>.</w:t>
      </w:r>
    </w:p>
    <w:p w:rsidR="00562AC3" w:rsidRDefault="00562AC3" w:rsidP="00562AC3">
      <w:pPr>
        <w:ind w:firstLine="567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562AC3" w:rsidRDefault="00562AC3" w:rsidP="00562AC3">
      <w:pPr>
        <w:ind w:firstLine="567"/>
        <w:jc w:val="both"/>
      </w:pPr>
      <w:r>
        <w:t xml:space="preserve">3. Настоящее постановление вступает в силу </w:t>
      </w:r>
      <w:proofErr w:type="gramStart"/>
      <w:r>
        <w:t>с даты подписания</w:t>
      </w:r>
      <w:proofErr w:type="gramEnd"/>
      <w:r>
        <w:t>.</w:t>
      </w:r>
    </w:p>
    <w:p w:rsidR="00562AC3" w:rsidRDefault="00562AC3" w:rsidP="00562AC3"/>
    <w:p w:rsidR="00562AC3" w:rsidRPr="00307333" w:rsidRDefault="00562AC3" w:rsidP="00562AC3">
      <w:pPr>
        <w:rPr>
          <w:rFonts w:cs="Times New Roman"/>
          <w:szCs w:val="28"/>
        </w:rPr>
      </w:pPr>
      <w:r w:rsidRPr="00307333">
        <w:rPr>
          <w:rFonts w:cs="Times New Roman"/>
          <w:szCs w:val="28"/>
        </w:rPr>
        <w:t>Губернатор Ленинградской области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</w:t>
      </w:r>
      <w:r>
        <w:rPr>
          <w:rFonts w:cs="Times New Roman"/>
          <w:szCs w:val="28"/>
        </w:rPr>
        <w:tab/>
      </w:r>
      <w:proofErr w:type="spellStart"/>
      <w:r w:rsidRPr="00307333">
        <w:rPr>
          <w:rFonts w:cs="Times New Roman"/>
          <w:szCs w:val="28"/>
        </w:rPr>
        <w:t>А.Дрозденко</w:t>
      </w:r>
      <w:proofErr w:type="spellEnd"/>
    </w:p>
    <w:p w:rsidR="00562AC3" w:rsidRDefault="00562AC3" w:rsidP="00562AC3"/>
    <w:p w:rsidR="00562AC3" w:rsidRDefault="00562AC3" w:rsidP="00562AC3"/>
    <w:p w:rsidR="00562AC3" w:rsidRDefault="00562AC3" w:rsidP="00562AC3"/>
    <w:p w:rsidR="00562AC3" w:rsidRDefault="00562AC3" w:rsidP="00562AC3"/>
    <w:p w:rsidR="00562AC3" w:rsidRDefault="00562AC3" w:rsidP="00562AC3"/>
    <w:p w:rsidR="00562AC3" w:rsidRDefault="003E032F" w:rsidP="00E33945">
      <w:pPr>
        <w:pageBreakBefore/>
        <w:jc w:val="right"/>
      </w:pPr>
      <w:r>
        <w:lastRenderedPageBreak/>
        <w:t>Утвержден</w:t>
      </w:r>
    </w:p>
    <w:p w:rsidR="00E33945" w:rsidRDefault="00562AC3" w:rsidP="00E33945">
      <w:pPr>
        <w:jc w:val="right"/>
      </w:pPr>
      <w:r>
        <w:t xml:space="preserve">постановлением Правительства </w:t>
      </w:r>
    </w:p>
    <w:p w:rsidR="00562AC3" w:rsidRDefault="00562AC3" w:rsidP="00E33945">
      <w:pPr>
        <w:jc w:val="right"/>
      </w:pPr>
      <w:r>
        <w:t xml:space="preserve">Ленинградской области </w:t>
      </w:r>
    </w:p>
    <w:p w:rsidR="00562AC3" w:rsidRDefault="00562AC3" w:rsidP="00E33945">
      <w:pPr>
        <w:jc w:val="right"/>
      </w:pPr>
      <w:r>
        <w:t>от __________________ № _______</w:t>
      </w:r>
    </w:p>
    <w:p w:rsidR="00562AC3" w:rsidRDefault="00561E67" w:rsidP="00E33945">
      <w:pPr>
        <w:jc w:val="right"/>
      </w:pPr>
      <w:r w:rsidRPr="00561E67">
        <w:t>(приложение 1)</w:t>
      </w:r>
    </w:p>
    <w:p w:rsidR="00562AC3" w:rsidRDefault="00562AC3" w:rsidP="00562AC3"/>
    <w:p w:rsidR="00562AC3" w:rsidRDefault="00FF056A" w:rsidP="00562AC3">
      <w:pPr>
        <w:jc w:val="center"/>
      </w:pPr>
      <w:r>
        <w:t>Порядок</w:t>
      </w:r>
      <w:r w:rsidR="00562AC3">
        <w:t xml:space="preserve"> заключения соглашения о мерах по восстановлению платежеспособности </w:t>
      </w:r>
      <w:r w:rsidR="00562AC3" w:rsidRPr="00562AC3">
        <w:t>муниципального образования Ленинградской области</w:t>
      </w:r>
    </w:p>
    <w:p w:rsidR="00562AC3" w:rsidRDefault="00562AC3" w:rsidP="00562AC3"/>
    <w:p w:rsidR="00562AC3" w:rsidRDefault="00562AC3" w:rsidP="003C09D9">
      <w:pPr>
        <w:ind w:firstLine="567"/>
        <w:jc w:val="both"/>
      </w:pPr>
      <w:r>
        <w:t xml:space="preserve">1. </w:t>
      </w:r>
      <w:r w:rsidR="00FF056A">
        <w:t>Настоящий</w:t>
      </w:r>
      <w:r>
        <w:t xml:space="preserve"> </w:t>
      </w:r>
      <w:r w:rsidR="00FF056A">
        <w:t>Порядок</w:t>
      </w:r>
      <w:r>
        <w:t xml:space="preserve"> </w:t>
      </w:r>
      <w:r w:rsidR="00FF056A">
        <w:t xml:space="preserve">регламентирует процедуру </w:t>
      </w:r>
      <w:r>
        <w:t xml:space="preserve">заключения </w:t>
      </w:r>
      <w:r w:rsidR="00FF056A" w:rsidRPr="00FF056A">
        <w:t xml:space="preserve"> соглашения </w:t>
      </w:r>
      <w:proofErr w:type="gramStart"/>
      <w:r w:rsidR="00FF056A" w:rsidRPr="00FF056A">
        <w:t xml:space="preserve">о мерах по восстановлению платежеспособности муниципального образования </w:t>
      </w:r>
      <w:r w:rsidR="009972DF" w:rsidRPr="003768E2">
        <w:t>Ленинградской области</w:t>
      </w:r>
      <w:r w:rsidR="009972DF">
        <w:t xml:space="preserve"> </w:t>
      </w:r>
      <w:r>
        <w:t xml:space="preserve">Комитетом финансов </w:t>
      </w:r>
      <w:r w:rsidRPr="003768E2">
        <w:t>Ленинградской области</w:t>
      </w:r>
      <w:r>
        <w:t xml:space="preserve"> с </w:t>
      </w:r>
      <w:r w:rsidR="00645D5A" w:rsidRPr="00645D5A">
        <w:t>главой муниципального образования</w:t>
      </w:r>
      <w:r w:rsidR="00DF2837">
        <w:t xml:space="preserve"> </w:t>
      </w:r>
      <w:r w:rsidR="00DF2837" w:rsidRPr="003768E2">
        <w:t>Ленинградской области</w:t>
      </w:r>
      <w:r w:rsidR="00645D5A" w:rsidRPr="00645D5A">
        <w:t xml:space="preserve"> </w:t>
      </w:r>
      <w:r w:rsidR="00151141">
        <w:t xml:space="preserve">в соответствии с установленной  </w:t>
      </w:r>
      <w:r w:rsidR="00151141" w:rsidRPr="00FF056A">
        <w:t>форм</w:t>
      </w:r>
      <w:r w:rsidR="00151141">
        <w:t>ой</w:t>
      </w:r>
      <w:proofErr w:type="gramEnd"/>
      <w:r w:rsidR="00151141" w:rsidRPr="00FF056A">
        <w:t xml:space="preserve"> </w:t>
      </w:r>
      <w:r w:rsidR="00151141">
        <w:t xml:space="preserve">соглашения </w:t>
      </w:r>
      <w:r w:rsidR="00151141" w:rsidRPr="00FF056A">
        <w:t>и перечн</w:t>
      </w:r>
      <w:r w:rsidR="00151141">
        <w:t>ем</w:t>
      </w:r>
      <w:r w:rsidR="00151141" w:rsidRPr="00FF056A">
        <w:t xml:space="preserve"> обязательств муниципального образовани</w:t>
      </w:r>
      <w:r w:rsidR="00151141">
        <w:t xml:space="preserve">я </w:t>
      </w:r>
      <w:r>
        <w:t xml:space="preserve">(далее </w:t>
      </w:r>
      <w:r w:rsidR="00645D5A">
        <w:t>–</w:t>
      </w:r>
      <w:r>
        <w:t xml:space="preserve"> </w:t>
      </w:r>
      <w:r w:rsidR="00FF056A">
        <w:t xml:space="preserve">соглашение, </w:t>
      </w:r>
      <w:r w:rsidR="00645D5A">
        <w:t>Комитет, муниципальное образование</w:t>
      </w:r>
      <w:r>
        <w:t>).</w:t>
      </w:r>
    </w:p>
    <w:p w:rsidR="00151141" w:rsidRDefault="00562AC3" w:rsidP="003C09D9">
      <w:pPr>
        <w:ind w:firstLine="567"/>
        <w:jc w:val="both"/>
      </w:pPr>
      <w:r>
        <w:t xml:space="preserve">2. </w:t>
      </w:r>
      <w:proofErr w:type="gramStart"/>
      <w:r>
        <w:t xml:space="preserve">В случае если </w:t>
      </w:r>
      <w:r w:rsidR="00645D5A">
        <w:t>Комитет</w:t>
      </w:r>
      <w:r w:rsidR="00FF056A">
        <w:t>ом</w:t>
      </w:r>
      <w:r w:rsidR="00645D5A">
        <w:t xml:space="preserve"> </w:t>
      </w:r>
      <w:r>
        <w:t>по данным отчет</w:t>
      </w:r>
      <w:r w:rsidR="00645D5A">
        <w:t>а о</w:t>
      </w:r>
      <w:r>
        <w:t xml:space="preserve">б исполнении бюджета </w:t>
      </w:r>
      <w:r w:rsidR="00645D5A">
        <w:t xml:space="preserve">муниципального образования </w:t>
      </w:r>
      <w:r>
        <w:t xml:space="preserve"> и (или) </w:t>
      </w:r>
      <w:r w:rsidR="00645D5A">
        <w:t xml:space="preserve">муниципальной </w:t>
      </w:r>
      <w:r>
        <w:t xml:space="preserve">долговой книги </w:t>
      </w:r>
      <w:r w:rsidR="00645D5A">
        <w:t xml:space="preserve">муниципального образования </w:t>
      </w:r>
      <w:r>
        <w:t xml:space="preserve">выявлено, что просроченная задолженность по долговым обязательствам, определенная в соответствии со статьей 112.1 Бюджетного кодекса Российской Федерации, и (или) бюджетным обязательствам </w:t>
      </w:r>
      <w:r w:rsidR="00645D5A">
        <w:t>муниципального образования</w:t>
      </w:r>
      <w:r>
        <w:t xml:space="preserve"> в течение 3 месяцев непрерывно по состоянию на первое число месяца, следующего за отчетным месяцем, превышает 10 процентов</w:t>
      </w:r>
      <w:proofErr w:type="gramEnd"/>
      <w:r>
        <w:t xml:space="preserve"> суммы налоговых и неналоговых доходов бюджета </w:t>
      </w:r>
      <w:r w:rsidR="00645D5A">
        <w:t xml:space="preserve">муниципального образования </w:t>
      </w:r>
      <w:r>
        <w:t xml:space="preserve">в последнем отчетном финансовом году, </w:t>
      </w:r>
      <w:r w:rsidR="00151141">
        <w:t xml:space="preserve">Комитет направляет в Правительство </w:t>
      </w:r>
      <w:r w:rsidR="00151141" w:rsidRPr="00BE774A">
        <w:rPr>
          <w:rFonts w:eastAsia="Times New Roman"/>
          <w:szCs w:val="28"/>
          <w:lang w:eastAsia="ru-RU"/>
        </w:rPr>
        <w:t>Ленинградской области</w:t>
      </w:r>
      <w:r w:rsidR="00151141" w:rsidRPr="0083575B">
        <w:rPr>
          <w:rFonts w:eastAsia="Times New Roman"/>
          <w:szCs w:val="28"/>
          <w:lang w:eastAsia="ru-RU"/>
        </w:rPr>
        <w:t xml:space="preserve"> </w:t>
      </w:r>
      <w:r w:rsidR="00151141">
        <w:rPr>
          <w:rFonts w:eastAsia="Times New Roman"/>
          <w:szCs w:val="28"/>
          <w:lang w:eastAsia="ru-RU"/>
        </w:rPr>
        <w:t>проект правового акта</w:t>
      </w:r>
      <w:r w:rsidR="00151141">
        <w:t xml:space="preserve"> Правительства </w:t>
      </w:r>
      <w:r w:rsidR="00151141" w:rsidRPr="00BE774A">
        <w:rPr>
          <w:rFonts w:eastAsia="Times New Roman"/>
          <w:szCs w:val="28"/>
          <w:lang w:eastAsia="ru-RU"/>
        </w:rPr>
        <w:t>Ленинградской области</w:t>
      </w:r>
      <w:r w:rsidR="00151141" w:rsidRPr="0083575B">
        <w:rPr>
          <w:rFonts w:eastAsia="Times New Roman"/>
          <w:szCs w:val="28"/>
          <w:lang w:eastAsia="ru-RU"/>
        </w:rPr>
        <w:t xml:space="preserve"> </w:t>
      </w:r>
      <w:r w:rsidR="00DA3FC6">
        <w:t xml:space="preserve">(далее – </w:t>
      </w:r>
      <w:r w:rsidR="0054068F">
        <w:t xml:space="preserve">проект </w:t>
      </w:r>
      <w:r w:rsidR="00DA3FC6">
        <w:t>решение)</w:t>
      </w:r>
      <w:r w:rsidR="00DA3FC6">
        <w:t xml:space="preserve"> </w:t>
      </w:r>
      <w:r w:rsidR="00151141">
        <w:t xml:space="preserve">для </w:t>
      </w:r>
      <w:r w:rsidR="00992874">
        <w:t>подписания</w:t>
      </w:r>
      <w:r w:rsidR="00151141">
        <w:t>.</w:t>
      </w:r>
    </w:p>
    <w:p w:rsidR="00522744" w:rsidRDefault="00151141" w:rsidP="003C09D9">
      <w:pPr>
        <w:ind w:firstLine="567"/>
        <w:jc w:val="both"/>
      </w:pPr>
      <w:r>
        <w:rPr>
          <w:rFonts w:eastAsia="Times New Roman"/>
          <w:szCs w:val="28"/>
          <w:lang w:eastAsia="ru-RU"/>
        </w:rPr>
        <w:t xml:space="preserve">Проект </w:t>
      </w:r>
      <w:r w:rsidR="00992874">
        <w:rPr>
          <w:rFonts w:eastAsia="Times New Roman"/>
          <w:szCs w:val="28"/>
          <w:lang w:eastAsia="ru-RU"/>
        </w:rPr>
        <w:t>решения</w:t>
      </w:r>
      <w:r w:rsidRPr="00522744">
        <w:t xml:space="preserve"> </w:t>
      </w:r>
      <w:r w:rsidR="00522744" w:rsidRPr="00522744">
        <w:t xml:space="preserve">разрабатывает Комитет до 1 </w:t>
      </w:r>
      <w:r w:rsidR="00D155E8">
        <w:t>числа месяца</w:t>
      </w:r>
      <w:r w:rsidR="00522744" w:rsidRPr="00522744">
        <w:t xml:space="preserve">, следующего за </w:t>
      </w:r>
      <w:r w:rsidR="00D155E8">
        <w:t>месяцем в котором выявлена информация, указанная в абзаце 1 настоящего пункта</w:t>
      </w:r>
      <w:r w:rsidR="00522744" w:rsidRPr="00522744">
        <w:t>.</w:t>
      </w:r>
    </w:p>
    <w:p w:rsidR="00562AC3" w:rsidRDefault="00562AC3" w:rsidP="003C09D9">
      <w:pPr>
        <w:ind w:firstLine="567"/>
        <w:jc w:val="both"/>
      </w:pPr>
      <w:r>
        <w:t xml:space="preserve">3. Копия </w:t>
      </w:r>
      <w:r w:rsidR="0054068F">
        <w:t xml:space="preserve">принятого </w:t>
      </w:r>
      <w:r>
        <w:t>решения, указанного в пункте 2 наст</w:t>
      </w:r>
      <w:r w:rsidR="00541C5D">
        <w:t>оящего Порядка</w:t>
      </w:r>
      <w:r>
        <w:t xml:space="preserve"> в течение 3 рабочих дней </w:t>
      </w:r>
      <w:r w:rsidR="00921332">
        <w:t xml:space="preserve">после его поступления в Комитет </w:t>
      </w:r>
      <w:r>
        <w:t xml:space="preserve">направляется </w:t>
      </w:r>
      <w:r w:rsidR="00896A82">
        <w:t>главе муниципального образования</w:t>
      </w:r>
      <w:r>
        <w:t>.</w:t>
      </w:r>
    </w:p>
    <w:p w:rsidR="00562AC3" w:rsidRDefault="00562AC3" w:rsidP="003C09D9">
      <w:pPr>
        <w:ind w:firstLine="567"/>
        <w:jc w:val="both"/>
      </w:pPr>
      <w:r>
        <w:t xml:space="preserve">4. </w:t>
      </w:r>
      <w:r w:rsidR="00896A82">
        <w:t xml:space="preserve">Глава муниципального образования </w:t>
      </w:r>
      <w:r>
        <w:t>в течение 10 рабочих дней со дня получения указанного в пункте 3 настоящ</w:t>
      </w:r>
      <w:r w:rsidR="00541C5D">
        <w:t>его</w:t>
      </w:r>
      <w:r>
        <w:t xml:space="preserve"> </w:t>
      </w:r>
      <w:r w:rsidR="00541C5D">
        <w:t>Порядка</w:t>
      </w:r>
      <w:r>
        <w:t xml:space="preserve"> решения представляет в </w:t>
      </w:r>
      <w:r w:rsidR="00896A82">
        <w:t xml:space="preserve">Комитет </w:t>
      </w:r>
      <w:r>
        <w:t>подписанное им соглашение в 2 экземплярах по форме</w:t>
      </w:r>
      <w:r w:rsidR="00566558">
        <w:t>,</w:t>
      </w:r>
      <w:r w:rsidR="00D155E8" w:rsidRPr="00D155E8">
        <w:t xml:space="preserve"> </w:t>
      </w:r>
      <w:r w:rsidR="00566558">
        <w:t>утвержденной настоящим постановлением</w:t>
      </w:r>
      <w:r>
        <w:t>.</w:t>
      </w:r>
    </w:p>
    <w:p w:rsidR="00DF2837" w:rsidRDefault="00562AC3" w:rsidP="003C09D9">
      <w:pPr>
        <w:ind w:firstLine="567"/>
        <w:jc w:val="both"/>
      </w:pPr>
      <w:r>
        <w:t xml:space="preserve">Соглашение должно содержать </w:t>
      </w:r>
      <w:r w:rsidR="00566558">
        <w:t>обязательства, предусмотренные перечнем, утвержденным указанным постановлением</w:t>
      </w:r>
      <w:r w:rsidR="00921332">
        <w:t xml:space="preserve">, и заключаться </w:t>
      </w:r>
      <w:r w:rsidR="00921332" w:rsidRPr="00870DEE">
        <w:t>на срок, не превышающий 5 лет</w:t>
      </w:r>
      <w:r w:rsidR="00DF2837">
        <w:t>.</w:t>
      </w:r>
    </w:p>
    <w:p w:rsidR="00562AC3" w:rsidRDefault="00562AC3" w:rsidP="00921332">
      <w:pPr>
        <w:ind w:firstLine="567"/>
        <w:jc w:val="both"/>
      </w:pPr>
      <w:r>
        <w:t>5</w:t>
      </w:r>
      <w:r w:rsidR="00921332">
        <w:t xml:space="preserve">. </w:t>
      </w:r>
      <w:r w:rsidR="00A20C2F" w:rsidRPr="00A20C2F">
        <w:t xml:space="preserve">По результатам рассмотрения соглашения </w:t>
      </w:r>
      <w:r w:rsidR="00992874" w:rsidRPr="00992874">
        <w:t>уполномоченное лицо</w:t>
      </w:r>
      <w:r w:rsidR="00992874">
        <w:t xml:space="preserve"> </w:t>
      </w:r>
      <w:r w:rsidR="007E35A2">
        <w:t xml:space="preserve">Комитета </w:t>
      </w:r>
      <w:r w:rsidR="00EA0D3B" w:rsidRPr="00A20C2F">
        <w:t xml:space="preserve">в течение 10 рабочих дней со дня поступления в </w:t>
      </w:r>
      <w:r w:rsidR="00EA0D3B">
        <w:t>Комитет</w:t>
      </w:r>
      <w:r w:rsidR="00EA0D3B" w:rsidRPr="00A20C2F">
        <w:t xml:space="preserve"> </w:t>
      </w:r>
      <w:r w:rsidR="00992874" w:rsidRPr="00A20C2F">
        <w:t>подписывает его</w:t>
      </w:r>
      <w:r w:rsidR="00992874">
        <w:t xml:space="preserve"> </w:t>
      </w:r>
      <w:r w:rsidR="00A20C2F" w:rsidRPr="00A20C2F">
        <w:t xml:space="preserve">либо направляет замечания по соглашению. Глава муниципального </w:t>
      </w:r>
      <w:r w:rsidR="00A20C2F">
        <w:t xml:space="preserve">образования </w:t>
      </w:r>
      <w:r w:rsidR="00A20C2F" w:rsidRPr="00A20C2F">
        <w:t xml:space="preserve">в течение 5 рабочих дней со дня получения </w:t>
      </w:r>
      <w:r w:rsidR="00A20C2F" w:rsidRPr="00A20C2F">
        <w:lastRenderedPageBreak/>
        <w:t xml:space="preserve">замечаний от </w:t>
      </w:r>
      <w:r w:rsidR="00A20C2F">
        <w:t xml:space="preserve">Комитета </w:t>
      </w:r>
      <w:r w:rsidR="00A20C2F" w:rsidRPr="00A20C2F">
        <w:t xml:space="preserve"> устраняет замечания и представляет доработанное соглашение в </w:t>
      </w:r>
      <w:r w:rsidR="00921332">
        <w:t>Комитет</w:t>
      </w:r>
      <w:r w:rsidR="00A20C2F" w:rsidRPr="00A20C2F">
        <w:t xml:space="preserve"> для повторного рассмотрения в соответствии с пунктом </w:t>
      </w:r>
      <w:r w:rsidR="00921332">
        <w:t>4</w:t>
      </w:r>
      <w:r w:rsidR="00A20C2F" w:rsidRPr="00A20C2F">
        <w:t xml:space="preserve"> настоящего Порядка.</w:t>
      </w:r>
    </w:p>
    <w:p w:rsidR="00A20C2F" w:rsidRDefault="00A20C2F" w:rsidP="00921332">
      <w:pPr>
        <w:ind w:firstLine="567"/>
        <w:jc w:val="both"/>
      </w:pPr>
      <w:r>
        <w:t>Один экземпляр подписанного соглашения направляется Комитетом главе муниципального образования, второй экземпляр подписанного соглашения хранится в Комитете.</w:t>
      </w:r>
    </w:p>
    <w:p w:rsidR="00562AC3" w:rsidRDefault="00562AC3" w:rsidP="00562AC3"/>
    <w:p w:rsidR="00562AC3" w:rsidRDefault="00562AC3" w:rsidP="00562AC3"/>
    <w:p w:rsidR="00562AC3" w:rsidRDefault="00562AC3" w:rsidP="00562AC3"/>
    <w:p w:rsidR="003E032F" w:rsidRDefault="003E032F" w:rsidP="003E032F">
      <w:pPr>
        <w:pageBreakBefore/>
        <w:jc w:val="right"/>
      </w:pPr>
      <w:r>
        <w:lastRenderedPageBreak/>
        <w:t>Утверждена</w:t>
      </w:r>
    </w:p>
    <w:p w:rsidR="003E032F" w:rsidRDefault="003E032F" w:rsidP="003E032F">
      <w:pPr>
        <w:jc w:val="right"/>
      </w:pPr>
      <w:r>
        <w:t xml:space="preserve">постановлением Правительства </w:t>
      </w:r>
    </w:p>
    <w:p w:rsidR="003E032F" w:rsidRDefault="003E032F" w:rsidP="003E032F">
      <w:pPr>
        <w:jc w:val="right"/>
      </w:pPr>
      <w:r>
        <w:t xml:space="preserve">Ленинградской области </w:t>
      </w:r>
    </w:p>
    <w:p w:rsidR="003E032F" w:rsidRDefault="003E032F" w:rsidP="003E032F">
      <w:pPr>
        <w:jc w:val="right"/>
      </w:pPr>
      <w:r>
        <w:t>от __________________ № _______</w:t>
      </w:r>
    </w:p>
    <w:p w:rsidR="00562AC3" w:rsidRDefault="00561E67" w:rsidP="00051F77">
      <w:pPr>
        <w:jc w:val="right"/>
      </w:pPr>
      <w:r w:rsidRPr="00561E67">
        <w:t xml:space="preserve">(приложение </w:t>
      </w:r>
      <w:r>
        <w:t>2</w:t>
      </w:r>
      <w:r w:rsidRPr="00561E67">
        <w:t>)</w:t>
      </w:r>
    </w:p>
    <w:p w:rsidR="00E33945" w:rsidRDefault="00E33945" w:rsidP="00562AC3"/>
    <w:p w:rsidR="00562AC3" w:rsidRDefault="00E33945" w:rsidP="00FD6A5F">
      <w:pPr>
        <w:jc w:val="center"/>
      </w:pPr>
      <w:r>
        <w:t>Форма соглашения</w:t>
      </w:r>
    </w:p>
    <w:p w:rsidR="00562AC3" w:rsidRDefault="00E33945" w:rsidP="00FD6A5F">
      <w:pPr>
        <w:jc w:val="center"/>
      </w:pPr>
      <w:r>
        <w:t>о мерах по восстановлению платежеспособности муниципального образования</w:t>
      </w:r>
      <w:r w:rsidR="00EA2979">
        <w:t xml:space="preserve"> </w:t>
      </w:r>
      <w:r w:rsidR="00EA2979" w:rsidRPr="003768E2">
        <w:t>Ленинградской области</w:t>
      </w:r>
    </w:p>
    <w:p w:rsidR="00562AC3" w:rsidRDefault="00562AC3" w:rsidP="00562AC3"/>
    <w:p w:rsidR="00562AC3" w:rsidRDefault="00562AC3" w:rsidP="00E33945">
      <w:pPr>
        <w:jc w:val="center"/>
      </w:pPr>
      <w:r>
        <w:t xml:space="preserve">Соглашение </w:t>
      </w:r>
      <w:r w:rsidR="00E33945">
        <w:t>№</w:t>
      </w:r>
      <w:r>
        <w:t xml:space="preserve"> _____</w:t>
      </w:r>
    </w:p>
    <w:p w:rsidR="00562AC3" w:rsidRDefault="00562AC3" w:rsidP="00E33945">
      <w:pPr>
        <w:jc w:val="center"/>
      </w:pPr>
      <w:r>
        <w:t xml:space="preserve">о мерах по восстановлению платежеспособности </w:t>
      </w:r>
      <w:r w:rsidR="00E33945">
        <w:t>муниципального образования __________________________________________________</w:t>
      </w:r>
    </w:p>
    <w:p w:rsidR="00562AC3" w:rsidRDefault="00E33945" w:rsidP="00562AC3">
      <w:r>
        <w:t xml:space="preserve">             </w:t>
      </w:r>
      <w:r w:rsidR="00562AC3">
        <w:t xml:space="preserve">(наименование </w:t>
      </w:r>
      <w:r>
        <w:t>муниципального образования</w:t>
      </w:r>
      <w:r w:rsidR="00EA2979">
        <w:t xml:space="preserve"> </w:t>
      </w:r>
      <w:r w:rsidR="00EA2979" w:rsidRPr="003768E2">
        <w:t>Ленинградской области</w:t>
      </w:r>
      <w:r w:rsidR="00562AC3">
        <w:t>)</w:t>
      </w:r>
    </w:p>
    <w:p w:rsidR="00562AC3" w:rsidRDefault="00562AC3" w:rsidP="00562AC3"/>
    <w:p w:rsidR="00562AC3" w:rsidRDefault="00562AC3" w:rsidP="00562AC3">
      <w:r>
        <w:t xml:space="preserve">г. </w:t>
      </w:r>
      <w:r w:rsidR="00FD6A5F">
        <w:t xml:space="preserve">Санкт-Петербург                                                          </w:t>
      </w:r>
      <w:r>
        <w:t>"__" _________ 20__ г.</w:t>
      </w:r>
    </w:p>
    <w:p w:rsidR="00562AC3" w:rsidRDefault="00562AC3" w:rsidP="00562AC3"/>
    <w:p w:rsidR="00562AC3" w:rsidRDefault="00FD6A5F" w:rsidP="00562AC3">
      <w:r>
        <w:t xml:space="preserve">Комитет финансов </w:t>
      </w:r>
      <w:r w:rsidRPr="003768E2">
        <w:t>Ленинградской области</w:t>
      </w:r>
      <w:r w:rsidR="00562AC3">
        <w:t>,  именуем</w:t>
      </w:r>
      <w:r>
        <w:t>ый</w:t>
      </w:r>
      <w:r w:rsidR="00562AC3">
        <w:t xml:space="preserve">  в дальнейшем</w:t>
      </w:r>
      <w:r>
        <w:t xml:space="preserve"> </w:t>
      </w:r>
      <w:r w:rsidRPr="00870DEE">
        <w:t>Комитет</w:t>
      </w:r>
      <w:r w:rsidR="00C76C23" w:rsidRPr="00870DEE">
        <w:t>ом,</w:t>
      </w:r>
      <w:r w:rsidR="00562AC3">
        <w:t xml:space="preserve"> в лице ________________________________________________,</w:t>
      </w:r>
    </w:p>
    <w:p w:rsidR="00562AC3" w:rsidRDefault="00562AC3" w:rsidP="00562AC3">
      <w:r>
        <w:t xml:space="preserve">        </w:t>
      </w:r>
      <w:r w:rsidR="00FD6A5F">
        <w:t xml:space="preserve">                      </w:t>
      </w:r>
      <w:r>
        <w:t xml:space="preserve">                         (должность, фамилия, инициалы)</w:t>
      </w:r>
    </w:p>
    <w:p w:rsidR="00562AC3" w:rsidRDefault="00562AC3" w:rsidP="00562AC3">
      <w:r>
        <w:t>действующег</w:t>
      </w:r>
      <w:proofErr w:type="gramStart"/>
      <w:r>
        <w:t>о(</w:t>
      </w:r>
      <w:proofErr w:type="gramEnd"/>
      <w:r>
        <w:t>-ей) на основании _____________________________________,</w:t>
      </w:r>
    </w:p>
    <w:p w:rsidR="00562AC3" w:rsidRDefault="00562AC3" w:rsidP="00562AC3">
      <w:r>
        <w:t xml:space="preserve">                    </w:t>
      </w:r>
      <w:r w:rsidR="00FD6A5F">
        <w:t xml:space="preserve">                          </w:t>
      </w:r>
      <w:r>
        <w:t xml:space="preserve">                  </w:t>
      </w:r>
      <w:proofErr w:type="gramStart"/>
      <w:r>
        <w:t>(документ, предоставляющий лицу</w:t>
      </w:r>
      <w:proofErr w:type="gramEnd"/>
    </w:p>
    <w:p w:rsidR="00562AC3" w:rsidRDefault="00562AC3" w:rsidP="00562AC3">
      <w:r>
        <w:t xml:space="preserve">                        </w:t>
      </w:r>
      <w:r w:rsidR="00FD6A5F">
        <w:t xml:space="preserve">                                  </w:t>
      </w:r>
      <w:r>
        <w:t xml:space="preserve">                      право подписи)</w:t>
      </w:r>
    </w:p>
    <w:p w:rsidR="00562AC3" w:rsidRDefault="00562AC3" w:rsidP="00FD6A5F">
      <w:r>
        <w:t xml:space="preserve">с одной стороны, и </w:t>
      </w:r>
      <w:r w:rsidR="00FD6A5F" w:rsidRPr="00870DEE">
        <w:t>глав</w:t>
      </w:r>
      <w:r w:rsidR="00C76C23" w:rsidRPr="00870DEE">
        <w:t>а</w:t>
      </w:r>
      <w:r w:rsidR="00FD6A5F" w:rsidRPr="00870DEE">
        <w:t xml:space="preserve"> </w:t>
      </w:r>
      <w:r w:rsidR="00FD6A5F">
        <w:t xml:space="preserve">муниципального образования </w:t>
      </w:r>
      <w:r w:rsidR="00EF58DD">
        <w:t>Ленинградской области</w:t>
      </w:r>
      <w:r w:rsidR="00FD6A5F">
        <w:t>___________________________________________________________</w:t>
      </w:r>
      <w:r w:rsidR="00C76C23">
        <w:t>,</w:t>
      </w:r>
    </w:p>
    <w:p w:rsidR="00FD6A5F" w:rsidRDefault="00FD6A5F" w:rsidP="00FD6A5F">
      <w:r>
        <w:t xml:space="preserve">             (наименование муниципального образования</w:t>
      </w:r>
      <w:r w:rsidR="00EF58DD">
        <w:t xml:space="preserve"> </w:t>
      </w:r>
      <w:r w:rsidR="00EF58DD" w:rsidRPr="003768E2">
        <w:t>Ленинградской области</w:t>
      </w:r>
      <w:r>
        <w:t>)</w:t>
      </w:r>
    </w:p>
    <w:p w:rsidR="00562AC3" w:rsidRDefault="00562AC3" w:rsidP="00562AC3">
      <w:proofErr w:type="gramStart"/>
      <w:r w:rsidRPr="00870DEE">
        <w:t>именуемого</w:t>
      </w:r>
      <w:proofErr w:type="gramEnd"/>
      <w:r w:rsidRPr="00870DEE">
        <w:t xml:space="preserve"> </w:t>
      </w:r>
      <w:r>
        <w:t xml:space="preserve">в дальнейшем </w:t>
      </w:r>
      <w:r w:rsidR="00FD6A5F">
        <w:t>Муниципальным образованием</w:t>
      </w:r>
      <w:r>
        <w:t>, в лице ____________________</w:t>
      </w:r>
      <w:r w:rsidR="00FD6A5F">
        <w:t>___________________________________</w:t>
      </w:r>
      <w:r>
        <w:t>_______,</w:t>
      </w:r>
    </w:p>
    <w:p w:rsidR="00562AC3" w:rsidRDefault="00562AC3" w:rsidP="00562AC3">
      <w:r>
        <w:t xml:space="preserve">                                                     (инициалы, фамилия)</w:t>
      </w:r>
    </w:p>
    <w:p w:rsidR="00562AC3" w:rsidRDefault="00562AC3" w:rsidP="00562AC3">
      <w:r>
        <w:t>действующег</w:t>
      </w:r>
      <w:proofErr w:type="gramStart"/>
      <w:r>
        <w:t>о(</w:t>
      </w:r>
      <w:proofErr w:type="gramEnd"/>
      <w:r>
        <w:t>-ей) на основании _____________________________________,</w:t>
      </w:r>
    </w:p>
    <w:p w:rsidR="00562AC3" w:rsidRDefault="00562AC3" w:rsidP="00562AC3">
      <w:r>
        <w:t xml:space="preserve">       </w:t>
      </w:r>
      <w:r w:rsidR="00FD6A5F">
        <w:t xml:space="preserve">                </w:t>
      </w:r>
      <w:r>
        <w:t xml:space="preserve">        (устав, закон, документ, предоставляющий</w:t>
      </w:r>
      <w:r w:rsidR="00FD6A5F">
        <w:t xml:space="preserve">  </w:t>
      </w:r>
      <w:r>
        <w:t>право подписи)</w:t>
      </w:r>
    </w:p>
    <w:p w:rsidR="00562AC3" w:rsidRDefault="00562AC3" w:rsidP="003F5949">
      <w:pPr>
        <w:jc w:val="both"/>
      </w:pPr>
      <w:proofErr w:type="gramStart"/>
      <w:r>
        <w:t xml:space="preserve">с  другой   стороны,    далее </w:t>
      </w:r>
      <w:r w:rsidR="00FD6A5F">
        <w:t xml:space="preserve">   именуемые    Сторонами,   в </w:t>
      </w:r>
      <w:r>
        <w:t xml:space="preserve"> соответствии</w:t>
      </w:r>
      <w:r w:rsidR="00FD6A5F">
        <w:t xml:space="preserve"> </w:t>
      </w:r>
      <w:r>
        <w:t xml:space="preserve">с постановлением Правительства </w:t>
      </w:r>
      <w:r w:rsidR="003F5949" w:rsidRPr="003768E2">
        <w:t>Ленинградской области</w:t>
      </w:r>
      <w:r>
        <w:t xml:space="preserve"> от "__" ________20</w:t>
      </w:r>
      <w:r w:rsidR="003C09D9">
        <w:t>2</w:t>
      </w:r>
      <w:r>
        <w:t>_ г.</w:t>
      </w:r>
      <w:r w:rsidR="00FD6A5F">
        <w:t xml:space="preserve"> №</w:t>
      </w:r>
      <w:r>
        <w:t xml:space="preserve">  ____   "Об   утверждении   </w:t>
      </w:r>
      <w:r w:rsidR="00541C5D">
        <w:t>Порядка</w:t>
      </w:r>
      <w:r>
        <w:t xml:space="preserve">  заключения    соглашения   о   мерах</w:t>
      </w:r>
      <w:r w:rsidR="00FD6A5F">
        <w:t xml:space="preserve"> </w:t>
      </w:r>
      <w:r>
        <w:t xml:space="preserve">по  восстановлению   платежеспособности   </w:t>
      </w:r>
      <w:r w:rsidR="004750B0">
        <w:t xml:space="preserve">муниципального образования </w:t>
      </w:r>
      <w:r w:rsidR="004750B0" w:rsidRPr="003768E2">
        <w:t>Ленинградской области</w:t>
      </w:r>
      <w:r>
        <w:t>,</w:t>
      </w:r>
      <w:r w:rsidR="004750B0">
        <w:t xml:space="preserve"> </w:t>
      </w:r>
      <w:r>
        <w:t xml:space="preserve">его формы и перечня обязательств </w:t>
      </w:r>
      <w:r w:rsidR="004750B0">
        <w:t xml:space="preserve">муниципального образования </w:t>
      </w:r>
      <w:r w:rsidR="004750B0" w:rsidRPr="003768E2">
        <w:t>Ленинградской области</w:t>
      </w:r>
      <w:r>
        <w:t>,  подлежащих</w:t>
      </w:r>
      <w:r w:rsidR="004750B0">
        <w:t xml:space="preserve"> </w:t>
      </w:r>
      <w:r>
        <w:t>включению  в  указанное   соглашение"  (далее - постановление),   заключили</w:t>
      </w:r>
      <w:r w:rsidR="004750B0">
        <w:t xml:space="preserve"> </w:t>
      </w:r>
      <w:r>
        <w:t>настоящее соглашение о нижеследующем.</w:t>
      </w:r>
      <w:proofErr w:type="gramEnd"/>
    </w:p>
    <w:p w:rsidR="00562AC3" w:rsidRDefault="00562AC3" w:rsidP="003F5949">
      <w:pPr>
        <w:jc w:val="both"/>
      </w:pPr>
    </w:p>
    <w:p w:rsidR="00562AC3" w:rsidRDefault="00562AC3" w:rsidP="003C09D9">
      <w:pPr>
        <w:ind w:firstLine="567"/>
        <w:jc w:val="both"/>
      </w:pPr>
      <w:r>
        <w:t>1. Предмет соглашения</w:t>
      </w:r>
    </w:p>
    <w:p w:rsidR="00562AC3" w:rsidRDefault="00562AC3" w:rsidP="003C09D9">
      <w:pPr>
        <w:ind w:firstLine="567"/>
        <w:jc w:val="both"/>
      </w:pPr>
    </w:p>
    <w:p w:rsidR="00562AC3" w:rsidRDefault="00562AC3" w:rsidP="003C09D9">
      <w:pPr>
        <w:ind w:firstLine="567"/>
        <w:jc w:val="both"/>
      </w:pPr>
      <w:r>
        <w:t xml:space="preserve">1. Предметом настоящего соглашения является принятие и соблюдение </w:t>
      </w:r>
      <w:r w:rsidR="004750B0">
        <w:t>Муниципальным образованием</w:t>
      </w:r>
      <w:r>
        <w:t xml:space="preserve"> обязательств в соответствии с перечнем обязательств </w:t>
      </w:r>
      <w:r w:rsidR="004750B0">
        <w:t>муниципального образования</w:t>
      </w:r>
      <w:r>
        <w:t xml:space="preserve">, подлежащих включению в </w:t>
      </w:r>
      <w:r>
        <w:lastRenderedPageBreak/>
        <w:t xml:space="preserve">соглашение о мерах по восстановлению платежеспособности </w:t>
      </w:r>
      <w:r w:rsidR="004750B0">
        <w:t>муниципального образования</w:t>
      </w:r>
      <w:r>
        <w:t>, утвержденным постановлением.</w:t>
      </w:r>
    </w:p>
    <w:p w:rsidR="00562AC3" w:rsidRDefault="00562AC3" w:rsidP="003C09D9">
      <w:pPr>
        <w:ind w:firstLine="567"/>
        <w:jc w:val="both"/>
      </w:pPr>
    </w:p>
    <w:p w:rsidR="00562AC3" w:rsidRDefault="00562AC3" w:rsidP="003C09D9">
      <w:pPr>
        <w:ind w:firstLine="567"/>
        <w:jc w:val="both"/>
      </w:pPr>
      <w:r>
        <w:t>2. Обязанности Сторон</w:t>
      </w:r>
    </w:p>
    <w:p w:rsidR="00562AC3" w:rsidRDefault="00562AC3" w:rsidP="003C09D9">
      <w:pPr>
        <w:ind w:firstLine="567"/>
        <w:jc w:val="both"/>
      </w:pPr>
    </w:p>
    <w:p w:rsidR="00562AC3" w:rsidRDefault="00562AC3" w:rsidP="003C09D9">
      <w:pPr>
        <w:ind w:firstLine="567"/>
        <w:jc w:val="both"/>
      </w:pPr>
      <w:r>
        <w:t xml:space="preserve">2.1. </w:t>
      </w:r>
      <w:r w:rsidR="004750B0">
        <w:t xml:space="preserve">Муниципальное образование </w:t>
      </w:r>
      <w:r>
        <w:t>обязан</w:t>
      </w:r>
      <w:r w:rsidR="004750B0">
        <w:t>о</w:t>
      </w:r>
      <w:r>
        <w:t xml:space="preserve"> обеспечить:</w:t>
      </w:r>
    </w:p>
    <w:p w:rsidR="003C7C94" w:rsidRDefault="003C7C94" w:rsidP="003C7C94">
      <w:pPr>
        <w:ind w:firstLine="567"/>
        <w:jc w:val="both"/>
      </w:pPr>
      <w:proofErr w:type="gramStart"/>
      <w:r>
        <w:t>2.1.1. организацию исполнения бюджета муниципального образования Ленинградской области, предусматривающую открытие и ведение лицевых счетов для учёта операций главных распорядителей, распорядителей, получателей средств бюджета муниципального образования и главных администраторов (администраторов) источников финансирования дефицита бюджета муниципального образования в Комитете на основании соглашения об осуществлении Комитетом отдельных функций по исполнению бюджета муниципального образования при казначейском обслуживании исполнения бюджета муниципального образования (далее – Соглашение об</w:t>
      </w:r>
      <w:proofErr w:type="gramEnd"/>
      <w:r>
        <w:t xml:space="preserve"> </w:t>
      </w:r>
      <w:proofErr w:type="gramStart"/>
      <w:r>
        <w:t>осуществлении</w:t>
      </w:r>
      <w:proofErr w:type="gramEnd"/>
      <w:r>
        <w:t xml:space="preserve"> отдельных функций), заключённого Комитетом и главой муниципального образования и включающего положения:</w:t>
      </w:r>
    </w:p>
    <w:p w:rsidR="003C7C94" w:rsidRDefault="003C7C94" w:rsidP="003C7C94">
      <w:pPr>
        <w:ind w:firstLine="567"/>
        <w:jc w:val="both"/>
      </w:pPr>
      <w:r>
        <w:t xml:space="preserve">- о передаче Комитету функций финансового органа муниципального образования по учёту бюджетных обязательств и санкционированию </w:t>
      </w:r>
      <w:proofErr w:type="gramStart"/>
      <w:r>
        <w:t>оплаты денежных обязательств получателей средств бюджета муниципального образования</w:t>
      </w:r>
      <w:proofErr w:type="gramEnd"/>
      <w:r>
        <w:t>;</w:t>
      </w:r>
    </w:p>
    <w:p w:rsidR="003C7C94" w:rsidRDefault="003C7C94" w:rsidP="003C7C94">
      <w:pPr>
        <w:ind w:firstLine="567"/>
        <w:jc w:val="both"/>
      </w:pPr>
      <w:r>
        <w:t>- об очерёдности списания денежных сре</w:t>
      </w:r>
      <w:proofErr w:type="gramStart"/>
      <w:r>
        <w:t>дств в с</w:t>
      </w:r>
      <w:proofErr w:type="gramEnd"/>
      <w:r>
        <w:t>оответствии с перечнем первоочередных платежей, осуществляемых за счёт средств бюджета муниципального образования, являющимся неотъемлемой частью Соглашения об осуществлении отдельных функций;</w:t>
      </w:r>
    </w:p>
    <w:p w:rsidR="003C7C94" w:rsidRDefault="003C7C94" w:rsidP="003C7C94">
      <w:pPr>
        <w:ind w:firstLine="567"/>
        <w:jc w:val="both"/>
      </w:pPr>
      <w:r>
        <w:t>- о недопустимости осуществления кассовых выплат по расходным обязательствам муниципального образования, не включённым в перечень первоочередных платежей при наличии просроченной кредиторской задолженности по расходным обязательствам муниципального образования, включённым в этот перечень, а также при наличии просроченной кредиторской задолженности  по долговым обязательствам и (или) бюджетным обязательствам муниципального образования.</w:t>
      </w:r>
    </w:p>
    <w:p w:rsidR="003C7C94" w:rsidRDefault="003C7C94" w:rsidP="003C7C94">
      <w:pPr>
        <w:ind w:firstLine="567"/>
        <w:jc w:val="both"/>
      </w:pPr>
      <w:r>
        <w:t>2.1.2. осуществление в соответствии с бюджетным законодательством Российской Федерации казначейского сопровождения:</w:t>
      </w:r>
    </w:p>
    <w:p w:rsidR="003C7C94" w:rsidRDefault="003C7C94" w:rsidP="003C7C94">
      <w:pPr>
        <w:ind w:firstLine="567"/>
        <w:jc w:val="both"/>
      </w:pPr>
      <w:r>
        <w:t xml:space="preserve">  </w:t>
      </w:r>
      <w:proofErr w:type="gramStart"/>
      <w:r>
        <w:t>авансовых платежей, предусмотренных муниципальными контрактами, предметом которых является поставка товаров, выполнение работ, оказание услуг для обеспечения муниципальных нужд, выплаты авансов, предусмотренных муниципальными контрактами, предметом которых является осуществление капитальных вложений в объекты муниципальной собственности муниципальных образований, предоставления субсидий и бюджетных инвестиций юридическим лицам, выплаты авансов, предусмотренных  контрактами (договорами), предметом которых является поставка товаров, выполнение работ, оказание услуг, заключаемыми муниципальными бюджетными и</w:t>
      </w:r>
      <w:proofErr w:type="gramEnd"/>
      <w:r>
        <w:t xml:space="preserve"> автономными учреждениями, если в целях софинансирования (финансового обеспечения) соответствующих расходных </w:t>
      </w:r>
      <w:r>
        <w:lastRenderedPageBreak/>
        <w:t>обязательств муниципального образования бюджету муниципального образования предоставляются субсидии и иные межбюджетные трансферты  из федерального бюджета, областного бюджета Ленинградской области и бюджета другого муниципального образования;</w:t>
      </w:r>
    </w:p>
    <w:p w:rsidR="003C7C94" w:rsidRDefault="003C7C94" w:rsidP="003C7C94">
      <w:pPr>
        <w:ind w:firstLine="567"/>
        <w:jc w:val="both"/>
      </w:pPr>
      <w:r>
        <w:t>авансовых платежей, предусмотренных контрактами (договорами), предметом которых является поставка товаров, выполнение работ, оказание услуг, заключаемыми получателями субсидий и бюджетных инвестиций, указанными в абзаце втором настоящего пункта;</w:t>
      </w:r>
    </w:p>
    <w:p w:rsidR="003C7C94" w:rsidRDefault="003C7C94" w:rsidP="003C7C94">
      <w:pPr>
        <w:ind w:firstLine="567"/>
        <w:jc w:val="both"/>
      </w:pPr>
      <w:r>
        <w:t>авансовых платежей, предусмотренных контрактами (договорами), предметом которых является поставка товаров, выполнение работ, оказание услуг, заключаемыми исполнителями и соисполнителями в процессе исполнения по указанным муниципальным контрактам (контрактам, договорам).</w:t>
      </w:r>
    </w:p>
    <w:p w:rsidR="003C7C94" w:rsidRDefault="003C7C94" w:rsidP="003C7C94">
      <w:pPr>
        <w:ind w:firstLine="567"/>
        <w:jc w:val="both"/>
      </w:pPr>
      <w:r>
        <w:t xml:space="preserve">2.1.3. соблюдение запрета муниципальным образованием на финансовое обеспечение за счёт средств бюджета муниципального образования капитальных вложений в объекты муниципальной собственности (в том числе в форме субсидий и иных межбюджетных трансфертов), кроме случаев: </w:t>
      </w:r>
    </w:p>
    <w:p w:rsidR="003C7C94" w:rsidRDefault="003C7C94" w:rsidP="003C7C94">
      <w:pPr>
        <w:ind w:firstLine="567"/>
        <w:jc w:val="both"/>
      </w:pPr>
      <w:r>
        <w:t>предоставления субсидий и иных межбюджетных трансфертов из федерального бюджета и (или) областного бюджета Ленинградской области  в целях софинансирования (финансового обеспечения) капитальных вложений в объекты муниципальной собственности бюджету муниципального образования;</w:t>
      </w:r>
    </w:p>
    <w:p w:rsidR="003C7C94" w:rsidRDefault="003C7C94" w:rsidP="003C7C94">
      <w:pPr>
        <w:ind w:firstLine="567"/>
        <w:jc w:val="both"/>
      </w:pPr>
      <w:proofErr w:type="gramStart"/>
      <w:r>
        <w:t>финансового обеспечения капитальных вложений, связанных с подготовкой проектной документации объектов капитального строительства, планируемых к строительству или реконструкции (строящихся или реконструируемых) в процессе реализации региональных проектов Ленинградской области, направленных на достижение целей, значений показателей и результатов федеральных проектов, входящих в состав национальных проектов, или внесением в указанную проектную документацию изменений, при наличии согласования (письменного подтверждения) исполнительного органа государственной власти Ленинградской области</w:t>
      </w:r>
      <w:proofErr w:type="gramEnd"/>
      <w:r>
        <w:t>, обеспечивающего реализацию соответствующего национального проекта в Ленинградской области.</w:t>
      </w:r>
    </w:p>
    <w:p w:rsidR="003C7C94" w:rsidRDefault="003C7C94" w:rsidP="003C7C94">
      <w:pPr>
        <w:ind w:firstLine="567"/>
        <w:jc w:val="both"/>
      </w:pPr>
      <w:proofErr w:type="gramStart"/>
      <w:r>
        <w:t>2.1.4. установление в договоре (муниципальном контракте), предметом которого является выполнение работ по строительству, реконструкции и капитальному ремонту объектов капитального строительства муниципальной собственности, в целях софинансирования которых бюджету муниципального образования предоставляются субсидии, положений, предусматривающих выплату аванса в размере, не превышающем 30 процентов цены соответствующего договора (муниципального контракта), если иное не предусмотрено нормативными правовыми актами Правительства Российской Федерации (за исключением нормативных правовых</w:t>
      </w:r>
      <w:proofErr w:type="gramEnd"/>
      <w:r>
        <w:t xml:space="preserve"> актов Правительства Российской Федерации, устанавливающих правила предоставления субсидий), но не более объёма лимитов бюджетных </w:t>
      </w:r>
      <w:r>
        <w:lastRenderedPageBreak/>
        <w:t xml:space="preserve">обязательств на соответствующий финансовый год, доведённых до получателя средств бюджета муниципального образования. </w:t>
      </w:r>
    </w:p>
    <w:p w:rsidR="003C7C94" w:rsidRDefault="003C7C94" w:rsidP="003C7C94">
      <w:pPr>
        <w:ind w:firstLine="567"/>
        <w:jc w:val="both"/>
      </w:pPr>
      <w:r>
        <w:t>2.1.5. согласование с Комитетом проектов решений о бюджете муниципального образования на очередной финансовый год (на очередной финансовый год и плановый период) и проектов решений о внесении изменений в решение о бюджете муниципального образования до внесения указанных проектов в представительный орган муниципального образования.</w:t>
      </w:r>
    </w:p>
    <w:p w:rsidR="00244484" w:rsidRDefault="00244484" w:rsidP="003C7C94">
      <w:pPr>
        <w:ind w:firstLine="567"/>
        <w:jc w:val="both"/>
      </w:pPr>
      <w:r>
        <w:t>2.1.</w:t>
      </w:r>
      <w:r w:rsidR="003C7C94">
        <w:t xml:space="preserve">6. </w:t>
      </w:r>
      <w:r>
        <w:t>с</w:t>
      </w:r>
      <w:r w:rsidR="003C7C94">
        <w:t xml:space="preserve">огласование </w:t>
      </w:r>
      <w:r>
        <w:t xml:space="preserve">с Комитетом </w:t>
      </w:r>
      <w:r w:rsidR="003C7C94">
        <w:t>объёмов и условий привлечения заёмных сре</w:t>
      </w:r>
      <w:proofErr w:type="gramStart"/>
      <w:r w:rsidR="003C7C94">
        <w:t>дств в ц</w:t>
      </w:r>
      <w:proofErr w:type="gramEnd"/>
      <w:r w:rsidR="003C7C94">
        <w:t>елях рефинансирования долговых обязательств муниципального образования</w:t>
      </w:r>
      <w:r>
        <w:t xml:space="preserve"> _____________________________________________________________</w:t>
      </w:r>
    </w:p>
    <w:p w:rsidR="003C7C94" w:rsidRDefault="00244484" w:rsidP="003C7C94">
      <w:pPr>
        <w:ind w:firstLine="567"/>
        <w:jc w:val="both"/>
      </w:pPr>
      <w:r>
        <w:t xml:space="preserve">               (наименование муниципального образования)</w:t>
      </w:r>
      <w:r w:rsidR="003C7C94">
        <w:t>.</w:t>
      </w:r>
    </w:p>
    <w:p w:rsidR="003C7C94" w:rsidRDefault="00244484" w:rsidP="003C7C94">
      <w:pPr>
        <w:ind w:firstLine="567"/>
        <w:jc w:val="both"/>
      </w:pPr>
      <w:proofErr w:type="gramStart"/>
      <w:r>
        <w:t>2.1.</w:t>
      </w:r>
      <w:r w:rsidR="003C7C94">
        <w:t xml:space="preserve">7. </w:t>
      </w:r>
      <w:r>
        <w:t>у</w:t>
      </w:r>
      <w:r w:rsidR="003C7C94">
        <w:t>тверждение и обеспечение реализации главой администрации муниципального образования плана мероприятий по оздоровлению муниципальных  муниципального образования, включающего программу оптимизации расходов и мероприятия, направленные на рост доходов бюджета муниципального образования и сокращение муниципального долга муниципального образования, а также перечень необходимых для его реализации нормативных правовых актов органов местного самоуправления.</w:t>
      </w:r>
      <w:proofErr w:type="gramEnd"/>
    </w:p>
    <w:p w:rsidR="003C7C94" w:rsidRDefault="00244484" w:rsidP="003C7C94">
      <w:pPr>
        <w:ind w:firstLine="567"/>
        <w:jc w:val="both"/>
      </w:pPr>
      <w:r>
        <w:t>2.1.8</w:t>
      </w:r>
      <w:r w:rsidR="003C7C94">
        <w:t>. Ежегодное сокращение объёма просроченных долговых и (или) бюджетных обязательств муниципального образования</w:t>
      </w:r>
      <w:r>
        <w:t>:</w:t>
      </w:r>
    </w:p>
    <w:p w:rsidR="00244484" w:rsidRPr="005D1A09" w:rsidRDefault="00244484" w:rsidP="00244484">
      <w:pPr>
        <w:ind w:firstLine="567"/>
        <w:jc w:val="both"/>
      </w:pPr>
      <w:r w:rsidRPr="005D1A09">
        <w:t xml:space="preserve">    на 1 января 20__ года  объем  просроченных  долговых  и (или) бюджетных обязательств ____________________________________________ </w:t>
      </w:r>
    </w:p>
    <w:p w:rsidR="00244484" w:rsidRPr="005D1A09" w:rsidRDefault="00244484" w:rsidP="00244484">
      <w:pPr>
        <w:jc w:val="both"/>
      </w:pPr>
      <w:r w:rsidRPr="005D1A09">
        <w:t xml:space="preserve">                                            (наименование муниципального образования)</w:t>
      </w:r>
    </w:p>
    <w:p w:rsidR="00244484" w:rsidRPr="005D1A09" w:rsidRDefault="00244484" w:rsidP="00244484">
      <w:pPr>
        <w:jc w:val="both"/>
      </w:pPr>
      <w:r w:rsidRPr="005D1A09">
        <w:t>составит не более</w:t>
      </w:r>
      <w:proofErr w:type="gramStart"/>
      <w:r w:rsidRPr="005D1A09">
        <w:t xml:space="preserve">               ______________ (___________) </w:t>
      </w:r>
      <w:proofErr w:type="gramEnd"/>
      <w:r w:rsidRPr="005D1A09">
        <w:t xml:space="preserve">тыс. рублей, </w:t>
      </w:r>
    </w:p>
    <w:p w:rsidR="00244484" w:rsidRPr="005D1A09" w:rsidRDefault="00244484" w:rsidP="00244484">
      <w:pPr>
        <w:jc w:val="both"/>
      </w:pPr>
      <w:r w:rsidRPr="005D1A09">
        <w:t xml:space="preserve">                                         (сумма цифрами и прописью)</w:t>
      </w:r>
    </w:p>
    <w:p w:rsidR="00244484" w:rsidRPr="005D1A09" w:rsidRDefault="00244484" w:rsidP="00244484">
      <w:pPr>
        <w:jc w:val="both"/>
      </w:pPr>
      <w:r w:rsidRPr="005D1A09">
        <w:t xml:space="preserve">или ___ процентов суммы налоговых и неналоговых доходов бюджета </w:t>
      </w:r>
      <w:r w:rsidR="005D1A09" w:rsidRPr="005D1A09">
        <w:t>муниципального образования</w:t>
      </w:r>
      <w:r w:rsidRPr="005D1A09">
        <w:t>;</w:t>
      </w:r>
    </w:p>
    <w:p w:rsidR="00244484" w:rsidRPr="005D1A09" w:rsidRDefault="00244484" w:rsidP="00244484">
      <w:pPr>
        <w:ind w:firstLine="567"/>
        <w:jc w:val="both"/>
      </w:pPr>
      <w:r w:rsidRPr="005D1A09">
        <w:t xml:space="preserve">    на 1 января 20__ года  объем  просроченных  долговых и (или)  бюджетных обязательств ____________________________________________ </w:t>
      </w:r>
    </w:p>
    <w:p w:rsidR="00244484" w:rsidRPr="005D1A09" w:rsidRDefault="00244484" w:rsidP="00244484">
      <w:pPr>
        <w:jc w:val="both"/>
      </w:pPr>
      <w:r w:rsidRPr="005D1A09">
        <w:t xml:space="preserve">                                            (наименование муниципального образования) </w:t>
      </w:r>
    </w:p>
    <w:p w:rsidR="00244484" w:rsidRPr="005D1A09" w:rsidRDefault="00244484" w:rsidP="00244484">
      <w:pPr>
        <w:jc w:val="both"/>
      </w:pPr>
      <w:r w:rsidRPr="005D1A09">
        <w:t>составит не более</w:t>
      </w:r>
      <w:proofErr w:type="gramStart"/>
      <w:r w:rsidRPr="005D1A09">
        <w:t xml:space="preserve"> ______________ (___________) </w:t>
      </w:r>
      <w:proofErr w:type="gramEnd"/>
      <w:r w:rsidRPr="005D1A09">
        <w:t xml:space="preserve">тыс. рублей, или ___  </w:t>
      </w:r>
    </w:p>
    <w:p w:rsidR="00244484" w:rsidRPr="005D1A09" w:rsidRDefault="00244484" w:rsidP="00244484">
      <w:pPr>
        <w:jc w:val="both"/>
      </w:pPr>
      <w:r w:rsidRPr="005D1A09">
        <w:t xml:space="preserve">                                (сумма цифрами и прописью) </w:t>
      </w:r>
    </w:p>
    <w:p w:rsidR="00244484" w:rsidRPr="005D1A09" w:rsidRDefault="00244484" w:rsidP="00244484">
      <w:pPr>
        <w:jc w:val="both"/>
      </w:pPr>
      <w:r w:rsidRPr="005D1A09">
        <w:t xml:space="preserve">процентов суммы налоговых и неналоговых доходов бюджета </w:t>
      </w:r>
      <w:r w:rsidR="005D1A09" w:rsidRPr="005D1A09">
        <w:t>муниципального образования</w:t>
      </w:r>
      <w:r w:rsidRPr="005D1A09">
        <w:t>;</w:t>
      </w:r>
    </w:p>
    <w:p w:rsidR="005D1A09" w:rsidRPr="005D1A09" w:rsidRDefault="005D1A09" w:rsidP="005D1A09">
      <w:pPr>
        <w:ind w:firstLine="567"/>
        <w:jc w:val="both"/>
      </w:pPr>
      <w:r w:rsidRPr="005D1A09">
        <w:t xml:space="preserve">    на 1 января 20__ года  объем  просроченных  долговых  и (или) бюджетных обязательств ____________________________________________ </w:t>
      </w:r>
    </w:p>
    <w:p w:rsidR="005D1A09" w:rsidRPr="005D1A09" w:rsidRDefault="005D1A09" w:rsidP="005D1A09">
      <w:pPr>
        <w:jc w:val="both"/>
      </w:pPr>
      <w:r w:rsidRPr="005D1A09">
        <w:t xml:space="preserve">                                            (наименование муниципального образования)</w:t>
      </w:r>
    </w:p>
    <w:p w:rsidR="005D1A09" w:rsidRPr="005D1A09" w:rsidRDefault="005D1A09" w:rsidP="005D1A09">
      <w:pPr>
        <w:jc w:val="both"/>
      </w:pPr>
      <w:r w:rsidRPr="005D1A09">
        <w:t>составит не более</w:t>
      </w:r>
      <w:proofErr w:type="gramStart"/>
      <w:r w:rsidRPr="005D1A09">
        <w:t xml:space="preserve">               ______________ (___________) </w:t>
      </w:r>
      <w:proofErr w:type="gramEnd"/>
      <w:r w:rsidRPr="005D1A09">
        <w:t xml:space="preserve">тыс. рублей, </w:t>
      </w:r>
    </w:p>
    <w:p w:rsidR="005D1A09" w:rsidRPr="005D1A09" w:rsidRDefault="005D1A09" w:rsidP="005D1A09">
      <w:pPr>
        <w:jc w:val="both"/>
      </w:pPr>
      <w:r w:rsidRPr="005D1A09">
        <w:t xml:space="preserve">                                         (сумма цифрами и прописью)</w:t>
      </w:r>
    </w:p>
    <w:p w:rsidR="005D1A09" w:rsidRPr="005D1A09" w:rsidRDefault="005D1A09" w:rsidP="005D1A09">
      <w:pPr>
        <w:jc w:val="both"/>
      </w:pPr>
      <w:r w:rsidRPr="005D1A09">
        <w:t>или ___ процентов суммы налоговых и неналоговых доходов бюджета муниципального образования;</w:t>
      </w:r>
    </w:p>
    <w:p w:rsidR="005D1A09" w:rsidRPr="005D1A09" w:rsidRDefault="005D1A09" w:rsidP="005D1A09">
      <w:pPr>
        <w:ind w:firstLine="567"/>
        <w:jc w:val="both"/>
      </w:pPr>
      <w:r w:rsidRPr="005D1A09">
        <w:t xml:space="preserve">    на 1 января 20__ года  объем  просроченных  долговых и (или)  бюджетных обязательств ____________________________________________ </w:t>
      </w:r>
    </w:p>
    <w:p w:rsidR="005D1A09" w:rsidRPr="005D1A09" w:rsidRDefault="005D1A09" w:rsidP="005D1A09">
      <w:pPr>
        <w:jc w:val="both"/>
      </w:pPr>
      <w:r w:rsidRPr="005D1A09">
        <w:t xml:space="preserve">                                            (наименование муниципального образования) </w:t>
      </w:r>
    </w:p>
    <w:p w:rsidR="005D1A09" w:rsidRPr="005D1A09" w:rsidRDefault="005D1A09" w:rsidP="005D1A09">
      <w:pPr>
        <w:jc w:val="both"/>
      </w:pPr>
      <w:r w:rsidRPr="005D1A09">
        <w:lastRenderedPageBreak/>
        <w:t>составит не более</w:t>
      </w:r>
      <w:proofErr w:type="gramStart"/>
      <w:r w:rsidRPr="005D1A09">
        <w:t xml:space="preserve"> ______________ (___________) </w:t>
      </w:r>
      <w:proofErr w:type="gramEnd"/>
      <w:r w:rsidRPr="005D1A09">
        <w:t xml:space="preserve">тыс. рублей, или ___  </w:t>
      </w:r>
    </w:p>
    <w:p w:rsidR="005D1A09" w:rsidRPr="005D1A09" w:rsidRDefault="005D1A09" w:rsidP="005D1A09">
      <w:pPr>
        <w:jc w:val="both"/>
      </w:pPr>
      <w:r w:rsidRPr="005D1A09">
        <w:t xml:space="preserve">                                (сумма цифрами и прописью) </w:t>
      </w:r>
    </w:p>
    <w:p w:rsidR="005D1A09" w:rsidRPr="005D1A09" w:rsidRDefault="005D1A09" w:rsidP="005D1A09">
      <w:pPr>
        <w:jc w:val="both"/>
      </w:pPr>
      <w:r w:rsidRPr="005D1A09">
        <w:t>процентов суммы налоговых и неналоговых доходов бюджета муниципального образования;</w:t>
      </w:r>
    </w:p>
    <w:p w:rsidR="005D1A09" w:rsidRPr="005D1A09" w:rsidRDefault="005D1A09" w:rsidP="005D1A09">
      <w:pPr>
        <w:ind w:firstLine="567"/>
        <w:jc w:val="both"/>
      </w:pPr>
      <w:r w:rsidRPr="005D1A09">
        <w:t xml:space="preserve">    на 1 января 20__ года  объем  просроченных  долговых и (или)  бюджетных обязательств ____________________________________________ </w:t>
      </w:r>
    </w:p>
    <w:p w:rsidR="005D1A09" w:rsidRPr="005D1A09" w:rsidRDefault="005D1A09" w:rsidP="005D1A09">
      <w:pPr>
        <w:jc w:val="both"/>
      </w:pPr>
      <w:r w:rsidRPr="005D1A09">
        <w:t xml:space="preserve">                                            (наименование муниципального образования) </w:t>
      </w:r>
    </w:p>
    <w:p w:rsidR="005D1A09" w:rsidRPr="005D1A09" w:rsidRDefault="005D1A09" w:rsidP="005D1A09">
      <w:pPr>
        <w:jc w:val="both"/>
      </w:pPr>
      <w:r w:rsidRPr="005D1A09">
        <w:t>составит не более</w:t>
      </w:r>
      <w:proofErr w:type="gramStart"/>
      <w:r w:rsidRPr="005D1A09">
        <w:t xml:space="preserve"> ______________ (___________) </w:t>
      </w:r>
      <w:proofErr w:type="gramEnd"/>
      <w:r w:rsidRPr="005D1A09">
        <w:t xml:space="preserve">тыс. рублей, или ___  </w:t>
      </w:r>
    </w:p>
    <w:p w:rsidR="005D1A09" w:rsidRPr="005D1A09" w:rsidRDefault="005D1A09" w:rsidP="005D1A09">
      <w:pPr>
        <w:jc w:val="both"/>
      </w:pPr>
      <w:r w:rsidRPr="005D1A09">
        <w:t xml:space="preserve">                                (сумма цифрами и прописью) </w:t>
      </w:r>
    </w:p>
    <w:p w:rsidR="005D1A09" w:rsidRPr="005D1A09" w:rsidRDefault="005D1A09" w:rsidP="005D1A09">
      <w:pPr>
        <w:jc w:val="both"/>
      </w:pPr>
      <w:r w:rsidRPr="005D1A09">
        <w:t>процентов суммы налоговых и неналоговых доходов бюджета муниципального образования</w:t>
      </w:r>
      <w:r>
        <w:t>.</w:t>
      </w:r>
    </w:p>
    <w:p w:rsidR="00562AC3" w:rsidRDefault="00562AC3" w:rsidP="003C09D9">
      <w:pPr>
        <w:ind w:firstLine="567"/>
        <w:jc w:val="both"/>
      </w:pPr>
      <w:r w:rsidRPr="003F5949">
        <w:t xml:space="preserve">2.2. </w:t>
      </w:r>
      <w:r w:rsidR="003F5949">
        <w:t xml:space="preserve">Муниципальное образование </w:t>
      </w:r>
      <w:r w:rsidRPr="003F5949">
        <w:t xml:space="preserve"> ежеквартально, не позднее 25-го числа месяца, следующего за отчетным</w:t>
      </w:r>
      <w:r w:rsidR="00A87795">
        <w:t xml:space="preserve"> кварталом</w:t>
      </w:r>
      <w:r w:rsidRPr="003F5949">
        <w:t xml:space="preserve">, направляет в </w:t>
      </w:r>
      <w:r w:rsidR="003F5949">
        <w:t xml:space="preserve">Комитет </w:t>
      </w:r>
      <w:r w:rsidRPr="003F5949">
        <w:t xml:space="preserve"> информацию о выполнении обязательств, предусмотренных пунктом 2.1 настоящего соглашения, до полного исполнения просроченных долговых и (или) бюджетных обязательств субъекта Российской Федерации.</w:t>
      </w:r>
    </w:p>
    <w:p w:rsidR="00562AC3" w:rsidRDefault="00562AC3" w:rsidP="003C09D9">
      <w:pPr>
        <w:ind w:firstLine="567"/>
        <w:jc w:val="both"/>
      </w:pPr>
      <w:r>
        <w:t xml:space="preserve">2.3. </w:t>
      </w:r>
      <w:r w:rsidR="003F5949">
        <w:t>Комитет</w:t>
      </w:r>
      <w:r>
        <w:t xml:space="preserve"> обязан:</w:t>
      </w:r>
    </w:p>
    <w:p w:rsidR="00562AC3" w:rsidRDefault="00562AC3" w:rsidP="003C09D9">
      <w:pPr>
        <w:ind w:firstLine="567"/>
        <w:jc w:val="both"/>
      </w:pPr>
      <w:r>
        <w:t xml:space="preserve">2.3.1. обеспечивать ежеквартальный мониторинг данных отчета об исполнении бюджета </w:t>
      </w:r>
      <w:r w:rsidR="003F5949">
        <w:t>муниципального образования</w:t>
      </w:r>
      <w:r>
        <w:t xml:space="preserve"> и (или) </w:t>
      </w:r>
      <w:r w:rsidR="003F5949">
        <w:t>муниципальной</w:t>
      </w:r>
      <w:r>
        <w:t xml:space="preserve"> долговой книги </w:t>
      </w:r>
      <w:r w:rsidR="003F5949">
        <w:t>муниципального образования</w:t>
      </w:r>
      <w:r>
        <w:t xml:space="preserve"> на наличие просроченной задолженности по долговым обязательствам и (или) бюджетным обязательствам </w:t>
      </w:r>
      <w:r w:rsidR="003F5949">
        <w:t>муниципального о</w:t>
      </w:r>
      <w:r w:rsidR="00F61161">
        <w:t>бразования</w:t>
      </w:r>
      <w:r>
        <w:t>, а также информации, представляемой в соответствии с пунктом 2.2 настоящего соглашения;</w:t>
      </w:r>
    </w:p>
    <w:p w:rsidR="00562AC3" w:rsidRDefault="00562AC3" w:rsidP="003C09D9">
      <w:pPr>
        <w:ind w:firstLine="567"/>
        <w:jc w:val="both"/>
      </w:pPr>
      <w:r>
        <w:t xml:space="preserve">2.3.2. рассматривать обращения </w:t>
      </w:r>
      <w:r w:rsidR="00F61161">
        <w:t>Муниципального образования</w:t>
      </w:r>
      <w:r>
        <w:t xml:space="preserve"> по согласованию проектов </w:t>
      </w:r>
      <w:r w:rsidR="00F61161">
        <w:t>решений</w:t>
      </w:r>
      <w:r>
        <w:t xml:space="preserve"> о бюджете </w:t>
      </w:r>
      <w:r w:rsidR="00F61161">
        <w:t>муниципального образования</w:t>
      </w:r>
      <w:r>
        <w:t xml:space="preserve"> на очередной финансовый год и плановый период и предполагаемых изменений в </w:t>
      </w:r>
      <w:r w:rsidR="00F61161">
        <w:t>решение</w:t>
      </w:r>
      <w:r>
        <w:t xml:space="preserve"> о бюджете </w:t>
      </w:r>
      <w:r w:rsidR="00F61161">
        <w:t>муниципального образования</w:t>
      </w:r>
      <w:r>
        <w:t>;</w:t>
      </w:r>
    </w:p>
    <w:p w:rsidR="00562AC3" w:rsidRDefault="00562AC3" w:rsidP="003C09D9">
      <w:pPr>
        <w:ind w:firstLine="567"/>
        <w:jc w:val="both"/>
      </w:pPr>
      <w:r>
        <w:t xml:space="preserve">2.3.3. рассматривать обращения </w:t>
      </w:r>
      <w:r w:rsidR="00F61161">
        <w:t>Муниципального образования</w:t>
      </w:r>
      <w:r>
        <w:t xml:space="preserve"> по согласованию объемов и условий привлечения заемных средств на рефинансирование </w:t>
      </w:r>
      <w:r w:rsidR="00F61161">
        <w:t xml:space="preserve">муниципального </w:t>
      </w:r>
      <w:r>
        <w:t xml:space="preserve">долга </w:t>
      </w:r>
      <w:r w:rsidR="00F61161">
        <w:t>муниципального образования</w:t>
      </w:r>
      <w:r>
        <w:t>.</w:t>
      </w:r>
    </w:p>
    <w:p w:rsidR="00562AC3" w:rsidRDefault="00562AC3" w:rsidP="003C09D9">
      <w:pPr>
        <w:ind w:firstLine="567"/>
        <w:jc w:val="both"/>
      </w:pPr>
    </w:p>
    <w:p w:rsidR="00562AC3" w:rsidRDefault="00562AC3" w:rsidP="003C09D9">
      <w:pPr>
        <w:ind w:firstLine="567"/>
        <w:jc w:val="both"/>
      </w:pPr>
      <w:r>
        <w:t>3. Права и ответственность Сторон</w:t>
      </w:r>
    </w:p>
    <w:p w:rsidR="00562AC3" w:rsidRDefault="00562AC3" w:rsidP="003C09D9">
      <w:pPr>
        <w:ind w:firstLine="567"/>
        <w:jc w:val="both"/>
      </w:pPr>
    </w:p>
    <w:p w:rsidR="00562AC3" w:rsidRDefault="00562AC3" w:rsidP="003C09D9">
      <w:pPr>
        <w:ind w:firstLine="567"/>
        <w:jc w:val="both"/>
      </w:pPr>
      <w:r>
        <w:t xml:space="preserve">3.1. </w:t>
      </w:r>
      <w:r w:rsidR="00F61161">
        <w:t>Муниципальное образование</w:t>
      </w:r>
      <w:r>
        <w:t xml:space="preserve"> вправе досрочно исполнить просроченные долговые и (или) бюджетные обязательства </w:t>
      </w:r>
      <w:r w:rsidR="00F61161">
        <w:t>муниципального образования</w:t>
      </w:r>
      <w:r>
        <w:t>.</w:t>
      </w:r>
    </w:p>
    <w:p w:rsidR="00562AC3" w:rsidRDefault="00562AC3" w:rsidP="003C09D9">
      <w:pPr>
        <w:ind w:firstLine="567"/>
        <w:jc w:val="both"/>
      </w:pPr>
      <w:r>
        <w:t xml:space="preserve">3.2. В случае нарушения </w:t>
      </w:r>
      <w:r w:rsidR="00F61161">
        <w:t>Муниципальным образованием</w:t>
      </w:r>
      <w:r>
        <w:t xml:space="preserve"> обязательств, предусмотренных пунктом 2.1 настоящего соглашения, применяются меры, установленные законодательством Российской Федерации.</w:t>
      </w:r>
    </w:p>
    <w:p w:rsidR="00562AC3" w:rsidRDefault="00562AC3" w:rsidP="003C09D9">
      <w:pPr>
        <w:ind w:firstLine="567"/>
        <w:jc w:val="both"/>
      </w:pPr>
    </w:p>
    <w:p w:rsidR="00562AC3" w:rsidRDefault="00562AC3" w:rsidP="003C09D9">
      <w:pPr>
        <w:ind w:firstLine="567"/>
        <w:jc w:val="both"/>
      </w:pPr>
      <w:r>
        <w:t>4. Внесение изменений в соглашение</w:t>
      </w:r>
    </w:p>
    <w:p w:rsidR="00562AC3" w:rsidRDefault="00562AC3" w:rsidP="003C09D9">
      <w:pPr>
        <w:ind w:firstLine="567"/>
        <w:jc w:val="both"/>
      </w:pPr>
    </w:p>
    <w:p w:rsidR="00562AC3" w:rsidRDefault="00562AC3" w:rsidP="003C09D9">
      <w:pPr>
        <w:ind w:firstLine="567"/>
        <w:jc w:val="both"/>
      </w:pPr>
      <w:r>
        <w:t xml:space="preserve">4. По взаимному соглашению Сторон, а также в случае изменения законодательства Российской Федерации в настоящее соглашение могут </w:t>
      </w:r>
      <w:r>
        <w:lastRenderedPageBreak/>
        <w:t>быть внесены изменения путем заключения дополнительного соглашения, являющегося неотъемлемой частью настоящего соглашения.</w:t>
      </w:r>
    </w:p>
    <w:p w:rsidR="00562AC3" w:rsidRDefault="00562AC3" w:rsidP="003C09D9">
      <w:pPr>
        <w:ind w:firstLine="567"/>
        <w:jc w:val="both"/>
      </w:pPr>
    </w:p>
    <w:p w:rsidR="00562AC3" w:rsidRDefault="00562AC3" w:rsidP="003C09D9">
      <w:pPr>
        <w:ind w:firstLine="567"/>
        <w:jc w:val="both"/>
      </w:pPr>
      <w:r>
        <w:t>5. Срок действия соглашения</w:t>
      </w:r>
    </w:p>
    <w:p w:rsidR="00562AC3" w:rsidRDefault="00562AC3" w:rsidP="003C09D9">
      <w:pPr>
        <w:ind w:firstLine="567"/>
        <w:jc w:val="both"/>
      </w:pPr>
    </w:p>
    <w:p w:rsidR="00562AC3" w:rsidRDefault="00562AC3" w:rsidP="003C09D9">
      <w:pPr>
        <w:ind w:firstLine="567"/>
        <w:jc w:val="both"/>
      </w:pPr>
      <w:r>
        <w:t xml:space="preserve">5. Настоящее соглашение вступает в силу </w:t>
      </w:r>
      <w:proofErr w:type="gramStart"/>
      <w:r>
        <w:t>с даты</w:t>
      </w:r>
      <w:proofErr w:type="gramEnd"/>
      <w:r>
        <w:t xml:space="preserve"> его подписания Сторонами и действует до полного выполнения </w:t>
      </w:r>
      <w:r w:rsidR="00F61161">
        <w:t>Муниципальным образованием</w:t>
      </w:r>
      <w:r>
        <w:t xml:space="preserve"> обязательств, предусмотренных настоящим соглашением, но не свыше 5 лет.</w:t>
      </w:r>
    </w:p>
    <w:p w:rsidR="00562AC3" w:rsidRDefault="00562AC3" w:rsidP="003C09D9">
      <w:pPr>
        <w:ind w:firstLine="567"/>
        <w:jc w:val="both"/>
      </w:pPr>
    </w:p>
    <w:p w:rsidR="00562AC3" w:rsidRDefault="00562AC3" w:rsidP="003C09D9">
      <w:pPr>
        <w:ind w:firstLine="567"/>
        <w:jc w:val="both"/>
      </w:pPr>
      <w:r>
        <w:t>6. Разрешение споров</w:t>
      </w:r>
    </w:p>
    <w:p w:rsidR="00562AC3" w:rsidRDefault="00562AC3" w:rsidP="003C09D9">
      <w:pPr>
        <w:ind w:firstLine="567"/>
        <w:jc w:val="both"/>
      </w:pPr>
    </w:p>
    <w:p w:rsidR="00562AC3" w:rsidRDefault="00562AC3" w:rsidP="003C09D9">
      <w:pPr>
        <w:ind w:firstLine="567"/>
        <w:jc w:val="both"/>
      </w:pPr>
      <w:r>
        <w:t>6. 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:rsidR="00562AC3" w:rsidRDefault="00562AC3" w:rsidP="003C09D9">
      <w:pPr>
        <w:ind w:firstLine="567"/>
        <w:jc w:val="both"/>
      </w:pPr>
    </w:p>
    <w:p w:rsidR="00562AC3" w:rsidRDefault="00562AC3" w:rsidP="003C09D9">
      <w:pPr>
        <w:ind w:firstLine="567"/>
        <w:jc w:val="both"/>
      </w:pPr>
      <w:r>
        <w:t>7. Другие условия</w:t>
      </w:r>
    </w:p>
    <w:p w:rsidR="00562AC3" w:rsidRDefault="00562AC3" w:rsidP="003C09D9">
      <w:pPr>
        <w:ind w:firstLine="567"/>
        <w:jc w:val="both"/>
      </w:pPr>
    </w:p>
    <w:p w:rsidR="00562AC3" w:rsidRDefault="00562AC3" w:rsidP="003C09D9">
      <w:pPr>
        <w:ind w:firstLine="567"/>
        <w:jc w:val="both"/>
      </w:pPr>
      <w:r>
        <w:t>7. Настоящее соглашение составлено на ____ листах в 2 экземплярах, имеющих равную юридическую силу, по одному для каждой из Сторон.</w:t>
      </w:r>
    </w:p>
    <w:p w:rsidR="00562AC3" w:rsidRDefault="00562AC3" w:rsidP="003C09D9">
      <w:pPr>
        <w:ind w:firstLine="567"/>
        <w:jc w:val="both"/>
      </w:pPr>
    </w:p>
    <w:p w:rsidR="00562AC3" w:rsidRDefault="00562AC3" w:rsidP="003C09D9">
      <w:pPr>
        <w:ind w:firstLine="567"/>
        <w:jc w:val="both"/>
      </w:pPr>
      <w:r>
        <w:t>8. Место нахождения и адрес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F61161" w:rsidRPr="00F61161" w:rsidTr="00051F77">
        <w:tc>
          <w:tcPr>
            <w:tcW w:w="4854" w:type="dxa"/>
          </w:tcPr>
          <w:p w:rsidR="000A314F" w:rsidRDefault="00F61161" w:rsidP="00AF1620">
            <w:pPr>
              <w:pStyle w:val="Pro-Gramma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F61161">
              <w:rPr>
                <w:rFonts w:ascii="Times New Roman" w:hAnsi="Times New Roman"/>
                <w:sz w:val="28"/>
                <w:szCs w:val="28"/>
              </w:rPr>
              <w:t xml:space="preserve">Комитет: </w:t>
            </w:r>
          </w:p>
          <w:p w:rsidR="000A314F" w:rsidRPr="000A314F" w:rsidRDefault="000A314F" w:rsidP="000A314F">
            <w:pPr>
              <w:pStyle w:val="Pro-Gramma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314F">
              <w:rPr>
                <w:rFonts w:ascii="Times New Roman" w:hAnsi="Times New Roman"/>
                <w:sz w:val="28"/>
                <w:szCs w:val="28"/>
              </w:rPr>
              <w:t>Комитет финансов Ленинградской области</w:t>
            </w:r>
          </w:p>
          <w:p w:rsidR="00F61161" w:rsidRPr="00F61161" w:rsidRDefault="000A314F" w:rsidP="000A314F">
            <w:pPr>
              <w:pStyle w:val="Pro-Gramma"/>
              <w:ind w:left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A314F">
              <w:rPr>
                <w:rFonts w:ascii="Times New Roman" w:hAnsi="Times New Roman"/>
                <w:sz w:val="28"/>
                <w:szCs w:val="28"/>
              </w:rPr>
              <w:t>191311, Санкт-Петербург, Суворовский пр., дом 67</w:t>
            </w:r>
          </w:p>
        </w:tc>
        <w:tc>
          <w:tcPr>
            <w:tcW w:w="4717" w:type="dxa"/>
          </w:tcPr>
          <w:p w:rsidR="00F61161" w:rsidRPr="00F61161" w:rsidRDefault="00F61161" w:rsidP="00AF1620">
            <w:pPr>
              <w:pStyle w:val="Pro-Gramma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F61161">
              <w:rPr>
                <w:rFonts w:ascii="Times New Roman" w:hAnsi="Times New Roman"/>
                <w:sz w:val="28"/>
                <w:szCs w:val="28"/>
              </w:rPr>
              <w:t>Муниципальное образование__________________</w:t>
            </w:r>
          </w:p>
          <w:p w:rsidR="00F61161" w:rsidRPr="00F61161" w:rsidRDefault="00F61161" w:rsidP="00AF1620">
            <w:pPr>
              <w:pStyle w:val="Pro-Gramma"/>
              <w:ind w:left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1161" w:rsidRPr="00F61161" w:rsidTr="00051F77">
        <w:tc>
          <w:tcPr>
            <w:tcW w:w="9571" w:type="dxa"/>
            <w:gridSpan w:val="2"/>
          </w:tcPr>
          <w:p w:rsidR="00F61161" w:rsidRPr="00F61161" w:rsidRDefault="00F61161" w:rsidP="00EB1E8F">
            <w:pPr>
              <w:pStyle w:val="Pro-Gramma"/>
              <w:ind w:left="0" w:firstLine="567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61161">
              <w:rPr>
                <w:rFonts w:ascii="Times New Roman" w:hAnsi="Times New Roman"/>
                <w:sz w:val="28"/>
                <w:szCs w:val="28"/>
              </w:rPr>
              <w:t>9. Подписи Сторон</w:t>
            </w:r>
          </w:p>
        </w:tc>
      </w:tr>
      <w:tr w:rsidR="00F61161" w:rsidRPr="00F61161" w:rsidTr="00051F77">
        <w:tc>
          <w:tcPr>
            <w:tcW w:w="4854" w:type="dxa"/>
          </w:tcPr>
          <w:p w:rsidR="00F61161" w:rsidRPr="00F61161" w:rsidRDefault="00F61161" w:rsidP="00AF1620">
            <w:pPr>
              <w:pStyle w:val="Pro-Gramma"/>
              <w:ind w:left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6116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Комитета</w:t>
            </w:r>
            <w:r w:rsidRPr="00F6116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61161" w:rsidRPr="00F61161" w:rsidRDefault="00F61161" w:rsidP="00AF1620">
            <w:pPr>
              <w:pStyle w:val="Pro-Gramma"/>
              <w:ind w:left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61161">
              <w:rPr>
                <w:rFonts w:ascii="Times New Roman" w:hAnsi="Times New Roman"/>
                <w:sz w:val="28"/>
                <w:szCs w:val="28"/>
              </w:rPr>
              <w:t>____________________________ (должность)</w:t>
            </w:r>
          </w:p>
          <w:p w:rsidR="00F61161" w:rsidRPr="00F61161" w:rsidRDefault="00F61161" w:rsidP="00AF1620">
            <w:pPr>
              <w:pStyle w:val="Pro-Gramma"/>
              <w:ind w:left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61161" w:rsidRPr="00F61161" w:rsidRDefault="00F61161" w:rsidP="00AF1620">
            <w:pPr>
              <w:pStyle w:val="Pro-Gramma"/>
              <w:ind w:left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61161">
              <w:rPr>
                <w:rFonts w:ascii="Times New Roman" w:hAnsi="Times New Roman"/>
                <w:sz w:val="28"/>
                <w:szCs w:val="28"/>
              </w:rPr>
              <w:t>__________________________________  (Ф.И.О.)</w:t>
            </w:r>
            <w:r w:rsidRPr="00F61161">
              <w:rPr>
                <w:rFonts w:ascii="Times New Roman" w:hAnsi="Times New Roman"/>
                <w:sz w:val="28"/>
                <w:szCs w:val="28"/>
              </w:rPr>
              <w:br/>
              <w:t>МП</w:t>
            </w:r>
          </w:p>
        </w:tc>
        <w:tc>
          <w:tcPr>
            <w:tcW w:w="4717" w:type="dxa"/>
          </w:tcPr>
          <w:p w:rsidR="00F61161" w:rsidRPr="00F61161" w:rsidRDefault="00F61161" w:rsidP="00AF1620">
            <w:pPr>
              <w:pStyle w:val="Pro-Gramma"/>
              <w:ind w:left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61161">
              <w:rPr>
                <w:rFonts w:ascii="Times New Roman" w:hAnsi="Times New Roman"/>
                <w:sz w:val="28"/>
                <w:szCs w:val="28"/>
              </w:rPr>
              <w:t>От Муниципального образования:</w:t>
            </w:r>
          </w:p>
          <w:p w:rsidR="00F61161" w:rsidRPr="00F61161" w:rsidRDefault="00F61161" w:rsidP="00F61161">
            <w:pPr>
              <w:pStyle w:val="Pro-Gramma"/>
              <w:ind w:left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61161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  <w:r w:rsidRPr="00F61161">
              <w:rPr>
                <w:rFonts w:ascii="Times New Roman" w:hAnsi="Times New Roman"/>
                <w:sz w:val="28"/>
                <w:szCs w:val="28"/>
              </w:rPr>
              <w:br/>
            </w:r>
            <w:r w:rsidRPr="00F61161">
              <w:rPr>
                <w:rFonts w:ascii="Times New Roman" w:hAnsi="Times New Roman"/>
                <w:sz w:val="28"/>
                <w:szCs w:val="28"/>
              </w:rPr>
              <w:br/>
              <w:t>_________________________________  (Ф.И.О.)</w:t>
            </w:r>
            <w:r w:rsidRPr="00F61161">
              <w:rPr>
                <w:rFonts w:ascii="Times New Roman" w:hAnsi="Times New Roman"/>
                <w:sz w:val="28"/>
                <w:szCs w:val="28"/>
              </w:rPr>
              <w:br/>
              <w:t>МП</w:t>
            </w:r>
          </w:p>
        </w:tc>
      </w:tr>
    </w:tbl>
    <w:p w:rsidR="003E032F" w:rsidRDefault="003E032F" w:rsidP="003E032F">
      <w:pPr>
        <w:pageBreakBefore/>
        <w:jc w:val="right"/>
      </w:pPr>
      <w:r>
        <w:lastRenderedPageBreak/>
        <w:t>Утвержден</w:t>
      </w:r>
    </w:p>
    <w:p w:rsidR="003E032F" w:rsidRDefault="003E032F" w:rsidP="003E032F">
      <w:pPr>
        <w:jc w:val="right"/>
      </w:pPr>
      <w:r>
        <w:t xml:space="preserve">постановлением Правительства </w:t>
      </w:r>
    </w:p>
    <w:p w:rsidR="003E032F" w:rsidRDefault="003E032F" w:rsidP="003E032F">
      <w:pPr>
        <w:jc w:val="right"/>
      </w:pPr>
      <w:r>
        <w:t xml:space="preserve">Ленинградской области </w:t>
      </w:r>
    </w:p>
    <w:p w:rsidR="003E032F" w:rsidRDefault="003E032F" w:rsidP="003E032F">
      <w:pPr>
        <w:jc w:val="right"/>
      </w:pPr>
      <w:r>
        <w:t>от __________________ № _______</w:t>
      </w:r>
    </w:p>
    <w:p w:rsidR="00561E67" w:rsidRDefault="00561E67" w:rsidP="003E032F">
      <w:pPr>
        <w:jc w:val="right"/>
      </w:pPr>
      <w:r w:rsidRPr="00561E67">
        <w:t xml:space="preserve">(приложение </w:t>
      </w:r>
      <w:r>
        <w:t>3</w:t>
      </w:r>
      <w:bookmarkStart w:id="0" w:name="_GoBack"/>
      <w:bookmarkEnd w:id="0"/>
      <w:r w:rsidRPr="00561E67">
        <w:t>)</w:t>
      </w:r>
    </w:p>
    <w:p w:rsidR="00562AC3" w:rsidRDefault="00562AC3" w:rsidP="00562AC3"/>
    <w:p w:rsidR="00562AC3" w:rsidRDefault="003C09D9" w:rsidP="003C09D9">
      <w:pPr>
        <w:jc w:val="center"/>
      </w:pPr>
      <w:r>
        <w:t>Перечень</w:t>
      </w:r>
    </w:p>
    <w:p w:rsidR="00562AC3" w:rsidRDefault="003C09D9" w:rsidP="003C09D9">
      <w:pPr>
        <w:jc w:val="center"/>
      </w:pPr>
      <w:r>
        <w:t xml:space="preserve">обязательств муниципального образования </w:t>
      </w:r>
      <w:r w:rsidRPr="003768E2">
        <w:t>Ленинградской области</w:t>
      </w:r>
      <w:r>
        <w:t xml:space="preserve">, подлежащих включению в соглашение о мерах по восстановлению платежеспособности муниципального образования </w:t>
      </w:r>
      <w:r w:rsidRPr="003768E2">
        <w:t>Ленинградской области</w:t>
      </w:r>
    </w:p>
    <w:p w:rsidR="00562AC3" w:rsidRDefault="00562AC3" w:rsidP="00562AC3"/>
    <w:p w:rsidR="00672458" w:rsidRPr="008C03A0" w:rsidRDefault="00672458" w:rsidP="00672458">
      <w:pPr>
        <w:ind w:firstLine="567"/>
        <w:jc w:val="both"/>
        <w:rPr>
          <w:szCs w:val="28"/>
        </w:rPr>
      </w:pPr>
      <w:r w:rsidRPr="008C03A0">
        <w:rPr>
          <w:szCs w:val="28"/>
        </w:rPr>
        <w:t>1.</w:t>
      </w:r>
      <w:r w:rsidRPr="008C03A0">
        <w:rPr>
          <w:rFonts w:cs="Times New Roman"/>
          <w:szCs w:val="28"/>
        </w:rPr>
        <w:t xml:space="preserve"> </w:t>
      </w:r>
      <w:proofErr w:type="gramStart"/>
      <w:r w:rsidRPr="008C03A0">
        <w:rPr>
          <w:rFonts w:cs="Times New Roman"/>
          <w:szCs w:val="28"/>
        </w:rPr>
        <w:t>Организация исполнения бюджета муниципального образования Ленинградской области</w:t>
      </w:r>
      <w:r w:rsidRPr="008C03A0">
        <w:rPr>
          <w:szCs w:val="28"/>
        </w:rPr>
        <w:tab/>
        <w:t xml:space="preserve"> (далее – муниципальное образование), предусматривающая открытие и ведение лицевых счетов для учёта операций главных распорядителей, распорядителей, получателей средств бюджета муниципального образования и главных администраторов (администраторов) источников финансирования дефицита бюджета муниципального образования в Комитете финансов Ленинградской области (далее – Комитет финансов) на основании соглашения об осуществлении Комитетом финансов отдельных функций по исполнению бюджета муниципального образования при</w:t>
      </w:r>
      <w:proofErr w:type="gramEnd"/>
      <w:r w:rsidRPr="008C03A0">
        <w:rPr>
          <w:szCs w:val="28"/>
        </w:rPr>
        <w:t xml:space="preserve"> казначейском </w:t>
      </w:r>
      <w:proofErr w:type="gramStart"/>
      <w:r w:rsidRPr="008C03A0">
        <w:rPr>
          <w:szCs w:val="28"/>
        </w:rPr>
        <w:t>обслуживании</w:t>
      </w:r>
      <w:proofErr w:type="gramEnd"/>
      <w:r w:rsidRPr="008C03A0">
        <w:rPr>
          <w:szCs w:val="28"/>
        </w:rPr>
        <w:t xml:space="preserve"> исполнения бюджета муниципального образования (далее – Соглашение об осуществлении отдельных функций), заключённого Комитетом финансов и главой муниципального образования и включающего положения:</w:t>
      </w:r>
    </w:p>
    <w:p w:rsidR="00672458" w:rsidRPr="008C03A0" w:rsidRDefault="00672458" w:rsidP="00672458">
      <w:pPr>
        <w:jc w:val="both"/>
        <w:rPr>
          <w:szCs w:val="28"/>
        </w:rPr>
      </w:pPr>
      <w:r w:rsidRPr="008C03A0">
        <w:rPr>
          <w:szCs w:val="28"/>
        </w:rPr>
        <w:t xml:space="preserve">- о передаче Комитету финансов функций финансового органа муниципального образования по учёту бюджетных обязательств и санкционированию </w:t>
      </w:r>
      <w:proofErr w:type="gramStart"/>
      <w:r w:rsidRPr="008C03A0">
        <w:rPr>
          <w:szCs w:val="28"/>
        </w:rPr>
        <w:t>оплаты денежных обязательств получателей средств бюджета муниципального образования</w:t>
      </w:r>
      <w:proofErr w:type="gramEnd"/>
      <w:r w:rsidRPr="008C03A0">
        <w:rPr>
          <w:szCs w:val="28"/>
        </w:rPr>
        <w:t>;</w:t>
      </w:r>
    </w:p>
    <w:p w:rsidR="00672458" w:rsidRPr="008C03A0" w:rsidRDefault="00672458" w:rsidP="00672458">
      <w:pPr>
        <w:jc w:val="both"/>
        <w:rPr>
          <w:szCs w:val="28"/>
        </w:rPr>
      </w:pPr>
      <w:r w:rsidRPr="008C03A0">
        <w:rPr>
          <w:szCs w:val="28"/>
        </w:rPr>
        <w:t>- об очерёдности списания денежных сре</w:t>
      </w:r>
      <w:proofErr w:type="gramStart"/>
      <w:r w:rsidRPr="008C03A0">
        <w:rPr>
          <w:szCs w:val="28"/>
        </w:rPr>
        <w:t>дств в с</w:t>
      </w:r>
      <w:proofErr w:type="gramEnd"/>
      <w:r w:rsidRPr="008C03A0">
        <w:rPr>
          <w:szCs w:val="28"/>
        </w:rPr>
        <w:t>оответствии с перечнем первоочередных платежей, осуществляемых за счёт средств бюджета муниципального образования, являющимся неотъемлемой частью Соглашения об осуществлении отдельных функций;</w:t>
      </w:r>
    </w:p>
    <w:p w:rsidR="00672458" w:rsidRPr="008C03A0" w:rsidRDefault="00672458" w:rsidP="00672458">
      <w:pPr>
        <w:jc w:val="both"/>
        <w:rPr>
          <w:szCs w:val="28"/>
        </w:rPr>
      </w:pPr>
      <w:r w:rsidRPr="008C03A0">
        <w:rPr>
          <w:szCs w:val="28"/>
        </w:rPr>
        <w:t>- о недопустимости осуществления кассовых выплат по расходным обязательствам муниципального образования, не включённым в перечень первоочередных платежей при наличии просроченной кредиторской задолженности по расходным обязательствам муниципального образования, включённым в этот перечень, а также при наличии просроченной кредиторской задолженности  по долговым обязательствам и (или) бюджетным обязательствам муниципального образования.</w:t>
      </w:r>
    </w:p>
    <w:p w:rsidR="00672458" w:rsidRPr="008C03A0" w:rsidRDefault="00672458" w:rsidP="00672458">
      <w:pPr>
        <w:ind w:firstLine="567"/>
        <w:jc w:val="both"/>
        <w:rPr>
          <w:szCs w:val="28"/>
        </w:rPr>
      </w:pPr>
      <w:r w:rsidRPr="008C03A0">
        <w:rPr>
          <w:szCs w:val="28"/>
        </w:rPr>
        <w:t>2.</w:t>
      </w:r>
      <w:r w:rsidRPr="008C03A0">
        <w:rPr>
          <w:szCs w:val="28"/>
        </w:rPr>
        <w:tab/>
        <w:t>Осуществление в соответствии с бюджетным законодательством Российской Федерации казначейского сопровождения:</w:t>
      </w:r>
    </w:p>
    <w:p w:rsidR="00672458" w:rsidRPr="008C03A0" w:rsidRDefault="00672458" w:rsidP="00672458">
      <w:pPr>
        <w:ind w:firstLine="567"/>
        <w:jc w:val="both"/>
        <w:rPr>
          <w:szCs w:val="28"/>
        </w:rPr>
      </w:pPr>
      <w:r w:rsidRPr="008C03A0">
        <w:rPr>
          <w:szCs w:val="28"/>
        </w:rPr>
        <w:t xml:space="preserve">  </w:t>
      </w:r>
      <w:proofErr w:type="gramStart"/>
      <w:r w:rsidRPr="008C03A0">
        <w:rPr>
          <w:szCs w:val="28"/>
        </w:rPr>
        <w:t xml:space="preserve">авансовых платежей, предусмотренных муниципальными контрактами, предметом которых является поставка товаров, выполнение работ, оказание услуг для обеспечения муниципальных нужд, выплаты авансов, предусмотренных муниципальными контрактами, предметом которых </w:t>
      </w:r>
      <w:r w:rsidRPr="008C03A0">
        <w:rPr>
          <w:szCs w:val="28"/>
        </w:rPr>
        <w:lastRenderedPageBreak/>
        <w:t>является осуществление капитальных вложений в объекты муниципальной собственности муниципальных образований, предоставления субсидий и бюджетных инвестиций юридическим лицам, выплаты авансов, предусмотренных  контрактами (договорами), предметом которых является поставка товаров, выполнение работ, оказание услуг, заключаемыми муниципальными бюджетными и</w:t>
      </w:r>
      <w:proofErr w:type="gramEnd"/>
      <w:r w:rsidRPr="008C03A0">
        <w:rPr>
          <w:szCs w:val="28"/>
        </w:rPr>
        <w:t xml:space="preserve"> </w:t>
      </w:r>
      <w:proofErr w:type="gramStart"/>
      <w:r w:rsidRPr="008C03A0">
        <w:rPr>
          <w:szCs w:val="28"/>
        </w:rPr>
        <w:t xml:space="preserve">автономными учреждениями, если в целях софинансирования (финансового обеспечения) соответствующих расходных обязательств муниципального образования бюджету муниципального образования предоставляются субсидии и иные межбюджетные трансферты  из федерального бюджета, областного бюджета Ленинградской области </w:t>
      </w:r>
      <w:r w:rsidR="006C1A6D" w:rsidRPr="006C1A6D">
        <w:rPr>
          <w:szCs w:val="28"/>
        </w:rPr>
        <w:t xml:space="preserve">(в случае </w:t>
      </w:r>
      <w:proofErr w:type="spellStart"/>
      <w:r w:rsidR="006C1A6D" w:rsidRPr="006C1A6D">
        <w:rPr>
          <w:szCs w:val="28"/>
        </w:rPr>
        <w:t>предусмотрения</w:t>
      </w:r>
      <w:proofErr w:type="spellEnd"/>
      <w:r w:rsidR="006C1A6D" w:rsidRPr="006C1A6D">
        <w:rPr>
          <w:szCs w:val="28"/>
        </w:rPr>
        <w:t xml:space="preserve"> авансовых платежей  нормативными правовыми актами Ленинградской области о мерах по реализации областного закона </w:t>
      </w:r>
      <w:r w:rsidR="006C1A6D">
        <w:rPr>
          <w:szCs w:val="28"/>
        </w:rPr>
        <w:t>«</w:t>
      </w:r>
      <w:r w:rsidR="006C1A6D" w:rsidRPr="006C1A6D">
        <w:rPr>
          <w:szCs w:val="28"/>
        </w:rPr>
        <w:t xml:space="preserve">Об областном бюджете Ленинградской области») </w:t>
      </w:r>
      <w:r w:rsidRPr="008C03A0">
        <w:rPr>
          <w:szCs w:val="28"/>
        </w:rPr>
        <w:t>и бюджета другого муниципального образования;</w:t>
      </w:r>
      <w:proofErr w:type="gramEnd"/>
    </w:p>
    <w:p w:rsidR="00672458" w:rsidRPr="008C03A0" w:rsidRDefault="00672458" w:rsidP="00672458">
      <w:pPr>
        <w:ind w:firstLine="567"/>
        <w:jc w:val="both"/>
        <w:rPr>
          <w:szCs w:val="28"/>
        </w:rPr>
      </w:pPr>
      <w:r w:rsidRPr="008C03A0">
        <w:rPr>
          <w:szCs w:val="28"/>
        </w:rPr>
        <w:t>авансовых платежей, предусмотренных контрактами (договорами), предметом которых является поставка товаров, выполнение работ, оказание услуг, заключаемыми получателями субсидий и бюджетных инвестиций, указанными в абзаце втором настоящего пункта;</w:t>
      </w:r>
    </w:p>
    <w:p w:rsidR="00672458" w:rsidRPr="008C03A0" w:rsidRDefault="00672458" w:rsidP="00672458">
      <w:pPr>
        <w:ind w:firstLine="567"/>
        <w:jc w:val="both"/>
        <w:rPr>
          <w:szCs w:val="28"/>
        </w:rPr>
      </w:pPr>
      <w:r w:rsidRPr="008C03A0">
        <w:rPr>
          <w:szCs w:val="28"/>
        </w:rPr>
        <w:t>авансовых платежей, предусмотренных контрактами (договорами), предметом которых является поставка товаров, выполнение работ, оказание услуг, заключаемыми исполнителями и соисполнителями в процессе исполнения по указанным муниципальным контрактам (контрактам, договорам).</w:t>
      </w:r>
    </w:p>
    <w:p w:rsidR="00672458" w:rsidRPr="008C03A0" w:rsidRDefault="00672458" w:rsidP="006724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3A0">
        <w:rPr>
          <w:rFonts w:ascii="Times New Roman" w:hAnsi="Times New Roman" w:cs="Times New Roman"/>
          <w:sz w:val="28"/>
          <w:szCs w:val="28"/>
        </w:rPr>
        <w:t xml:space="preserve">3. Соблюдение запрета муниципальным образованием на финансовое обеспечение за счёт средств бюджета муниципального образования капитальных вложений в объекты муниципальной собственности (в том числе в форме субсидий и иных межбюджетных трансфертов), кроме случаев: </w:t>
      </w:r>
    </w:p>
    <w:p w:rsidR="00672458" w:rsidRPr="008C03A0" w:rsidRDefault="00672458" w:rsidP="006724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3A0">
        <w:rPr>
          <w:rFonts w:ascii="Times New Roman" w:hAnsi="Times New Roman" w:cs="Times New Roman"/>
          <w:sz w:val="28"/>
          <w:szCs w:val="28"/>
        </w:rPr>
        <w:t>предоставления субсидий и иных межбюджетных трансфертов из федерального бюджета и (или) областного бюджета Ленинградской области  в целях софинансирования (финансового обеспечения) капитальных вложений в объекты муниципальной собственности бюджету муниципального образования;</w:t>
      </w:r>
    </w:p>
    <w:p w:rsidR="006C1A6D" w:rsidRDefault="00672458" w:rsidP="006724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3A0">
        <w:rPr>
          <w:rFonts w:ascii="Times New Roman" w:hAnsi="Times New Roman" w:cs="Times New Roman"/>
          <w:sz w:val="28"/>
          <w:szCs w:val="28"/>
        </w:rPr>
        <w:t>финансового обеспечения капитальных вложений, связанных с подготовкой проектной документации объектов капитального строительства, планируемых к строительству или реконструкции (строящихся или реконструируемых) в процессе реализации региональных проектов Ленинградской области, направленных на достижение целей, значений показателей и результатов федеральных проектов, входящих в состав национальных проектов, или внесением в указанную проектную документацию изменений, при наличии согласования (письменного подтверждения) исполнительного органа государственной власти Ленинградской области</w:t>
      </w:r>
      <w:proofErr w:type="gramEnd"/>
      <w:r w:rsidRPr="008C03A0">
        <w:rPr>
          <w:rFonts w:ascii="Times New Roman" w:hAnsi="Times New Roman" w:cs="Times New Roman"/>
          <w:sz w:val="28"/>
          <w:szCs w:val="28"/>
        </w:rPr>
        <w:t>, обеспечивающего реализацию соответствующего национального проекта в Ленинградской области</w:t>
      </w:r>
      <w:r w:rsidR="006C1A6D">
        <w:rPr>
          <w:rFonts w:ascii="Times New Roman" w:hAnsi="Times New Roman" w:cs="Times New Roman"/>
          <w:sz w:val="28"/>
          <w:szCs w:val="28"/>
        </w:rPr>
        <w:t>;</w:t>
      </w:r>
    </w:p>
    <w:p w:rsidR="006C1A6D" w:rsidRPr="006C1A6D" w:rsidRDefault="006C1A6D" w:rsidP="006C1A6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A6D">
        <w:rPr>
          <w:rFonts w:ascii="Times New Roman" w:hAnsi="Times New Roman" w:cs="Times New Roman"/>
          <w:sz w:val="28"/>
          <w:szCs w:val="28"/>
        </w:rPr>
        <w:t xml:space="preserve">финансового обеспечения капитальных вложений в объекты </w:t>
      </w:r>
      <w:r w:rsidRPr="006C1A6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 собственности за счет целевых безвозмездных поступлений от государственной корпорации - Фонда содействия реформированию жилищно-коммунального хозяйства, </w:t>
      </w:r>
    </w:p>
    <w:p w:rsidR="006C1A6D" w:rsidRDefault="006C1A6D" w:rsidP="006C1A6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A6D">
        <w:rPr>
          <w:rFonts w:ascii="Times New Roman" w:hAnsi="Times New Roman" w:cs="Times New Roman"/>
          <w:sz w:val="28"/>
          <w:szCs w:val="28"/>
        </w:rPr>
        <w:t>финансового обеспечения капитальных вложений в объекты муниципальной  собственности, осуществляемых за счет дорожного фонда муниципальных образований в рамках региональных проектов субъекта Российской Федерации, направленных на достижение целей и целевых показателей федеральных проектов, входящих в состав национальных проектов, при наличии согласования (письменного подтверждения) руководителя федерального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458" w:rsidRPr="008C03A0" w:rsidRDefault="00672458" w:rsidP="006724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3A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C03A0">
        <w:rPr>
          <w:rFonts w:ascii="Times New Roman" w:hAnsi="Times New Roman" w:cs="Times New Roman"/>
          <w:sz w:val="28"/>
          <w:szCs w:val="28"/>
        </w:rPr>
        <w:t>Установление в договоре (муниципальном контракте), предметом которого является выполнение работ по строительству, реконструкции и капитальному ремонту объектов капитального строительства муниципальной собственности, в целях софинансирования которых бюджету муниципального образования предоставляются субсидии, положений, предусматривающих выплату аванса в размере, не превышающем 30 процентов цены соответствующего договора (муниципального контракта), если иное не предусмотрено нормативными правовыми актами Правительства Российской Федерации (за исключением нормативных правовых актов</w:t>
      </w:r>
      <w:proofErr w:type="gramEnd"/>
      <w:r w:rsidRPr="008C03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03A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Федерации, устанавливающих правила предоставления субсидий), но не более объёма лимитов бюджетных обязательств на соответствующий финансовый год, доведённых до получателя средств бюджета муниципального образования. </w:t>
      </w:r>
      <w:proofErr w:type="gramEnd"/>
    </w:p>
    <w:p w:rsidR="00672458" w:rsidRPr="008C03A0" w:rsidRDefault="00672458" w:rsidP="006724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3A0">
        <w:rPr>
          <w:rFonts w:ascii="Times New Roman" w:hAnsi="Times New Roman" w:cs="Times New Roman"/>
          <w:sz w:val="28"/>
          <w:szCs w:val="28"/>
        </w:rPr>
        <w:t>5. Согласование с Комитетом финансов проектов решений о бюджете муниципального образования на очередной финансовый год (на очередной финансовый год и плановый период) и проектов решений о внесении изменений в решение о бюджете муниципального образования до внесения указанных проектов в представительный орган муниципального образования.</w:t>
      </w:r>
    </w:p>
    <w:p w:rsidR="00672458" w:rsidRPr="008C03A0" w:rsidRDefault="00672458" w:rsidP="006724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3A0">
        <w:rPr>
          <w:rFonts w:ascii="Times New Roman" w:hAnsi="Times New Roman" w:cs="Times New Roman"/>
          <w:sz w:val="28"/>
          <w:szCs w:val="28"/>
        </w:rPr>
        <w:t>6. Согласование объёмов и условий привлечения заёмных сре</w:t>
      </w:r>
      <w:proofErr w:type="gramStart"/>
      <w:r w:rsidRPr="008C03A0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8C03A0">
        <w:rPr>
          <w:rFonts w:ascii="Times New Roman" w:hAnsi="Times New Roman" w:cs="Times New Roman"/>
          <w:sz w:val="28"/>
          <w:szCs w:val="28"/>
        </w:rPr>
        <w:t>елях рефинансирования долговых обязательств муниципального образования.</w:t>
      </w:r>
    </w:p>
    <w:p w:rsidR="00672458" w:rsidRPr="008C03A0" w:rsidRDefault="00672458" w:rsidP="006724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3A0">
        <w:rPr>
          <w:rFonts w:ascii="Times New Roman" w:hAnsi="Times New Roman" w:cs="Times New Roman"/>
          <w:sz w:val="28"/>
          <w:szCs w:val="28"/>
        </w:rPr>
        <w:t xml:space="preserve">7. Утверждение и обеспечение реализации главой администрации муниципального образования плана мероприятий по оздоровлению муниципальных </w:t>
      </w:r>
      <w:r w:rsidR="00921332">
        <w:rPr>
          <w:rFonts w:ascii="Times New Roman" w:hAnsi="Times New Roman" w:cs="Times New Roman"/>
          <w:sz w:val="28"/>
          <w:szCs w:val="28"/>
        </w:rPr>
        <w:t>финансов</w:t>
      </w:r>
      <w:r w:rsidRPr="008C03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включающего программу оптимизации расходов и мероприятия, направленные на рост доходов бюджета муниципального образования и сокращение муниципального долга муниципального образования, а также перечень необходимых для его реализации нормативных правовых актов органов местного самоуправления.</w:t>
      </w:r>
    </w:p>
    <w:p w:rsidR="00672458" w:rsidRPr="008C03A0" w:rsidRDefault="00672458" w:rsidP="006724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3A0">
        <w:rPr>
          <w:rFonts w:ascii="Times New Roman" w:hAnsi="Times New Roman" w:cs="Times New Roman"/>
          <w:sz w:val="28"/>
          <w:szCs w:val="28"/>
        </w:rPr>
        <w:t>8. Ежегодное сокращение объёма просроченных долговых и (или) бюджетных обязательств муниципального образования.</w:t>
      </w:r>
    </w:p>
    <w:p w:rsidR="00672458" w:rsidRDefault="00672458" w:rsidP="006724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3A0">
        <w:rPr>
          <w:rFonts w:ascii="Times New Roman" w:hAnsi="Times New Roman" w:cs="Times New Roman"/>
          <w:sz w:val="28"/>
          <w:szCs w:val="28"/>
        </w:rPr>
        <w:t>9. Соблюдение графика исполнения просроченных долговых и (или) бюджетных обязательств муниципального образования, предусмотренного соглашением о мерах по восстановлению платёжеспособности муниципального образования.</w:t>
      </w:r>
    </w:p>
    <w:p w:rsidR="00005D2B" w:rsidRPr="00D21795" w:rsidRDefault="00005D2B" w:rsidP="00005D2B">
      <w:pPr>
        <w:pageBreakBefore/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D21795">
        <w:rPr>
          <w:szCs w:val="28"/>
        </w:rPr>
        <w:lastRenderedPageBreak/>
        <w:t>П</w:t>
      </w:r>
      <w:r>
        <w:rPr>
          <w:szCs w:val="28"/>
        </w:rPr>
        <w:t>ОЯСНИТЕЛЬНАЯ ЗАПИСКА</w:t>
      </w:r>
    </w:p>
    <w:p w:rsidR="00005D2B" w:rsidRDefault="00005D2B" w:rsidP="00005D2B">
      <w:pPr>
        <w:jc w:val="center"/>
      </w:pPr>
      <w:r w:rsidRPr="00AC7C96">
        <w:rPr>
          <w:szCs w:val="28"/>
        </w:rPr>
        <w:t>к проекту</w:t>
      </w:r>
      <w:r>
        <w:rPr>
          <w:szCs w:val="28"/>
        </w:rPr>
        <w:t xml:space="preserve"> постановления Правительства </w:t>
      </w:r>
      <w:r w:rsidRPr="002F08C1">
        <w:rPr>
          <w:szCs w:val="28"/>
        </w:rPr>
        <w:t>Ленинградской области</w:t>
      </w:r>
      <w:r>
        <w:rPr>
          <w:szCs w:val="28"/>
        </w:rPr>
        <w:t xml:space="preserve"> «</w:t>
      </w:r>
      <w:r w:rsidR="00C71436">
        <w:t xml:space="preserve">Об утверждении порядка заключения соглашения о мерах по восстановлению платежеспособности муниципального образования </w:t>
      </w:r>
      <w:r w:rsidR="00C71436" w:rsidRPr="003768E2">
        <w:t>Ленинградской области</w:t>
      </w:r>
      <w:r w:rsidR="00C71436">
        <w:t xml:space="preserve">, формы указанного соглашения и перечня обязательств муниципального образования </w:t>
      </w:r>
      <w:r w:rsidR="00C71436" w:rsidRPr="003768E2">
        <w:t>Ленинградской области</w:t>
      </w:r>
      <w:r w:rsidR="00C71436">
        <w:t>, подлежащих включению в указанное соглашение</w:t>
      </w:r>
      <w:r w:rsidRPr="00DB20A1">
        <w:t>»</w:t>
      </w:r>
    </w:p>
    <w:p w:rsidR="00005D2B" w:rsidRDefault="00005D2B" w:rsidP="00005D2B"/>
    <w:p w:rsidR="00005D2B" w:rsidRDefault="00005D2B" w:rsidP="00005D2B"/>
    <w:p w:rsidR="00005D2B" w:rsidRDefault="00005D2B" w:rsidP="00005D2B"/>
    <w:p w:rsidR="00005D2B" w:rsidRDefault="00005D2B" w:rsidP="00005D2B">
      <w:pPr>
        <w:ind w:firstLine="567"/>
        <w:jc w:val="both"/>
      </w:pPr>
      <w:r w:rsidRPr="002F08C1">
        <w:t>Настоящий</w:t>
      </w:r>
      <w:r>
        <w:t xml:space="preserve"> проект постановления разработан в</w:t>
      </w:r>
      <w:r w:rsidRPr="00121207">
        <w:t xml:space="preserve"> соответствии с пунктом 6 статьи 168.4 Бюджетного кодекса Российской Федерации</w:t>
      </w:r>
      <w:r>
        <w:t xml:space="preserve"> и определяет порядок</w:t>
      </w:r>
      <w:r w:rsidRPr="00121207">
        <w:t xml:space="preserve"> заключения соглашения о мерах по восстановлению платежеспособности муниципального образования Ленинградской области, форм</w:t>
      </w:r>
      <w:r>
        <w:t>у</w:t>
      </w:r>
      <w:r w:rsidRPr="00121207">
        <w:t xml:space="preserve"> указанного соглашения и переч</w:t>
      </w:r>
      <w:r>
        <w:t>е</w:t>
      </w:r>
      <w:r w:rsidRPr="00121207">
        <w:t>н</w:t>
      </w:r>
      <w:r>
        <w:t>ь</w:t>
      </w:r>
      <w:r w:rsidRPr="00121207">
        <w:t xml:space="preserve"> обязательств муниципального образования Ленинградской области, подлежащих включению в указанное соглашение</w:t>
      </w:r>
      <w:r>
        <w:t>.</w:t>
      </w:r>
    </w:p>
    <w:p w:rsidR="00005D2B" w:rsidRDefault="00005D2B" w:rsidP="00005D2B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Необходимость проведения оценки регулирующего воздействия отсутствует, поскольку принятие проекта не затрагивает вопросы предпринимательской и инвестиционной деятельности.</w:t>
      </w:r>
    </w:p>
    <w:p w:rsidR="00005D2B" w:rsidRDefault="00005D2B" w:rsidP="00005D2B"/>
    <w:p w:rsidR="00005D2B" w:rsidRDefault="00005D2B" w:rsidP="00005D2B"/>
    <w:p w:rsidR="00005D2B" w:rsidRDefault="00005D2B" w:rsidP="00005D2B"/>
    <w:tbl>
      <w:tblPr>
        <w:tblW w:w="9464" w:type="dxa"/>
        <w:tblLook w:val="0000" w:firstRow="0" w:lastRow="0" w:firstColumn="0" w:lastColumn="0" w:noHBand="0" w:noVBand="0"/>
      </w:tblPr>
      <w:tblGrid>
        <w:gridCol w:w="5211"/>
        <w:gridCol w:w="4253"/>
      </w:tblGrid>
      <w:tr w:rsidR="00005D2B" w:rsidRPr="001F3306" w:rsidTr="00A2034E">
        <w:trPr>
          <w:cantSplit/>
        </w:trPr>
        <w:tc>
          <w:tcPr>
            <w:tcW w:w="5211" w:type="dxa"/>
          </w:tcPr>
          <w:p w:rsidR="00005D2B" w:rsidRPr="001F3306" w:rsidRDefault="00005D2B" w:rsidP="00A2034E">
            <w:pPr>
              <w:rPr>
                <w:szCs w:val="28"/>
              </w:rPr>
            </w:pPr>
            <w:r w:rsidRPr="001F3306">
              <w:rPr>
                <w:szCs w:val="28"/>
              </w:rPr>
              <w:t>Первый заместитель Председателя Правительства Ленинградской области - председатель комитета финансов</w:t>
            </w:r>
          </w:p>
        </w:tc>
        <w:tc>
          <w:tcPr>
            <w:tcW w:w="4253" w:type="dxa"/>
          </w:tcPr>
          <w:p w:rsidR="00005D2B" w:rsidRPr="001F3306" w:rsidRDefault="00005D2B" w:rsidP="00A2034E">
            <w:pPr>
              <w:jc w:val="right"/>
            </w:pPr>
          </w:p>
          <w:p w:rsidR="00005D2B" w:rsidRDefault="00005D2B" w:rsidP="00A2034E">
            <w:pPr>
              <w:jc w:val="right"/>
            </w:pPr>
          </w:p>
          <w:p w:rsidR="00005D2B" w:rsidRPr="001F3306" w:rsidRDefault="00005D2B" w:rsidP="00A2034E">
            <w:pPr>
              <w:jc w:val="right"/>
            </w:pPr>
            <w:proofErr w:type="spellStart"/>
            <w:r w:rsidRPr="001F3306">
              <w:t>Р.И.Марков</w:t>
            </w:r>
            <w:proofErr w:type="spellEnd"/>
          </w:p>
        </w:tc>
      </w:tr>
    </w:tbl>
    <w:p w:rsidR="00005D2B" w:rsidRDefault="00005D2B" w:rsidP="00005D2B"/>
    <w:p w:rsidR="00005D2B" w:rsidRDefault="00005D2B" w:rsidP="00005D2B"/>
    <w:p w:rsidR="00005D2B" w:rsidRDefault="00005D2B" w:rsidP="00005D2B"/>
    <w:p w:rsidR="00005D2B" w:rsidRDefault="00005D2B" w:rsidP="00005D2B">
      <w:pPr>
        <w:pageBreakBefore/>
      </w:pPr>
    </w:p>
    <w:p w:rsidR="00005D2B" w:rsidRPr="00622E8C" w:rsidRDefault="00005D2B" w:rsidP="00005D2B">
      <w:pPr>
        <w:pStyle w:val="2"/>
        <w:tabs>
          <w:tab w:val="left" w:pos="9355"/>
        </w:tabs>
        <w:ind w:right="-5" w:firstLine="567"/>
        <w:rPr>
          <w:b w:val="0"/>
          <w:szCs w:val="28"/>
        </w:rPr>
      </w:pPr>
      <w:r w:rsidRPr="00622E8C">
        <w:rPr>
          <w:b w:val="0"/>
          <w:szCs w:val="28"/>
        </w:rPr>
        <w:t>ТЕХНИКО-ЭКОНОМИЧЕСКОЕ ОБОСНОВАНИЕ</w:t>
      </w:r>
    </w:p>
    <w:p w:rsidR="00005D2B" w:rsidRPr="00622E8C" w:rsidRDefault="00005D2B" w:rsidP="00005D2B">
      <w:pPr>
        <w:pStyle w:val="2"/>
        <w:tabs>
          <w:tab w:val="left" w:pos="9355"/>
        </w:tabs>
        <w:ind w:right="-5" w:firstLine="567"/>
        <w:rPr>
          <w:b w:val="0"/>
          <w:szCs w:val="28"/>
        </w:rPr>
      </w:pPr>
      <w:r w:rsidRPr="00622E8C">
        <w:rPr>
          <w:b w:val="0"/>
          <w:szCs w:val="28"/>
        </w:rPr>
        <w:t xml:space="preserve"> к проекту постановления </w:t>
      </w:r>
      <w:r w:rsidRPr="00121207">
        <w:rPr>
          <w:b w:val="0"/>
          <w:szCs w:val="28"/>
        </w:rPr>
        <w:t>Правительства Ленинградской области «</w:t>
      </w:r>
      <w:r w:rsidR="00C71436" w:rsidRPr="00C71436">
        <w:rPr>
          <w:b w:val="0"/>
          <w:szCs w:val="28"/>
        </w:rPr>
        <w:t>Об утверждении порядка заключения соглашения о мерах по восстановлению платежеспособности муниципального образования Ленинградской области, формы указанного соглашения и перечня обязательств муниципального образования Ленинградской области, подлежащих включению в указанное соглашение</w:t>
      </w:r>
      <w:r w:rsidRPr="00121207">
        <w:rPr>
          <w:b w:val="0"/>
          <w:szCs w:val="28"/>
        </w:rPr>
        <w:t>»</w:t>
      </w:r>
    </w:p>
    <w:p w:rsidR="00005D2B" w:rsidRDefault="00005D2B" w:rsidP="00005D2B">
      <w:pPr>
        <w:pStyle w:val="2"/>
        <w:tabs>
          <w:tab w:val="left" w:pos="9355"/>
        </w:tabs>
        <w:ind w:right="-5" w:firstLine="567"/>
        <w:rPr>
          <w:szCs w:val="28"/>
        </w:rPr>
      </w:pPr>
    </w:p>
    <w:p w:rsidR="00005D2B" w:rsidRDefault="00005D2B" w:rsidP="00005D2B">
      <w:pPr>
        <w:pStyle w:val="2"/>
        <w:ind w:right="715" w:firstLine="567"/>
        <w:rPr>
          <w:szCs w:val="28"/>
        </w:rPr>
      </w:pPr>
    </w:p>
    <w:p w:rsidR="00005D2B" w:rsidRPr="004751CB" w:rsidRDefault="00005D2B" w:rsidP="00005D2B">
      <w:pPr>
        <w:ind w:right="-55" w:firstLine="720"/>
        <w:jc w:val="both"/>
        <w:rPr>
          <w:szCs w:val="28"/>
        </w:rPr>
      </w:pPr>
      <w:r w:rsidRPr="004751CB">
        <w:rPr>
          <w:szCs w:val="28"/>
        </w:rPr>
        <w:t xml:space="preserve">Принятие </w:t>
      </w:r>
      <w:r w:rsidRPr="00622E8C">
        <w:rPr>
          <w:szCs w:val="28"/>
        </w:rPr>
        <w:t xml:space="preserve">постановления Правительства Ленинградской области </w:t>
      </w:r>
      <w:r>
        <w:rPr>
          <w:szCs w:val="28"/>
        </w:rPr>
        <w:t>«</w:t>
      </w:r>
      <w:r w:rsidR="00C71436" w:rsidRPr="00C71436">
        <w:rPr>
          <w:szCs w:val="28"/>
        </w:rPr>
        <w:t>Об утверждении порядка заключения соглашения о мерах по восстановлению платежеспособности муниципального образования Ленинградской области, формы указанного соглашения и перечня обязательств муниципального образования Ленинградской области, подлежащих включению в указанное соглашение</w:t>
      </w:r>
      <w:r w:rsidRPr="00622E8C">
        <w:rPr>
          <w:szCs w:val="28"/>
        </w:rPr>
        <w:t>»</w:t>
      </w:r>
      <w:r w:rsidRPr="004751CB">
        <w:rPr>
          <w:szCs w:val="28"/>
        </w:rPr>
        <w:t xml:space="preserve"> не потребует дополнительных финансовых затрат и материальных ресурсов. </w:t>
      </w:r>
    </w:p>
    <w:p w:rsidR="00005D2B" w:rsidRDefault="00005D2B" w:rsidP="00005D2B">
      <w:pPr>
        <w:pStyle w:val="2"/>
        <w:ind w:right="715" w:firstLine="567"/>
        <w:jc w:val="left"/>
        <w:rPr>
          <w:b w:val="0"/>
          <w:szCs w:val="28"/>
        </w:rPr>
      </w:pPr>
    </w:p>
    <w:p w:rsidR="00005D2B" w:rsidRDefault="00005D2B" w:rsidP="00005D2B">
      <w:pPr>
        <w:pStyle w:val="a6"/>
        <w:ind w:firstLine="567"/>
        <w:rPr>
          <w:sz w:val="28"/>
          <w:szCs w:val="28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211"/>
        <w:gridCol w:w="4820"/>
      </w:tblGrid>
      <w:tr w:rsidR="00005D2B" w:rsidTr="00A2034E">
        <w:tc>
          <w:tcPr>
            <w:tcW w:w="5211" w:type="dxa"/>
          </w:tcPr>
          <w:p w:rsidR="00005D2B" w:rsidRPr="00DA38E2" w:rsidRDefault="00005D2B" w:rsidP="00A2034E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A38E2">
              <w:rPr>
                <w:szCs w:val="28"/>
              </w:rPr>
              <w:t>ерв</w:t>
            </w:r>
            <w:r>
              <w:rPr>
                <w:szCs w:val="28"/>
              </w:rPr>
              <w:t>ый заместитель</w:t>
            </w:r>
            <w:r w:rsidRPr="00DA38E2">
              <w:rPr>
                <w:szCs w:val="28"/>
              </w:rPr>
              <w:t xml:space="preserve"> Председателя Правительства Ленинградской области - председател</w:t>
            </w:r>
            <w:r>
              <w:rPr>
                <w:szCs w:val="28"/>
              </w:rPr>
              <w:t>ь</w:t>
            </w:r>
            <w:r w:rsidRPr="00DA38E2">
              <w:rPr>
                <w:szCs w:val="28"/>
              </w:rPr>
              <w:t xml:space="preserve"> комитета финансов</w:t>
            </w:r>
          </w:p>
        </w:tc>
        <w:tc>
          <w:tcPr>
            <w:tcW w:w="4820" w:type="dxa"/>
          </w:tcPr>
          <w:p w:rsidR="00005D2B" w:rsidRDefault="00005D2B" w:rsidP="00A2034E">
            <w:pPr>
              <w:jc w:val="right"/>
            </w:pPr>
          </w:p>
          <w:p w:rsidR="00005D2B" w:rsidRDefault="00005D2B" w:rsidP="00A2034E">
            <w:pPr>
              <w:jc w:val="right"/>
            </w:pPr>
          </w:p>
          <w:p w:rsidR="00005D2B" w:rsidRDefault="00005D2B" w:rsidP="00A2034E">
            <w:pPr>
              <w:jc w:val="right"/>
            </w:pPr>
            <w:proofErr w:type="spellStart"/>
            <w:r>
              <w:t>Р.И.Марков</w:t>
            </w:r>
            <w:proofErr w:type="spellEnd"/>
          </w:p>
        </w:tc>
      </w:tr>
    </w:tbl>
    <w:p w:rsidR="00005D2B" w:rsidRDefault="00005D2B" w:rsidP="00005D2B"/>
    <w:p w:rsidR="00005D2B" w:rsidRPr="00AE0E24" w:rsidRDefault="00005D2B" w:rsidP="00005D2B">
      <w:pPr>
        <w:pStyle w:val="Pro-Gramma"/>
        <w:rPr>
          <w:rFonts w:ascii="Times New Roman" w:hAnsi="Times New Roman"/>
          <w:sz w:val="28"/>
          <w:szCs w:val="28"/>
        </w:rPr>
      </w:pPr>
    </w:p>
    <w:p w:rsidR="00005D2B" w:rsidRDefault="00005D2B" w:rsidP="00005D2B"/>
    <w:p w:rsidR="00005D2B" w:rsidRDefault="00005D2B" w:rsidP="006724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05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C3"/>
    <w:rsid w:val="00005D2B"/>
    <w:rsid w:val="00051F77"/>
    <w:rsid w:val="000A314F"/>
    <w:rsid w:val="000A38A4"/>
    <w:rsid w:val="000D5B1D"/>
    <w:rsid w:val="00102EB0"/>
    <w:rsid w:val="001422F6"/>
    <w:rsid w:val="00151141"/>
    <w:rsid w:val="001E0B1D"/>
    <w:rsid w:val="00244484"/>
    <w:rsid w:val="00384529"/>
    <w:rsid w:val="00396E61"/>
    <w:rsid w:val="003C09D9"/>
    <w:rsid w:val="003C7C94"/>
    <w:rsid w:val="003E032F"/>
    <w:rsid w:val="003F5949"/>
    <w:rsid w:val="004750B0"/>
    <w:rsid w:val="00522744"/>
    <w:rsid w:val="0054068F"/>
    <w:rsid w:val="00541C5D"/>
    <w:rsid w:val="00561E67"/>
    <w:rsid w:val="00562AC3"/>
    <w:rsid w:val="00566558"/>
    <w:rsid w:val="005A5256"/>
    <w:rsid w:val="005C1DBB"/>
    <w:rsid w:val="005D1A09"/>
    <w:rsid w:val="005E78FF"/>
    <w:rsid w:val="00627496"/>
    <w:rsid w:val="00645D5A"/>
    <w:rsid w:val="00672458"/>
    <w:rsid w:val="006C1A6D"/>
    <w:rsid w:val="007E35A2"/>
    <w:rsid w:val="007F0547"/>
    <w:rsid w:val="00847D1E"/>
    <w:rsid w:val="00870DEE"/>
    <w:rsid w:val="00896A82"/>
    <w:rsid w:val="008C03A0"/>
    <w:rsid w:val="008E5EBA"/>
    <w:rsid w:val="00921332"/>
    <w:rsid w:val="00992874"/>
    <w:rsid w:val="009972DF"/>
    <w:rsid w:val="00A20C2F"/>
    <w:rsid w:val="00A40D97"/>
    <w:rsid w:val="00A60D45"/>
    <w:rsid w:val="00A87795"/>
    <w:rsid w:val="00B9711F"/>
    <w:rsid w:val="00BB3F32"/>
    <w:rsid w:val="00BE774A"/>
    <w:rsid w:val="00C71436"/>
    <w:rsid w:val="00C758C3"/>
    <w:rsid w:val="00C76C23"/>
    <w:rsid w:val="00D07D92"/>
    <w:rsid w:val="00D155E8"/>
    <w:rsid w:val="00D179DB"/>
    <w:rsid w:val="00DA3FC6"/>
    <w:rsid w:val="00DE2997"/>
    <w:rsid w:val="00DF2837"/>
    <w:rsid w:val="00E33945"/>
    <w:rsid w:val="00E73EE5"/>
    <w:rsid w:val="00EA0D3B"/>
    <w:rsid w:val="00EA2979"/>
    <w:rsid w:val="00EB1E8F"/>
    <w:rsid w:val="00ED4C0F"/>
    <w:rsid w:val="00ED722F"/>
    <w:rsid w:val="00EF58DD"/>
    <w:rsid w:val="00F61161"/>
    <w:rsid w:val="00FC4E86"/>
    <w:rsid w:val="00FD6A5F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C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F61161"/>
    <w:pPr>
      <w:spacing w:before="120" w:line="288" w:lineRule="auto"/>
      <w:ind w:left="1134"/>
      <w:jc w:val="both"/>
    </w:pPr>
    <w:rPr>
      <w:rFonts w:asciiTheme="minorHAnsi" w:eastAsia="Times New Roman" w:hAnsiTheme="minorHAnsi" w:cs="Times New Roman"/>
      <w:sz w:val="20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F61161"/>
    <w:rPr>
      <w:rFonts w:eastAsia="Times New Roman" w:cs="Times New Roman"/>
      <w:sz w:val="20"/>
      <w:szCs w:val="24"/>
      <w:lang w:eastAsia="ru-RU"/>
    </w:rPr>
  </w:style>
  <w:style w:type="table" w:styleId="a3">
    <w:name w:val="Table Grid"/>
    <w:basedOn w:val="a1"/>
    <w:uiPriority w:val="59"/>
    <w:rsid w:val="00F611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0A31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724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1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DB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05D2B"/>
    <w:pPr>
      <w:ind w:firstLine="90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05D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005D2B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5D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C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F61161"/>
    <w:pPr>
      <w:spacing w:before="120" w:line="288" w:lineRule="auto"/>
      <w:ind w:left="1134"/>
      <w:jc w:val="both"/>
    </w:pPr>
    <w:rPr>
      <w:rFonts w:asciiTheme="minorHAnsi" w:eastAsia="Times New Roman" w:hAnsiTheme="minorHAnsi" w:cs="Times New Roman"/>
      <w:sz w:val="20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F61161"/>
    <w:rPr>
      <w:rFonts w:eastAsia="Times New Roman" w:cs="Times New Roman"/>
      <w:sz w:val="20"/>
      <w:szCs w:val="24"/>
      <w:lang w:eastAsia="ru-RU"/>
    </w:rPr>
  </w:style>
  <w:style w:type="table" w:styleId="a3">
    <w:name w:val="Table Grid"/>
    <w:basedOn w:val="a1"/>
    <w:uiPriority w:val="59"/>
    <w:rsid w:val="00F611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0A31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724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1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DB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05D2B"/>
    <w:pPr>
      <w:ind w:firstLine="90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05D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005D2B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5D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2005</TotalTime>
  <Pages>14</Pages>
  <Words>4155</Words>
  <Characters>23686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Ивашкевич Ирина Иосифовна</dc:creator>
  <cp:lastModifiedBy>Ивашкевич Ирина Иосифовна</cp:lastModifiedBy>
  <cp:revision>24</cp:revision>
  <cp:lastPrinted>2020-10-19T11:44:00Z</cp:lastPrinted>
  <dcterms:created xsi:type="dcterms:W3CDTF">2020-10-19T08:28:00Z</dcterms:created>
  <dcterms:modified xsi:type="dcterms:W3CDTF">2020-10-29T14:27:00Z</dcterms:modified>
</cp:coreProperties>
</file>