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C12C3F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B173EC" w:rsidRDefault="002D4DB7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выявленного объекта</w:t>
      </w:r>
      <w:r w:rsidR="00B86E0A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 w:rsidR="0084769D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B173EC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hyperlink r:id="rId10" w:history="1"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Усадебный комплекс «</w:t>
        </w:r>
        <w:proofErr w:type="spellStart"/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Ильжо</w:t>
        </w:r>
        <w:proofErr w:type="spellEnd"/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» Фан дер Флита</w:t>
        </w:r>
      </w:hyperlink>
      <w:r w:rsidR="00C12C3F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D4DB7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 составе: «</w:t>
      </w:r>
      <w:hyperlink r:id="rId11" w:history="1"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Усадебный дом, дер.</w:t>
        </w:r>
      </w:hyperlink>
      <w:r w:rsidR="002D4DB7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hyperlink r:id="rId12" w:history="1"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Дом охотника, </w:t>
        </w:r>
        <w:proofErr w:type="spellStart"/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кам</w:t>
        </w:r>
        <w:proofErr w:type="spellEnd"/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.</w:t>
        </w:r>
      </w:hyperlink>
      <w:r w:rsidR="002D4DB7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hyperlink r:id="rId13" w:history="1"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Молочная, </w:t>
        </w:r>
        <w:proofErr w:type="spellStart"/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кам</w:t>
        </w:r>
        <w:proofErr w:type="spellEnd"/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.</w:t>
        </w:r>
      </w:hyperlink>
      <w:r w:rsidR="002D4DB7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hyperlink r:id="rId14" w:history="1"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Дом приказчика, </w:t>
        </w:r>
        <w:proofErr w:type="spellStart"/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деревян</w:t>
        </w:r>
        <w:proofErr w:type="spellEnd"/>
        <w:r w:rsidR="00B173EC" w:rsidRPr="00B173EC">
          <w:rPr>
            <w:rStyle w:val="af0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.</w:t>
        </w:r>
      </w:hyperlink>
      <w:r w:rsidR="002D4DB7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0869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B173EC" w:rsidRPr="00B173EC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B173EC" w:rsidRPr="00B173EC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B173EC" w:rsidRPr="00B173EC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proofErr w:type="spellStart"/>
      <w:r w:rsidR="00B173EC" w:rsidRPr="00B173EC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B173EC" w:rsidRPr="00B173EC">
        <w:rPr>
          <w:rFonts w:ascii="Times New Roman" w:hAnsi="Times New Roman" w:cs="Times New Roman"/>
          <w:b/>
          <w:sz w:val="28"/>
          <w:szCs w:val="28"/>
        </w:rPr>
        <w:t>.И</w:t>
      </w:r>
      <w:proofErr w:type="gramEnd"/>
      <w:r w:rsidR="00B173EC" w:rsidRPr="00B173EC">
        <w:rPr>
          <w:rFonts w:ascii="Times New Roman" w:hAnsi="Times New Roman" w:cs="Times New Roman"/>
          <w:b/>
          <w:sz w:val="28"/>
          <w:szCs w:val="28"/>
        </w:rPr>
        <w:t>льжо</w:t>
      </w:r>
      <w:proofErr w:type="spellEnd"/>
      <w:r w:rsidR="00B173EC" w:rsidRPr="00B173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173EC" w:rsidRPr="00B173EC">
        <w:rPr>
          <w:rFonts w:ascii="Times New Roman" w:hAnsi="Times New Roman" w:cs="Times New Roman"/>
          <w:b/>
          <w:sz w:val="28"/>
          <w:szCs w:val="28"/>
        </w:rPr>
        <w:t>Серебрянское</w:t>
      </w:r>
      <w:proofErr w:type="spellEnd"/>
      <w:r w:rsidR="00B173EC" w:rsidRPr="00B173EC">
        <w:rPr>
          <w:rFonts w:ascii="Times New Roman" w:hAnsi="Times New Roman" w:cs="Times New Roman"/>
          <w:b/>
          <w:sz w:val="28"/>
          <w:szCs w:val="28"/>
        </w:rPr>
        <w:t xml:space="preserve"> СП</w:t>
      </w:r>
      <w:r w:rsidR="00592916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B173EC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B173EC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B173EC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B173EC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</w:t>
      </w:r>
      <w:r w:rsidR="00C12C3F" w:rsidRPr="00B173EC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B173EC" w:rsidRPr="00B173E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173EC" w:rsidRPr="00B173EC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B173EC" w:rsidRPr="00B173EC">
        <w:rPr>
          <w:rFonts w:ascii="Times New Roman" w:hAnsi="Times New Roman" w:cs="Times New Roman"/>
          <w:b/>
          <w:sz w:val="28"/>
          <w:szCs w:val="28"/>
        </w:rPr>
        <w:t>-парковый комплекс «</w:t>
      </w:r>
      <w:proofErr w:type="spellStart"/>
      <w:r w:rsidR="00B173EC" w:rsidRPr="00B173EC">
        <w:rPr>
          <w:rFonts w:ascii="Times New Roman" w:hAnsi="Times New Roman" w:cs="Times New Roman"/>
          <w:b/>
          <w:sz w:val="28"/>
          <w:szCs w:val="28"/>
        </w:rPr>
        <w:t>Ильжо</w:t>
      </w:r>
      <w:proofErr w:type="spellEnd"/>
      <w:r w:rsidR="00B173EC" w:rsidRPr="00B173EC">
        <w:rPr>
          <w:rFonts w:ascii="Times New Roman" w:hAnsi="Times New Roman" w:cs="Times New Roman"/>
          <w:b/>
          <w:sz w:val="28"/>
          <w:szCs w:val="28"/>
        </w:rPr>
        <w:t>»</w:t>
      </w:r>
      <w:r w:rsidR="00B173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173EC" w:rsidRPr="00B173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73E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173EC" w:rsidRPr="00B173EC">
        <w:rPr>
          <w:rFonts w:ascii="Times New Roman" w:hAnsi="Times New Roman" w:cs="Times New Roman"/>
          <w:b/>
          <w:sz w:val="28"/>
          <w:szCs w:val="28"/>
        </w:rPr>
        <w:t>Фан-дер-Флита», 1860-е гг., кон. XIX в.</w:t>
      </w:r>
      <w:r w:rsidR="00C12C3F" w:rsidRPr="00B173E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C12C3F" w:rsidRPr="00B173EC">
        <w:rPr>
          <w:rFonts w:ascii="Times New Roman" w:hAnsi="Times New Roman" w:cs="Times New Roman"/>
          <w:b/>
          <w:sz w:val="28"/>
          <w:szCs w:val="28"/>
        </w:rPr>
        <w:t>утверждении</w:t>
      </w:r>
      <w:proofErr w:type="gramEnd"/>
      <w:r w:rsidR="00C12C3F" w:rsidRPr="00B173EC">
        <w:rPr>
          <w:rFonts w:ascii="Times New Roman" w:hAnsi="Times New Roman" w:cs="Times New Roman"/>
          <w:b/>
          <w:sz w:val="28"/>
          <w:szCs w:val="28"/>
        </w:rPr>
        <w:t xml:space="preserve"> границ его территории</w:t>
      </w:r>
      <w:r w:rsidR="002D4DB7" w:rsidRPr="00B173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B173EC">
        <w:rPr>
          <w:rFonts w:ascii="Times New Roman" w:hAnsi="Times New Roman" w:cs="Times New Roman"/>
          <w:b/>
          <w:sz w:val="28"/>
          <w:szCs w:val="28"/>
        </w:rPr>
        <w:t>и установлении предмета 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C3F" w:rsidRPr="006A5E1F" w:rsidRDefault="00C12C3F" w:rsidP="006A5E1F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0841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               </w:t>
      </w:r>
      <w:r w:rsidRPr="006A5E1F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6A5E1F">
        <w:rPr>
          <w:rFonts w:ascii="Times New Roman" w:hAnsi="Times New Roman" w:cs="Times New Roman"/>
          <w:sz w:val="28"/>
          <w:szCs w:val="28"/>
        </w:rPr>
        <w:t xml:space="preserve"> области», п. 2.2.2. Положения       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E1F">
        <w:rPr>
          <w:rFonts w:ascii="Times New Roman" w:hAnsi="Times New Roman" w:cs="Times New Roman"/>
          <w:sz w:val="28"/>
          <w:szCs w:val="28"/>
        </w:rPr>
        <w:t xml:space="preserve">на основании положительного заключения государственной историко-культурной экспертизы, выполненной экспертной организацией Обществом с ограниченной ответственностью «Темпл Групп» (аттестованный эксперт </w:t>
      </w:r>
      <w:r w:rsidR="00B173EC">
        <w:rPr>
          <w:rFonts w:ascii="Times New Roman" w:hAnsi="Times New Roman" w:cs="Times New Roman"/>
          <w:sz w:val="28"/>
          <w:szCs w:val="28"/>
        </w:rPr>
        <w:t xml:space="preserve">В.Э. </w:t>
      </w:r>
      <w:proofErr w:type="spellStart"/>
      <w:r w:rsidR="00B173EC">
        <w:rPr>
          <w:rFonts w:ascii="Times New Roman" w:hAnsi="Times New Roman" w:cs="Times New Roman"/>
          <w:sz w:val="28"/>
          <w:szCs w:val="28"/>
        </w:rPr>
        <w:t>Трушковский</w:t>
      </w:r>
      <w:proofErr w:type="spellEnd"/>
      <w:r w:rsidRPr="006A5E1F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от </w:t>
      </w:r>
      <w:r w:rsidR="00B173EC">
        <w:rPr>
          <w:rFonts w:ascii="Times New Roman" w:hAnsi="Times New Roman" w:cs="Times New Roman"/>
          <w:sz w:val="28"/>
          <w:szCs w:val="28"/>
        </w:rPr>
        <w:t>17 сентября</w:t>
      </w:r>
      <w:r w:rsidR="002D4DB7" w:rsidRPr="006A5E1F">
        <w:rPr>
          <w:rFonts w:ascii="Times New Roman" w:hAnsi="Times New Roman" w:cs="Times New Roman"/>
          <w:sz w:val="28"/>
          <w:szCs w:val="28"/>
        </w:rPr>
        <w:t xml:space="preserve"> 2018 года № </w:t>
      </w:r>
      <w:r w:rsidR="00B173EC">
        <w:rPr>
          <w:rFonts w:ascii="Times New Roman" w:hAnsi="Times New Roman" w:cs="Times New Roman"/>
          <w:sz w:val="28"/>
          <w:szCs w:val="28"/>
        </w:rPr>
        <w:t>1627</w:t>
      </w:r>
      <w:r w:rsidRPr="006A5E1F">
        <w:rPr>
          <w:rFonts w:ascii="Times New Roman" w:hAnsi="Times New Roman" w:cs="Times New Roman"/>
          <w:sz w:val="28"/>
          <w:szCs w:val="28"/>
        </w:rPr>
        <w:t>)</w:t>
      </w:r>
      <w:r w:rsidR="00217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0381A" w:rsidRPr="006A5E1F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D94ED4" w:rsidRPr="00B173EC" w:rsidRDefault="002D4DB7" w:rsidP="006A5E1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выявленный</w:t>
      </w:r>
      <w:r w:rsidR="00B86E0A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 культурного 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5" w:history="1"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Усадебный комплекс «</w:t>
        </w:r>
        <w:proofErr w:type="spellStart"/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Ильжо</w:t>
        </w:r>
        <w:proofErr w:type="spellEnd"/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» Фан дер Флита</w:t>
        </w:r>
      </w:hyperlink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7364" w:rsidRPr="00B173EC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173EC" w:rsidRPr="00B173EC">
        <w:rPr>
          <w:rFonts w:ascii="Times New Roman" w:eastAsia="Calibri" w:hAnsi="Times New Roman" w:cs="Times New Roman"/>
          <w:bCs/>
          <w:sz w:val="28"/>
          <w:szCs w:val="28"/>
        </w:rPr>
        <w:t xml:space="preserve"> местонахождение: </w:t>
      </w:r>
      <w:r w:rsidR="00B173EC" w:rsidRPr="00B173E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B173EC" w:rsidRPr="00B173EC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B173EC" w:rsidRPr="00B173EC">
        <w:rPr>
          <w:rFonts w:ascii="Times New Roman" w:hAnsi="Times New Roman" w:cs="Times New Roman"/>
          <w:sz w:val="28"/>
          <w:szCs w:val="28"/>
        </w:rPr>
        <w:t>льжо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Серебрянское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СП</w:t>
      </w:r>
      <w:r w:rsidR="00592916" w:rsidRPr="00B173EC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C5A79" w:rsidRPr="00B173E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</w:t>
      </w:r>
      <w:r w:rsidR="00F00F70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592916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3EC" w:rsidRPr="00B173EC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Усадебно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>-парковый комплекс «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Ильжо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>» Фан-дер-Флита», 1860-е гг.,                   кон. XIX в.</w:t>
      </w:r>
      <w:r w:rsidR="00151800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173EC" w:rsidRPr="00B173E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Серебрянское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сельское поселение, в районе д.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Ильжо</w:t>
      </w:r>
      <w:proofErr w:type="spellEnd"/>
      <w:r w:rsidR="00D94ED4" w:rsidRPr="00B173EC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B173EC">
        <w:rPr>
          <w:rFonts w:ascii="Times New Roman" w:hAnsi="Times New Roman" w:cs="Times New Roman"/>
          <w:sz w:val="28"/>
          <w:szCs w:val="28"/>
        </w:rPr>
        <w:t xml:space="preserve">(далее – ансамбль), </w:t>
      </w:r>
      <w:r w:rsidR="00592916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составе:</w:t>
      </w:r>
      <w:r w:rsidR="00D94ED4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4ED4" w:rsidRPr="00B173EC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hyperlink r:id="rId16" w:history="1"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Усадебный дом, дер.</w:t>
        </w:r>
      </w:hyperlink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B173EC" w:rsidRPr="00B173EC">
        <w:rPr>
          <w:rFonts w:ascii="Times New Roman" w:hAnsi="Times New Roman" w:cs="Times New Roman"/>
          <w:sz w:val="28"/>
          <w:szCs w:val="28"/>
        </w:rPr>
        <w:t>«Главный усадебный дом», 1860-е гг., кон. XIX в.</w:t>
      </w:r>
      <w:r w:rsidR="00467FBB" w:rsidRPr="00B173EC">
        <w:rPr>
          <w:rFonts w:ascii="Times New Roman" w:hAnsi="Times New Roman" w:cs="Times New Roman"/>
          <w:sz w:val="28"/>
          <w:szCs w:val="28"/>
        </w:rPr>
        <w:t>,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B173EC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объекта – 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="00B173EC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местонахождение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173EC" w:rsidRPr="00B173E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Серебрянское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сельское поселение, в районе д.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Ильжо</w:t>
      </w:r>
      <w:proofErr w:type="spellEnd"/>
      <w:r w:rsidRPr="00B173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94ED4" w:rsidRPr="00B173EC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B173EC">
        <w:rPr>
          <w:rFonts w:ascii="Times New Roman" w:hAnsi="Times New Roman" w:cs="Times New Roman"/>
          <w:sz w:val="28"/>
          <w:szCs w:val="28"/>
        </w:rPr>
        <w:t xml:space="preserve">- 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hyperlink r:id="rId17" w:history="1"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Дом охотника, </w:t>
        </w:r>
        <w:proofErr w:type="spellStart"/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кам</w:t>
        </w:r>
        <w:proofErr w:type="spellEnd"/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B173EC" w:rsidRPr="00B173EC">
        <w:rPr>
          <w:rFonts w:ascii="Times New Roman" w:hAnsi="Times New Roman" w:cs="Times New Roman"/>
          <w:sz w:val="28"/>
          <w:szCs w:val="28"/>
        </w:rPr>
        <w:t>«Дом охотника», кон. XIX в.</w:t>
      </w:r>
      <w:r w:rsidRPr="00B173EC">
        <w:rPr>
          <w:rFonts w:ascii="Times New Roman" w:hAnsi="Times New Roman" w:cs="Times New Roman"/>
          <w:sz w:val="28"/>
          <w:szCs w:val="28"/>
        </w:rPr>
        <w:t xml:space="preserve">, </w:t>
      </w:r>
      <w:r w:rsidR="00467FBB" w:rsidRPr="00B173EC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</w:t>
      </w:r>
      <w:r w:rsidR="00B173EC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амятник, местонахождение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173EC" w:rsidRPr="00B173E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Серебрянское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сельское поселение, в районе д.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Ильжо</w:t>
      </w:r>
      <w:proofErr w:type="spellEnd"/>
      <w:r w:rsidR="00467FBB" w:rsidRPr="00B173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67FBB" w:rsidRPr="00B173EC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B173EC">
        <w:rPr>
          <w:rFonts w:ascii="Times New Roman" w:hAnsi="Times New Roman" w:cs="Times New Roman"/>
          <w:sz w:val="28"/>
          <w:szCs w:val="28"/>
        </w:rPr>
        <w:t xml:space="preserve">- 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hyperlink r:id="rId18" w:history="1"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Молочная, </w:t>
        </w:r>
        <w:proofErr w:type="spellStart"/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кам</w:t>
        </w:r>
        <w:proofErr w:type="spellEnd"/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B173EC" w:rsidRPr="00B173E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Молочня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>», кон. XIX в.</w:t>
      </w:r>
      <w:r w:rsidRPr="00B173EC">
        <w:rPr>
          <w:rFonts w:ascii="Times New Roman" w:hAnsi="Times New Roman" w:cs="Times New Roman"/>
          <w:sz w:val="28"/>
          <w:szCs w:val="28"/>
        </w:rPr>
        <w:t xml:space="preserve">, </w:t>
      </w:r>
      <w:r w:rsidR="00467FBB" w:rsidRPr="00B173EC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</w:t>
      </w:r>
      <w:r w:rsidR="00B173EC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амятник, местонахождение</w:t>
      </w:r>
      <w:r w:rsidR="00467FBB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173EC" w:rsidRPr="00B173E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Серебрянское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сельское поселение, в районе д.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Ильжо</w:t>
      </w:r>
      <w:proofErr w:type="spellEnd"/>
      <w:r w:rsidR="00467FBB" w:rsidRPr="00B173EC">
        <w:rPr>
          <w:rFonts w:ascii="Times New Roman" w:hAnsi="Times New Roman" w:cs="Times New Roman"/>
          <w:sz w:val="28"/>
          <w:szCs w:val="28"/>
        </w:rPr>
        <w:t>,</w:t>
      </w:r>
    </w:p>
    <w:p w:rsidR="00120774" w:rsidRPr="00B173EC" w:rsidRDefault="00467FB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3EC">
        <w:rPr>
          <w:rFonts w:ascii="Times New Roman" w:hAnsi="Times New Roman" w:cs="Times New Roman"/>
          <w:sz w:val="28"/>
          <w:szCs w:val="28"/>
        </w:rPr>
        <w:t xml:space="preserve">- 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hyperlink r:id="rId19" w:history="1"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Дом приказчика, </w:t>
        </w:r>
        <w:proofErr w:type="spellStart"/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деревян</w:t>
        </w:r>
        <w:proofErr w:type="spellEnd"/>
        <w:r w:rsidR="00B173EC" w:rsidRPr="00B173E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B173EC" w:rsidRPr="00B173EC">
        <w:rPr>
          <w:rFonts w:ascii="Times New Roman" w:hAnsi="Times New Roman" w:cs="Times New Roman"/>
          <w:sz w:val="28"/>
          <w:szCs w:val="28"/>
        </w:rPr>
        <w:t>«Дом приказчика», кон. XIX в.</w:t>
      </w:r>
      <w:r w:rsidRPr="00B173EC">
        <w:rPr>
          <w:rFonts w:ascii="Times New Roman" w:hAnsi="Times New Roman" w:cs="Times New Roman"/>
          <w:sz w:val="28"/>
          <w:szCs w:val="28"/>
        </w:rPr>
        <w:t>, категория объекта – объект культурного наследия регионального значения,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</w:t>
      </w:r>
      <w:r w:rsid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амятник, местонахождение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173EC" w:rsidRPr="00B173EC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Серебрянское</w:t>
      </w:r>
      <w:proofErr w:type="spellEnd"/>
      <w:r w:rsidR="00B173EC" w:rsidRPr="00B173EC">
        <w:rPr>
          <w:rFonts w:ascii="Times New Roman" w:hAnsi="Times New Roman" w:cs="Times New Roman"/>
          <w:sz w:val="28"/>
          <w:szCs w:val="28"/>
        </w:rPr>
        <w:t xml:space="preserve"> сельское поселение, в районе д. </w:t>
      </w:r>
      <w:proofErr w:type="spellStart"/>
      <w:r w:rsidR="00B173EC" w:rsidRPr="00B173EC">
        <w:rPr>
          <w:rFonts w:ascii="Times New Roman" w:hAnsi="Times New Roman" w:cs="Times New Roman"/>
          <w:sz w:val="28"/>
          <w:szCs w:val="28"/>
        </w:rPr>
        <w:t>Ильжо</w:t>
      </w:r>
      <w:proofErr w:type="spellEnd"/>
      <w:r w:rsidR="00DF0AD9" w:rsidRPr="00B173E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B173EC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D94ED4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B173EC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D94ED4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6A5E1F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D94ED4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8D70E8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D94ED4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ы культурного наследия, указанные</w:t>
      </w:r>
      <w:r w:rsidR="008D70E8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1 настоящего приказа, </w:t>
      </w:r>
      <w:r w:rsidR="00B91CCE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B173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приказом комитета по культуре Ленинградской области от 01 декабря 2015 года</w:t>
      </w:r>
      <w:r w:rsidR="00D94ED4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приказом комитета </w:t>
      </w:r>
      <w:r w:rsidR="0084769D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3523B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от 28 декабря 2019 года № 01-03/19-583)</w:t>
      </w:r>
      <w:r w:rsidR="009745E0"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    по культуре Ленинградской области: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6A5E1F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6A5E1F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копию настоящего приказа направить в сроки, установленные действующим законодательством, в </w:t>
      </w:r>
      <w:r w:rsidRPr="006A5E1F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6A5E1F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комитета –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департамента государственной охраны, сохранения</w:t>
      </w:r>
      <w:r w:rsid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E1F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наследия.</w:t>
      </w: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C12C3F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Pr="00C12C3F" w:rsidRDefault="006A5E1F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</w:t>
      </w:r>
      <w:r w:rsidR="00B86E0A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дателя комитета                                         О.Л. Мельникова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69D" w:rsidRDefault="0084769D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8C9" w:rsidRDefault="007F08C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B173EC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15162" w:rsidRPr="00B173EC" w:rsidRDefault="00B173EC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3E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173EC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Pr="00B173EC">
        <w:rPr>
          <w:rFonts w:ascii="Times New Roman" w:hAnsi="Times New Roman" w:cs="Times New Roman"/>
          <w:b/>
          <w:sz w:val="28"/>
          <w:szCs w:val="28"/>
        </w:rPr>
        <w:t>-парковый комплекс «</w:t>
      </w:r>
      <w:proofErr w:type="spellStart"/>
      <w:r w:rsidRPr="00B173EC">
        <w:rPr>
          <w:rFonts w:ascii="Times New Roman" w:hAnsi="Times New Roman" w:cs="Times New Roman"/>
          <w:b/>
          <w:sz w:val="28"/>
          <w:szCs w:val="28"/>
        </w:rPr>
        <w:t>Ильжо</w:t>
      </w:r>
      <w:proofErr w:type="spellEnd"/>
      <w:r w:rsidRPr="00B173EC">
        <w:rPr>
          <w:rFonts w:ascii="Times New Roman" w:hAnsi="Times New Roman" w:cs="Times New Roman"/>
          <w:b/>
          <w:sz w:val="28"/>
          <w:szCs w:val="28"/>
        </w:rPr>
        <w:t>» Фан-дер-Флита», 1860-е гг.,                   кон. XIX в.</w:t>
      </w:r>
      <w:r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B173EC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B173EC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B173EC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B173EC">
        <w:rPr>
          <w:rFonts w:ascii="Times New Roman" w:hAnsi="Times New Roman" w:cs="Times New Roman"/>
          <w:b/>
          <w:sz w:val="28"/>
          <w:szCs w:val="28"/>
        </w:rPr>
        <w:t>Серебрянское</w:t>
      </w:r>
      <w:proofErr w:type="spellEnd"/>
      <w:r w:rsidRPr="00B173EC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B173EC">
        <w:rPr>
          <w:rFonts w:ascii="Times New Roman" w:hAnsi="Times New Roman" w:cs="Times New Roman"/>
          <w:b/>
          <w:sz w:val="28"/>
          <w:szCs w:val="28"/>
        </w:rPr>
        <w:t xml:space="preserve">в районе д. </w:t>
      </w:r>
      <w:proofErr w:type="spellStart"/>
      <w:r w:rsidRPr="00B173EC">
        <w:rPr>
          <w:rFonts w:ascii="Times New Roman" w:hAnsi="Times New Roman" w:cs="Times New Roman"/>
          <w:b/>
          <w:sz w:val="28"/>
          <w:szCs w:val="28"/>
        </w:rPr>
        <w:t>Ильжо</w:t>
      </w:r>
      <w:proofErr w:type="spellEnd"/>
    </w:p>
    <w:p w:rsidR="00C15162" w:rsidRPr="00B173EC" w:rsidRDefault="00B173EC" w:rsidP="00B173E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BF4B94" wp14:editId="06C34243">
            <wp:extent cx="5131010" cy="7019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74" cy="70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7119BB" w:rsidRPr="00B173EC" w:rsidRDefault="00CE74EF" w:rsidP="007119B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7119BB" w:rsidRPr="00B173E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7119BB" w:rsidRPr="00B173EC">
        <w:rPr>
          <w:rFonts w:ascii="Times New Roman" w:hAnsi="Times New Roman" w:cs="Times New Roman"/>
          <w:b/>
          <w:sz w:val="28"/>
          <w:szCs w:val="28"/>
        </w:rPr>
        <w:t>-парковый комплекс «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Ильжо</w:t>
      </w:r>
      <w:proofErr w:type="spellEnd"/>
      <w:r w:rsidR="007119BB" w:rsidRPr="00B173EC">
        <w:rPr>
          <w:rFonts w:ascii="Times New Roman" w:hAnsi="Times New Roman" w:cs="Times New Roman"/>
          <w:b/>
          <w:sz w:val="28"/>
          <w:szCs w:val="28"/>
        </w:rPr>
        <w:t>» Фан-дер-Флита», 1860-е гг.,</w:t>
      </w:r>
      <w:r w:rsidR="007119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9BB" w:rsidRPr="00B173EC">
        <w:rPr>
          <w:rFonts w:ascii="Times New Roman" w:hAnsi="Times New Roman" w:cs="Times New Roman"/>
          <w:b/>
          <w:sz w:val="28"/>
          <w:szCs w:val="28"/>
        </w:rPr>
        <w:t>кон. XIX в.</w:t>
      </w:r>
      <w:r w:rsidR="007119BB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7119BB" w:rsidRPr="00B173EC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7119BB" w:rsidRPr="00B173EC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Серебрянское</w:t>
      </w:r>
      <w:proofErr w:type="spellEnd"/>
      <w:r w:rsidR="007119BB" w:rsidRPr="00B173EC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</w:t>
      </w:r>
      <w:r w:rsidR="007119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9BB" w:rsidRPr="00B173EC">
        <w:rPr>
          <w:rFonts w:ascii="Times New Roman" w:hAnsi="Times New Roman" w:cs="Times New Roman"/>
          <w:b/>
          <w:sz w:val="28"/>
          <w:szCs w:val="28"/>
        </w:rPr>
        <w:t xml:space="preserve">в районе д. 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Ильжо</w:t>
      </w:r>
      <w:proofErr w:type="spellEnd"/>
    </w:p>
    <w:p w:rsidR="0092771E" w:rsidRDefault="0092771E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9D" w:rsidRDefault="007119BB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7709035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1E" w:rsidRDefault="0092771E" w:rsidP="0084769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Номер </w:t>
            </w:r>
            <w:r w:rsidRPr="0092771E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7119BB" w:rsidRPr="00956722" w:rsidTr="007119BB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2177610.820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291573.270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2177619.5632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291629.1739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2177616.674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291652.9575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2177590.1153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291700.199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2177557.2082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291737.4114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2177548.9513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291762.9132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2177552.5216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291793.9691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2177564.4726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291823.0629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2177579.8387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291836.383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2177586.7355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291852.7023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2177591.9089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291892.8527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2177453.7117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292036.4198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2177428.8499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292065.0816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2177428.2278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292082.7459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2177431.3707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292089.4964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2177463.0762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292045.2852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2177608.7178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291900.634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2177623.5534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291911.4444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2177631.6895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291921.1732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2177632.5791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291944.7149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2177595.2753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292028.5802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2177580.6897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292053.3454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2177565.2446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292075.759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2177551.7652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292105.4805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2177546.3033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292134.9745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7119BB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2177545.5276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292167.8537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2177546.3742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292189.0975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2177500.0119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292219.1155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2177458.3492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292233.4744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2177460.326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292252.8325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2177469.0761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292269.6354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2177474.787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292279.484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2177483.066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292292.2261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2177487.4362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292298.419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2177491.9593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292304.5107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2177496.6366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292310.5006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2177501.4675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292316.3379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2177506.4515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292322.0225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2177511.5897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292327.6053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2177516.8814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292333.0869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2177522.3263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292338.3644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2177527.8745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292343.5405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2177533.5759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292348.5634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2177539.38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292353.4341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2177545.3379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292358.1521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2177551.3986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292362.7166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2177557.5615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292367.129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2177563.8782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292371.3887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2177570.247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292375.4439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2177576.7695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292379.3465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2177590.0709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292386.6935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Pr="0092771E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2177603.7322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292393.276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2177610.7172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292396.3119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2177617.7536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292399.1954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2177624.8415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292401.8745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2177631.9816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292404.3497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2177682.5769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292435.6175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2177719.3655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292472.9654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2177706.2337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292505.7008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2177709.7442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292509.389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2177713.818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292512.4665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2177716.0096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292513.7509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2177725.6483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292517.1537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2177730.7015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292517.6305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2177733.2542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292517.5877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2177738.3113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292516.9414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2177740.3634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292484.2191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2177748.274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292455.3468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2177685.7781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292305.4783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2177650.096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292303.0074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2177615.2165,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292289.7666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2177572.5341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292213.8485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2177581.6433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292177.9335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2177583.5811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292133.8247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2177601.0248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292094.3642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2177606.0648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292053.8406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2177639.9218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292007.5939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2177652.1693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291964.6949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2177670.5238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291942.5975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2177679.7593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291914.5465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2177710.7647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291880.9016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2177747.9547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291875.4632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2177775.4899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291886.2796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2177795.9691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291885.0732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2177811.042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291881.9587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2177825.6614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291877.1069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87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2177835.0196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291872.9007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88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2177844.0233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291867.928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89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2177848.3725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291865.1856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2177852.5696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291862.2895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91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2177856.716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291859.1887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92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2177846,030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291764,030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93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2177798,430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291693,210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94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2177731,000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291596,960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95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2177698,500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291555,000</w:t>
            </w:r>
          </w:p>
        </w:tc>
      </w:tr>
      <w:tr w:rsidR="007119BB" w:rsidRPr="00956722" w:rsidTr="007119BB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119BB" w:rsidRDefault="007119BB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96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2177650,850</w:t>
            </w:r>
          </w:p>
        </w:tc>
        <w:tc>
          <w:tcPr>
            <w:tcW w:w="1620" w:type="pct"/>
            <w:shd w:val="clear" w:color="auto" w:fill="auto"/>
          </w:tcPr>
          <w:p w:rsidR="007119BB" w:rsidRPr="007119BB" w:rsidRDefault="007119BB" w:rsidP="007119B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7119BB">
              <w:rPr>
                <w:color w:val="auto"/>
                <w:sz w:val="28"/>
                <w:szCs w:val="28"/>
              </w:rPr>
              <w:t>291541,930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807A48" w:rsidRPr="00C9177A" w:rsidRDefault="00807A48" w:rsidP="009E4FE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7119BB" w:rsidRDefault="007119BB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119BB" w:rsidRPr="00B173EC" w:rsidRDefault="00B91CCE" w:rsidP="007119B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119BB" w:rsidRPr="00B173E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7119BB" w:rsidRPr="00B173EC">
        <w:rPr>
          <w:rFonts w:ascii="Times New Roman" w:hAnsi="Times New Roman" w:cs="Times New Roman"/>
          <w:b/>
          <w:sz w:val="28"/>
          <w:szCs w:val="28"/>
        </w:rPr>
        <w:t>-парковый комплекс «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Ильжо</w:t>
      </w:r>
      <w:proofErr w:type="spellEnd"/>
      <w:r w:rsidR="007119BB" w:rsidRPr="00B173EC">
        <w:rPr>
          <w:rFonts w:ascii="Times New Roman" w:hAnsi="Times New Roman" w:cs="Times New Roman"/>
          <w:b/>
          <w:sz w:val="28"/>
          <w:szCs w:val="28"/>
        </w:rPr>
        <w:t>» Фан-дер-Флита», 1860-е гг.,</w:t>
      </w:r>
      <w:r w:rsidR="007119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9BB" w:rsidRPr="00B173EC">
        <w:rPr>
          <w:rFonts w:ascii="Times New Roman" w:hAnsi="Times New Roman" w:cs="Times New Roman"/>
          <w:b/>
          <w:sz w:val="28"/>
          <w:szCs w:val="28"/>
        </w:rPr>
        <w:t>кон. XIX в.</w:t>
      </w:r>
      <w:r w:rsidR="007119BB"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7119BB" w:rsidRPr="00B173EC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7119BB" w:rsidRPr="00B173EC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Серебрянское</w:t>
      </w:r>
      <w:proofErr w:type="spellEnd"/>
      <w:r w:rsidR="007119BB" w:rsidRPr="00B173EC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</w:t>
      </w:r>
      <w:r w:rsidR="007119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9BB" w:rsidRPr="00B173EC">
        <w:rPr>
          <w:rFonts w:ascii="Times New Roman" w:hAnsi="Times New Roman" w:cs="Times New Roman"/>
          <w:b/>
          <w:sz w:val="28"/>
          <w:szCs w:val="28"/>
        </w:rPr>
        <w:t xml:space="preserve">в районе д. </w:t>
      </w:r>
      <w:proofErr w:type="spellStart"/>
      <w:r w:rsidR="007119BB" w:rsidRPr="00B173EC">
        <w:rPr>
          <w:rFonts w:ascii="Times New Roman" w:hAnsi="Times New Roman" w:cs="Times New Roman"/>
          <w:b/>
          <w:sz w:val="28"/>
          <w:szCs w:val="28"/>
        </w:rPr>
        <w:t>Ильжо</w:t>
      </w:r>
      <w:proofErr w:type="spellEnd"/>
    </w:p>
    <w:p w:rsidR="009E4FE7" w:rsidRPr="007119BB" w:rsidRDefault="009E4FE7" w:rsidP="00BF04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9BB" w:rsidRPr="007119BB" w:rsidRDefault="007119BB" w:rsidP="00BF04E7">
      <w:pPr>
        <w:pStyle w:val="15"/>
        <w:ind w:firstLine="709"/>
        <w:jc w:val="both"/>
        <w:rPr>
          <w:sz w:val="28"/>
          <w:szCs w:val="28"/>
        </w:rPr>
      </w:pPr>
      <w:r w:rsidRPr="007119BB">
        <w:rPr>
          <w:b/>
          <w:bCs/>
          <w:sz w:val="28"/>
          <w:szCs w:val="28"/>
        </w:rPr>
        <w:t xml:space="preserve">На территории объекта культурного наследия разрешается: </w:t>
      </w:r>
    </w:p>
    <w:p w:rsidR="007119BB" w:rsidRPr="007119BB" w:rsidRDefault="007119BB" w:rsidP="00BF04E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119BB">
        <w:rPr>
          <w:color w:val="auto"/>
          <w:sz w:val="28"/>
          <w:szCs w:val="28"/>
        </w:rPr>
        <w:t>- проведение работ по сохранению объекта культ</w:t>
      </w:r>
      <w:r w:rsidR="00BF04E7">
        <w:rPr>
          <w:color w:val="auto"/>
          <w:sz w:val="28"/>
          <w:szCs w:val="28"/>
        </w:rPr>
        <w:t>урного наследия, в том числе ра</w:t>
      </w:r>
      <w:r w:rsidRPr="007119BB">
        <w:rPr>
          <w:color w:val="auto"/>
          <w:sz w:val="28"/>
          <w:szCs w:val="28"/>
        </w:rPr>
        <w:t xml:space="preserve">бот по благоустройству и приспособления для современного использования; </w:t>
      </w:r>
    </w:p>
    <w:p w:rsidR="007119BB" w:rsidRPr="007119BB" w:rsidRDefault="007119BB" w:rsidP="00BF04E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119BB">
        <w:rPr>
          <w:color w:val="auto"/>
          <w:sz w:val="28"/>
          <w:szCs w:val="28"/>
        </w:rPr>
        <w:t>- проведение санитарных рубок в соответствии с</w:t>
      </w:r>
      <w:r w:rsidR="00BF04E7">
        <w:rPr>
          <w:color w:val="auto"/>
          <w:sz w:val="28"/>
          <w:szCs w:val="28"/>
        </w:rPr>
        <w:t xml:space="preserve"> проектом, согласованным в уста</w:t>
      </w:r>
      <w:r w:rsidRPr="007119BB">
        <w:rPr>
          <w:color w:val="auto"/>
          <w:sz w:val="28"/>
          <w:szCs w:val="28"/>
        </w:rPr>
        <w:t xml:space="preserve">новленном порядке; </w:t>
      </w:r>
    </w:p>
    <w:p w:rsidR="007119BB" w:rsidRPr="007119BB" w:rsidRDefault="007119BB" w:rsidP="00BF04E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119BB">
        <w:rPr>
          <w:color w:val="auto"/>
          <w:sz w:val="28"/>
          <w:szCs w:val="28"/>
        </w:rPr>
        <w:t>- ведение хозяйственной деятельности (благоустройство, озеленение, установка малых архитектурных форм, иная хозяйственная деятел</w:t>
      </w:r>
      <w:r w:rsidR="00BF04E7">
        <w:rPr>
          <w:color w:val="auto"/>
          <w:sz w:val="28"/>
          <w:szCs w:val="28"/>
        </w:rPr>
        <w:t>ьность) по согласованию с регио</w:t>
      </w:r>
      <w:r w:rsidRPr="007119BB">
        <w:rPr>
          <w:color w:val="auto"/>
          <w:sz w:val="28"/>
          <w:szCs w:val="28"/>
        </w:rPr>
        <w:t>нальным органом охраны объектов культурного наслед</w:t>
      </w:r>
      <w:r w:rsidR="00BF04E7">
        <w:rPr>
          <w:color w:val="auto"/>
          <w:sz w:val="28"/>
          <w:szCs w:val="28"/>
        </w:rPr>
        <w:t>ия, не противоречащей требовани</w:t>
      </w:r>
      <w:r w:rsidRPr="007119BB">
        <w:rPr>
          <w:color w:val="auto"/>
          <w:sz w:val="28"/>
          <w:szCs w:val="28"/>
        </w:rPr>
        <w:t xml:space="preserve">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 </w:t>
      </w:r>
    </w:p>
    <w:p w:rsidR="007119BB" w:rsidRPr="007119BB" w:rsidRDefault="007119BB" w:rsidP="00BF04E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119BB">
        <w:rPr>
          <w:b/>
          <w:bCs/>
          <w:color w:val="auto"/>
          <w:sz w:val="28"/>
          <w:szCs w:val="28"/>
        </w:rPr>
        <w:t xml:space="preserve">На территории объекта культурного наследия запрещается: </w:t>
      </w:r>
    </w:p>
    <w:p w:rsidR="007119BB" w:rsidRPr="007119BB" w:rsidRDefault="007119BB" w:rsidP="00BF04E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119BB">
        <w:rPr>
          <w:color w:val="auto"/>
          <w:sz w:val="28"/>
          <w:szCs w:val="28"/>
        </w:rPr>
        <w:t xml:space="preserve">- строительство объектов капитального строительства; </w:t>
      </w:r>
    </w:p>
    <w:p w:rsidR="007119BB" w:rsidRPr="007119BB" w:rsidRDefault="007119BB" w:rsidP="00BF04E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119BB">
        <w:rPr>
          <w:color w:val="auto"/>
          <w:sz w:val="28"/>
          <w:szCs w:val="28"/>
        </w:rPr>
        <w:t>- проведение земляных, строительных, мелиорат</w:t>
      </w:r>
      <w:r w:rsidR="00BF04E7">
        <w:rPr>
          <w:color w:val="auto"/>
          <w:sz w:val="28"/>
          <w:szCs w:val="28"/>
        </w:rPr>
        <w:t>ивных работ и иных работ, за ис</w:t>
      </w:r>
      <w:r w:rsidRPr="007119BB">
        <w:rPr>
          <w:color w:val="auto"/>
          <w:sz w:val="28"/>
          <w:szCs w:val="28"/>
        </w:rPr>
        <w:t>ключением работ по сохранению объекта культурного</w:t>
      </w:r>
      <w:r w:rsidR="00BF04E7">
        <w:rPr>
          <w:color w:val="auto"/>
          <w:sz w:val="28"/>
          <w:szCs w:val="28"/>
        </w:rPr>
        <w:t xml:space="preserve"> наследия или его отдельных эле</w:t>
      </w:r>
      <w:r w:rsidRPr="007119BB">
        <w:rPr>
          <w:color w:val="auto"/>
          <w:sz w:val="28"/>
          <w:szCs w:val="28"/>
        </w:rPr>
        <w:t xml:space="preserve">ментов, сохранению историко-градостроительной или </w:t>
      </w:r>
      <w:r w:rsidR="00BF04E7">
        <w:rPr>
          <w:color w:val="auto"/>
          <w:sz w:val="28"/>
          <w:szCs w:val="28"/>
        </w:rPr>
        <w:t>природной среды объекта культур</w:t>
      </w:r>
      <w:r w:rsidRPr="007119BB">
        <w:rPr>
          <w:color w:val="auto"/>
          <w:sz w:val="28"/>
          <w:szCs w:val="28"/>
        </w:rPr>
        <w:t xml:space="preserve">ного наследия; </w:t>
      </w:r>
    </w:p>
    <w:p w:rsidR="007119BB" w:rsidRPr="007119BB" w:rsidRDefault="007119BB" w:rsidP="00BF04E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119BB">
        <w:rPr>
          <w:color w:val="auto"/>
          <w:sz w:val="28"/>
          <w:szCs w:val="28"/>
        </w:rPr>
        <w:t>- производство земляных работ, работ по благоус</w:t>
      </w:r>
      <w:r w:rsidR="00BF04E7">
        <w:rPr>
          <w:color w:val="auto"/>
          <w:sz w:val="28"/>
          <w:szCs w:val="28"/>
        </w:rPr>
        <w:t>тройству и озеленению, рубка зе</w:t>
      </w:r>
      <w:r w:rsidRPr="007119BB">
        <w:rPr>
          <w:color w:val="auto"/>
          <w:sz w:val="28"/>
          <w:szCs w:val="28"/>
        </w:rPr>
        <w:t xml:space="preserve">леных насаждений без проекта работ по сохранению объекта культурного наследия; </w:t>
      </w:r>
    </w:p>
    <w:p w:rsidR="007119BB" w:rsidRPr="007119BB" w:rsidRDefault="007119BB" w:rsidP="00BF04E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119BB">
        <w:rPr>
          <w:color w:val="auto"/>
          <w:sz w:val="28"/>
          <w:szCs w:val="28"/>
        </w:rPr>
        <w:t xml:space="preserve">- установка рекламных конструкций, распространение наружной рекламы; </w:t>
      </w:r>
    </w:p>
    <w:p w:rsidR="007119BB" w:rsidRPr="007119BB" w:rsidRDefault="007119BB" w:rsidP="00BF04E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119BB">
        <w:rPr>
          <w:color w:val="auto"/>
          <w:sz w:val="28"/>
          <w:szCs w:val="28"/>
        </w:rPr>
        <w:lastRenderedPageBreak/>
        <w:t>- осуществление любых видов деятельности, ухудшающих экологические условия и гидрологический режим на территории объекта куль</w:t>
      </w:r>
      <w:r w:rsidR="00BF04E7">
        <w:rPr>
          <w:color w:val="auto"/>
          <w:sz w:val="28"/>
          <w:szCs w:val="28"/>
        </w:rPr>
        <w:t>турного наследия, создающих виб</w:t>
      </w:r>
      <w:r w:rsidRPr="007119BB">
        <w:rPr>
          <w:color w:val="auto"/>
          <w:sz w:val="28"/>
          <w:szCs w:val="28"/>
        </w:rPr>
        <w:t xml:space="preserve">рационные нагрузки динамическим воздействием на грунты в зоне их взаимодействия с объектами культурного наследия; </w:t>
      </w:r>
    </w:p>
    <w:p w:rsidR="009E4FE7" w:rsidRPr="007119BB" w:rsidRDefault="007119BB" w:rsidP="00BF04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9BB">
        <w:rPr>
          <w:rFonts w:ascii="Times New Roman" w:hAnsi="Times New Roman" w:cs="Times New Roman"/>
          <w:sz w:val="28"/>
          <w:szCs w:val="28"/>
        </w:rPr>
        <w:t>- засорение территории бытовыми и промышленными отходами; складирование строительных конструкций.</w:t>
      </w: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22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F04E7" w:rsidRPr="00B173EC" w:rsidRDefault="00BF04E7" w:rsidP="00BF04E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3E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173EC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Pr="00B173EC">
        <w:rPr>
          <w:rFonts w:ascii="Times New Roman" w:hAnsi="Times New Roman" w:cs="Times New Roman"/>
          <w:b/>
          <w:sz w:val="28"/>
          <w:szCs w:val="28"/>
        </w:rPr>
        <w:t>-парковый комплекс «</w:t>
      </w:r>
      <w:proofErr w:type="spellStart"/>
      <w:r w:rsidRPr="00B173EC">
        <w:rPr>
          <w:rFonts w:ascii="Times New Roman" w:hAnsi="Times New Roman" w:cs="Times New Roman"/>
          <w:b/>
          <w:sz w:val="28"/>
          <w:szCs w:val="28"/>
        </w:rPr>
        <w:t>Ильжо</w:t>
      </w:r>
      <w:proofErr w:type="spellEnd"/>
      <w:r w:rsidRPr="00B173EC">
        <w:rPr>
          <w:rFonts w:ascii="Times New Roman" w:hAnsi="Times New Roman" w:cs="Times New Roman"/>
          <w:b/>
          <w:sz w:val="28"/>
          <w:szCs w:val="28"/>
        </w:rPr>
        <w:t>» Фан-дер-Флита», 1860-е гг.,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73EC">
        <w:rPr>
          <w:rFonts w:ascii="Times New Roman" w:hAnsi="Times New Roman" w:cs="Times New Roman"/>
          <w:b/>
          <w:sz w:val="28"/>
          <w:szCs w:val="28"/>
        </w:rPr>
        <w:t>кон. XIX в.</w:t>
      </w:r>
      <w:r w:rsidRPr="00B1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B173EC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B173EC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B173EC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B173EC">
        <w:rPr>
          <w:rFonts w:ascii="Times New Roman" w:hAnsi="Times New Roman" w:cs="Times New Roman"/>
          <w:b/>
          <w:sz w:val="28"/>
          <w:szCs w:val="28"/>
        </w:rPr>
        <w:t>Серебрянское</w:t>
      </w:r>
      <w:proofErr w:type="spellEnd"/>
      <w:r w:rsidRPr="00B173EC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73EC">
        <w:rPr>
          <w:rFonts w:ascii="Times New Roman" w:hAnsi="Times New Roman" w:cs="Times New Roman"/>
          <w:b/>
          <w:sz w:val="28"/>
          <w:szCs w:val="28"/>
        </w:rPr>
        <w:t>в районе д. Ильжо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2226"/>
        <w:gridCol w:w="3686"/>
        <w:gridCol w:w="4252"/>
      </w:tblGrid>
      <w:tr w:rsidR="00A16D5C" w:rsidRPr="00A16D5C" w:rsidTr="00886AEC">
        <w:tc>
          <w:tcPr>
            <w:tcW w:w="751" w:type="dxa"/>
            <w:shd w:val="clear" w:color="auto" w:fill="auto"/>
          </w:tcPr>
          <w:p w:rsidR="00A16D5C" w:rsidRPr="00A16D5C" w:rsidRDefault="00A16D5C" w:rsidP="00A16D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 xml:space="preserve">№№ </w:t>
            </w:r>
            <w:proofErr w:type="gramStart"/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26" w:type="dxa"/>
            <w:shd w:val="clear" w:color="auto" w:fill="auto"/>
          </w:tcPr>
          <w:p w:rsidR="00A16D5C" w:rsidRPr="00A16D5C" w:rsidRDefault="00A16D5C" w:rsidP="00886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Виды предметов охраны</w:t>
            </w:r>
          </w:p>
        </w:tc>
        <w:tc>
          <w:tcPr>
            <w:tcW w:w="3686" w:type="dxa"/>
            <w:shd w:val="clear" w:color="auto" w:fill="auto"/>
          </w:tcPr>
          <w:p w:rsidR="00A16D5C" w:rsidRPr="00A16D5C" w:rsidRDefault="00A16D5C" w:rsidP="00886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Элементы предметов охраны</w:t>
            </w:r>
          </w:p>
        </w:tc>
        <w:tc>
          <w:tcPr>
            <w:tcW w:w="4252" w:type="dxa"/>
            <w:shd w:val="clear" w:color="auto" w:fill="auto"/>
          </w:tcPr>
          <w:p w:rsidR="00A16D5C" w:rsidRPr="00A16D5C" w:rsidRDefault="00A16D5C" w:rsidP="00886A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A16D5C" w:rsidRPr="00A16D5C" w:rsidTr="00886AEC">
        <w:tc>
          <w:tcPr>
            <w:tcW w:w="751" w:type="dxa"/>
            <w:shd w:val="clear" w:color="auto" w:fill="auto"/>
          </w:tcPr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6" w:type="dxa"/>
            <w:shd w:val="clear" w:color="auto" w:fill="auto"/>
          </w:tcPr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16D5C" w:rsidRPr="00A16D5C" w:rsidTr="00886AEC">
        <w:tc>
          <w:tcPr>
            <w:tcW w:w="751" w:type="dxa"/>
            <w:shd w:val="clear" w:color="auto" w:fill="auto"/>
          </w:tcPr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26" w:type="dxa"/>
            <w:shd w:val="clear" w:color="auto" w:fill="auto"/>
          </w:tcPr>
          <w:p w:rsidR="00A16D5C" w:rsidRPr="00A16D5C" w:rsidRDefault="00A16D5C" w:rsidP="00A16D5C">
            <w:pPr>
              <w:tabs>
                <w:tab w:val="left" w:pos="19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 и планировочное решение территории:</w:t>
            </w:r>
          </w:p>
        </w:tc>
        <w:tc>
          <w:tcPr>
            <w:tcW w:w="3686" w:type="dxa"/>
            <w:shd w:val="clear" w:color="auto" w:fill="auto"/>
          </w:tcPr>
          <w:p w:rsidR="00A16D5C" w:rsidRPr="00A16D5C" w:rsidRDefault="00A16D5C" w:rsidP="00A16D5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сторическое планировочное решение территории, историческое местоположение и габариты построек в границах территории ансамбля;</w:t>
            </w:r>
          </w:p>
          <w:p w:rsidR="00A16D5C" w:rsidRPr="00A16D5C" w:rsidRDefault="00A16D5C" w:rsidP="00A16D5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 xml:space="preserve">рассировка исторических дорог (в том числе въездная аллея, проходящая через мост, </w:t>
            </w:r>
            <w:proofErr w:type="spellStart"/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огибная</w:t>
            </w:r>
            <w:proofErr w:type="spellEnd"/>
            <w:r w:rsidRPr="00A16D5C">
              <w:rPr>
                <w:rFonts w:ascii="Times New Roman" w:hAnsi="Times New Roman" w:cs="Times New Roman"/>
                <w:sz w:val="28"/>
                <w:szCs w:val="28"/>
              </w:rPr>
              <w:t xml:space="preserve"> аллея вдоль берега, трасса старой дороги), исторические террасы с фрагментами рядовых посадок деревьев вдоль них; </w:t>
            </w:r>
          </w:p>
          <w:p w:rsidR="00A16D5C" w:rsidRPr="00A16D5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86AEC">
              <w:rPr>
                <w:rFonts w:ascii="Times New Roman" w:hAnsi="Times New Roman" w:cs="Times New Roman"/>
                <w:sz w:val="28"/>
                <w:szCs w:val="28"/>
              </w:rPr>
              <w:t xml:space="preserve">реговая линия озера </w:t>
            </w:r>
            <w:proofErr w:type="spellStart"/>
            <w:r w:rsidR="00886AEC">
              <w:rPr>
                <w:rFonts w:ascii="Times New Roman" w:hAnsi="Times New Roman" w:cs="Times New Roman"/>
                <w:sz w:val="28"/>
                <w:szCs w:val="28"/>
              </w:rPr>
              <w:t>Ильжовское</w:t>
            </w:r>
            <w:proofErr w:type="spellEnd"/>
            <w:r w:rsidR="00886AE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16D5C" w:rsidRPr="00A16D5C" w:rsidRDefault="00886AEC" w:rsidP="00A16D5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16D5C" w:rsidRPr="00A16D5C">
              <w:rPr>
                <w:rFonts w:ascii="Times New Roman" w:hAnsi="Times New Roman" w:cs="Times New Roman"/>
                <w:sz w:val="28"/>
                <w:szCs w:val="28"/>
              </w:rPr>
              <w:t>арк: историческое местоположение в границах те</w:t>
            </w:r>
            <w:r w:rsidR="00A16D5C" w:rsidRPr="00A16D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16D5C" w:rsidRPr="00A16D5C">
              <w:rPr>
                <w:rFonts w:ascii="Times New Roman" w:hAnsi="Times New Roman" w:cs="Times New Roman"/>
                <w:sz w:val="28"/>
                <w:szCs w:val="28"/>
              </w:rPr>
              <w:t>ритории объекта,  историческая планировочная структура.</w:t>
            </w:r>
          </w:p>
          <w:p w:rsidR="00A16D5C" w:rsidRPr="00A16D5C" w:rsidRDefault="00A16D5C" w:rsidP="00A16D5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A16D5C" w:rsidRDefault="00A16D5C" w:rsidP="00A16D5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A16D5C" w:rsidRDefault="00A16D5C" w:rsidP="00A16D5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A16D5C" w:rsidRDefault="00A16D5C" w:rsidP="00A16D5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6D5C" w:rsidRPr="00A16D5C" w:rsidRDefault="00A16D5C" w:rsidP="00A16D5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5AFCD" wp14:editId="2E0637E5">
                  <wp:extent cx="2563957" cy="3133725"/>
                  <wp:effectExtent l="0" t="0" r="8255" b="0"/>
                  <wp:docPr id="6" name="Рисунок 6" descr="План границ Mode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 границ Mode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957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9B1FBD" wp14:editId="3D1D5D71">
                  <wp:extent cx="2505075" cy="1876425"/>
                  <wp:effectExtent l="0" t="0" r="9525" b="9525"/>
                  <wp:docPr id="5" name="Рисунок 5" descr="C:\Users\Professional\Desktop\Парк и березовая роща\парк\DSC0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Professional\Desktop\Парк и березовая роща\парк\DSC0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A969257" wp14:editId="6D78E8B9">
                  <wp:extent cx="2505075" cy="1876425"/>
                  <wp:effectExtent l="0" t="0" r="9525" b="9525"/>
                  <wp:docPr id="4" name="Рисунок 4" descr="C:\Users\Professional\Desktop\Парк и березовая роща\парк\DSC0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Professional\Desktop\Парк и березовая роща\парк\DSC0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EC" w:rsidRPr="00A16D5C" w:rsidRDefault="00886AE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16D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4E83C" wp14:editId="4FCE1658">
                  <wp:extent cx="2486025" cy="1876425"/>
                  <wp:effectExtent l="0" t="0" r="9525" b="9525"/>
                  <wp:docPr id="3" name="Рисунок 3" descr="C:\Users\Professional\Desktop\Парк и березовая роща\парк\DSC0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Professional\Desktop\Парк и березовая роща\парк\DSC0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A16D5C" w:rsidRDefault="00A16D5C" w:rsidP="00A16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6D5C" w:rsidRPr="00CB5FA4" w:rsidRDefault="00A16D5C" w:rsidP="00A16D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center"/>
        <w:rPr>
          <w:b/>
        </w:rPr>
      </w:pPr>
      <w:r w:rsidRPr="00020BDD">
        <w:rPr>
          <w:b/>
        </w:rPr>
        <w:lastRenderedPageBreak/>
        <w:t>Главный усадебный дом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3686"/>
        <w:gridCol w:w="4252"/>
      </w:tblGrid>
      <w:tr w:rsidR="00886AEC" w:rsidRPr="00886AEC" w:rsidTr="00886AEC">
        <w:trPr>
          <w:trHeight w:val="341"/>
        </w:trPr>
        <w:tc>
          <w:tcPr>
            <w:tcW w:w="709" w:type="dxa"/>
            <w:vAlign w:val="center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268" w:type="dxa"/>
            <w:vAlign w:val="center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Виды </w:t>
            </w: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предметов охраны</w:t>
            </w:r>
          </w:p>
        </w:tc>
        <w:tc>
          <w:tcPr>
            <w:tcW w:w="3686" w:type="dxa"/>
            <w:vAlign w:val="center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Элементы </w:t>
            </w: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предметов охраны</w:t>
            </w:r>
          </w:p>
        </w:tc>
        <w:tc>
          <w:tcPr>
            <w:tcW w:w="4252" w:type="dxa"/>
            <w:vAlign w:val="center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886AEC" w:rsidRPr="00886AEC" w:rsidTr="00886AEC">
        <w:trPr>
          <w:trHeight w:val="301"/>
        </w:trPr>
        <w:tc>
          <w:tcPr>
            <w:tcW w:w="709" w:type="dxa"/>
            <w:vAlign w:val="center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vAlign w:val="center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vAlign w:val="center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86AEC" w:rsidRPr="00886AEC" w:rsidTr="00886AEC">
        <w:trPr>
          <w:trHeight w:val="2258"/>
        </w:trPr>
        <w:tc>
          <w:tcPr>
            <w:tcW w:w="709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Объемно-пространственное решение:</w:t>
            </w:r>
          </w:p>
        </w:tc>
        <w:tc>
          <w:tcPr>
            <w:tcW w:w="3686" w:type="dxa"/>
          </w:tcPr>
          <w:p w:rsid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естоположение, габариты и конфигурация в плане здания с пристройками и наружными лестницами (за исключением поздней пристройки со стороны юго-восточного фасада): </w:t>
            </w:r>
          </w:p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ентральный корпус с пристроенными тамбурами, с пятигранным двухэтажным эркером северо-западного торцового фасада, двумя служебными пристройками (двух- и </w:t>
            </w:r>
            <w:proofErr w:type="gramStart"/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одноэтажная</w:t>
            </w:r>
            <w:proofErr w:type="gramEnd"/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) юго-восточного торцового фасада, каменным крыльцом-террасой и лестницами;</w:t>
            </w:r>
          </w:p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ысотные отметки конька и карнизных свесов; материал кровли (листовой мет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алл с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фальцевыми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соединениями);</w:t>
            </w:r>
          </w:p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луховые окна.</w:t>
            </w: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5A31DD" wp14:editId="0437B65E">
                  <wp:extent cx="2322998" cy="1238250"/>
                  <wp:effectExtent l="0" t="0" r="1270" b="0"/>
                  <wp:docPr id="49" name="Рисунок 49" descr="План границ Mode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лан границ Mode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98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5BE7C6" wp14:editId="28D7768A">
                  <wp:extent cx="2447925" cy="1038225"/>
                  <wp:effectExtent l="0" t="0" r="9525" b="9525"/>
                  <wp:docPr id="48" name="Рисунок 48" descr="\\NAS\Share\-=Общая=-\-=Объекты=-\6. 2019 год\Ильжо - включение в реестр\04. Фото\Фото назаров 12.11.19 барский дом\DSC09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\\NAS\Share\-=Общая=-\-=Объекты=-\6. 2019 год\Ильжо - включение в реестр\04. Фото\Фото назаров 12.11.19 барский дом\DSC09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EB5D47" wp14:editId="1C666222">
                  <wp:extent cx="2447925" cy="1743075"/>
                  <wp:effectExtent l="0" t="0" r="9525" b="9525"/>
                  <wp:docPr id="47" name="Рисунок 47" descr="\\NAS\Share\-=Общая=-\-=Объекты=-\6. 2019 год\Ильжо - включение в реестр\04. Фото\Фото назаров 12.11.19 барский дом\DSC09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\\NAS\Share\-=Общая=-\-=Объекты=-\6. 2019 год\Ильжо - включение в реестр\04. Фото\Фото назаров 12.11.19 барский дом\DSC09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6ED64B" wp14:editId="401FC3A1">
                  <wp:extent cx="2447925" cy="1838325"/>
                  <wp:effectExtent l="0" t="0" r="9525" b="9525"/>
                  <wp:docPr id="46" name="Рисунок 46" descr="\\NAS\Share\-=Общая=-\-=Объекты=-\6. 2019 год\Ильжо - включение в реестр\04. Фото\Фото назаров 12.11.19 барский дом\DSC09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\NAS\Share\-=Общая=-\-=Объекты=-\6. 2019 год\Ильжо - включение в реестр\04. Фото\Фото назаров 12.11.19 барский дом\DSC09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AEC" w:rsidRPr="00886AEC" w:rsidTr="00886AEC">
        <w:trPr>
          <w:trHeight w:val="4656"/>
        </w:trPr>
        <w:tc>
          <w:tcPr>
            <w:tcW w:w="709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Конструктивная система здания:</w:t>
            </w:r>
          </w:p>
        </w:tc>
        <w:tc>
          <w:tcPr>
            <w:tcW w:w="3686" w:type="dxa"/>
          </w:tcPr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сторические конструкции: </w:t>
            </w:r>
          </w:p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тены наружные (тип материала – дерево);</w:t>
            </w:r>
          </w:p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ерекрытия (местоположение);</w:t>
            </w:r>
          </w:p>
          <w:p w:rsidR="00886AEC" w:rsidRPr="00886AEC" w:rsidRDefault="00886AEC" w:rsidP="00886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рыша: вальмовая по деревянным стропилам;</w:t>
            </w: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одпорные стенки крыльца-террасы, с лестницами; </w:t>
            </w: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ованные ажурные каркасы навесов, металлические фигурные столбики (литье).</w:t>
            </w: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D4FAF6" wp14:editId="52AC87C8">
                  <wp:extent cx="2447925" cy="1390650"/>
                  <wp:effectExtent l="0" t="0" r="9525" b="0"/>
                  <wp:docPr id="45" name="Рисунок 45" descr="\\NAS\Share\-=Общая=-\-=Объекты=-\6. 2019 год\Ильжо - включение в реестр\04. Фото\Фото назаров 12.11.19 барский дом\DSC09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\NAS\Share\-=Общая=-\-=Объекты=-\6. 2019 год\Ильжо - включение в реестр\04. Фото\Фото назаров 12.11.19 барский дом\DSC09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E1EA62" wp14:editId="58E98C90">
                  <wp:extent cx="2447925" cy="1190625"/>
                  <wp:effectExtent l="0" t="0" r="9525" b="9525"/>
                  <wp:docPr id="44" name="Рисунок 44" descr="DSC05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5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25DC9" wp14:editId="4594A9F5">
                  <wp:extent cx="2447925" cy="933450"/>
                  <wp:effectExtent l="0" t="0" r="9525" b="0"/>
                  <wp:docPr id="43" name="Рисунок 43" descr="DSC0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9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48EFD9" wp14:editId="50263B7C">
                  <wp:extent cx="2447925" cy="1038225"/>
                  <wp:effectExtent l="0" t="0" r="9525" b="9525"/>
                  <wp:docPr id="42" name="Рисунок 42" descr="DSC09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9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C4F45D" wp14:editId="4FDF7857">
                  <wp:extent cx="2447925" cy="1619250"/>
                  <wp:effectExtent l="0" t="0" r="9525" b="0"/>
                  <wp:docPr id="41" name="Рисунок 41" descr="IMG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18724E" wp14:editId="03E5E5DE">
                  <wp:extent cx="2447925" cy="1952625"/>
                  <wp:effectExtent l="0" t="0" r="9525" b="9525"/>
                  <wp:docPr id="40" name="Рисунок 40" descr="DSC0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9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B02CB9" wp14:editId="72B07C16">
                  <wp:extent cx="2286000" cy="2762250"/>
                  <wp:effectExtent l="0" t="0" r="0" b="0"/>
                  <wp:docPr id="39" name="Рисунок 39" descr="DSC0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9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6AEC" w:rsidRPr="00886AEC" w:rsidTr="00886AEC">
        <w:trPr>
          <w:trHeight w:val="341"/>
        </w:trPr>
        <w:tc>
          <w:tcPr>
            <w:tcW w:w="709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Объемно-планировочное решение:</w:t>
            </w:r>
          </w:p>
        </w:tc>
        <w:tc>
          <w:tcPr>
            <w:tcW w:w="3686" w:type="dxa"/>
          </w:tcPr>
          <w:p w:rsidR="00A16D5C" w:rsidRPr="00886AEC" w:rsidRDefault="00886AE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A16D5C"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t>бъемно-планировочное решение в габаритах наружных деревянных капитальных стен</w:t>
            </w:r>
          </w:p>
          <w:p w:rsidR="00A16D5C" w:rsidRPr="00886AEC" w:rsidRDefault="00A16D5C" w:rsidP="00886AEC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86AEC" w:rsidRPr="00886AEC" w:rsidTr="00886AEC">
        <w:trPr>
          <w:trHeight w:val="1550"/>
        </w:trPr>
        <w:tc>
          <w:tcPr>
            <w:tcW w:w="709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</w:tcPr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Архитектурно-</w:t>
            </w:r>
            <w:proofErr w:type="gram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br/>
              <w:t>фасадов:</w:t>
            </w:r>
          </w:p>
        </w:tc>
        <w:tc>
          <w:tcPr>
            <w:tcW w:w="3686" w:type="dxa"/>
          </w:tcPr>
          <w:p w:rsidR="00A16D5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асады: </w:t>
            </w:r>
          </w:p>
          <w:p w:rsidR="00A16D5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>ид отделки: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- облицовка горизонтальной доской (чередующаяся гладкая с рифленой); в нижней части – в</w:t>
            </w:r>
            <w:r w:rsidR="00886AEC">
              <w:rPr>
                <w:rFonts w:ascii="Times New Roman" w:hAnsi="Times New Roman" w:cs="Times New Roman"/>
                <w:sz w:val="28"/>
                <w:szCs w:val="28"/>
              </w:rPr>
              <w:t>ертикальная доска с окантовкой;</w:t>
            </w:r>
            <w:proofErr w:type="gramEnd"/>
          </w:p>
          <w:p w:rsidR="00A16D5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пропильная</w:t>
            </w:r>
            <w:proofErr w:type="spell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резьба (кровельные свесы с угловыми элементами, наличники, подоконные доски, капители, горизонтальные </w:t>
            </w:r>
            <w:proofErr w:type="spell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сандрики</w:t>
            </w:r>
            <w:proofErr w:type="spell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gram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металлическим</w:t>
            </w:r>
            <w:proofErr w:type="gram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окрытием</w:t>
            </w:r>
            <w:proofErr w:type="spell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на резных консолях, ограждения низа веранды и балкона второго этажа, пояс </w:t>
            </w:r>
            <w:proofErr w:type="spell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подкарнизный</w:t>
            </w:r>
            <w:proofErr w:type="spell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из вертикальных досок с резьбой, декоративные накладки деревянных столбиков), междуэтажный к</w:t>
            </w:r>
            <w:r w:rsidR="00886AEC">
              <w:rPr>
                <w:rFonts w:ascii="Times New Roman" w:hAnsi="Times New Roman" w:cs="Times New Roman"/>
                <w:sz w:val="28"/>
                <w:szCs w:val="28"/>
              </w:rPr>
              <w:t xml:space="preserve">арниз с металлическим </w:t>
            </w:r>
            <w:proofErr w:type="spellStart"/>
            <w:r w:rsidR="00886AEC">
              <w:rPr>
                <w:rFonts w:ascii="Times New Roman" w:hAnsi="Times New Roman" w:cs="Times New Roman"/>
                <w:sz w:val="28"/>
                <w:szCs w:val="28"/>
              </w:rPr>
              <w:t>окрытием</w:t>
            </w:r>
            <w:proofErr w:type="spellEnd"/>
            <w:r w:rsidR="00886AE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карнизные свесы – на резных кобылках, подшивка окантованной доской;</w:t>
            </w: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>навес на два ската на декорированных металлических столбиках (литье, 6 шт.), на металлической декорированной конструкции (художественная ковка);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цоколь, крыльцо-терраса (северо-восточный фасад): гранитный (колотые камни, тесаные плиты и прямоугольные блоки); 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>лестницы – конфигурация в плане (верхняя и нижняя прямые, две промежуточные полукруглые), ограждающие стенки – облицовка тесаным и колотым гранитом;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>ограждение лестниц и террас (площадок) – геометрического рисунка из прута квадратного сечения металлическое кованное на столбиках, с металлическим поручнем и декоративными элементами (цветками);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конные и дверные проемы: 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форма (прямоугольная), местоположение, габариты: вертикальные отметки (в первом этаже верхняя отметка) и горизонтальные размеры; 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заполнения деревянные створные филенчатые, </w:t>
            </w:r>
            <w:proofErr w:type="spell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расстекловки</w:t>
            </w:r>
            <w:proofErr w:type="spell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на 6 стекол, веранды, тамбуры </w:t>
            </w:r>
            <w:r w:rsidR="00886AE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расстекловки</w:t>
            </w:r>
            <w:proofErr w:type="spell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в стилистике модерна;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окна слуховые (5) </w:t>
            </w:r>
            <w:proofErr w:type="spell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окрыты</w:t>
            </w:r>
            <w:proofErr w:type="spell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на два ската по деревянным конструкциям, заполнения проемов с остеклением;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карнизный свес, декорированный </w:t>
            </w:r>
            <w:proofErr w:type="spell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пропильной</w:t>
            </w:r>
            <w:proofErr w:type="spell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резьбой;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го-западный фасад на 10 оконных осей: 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тамбур входной на центральной оси деревянный остекленный на декорированных столбиках с крыльями (на 5 осей) с остекленно</w:t>
            </w:r>
            <w:r w:rsidR="00886AEC">
              <w:rPr>
                <w:rFonts w:ascii="Times New Roman" w:hAnsi="Times New Roman" w:cs="Times New Roman"/>
                <w:sz w:val="28"/>
                <w:szCs w:val="28"/>
              </w:rPr>
              <w:t xml:space="preserve">й верандой над ним (на 3 оси); </w:t>
            </w:r>
          </w:p>
          <w:p w:rsidR="00A16D5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>еверо-восточный фасад на 10 оконных осей: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тамбур с выступом и балконом над ним деревянный остекленный на четырех сдвоенных декорированных столбиках, крылья тамбура;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886AE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>еверо-западный фасад: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эркер пятигранный на два этажа, в первом этаже </w:t>
            </w:r>
            <w:r w:rsidR="00785CF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три окна на 6 стекол, второй этаж – сплошное остекление с </w:t>
            </w:r>
            <w:proofErr w:type="spell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расстекловкой</w:t>
            </w:r>
            <w:proofErr w:type="spell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 в стилистике модерна, ограждение – под проемами 2-го этажа резное декоративное;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785C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785CF4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>го-восточный фасад: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пристройка двухэтажная прямоугольная в плане на четыре оконных оси, с отделкой аналогичной основному объему (обшивка, декоративная резьба);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пристройка одноэтажная прямоугольная на одну ось (за исключением поздней пристройки), бревенчатая (обшивка утрачена).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9551BF" wp14:editId="366E1309">
                  <wp:extent cx="2021417" cy="2095500"/>
                  <wp:effectExtent l="0" t="0" r="0" b="0"/>
                  <wp:docPr id="38" name="Рисунок 38" descr="DSC0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9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17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D037B" wp14:editId="34DB5CE7">
                  <wp:extent cx="2447925" cy="1047750"/>
                  <wp:effectExtent l="0" t="0" r="9525" b="0"/>
                  <wp:docPr id="37" name="Рисунок 37" descr="DSC0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09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87CDE0" wp14:editId="1AF200EA">
                  <wp:extent cx="2447925" cy="1200150"/>
                  <wp:effectExtent l="0" t="0" r="9525" b="0"/>
                  <wp:docPr id="36" name="Рисунок 36" descr="DSC0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9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9D21F" wp14:editId="669EC32E">
                  <wp:extent cx="2447925" cy="1152525"/>
                  <wp:effectExtent l="0" t="0" r="9525" b="9525"/>
                  <wp:docPr id="35" name="Рисунок 35" descr="DSC0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09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B2A655" wp14:editId="27A3F6ED">
                  <wp:extent cx="2447925" cy="1428750"/>
                  <wp:effectExtent l="0" t="0" r="9525" b="0"/>
                  <wp:docPr id="34" name="Рисунок 34" descr="DSC09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09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4B93D" wp14:editId="5F833C83">
                  <wp:extent cx="2447925" cy="1504950"/>
                  <wp:effectExtent l="0" t="0" r="9525" b="0"/>
                  <wp:docPr id="33" name="Рисунок 33" descr="DSC09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09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5683F" wp14:editId="726D1FFC">
                  <wp:extent cx="2447925" cy="723900"/>
                  <wp:effectExtent l="0" t="0" r="9525" b="0"/>
                  <wp:docPr id="32" name="Рисунок 32" descr="IMG_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1045A" wp14:editId="0DC0C9A3">
                  <wp:extent cx="2447925" cy="1952625"/>
                  <wp:effectExtent l="0" t="0" r="9525" b="9525"/>
                  <wp:docPr id="31" name="Рисунок 31" descr="DSC0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09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43CFE" wp14:editId="15A4C0C1">
                  <wp:extent cx="2447925" cy="1619250"/>
                  <wp:effectExtent l="0" t="0" r="9525" b="0"/>
                  <wp:docPr id="30" name="Рисунок 30" descr="IMG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375D7" wp14:editId="0A4CAF1F">
                  <wp:extent cx="2447925" cy="952500"/>
                  <wp:effectExtent l="0" t="0" r="9525" b="0"/>
                  <wp:docPr id="29" name="Рисунок 29" descr="IMG_3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3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6EF09" wp14:editId="486CFDA4">
                  <wp:extent cx="2447925" cy="1076325"/>
                  <wp:effectExtent l="0" t="0" r="9525" b="9525"/>
                  <wp:docPr id="28" name="Рисунок 28" descr="DSC09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09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B6076" wp14:editId="1EC04737">
                  <wp:extent cx="2447925" cy="1552575"/>
                  <wp:effectExtent l="0" t="0" r="9525" b="9525"/>
                  <wp:docPr id="27" name="Рисунок 27" descr="DSC09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09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8D33C" wp14:editId="234C7EDD">
                  <wp:extent cx="2447925" cy="1562100"/>
                  <wp:effectExtent l="0" t="0" r="9525" b="0"/>
                  <wp:docPr id="26" name="Рисунок 26" descr="IMG_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BA480" wp14:editId="7BD28F86">
                  <wp:extent cx="2447925" cy="1371600"/>
                  <wp:effectExtent l="0" t="0" r="9525" b="0"/>
                  <wp:docPr id="25" name="Рисунок 25" descr="DSC0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09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8FD64" wp14:editId="3A7DCCF4">
                  <wp:extent cx="2137987" cy="1876425"/>
                  <wp:effectExtent l="0" t="0" r="0" b="0"/>
                  <wp:docPr id="24" name="Рисунок 24" descr="IMG_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87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2C8E80" wp14:editId="53638084">
                  <wp:extent cx="2447925" cy="1333500"/>
                  <wp:effectExtent l="0" t="0" r="9525" b="0"/>
                  <wp:docPr id="22" name="Рисунок 22" descr="\\NAS\Share\-=Общая=-\-=Объекты=-\6. 2019 год\Ильжо - включение в реестр\04. Фото\Фото назаров 12.11.19 барский дом\DSC09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\NAS\Share\-=Общая=-\-=Объекты=-\6. 2019 год\Ильжо - включение в реестр\04. Фото\Фото назаров 12.11.19 барский дом\DSC09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EC" w:rsidRPr="00886AEC" w:rsidRDefault="00886AE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4634C0" wp14:editId="3F6279B3">
                  <wp:extent cx="2447925" cy="1276350"/>
                  <wp:effectExtent l="0" t="0" r="9525" b="0"/>
                  <wp:docPr id="21" name="Рисунок 21" descr="IMG_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E39A99" wp14:editId="19AEBFDE">
                  <wp:extent cx="2447925" cy="1314450"/>
                  <wp:effectExtent l="0" t="0" r="9525" b="0"/>
                  <wp:docPr id="20" name="Рисунок 20" descr="\\NAS\Share\-=Общая=-\-=Объекты=-\6. 2019 год\Ильжо - включение в реестр\04. Фото\Фото назаров 12.11.19 барский дом\DSC09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\\NAS\Share\-=Общая=-\-=Объекты=-\6. 2019 год\Ильжо - включение в реестр\04. Фото\Фото назаров 12.11.19 барский дом\DSC09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036AC8" wp14:editId="7E247144">
                  <wp:extent cx="2447925" cy="1066800"/>
                  <wp:effectExtent l="0" t="0" r="9525" b="0"/>
                  <wp:docPr id="19" name="Рисунок 19" descr="DSC0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09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A2C25" wp14:editId="221C7DC1">
                  <wp:extent cx="2447925" cy="904875"/>
                  <wp:effectExtent l="0" t="0" r="9525" b="9525"/>
                  <wp:docPr id="18" name="Рисунок 18" descr="DSC0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09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Default="00A16D5C" w:rsidP="00886AEC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127AF" wp14:editId="3F2C44DC">
                  <wp:extent cx="2447925" cy="1085850"/>
                  <wp:effectExtent l="0" t="0" r="9525" b="0"/>
                  <wp:docPr id="17" name="Рисунок 17" descr="\\NAS\Share\-=Общая=-\-=Объекты=-\6. 2019 год\Ильжо - включение в реестр\04. Фото\Фото назаров 12.11.19 барский дом\DSC09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\\NAS\Share\-=Общая=-\-=Объекты=-\6. 2019 год\Ильжо - включение в реестр\04. Фото\Фото назаров 12.11.19 барский дом\DSC09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EC" w:rsidRDefault="00886AEC" w:rsidP="00886AEC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86AEC" w:rsidRDefault="00886AEC" w:rsidP="00886AEC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86AEC" w:rsidRDefault="00886AEC" w:rsidP="00886AEC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86AEC" w:rsidRPr="00886AEC" w:rsidRDefault="00886AEC" w:rsidP="00886AEC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5A6F0F" wp14:editId="486362B2">
                  <wp:extent cx="2447925" cy="1524000"/>
                  <wp:effectExtent l="0" t="0" r="9525" b="0"/>
                  <wp:docPr id="16" name="Рисунок 16" descr="\\NAS\Share\-=Общая=-\-=Объекты=-\6. 2019 год\Ильжо - включение в реестр\04. Фото\Фото назаров 12.11.19 барский дом\DSC09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\\NAS\Share\-=Общая=-\-=Объекты=-\6. 2019 год\Ильжо - включение в реестр\04. Фото\Фото назаров 12.11.19 барский дом\DSC09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CE351C" wp14:editId="2CD842F9">
                  <wp:extent cx="2447925" cy="1276350"/>
                  <wp:effectExtent l="0" t="0" r="9525" b="0"/>
                  <wp:docPr id="15" name="Рисунок 15" descr="IMG_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3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8F9E24" wp14:editId="4FB2C223">
                  <wp:extent cx="2447925" cy="2076450"/>
                  <wp:effectExtent l="0" t="0" r="9525" b="0"/>
                  <wp:docPr id="14" name="Рисунок 14" descr="DSC0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SC09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81991" wp14:editId="35998793">
                  <wp:extent cx="2447925" cy="2028825"/>
                  <wp:effectExtent l="0" t="0" r="9525" b="9525"/>
                  <wp:docPr id="13" name="Рисунок 13" descr="DSC09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09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2D935" wp14:editId="4883B90B">
                  <wp:extent cx="2324100" cy="1857375"/>
                  <wp:effectExtent l="0" t="0" r="0" b="9525"/>
                  <wp:docPr id="12" name="Рисунок 12" descr="IMG_3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_3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301A5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EBF54" wp14:editId="4DDEB54F">
                  <wp:extent cx="2324100" cy="1275090"/>
                  <wp:effectExtent l="171450" t="171450" r="361950" b="363220"/>
                  <wp:docPr id="11" name="Рисунок 11" descr="IMG_3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3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27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DE6F97" wp14:editId="376BDE8E">
                  <wp:extent cx="2447925" cy="1647825"/>
                  <wp:effectExtent l="0" t="0" r="9525" b="9525"/>
                  <wp:docPr id="10" name="Рисунок 10" descr="IMG_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_3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5BA3D" wp14:editId="4E068908">
                  <wp:extent cx="2447925" cy="1724025"/>
                  <wp:effectExtent l="0" t="0" r="9525" b="9525"/>
                  <wp:docPr id="9" name="Рисунок 9" descr="DSC09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SC09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</w:tr>
      <w:tr w:rsidR="00886AEC" w:rsidRPr="00886AEC" w:rsidTr="00886AEC">
        <w:trPr>
          <w:trHeight w:val="1550"/>
        </w:trPr>
        <w:tc>
          <w:tcPr>
            <w:tcW w:w="709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68" w:type="dxa"/>
          </w:tcPr>
          <w:p w:rsidR="00A16D5C" w:rsidRPr="00886AEC" w:rsidRDefault="00A16D5C" w:rsidP="00886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Декоративно-</w:t>
            </w:r>
          </w:p>
          <w:p w:rsidR="00A16D5C" w:rsidRPr="00886AEC" w:rsidRDefault="00A16D5C" w:rsidP="00886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  <w:p w:rsidR="00A16D5C" w:rsidRPr="00886AEC" w:rsidRDefault="00A16D5C" w:rsidP="00886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отделка интерьеров:</w:t>
            </w:r>
          </w:p>
        </w:tc>
        <w:tc>
          <w:tcPr>
            <w:tcW w:w="3686" w:type="dxa"/>
          </w:tcPr>
          <w:p w:rsidR="00A16D5C" w:rsidRPr="00886AEC" w:rsidRDefault="00301A57" w:rsidP="00301A57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16D5C" w:rsidRPr="00886AEC">
              <w:rPr>
                <w:rFonts w:ascii="Times New Roman" w:hAnsi="Times New Roman" w:cs="Times New Roman"/>
                <w:sz w:val="28"/>
                <w:szCs w:val="28"/>
              </w:rPr>
              <w:t>иды отделки:</w:t>
            </w:r>
          </w:p>
          <w:p w:rsidR="00A16D5C" w:rsidRPr="00886AEC" w:rsidRDefault="00A16D5C" w:rsidP="00301A57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пом. 4/48,0: вид оформления плафона деревянными декоративными элементами; </w:t>
            </w:r>
          </w:p>
          <w:p w:rsidR="00A16D5C" w:rsidRPr="00886AEC" w:rsidRDefault="00A16D5C" w:rsidP="00301A57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301A57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301A57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Default="00A16D5C" w:rsidP="00301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A57" w:rsidRPr="00886AEC" w:rsidRDefault="00301A57" w:rsidP="00301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301A57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пом. 6/19,4 и 5/10,7:</w:t>
            </w:r>
          </w:p>
          <w:p w:rsidR="00A16D5C" w:rsidRPr="00886AEC" w:rsidRDefault="00A16D5C" w:rsidP="00301A57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proofErr w:type="gramStart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архитектурного решения</w:t>
            </w:r>
            <w:proofErr w:type="gramEnd"/>
            <w:r w:rsidRPr="00886AEC">
              <w:rPr>
                <w:rFonts w:ascii="Times New Roman" w:hAnsi="Times New Roman" w:cs="Times New Roman"/>
                <w:sz w:val="28"/>
                <w:szCs w:val="28"/>
              </w:rPr>
              <w:t>: перегородка с двумя арками на трех декорированных деревянных столбиках.</w:t>
            </w:r>
          </w:p>
          <w:p w:rsidR="00A16D5C" w:rsidRPr="00886AEC" w:rsidRDefault="00A16D5C" w:rsidP="00301A57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886AEC" w:rsidRDefault="00A16D5C" w:rsidP="00301A57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C3CDB2" wp14:editId="51B7250B">
                  <wp:extent cx="2447925" cy="1552575"/>
                  <wp:effectExtent l="0" t="0" r="9525" b="9525"/>
                  <wp:docPr id="8" name="Рисунок 8" descr="C:\Users\Professional\Desktop\барский дом\DSC09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C:\Users\Professional\Desktop\барский дом\DSC09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86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14E8BD" wp14:editId="0F31A162">
                  <wp:extent cx="2447925" cy="1838325"/>
                  <wp:effectExtent l="0" t="0" r="9525" b="9525"/>
                  <wp:docPr id="7" name="Рисунок 7" descr="\\NAS\Share\-=Общая=-\-=Объекты=-\6. 2019 год\Ильжо - включение в реестр\04. Фото\Фото назаров 12.11.19 барский дом\помещения\(40)-Фото-(2019-11-12)-назаров\DSC09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\\NAS\Share\-=Общая=-\-=Объекты=-\6. 2019 год\Ильжо - включение в реестр\04. Фото\Фото назаров 12.11.19 барский дом\помещения\(40)-Фото-(2019-11-12)-назаров\DSC09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886AEC" w:rsidRDefault="00A16D5C" w:rsidP="00886A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F51FC" w:rsidRDefault="00EF51FC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FC" w:rsidRDefault="00EF51FC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FC" w:rsidRDefault="00EF51FC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FC" w:rsidRDefault="00EF51FC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FC" w:rsidRDefault="00EF51FC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FC" w:rsidRDefault="00EF51FC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FC" w:rsidRDefault="00EF51FC" w:rsidP="00EF51F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D5C" w:rsidRPr="00301A57" w:rsidRDefault="00A16D5C" w:rsidP="00A16D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A57">
        <w:rPr>
          <w:rFonts w:ascii="Times New Roman" w:hAnsi="Times New Roman" w:cs="Times New Roman"/>
          <w:b/>
          <w:sz w:val="28"/>
          <w:szCs w:val="28"/>
        </w:rPr>
        <w:lastRenderedPageBreak/>
        <w:t>Дом охотника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3686"/>
        <w:gridCol w:w="4252"/>
      </w:tblGrid>
      <w:tr w:rsidR="00EF51FC" w:rsidRPr="00EF51FC" w:rsidTr="00EF51FC">
        <w:trPr>
          <w:trHeight w:val="341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268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Виды предметов охраны</w:t>
            </w:r>
          </w:p>
        </w:tc>
        <w:tc>
          <w:tcPr>
            <w:tcW w:w="3686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Элементы предметов охраны</w:t>
            </w: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EF51FC" w:rsidRPr="00EF51FC" w:rsidTr="00EF51FC">
        <w:trPr>
          <w:trHeight w:val="341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51FC" w:rsidRPr="00EF51FC" w:rsidTr="00EF51FC">
        <w:trPr>
          <w:trHeight w:val="337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bottom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  <w:tc>
          <w:tcPr>
            <w:tcW w:w="3686" w:type="dxa"/>
          </w:tcPr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сторическое объемно-пространственное решение двухэтажного прямоугольного в плане здания с двускатной крышей; местоположение в исторических границах ансамбля.</w:t>
            </w:r>
          </w:p>
          <w:p w:rsidR="00A16D5C" w:rsidRPr="00EF51FC" w:rsidRDefault="00A16D5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BEE4D2" wp14:editId="475D2CCC">
                  <wp:extent cx="2526331" cy="1057275"/>
                  <wp:effectExtent l="0" t="0" r="7620" b="0"/>
                  <wp:docPr id="55" name="Рисунок 55" descr="План границ Mode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лан границ Mode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331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EB3E95" wp14:editId="55CCAC8D">
                  <wp:extent cx="2447925" cy="1638300"/>
                  <wp:effectExtent l="0" t="0" r="9525" b="0"/>
                  <wp:docPr id="54" name="Рисунок 54" descr="C:\Users\Professional\Desktop\Дом_Охотника\DSC09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Professional\Desktop\Дом_Охотника\DSC09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1FC" w:rsidRPr="00EF51FC" w:rsidTr="00EF51FC">
        <w:trPr>
          <w:trHeight w:val="337"/>
        </w:trPr>
        <w:tc>
          <w:tcPr>
            <w:tcW w:w="675" w:type="dxa"/>
            <w:tcBorders>
              <w:right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Конструкции здания:</w:t>
            </w:r>
          </w:p>
        </w:tc>
        <w:tc>
          <w:tcPr>
            <w:tcW w:w="3686" w:type="dxa"/>
            <w:tcBorders>
              <w:left w:val="single" w:sz="6" w:space="0" w:color="auto"/>
            </w:tcBorders>
          </w:tcPr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сторические кирпичные (цоколь) и деревянные стены с кирпичной обкладкой;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конные проемы – прямоугольные с лучковыми перемычками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ирпичная лестница на свод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ирпичный круглый столб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Кирпичная труба;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рыша двускатная (конфигурация, отметки конька и кровельных свесов).</w:t>
            </w:r>
          </w:p>
          <w:p w:rsidR="00A16D5C" w:rsidRPr="00EF51FC" w:rsidRDefault="00A16D5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3A44B" wp14:editId="1842967C">
                  <wp:extent cx="2457450" cy="1847850"/>
                  <wp:effectExtent l="0" t="0" r="0" b="0"/>
                  <wp:docPr id="53" name="Рисунок 53" descr="C:\Users\Professional\Desktop\Дом_Охотника\фото назаров 29.11.19\DSC09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Professional\Desktop\Дом_Охотника\фото назаров 29.11.19\DSC09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3C03A" wp14:editId="38425F37">
                  <wp:extent cx="2366965" cy="1764266"/>
                  <wp:effectExtent l="0" t="3492" r="0" b="0"/>
                  <wp:docPr id="52" name="Рисунок 52" descr="C:\Users\Professional\Desktop\Дом охотника\DSC09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Professional\Desktop\Дом охотника\DSC09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6965" cy="176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EF51FC" w:rsidRDefault="00A16D5C" w:rsidP="00EF5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1FC" w:rsidRPr="00EF51FC" w:rsidTr="00EF51FC">
        <w:trPr>
          <w:trHeight w:val="773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Объемно-планировочное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  <w:tc>
          <w:tcPr>
            <w:tcW w:w="3686" w:type="dxa"/>
          </w:tcPr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сторическое объемно-планировочное решение в границах капитальных стен.</w:t>
            </w:r>
          </w:p>
          <w:p w:rsidR="00A16D5C" w:rsidRPr="00EF51FC" w:rsidRDefault="00A16D5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1FC" w:rsidRPr="00EF51FC" w:rsidTr="00EF51FC">
        <w:trPr>
          <w:trHeight w:val="773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 xml:space="preserve">Архитектурно-художественное 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решение фасадов: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сторическое архитектурно-</w:t>
            </w:r>
            <w:proofErr w:type="gramStart"/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 xml:space="preserve"> в гладких кирпичных стенах (включая облицовку кирпичом) с прямоугольными проемами с лучковыми перемычками;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околь из колотого на растворе гранита;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еверо-западный фасад (в стилистике дачной архитектуры с элементами модерна): по кирпичной обкладке 1-го этажа деревянная резная декорация в виде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рехчастного балкона со стойками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 xml:space="preserve"> и «навесом» в виде резного карниза между 1-м и мансардным (щипец обшит тесом) этажами, высоким прямоугольным окном с боковыми накладными резными треугольными элементами и резными наличниками, накладными пилястрами и декорат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ивными элементами в поле щипца.</w:t>
            </w:r>
            <w:proofErr w:type="gramEnd"/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B9B44" wp14:editId="20907B30">
                  <wp:extent cx="2143125" cy="1543050"/>
                  <wp:effectExtent l="0" t="0" r="9525" b="0"/>
                  <wp:docPr id="51" name="Рисунок 51" descr="C:\Users\Professional\Desktop\Дом_Охотника\фото назаров 29.11.19\DSC09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Professional\Desktop\Дом_Охотника\фото назаров 29.11.19\DSC09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D2A119" wp14:editId="687B32EB">
                  <wp:extent cx="2147075" cy="2962275"/>
                  <wp:effectExtent l="0" t="0" r="5715" b="0"/>
                  <wp:docPr id="50" name="Рисунок 50" descr="C:\Users\Professional\Desktop\Дом_Охотника\DSC09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Professional\Desktop\Дом_Охотника\DSC09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0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EF51FC" w:rsidRDefault="00A16D5C" w:rsidP="00EF5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6D5C" w:rsidRPr="00EF51FC" w:rsidRDefault="00A16D5C" w:rsidP="00EF51F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F51FC">
        <w:rPr>
          <w:rFonts w:ascii="Times New Roman" w:hAnsi="Times New Roman" w:cs="Times New Roman"/>
          <w:b/>
          <w:sz w:val="28"/>
          <w:szCs w:val="28"/>
        </w:rPr>
        <w:t>Молочня</w:t>
      </w:r>
      <w:proofErr w:type="spellEnd"/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3686"/>
        <w:gridCol w:w="4252"/>
      </w:tblGrid>
      <w:tr w:rsidR="00EF51FC" w:rsidRPr="00EF51FC" w:rsidTr="00EF51FC">
        <w:trPr>
          <w:trHeight w:val="341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268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Виды предметов охраны</w:t>
            </w:r>
          </w:p>
        </w:tc>
        <w:tc>
          <w:tcPr>
            <w:tcW w:w="3686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Элементы предметов охраны</w:t>
            </w: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EF51FC" w:rsidRPr="00EF51FC" w:rsidTr="00EF51FC">
        <w:trPr>
          <w:trHeight w:val="341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51FC" w:rsidRPr="00EF51FC" w:rsidTr="00EF51FC">
        <w:trPr>
          <w:trHeight w:val="337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bottom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  <w:tc>
          <w:tcPr>
            <w:tcW w:w="3686" w:type="dxa"/>
          </w:tcPr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сторическое объемно-пространственное решение двухэтажного прямоугольного в плане здания с двускатной крышей; местоположение в юго-восточной части ансамбля.</w:t>
            </w:r>
          </w:p>
          <w:p w:rsidR="00A16D5C" w:rsidRPr="00EF51FC" w:rsidRDefault="00A16D5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006B60" wp14:editId="0C242635">
                  <wp:extent cx="2457450" cy="1028448"/>
                  <wp:effectExtent l="0" t="0" r="0" b="635"/>
                  <wp:docPr id="59" name="Рисунок 59" descr="План границ Mode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План границ Mode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2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F122D2" wp14:editId="44D1A430">
                  <wp:extent cx="2324100" cy="17335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1FC" w:rsidRPr="00EF51FC" w:rsidTr="00EF51FC">
        <w:trPr>
          <w:trHeight w:val="337"/>
        </w:trPr>
        <w:tc>
          <w:tcPr>
            <w:tcW w:w="675" w:type="dxa"/>
            <w:tcBorders>
              <w:right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Конструкции здания:</w:t>
            </w:r>
          </w:p>
        </w:tc>
        <w:tc>
          <w:tcPr>
            <w:tcW w:w="3686" w:type="dxa"/>
            <w:tcBorders>
              <w:left w:val="single" w:sz="6" w:space="0" w:color="auto"/>
            </w:tcBorders>
          </w:tcPr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сторические кирпичные стены, деревянные стены (бревно) с кирпичной обкладкой; </w:t>
            </w:r>
          </w:p>
          <w:p w:rsid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околь – колотый гранит на растворе;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рыша двускатная;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учковые кирпичные перемычки оконных и дверных проемов;</w:t>
            </w:r>
          </w:p>
          <w:p w:rsidR="00A16D5C" w:rsidRPr="00EF51FC" w:rsidRDefault="00A16D5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99A91" wp14:editId="2B4B57C3">
                  <wp:extent cx="2458510" cy="1910933"/>
                  <wp:effectExtent l="6985" t="0" r="635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386" cy="190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EF51FC" w:rsidRDefault="00A16D5C" w:rsidP="00EF5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1FC" w:rsidRPr="00EF51FC" w:rsidTr="00EF51FC">
        <w:trPr>
          <w:trHeight w:val="773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Объемно-планировочное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  <w:tc>
          <w:tcPr>
            <w:tcW w:w="3686" w:type="dxa"/>
          </w:tcPr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сторическое объемно-планировочное решение в границах капитальных стен, конфигурация плана.</w:t>
            </w: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1FC" w:rsidRPr="00EF51FC" w:rsidTr="00EF51FC">
        <w:trPr>
          <w:trHeight w:val="773"/>
        </w:trPr>
        <w:tc>
          <w:tcPr>
            <w:tcW w:w="675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 xml:space="preserve">Архитектурно-художественное 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sz w:val="28"/>
                <w:szCs w:val="28"/>
              </w:rPr>
              <w:t>решение фасадов:</w:t>
            </w:r>
          </w:p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16D5C" w:rsidRPr="00EF51FC" w:rsidRDefault="00EF51FC" w:rsidP="00EF51FC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сторическое архитектурно-художественное решение;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конные проемы прямоуг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ольные с лучковыми перемычками;</w:t>
            </w:r>
          </w:p>
          <w:p w:rsidR="00A16D5C" w:rsidRPr="00EF51FC" w:rsidRDefault="00EF51F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 xml:space="preserve">ристройка-тамбур </w:t>
            </w:r>
            <w:proofErr w:type="gramStart"/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>кирпичный</w:t>
            </w:r>
            <w:proofErr w:type="gramEnd"/>
            <w:r w:rsidR="00A16D5C" w:rsidRPr="00EF51FC">
              <w:rPr>
                <w:rFonts w:ascii="Times New Roman" w:hAnsi="Times New Roman" w:cs="Times New Roman"/>
                <w:sz w:val="28"/>
                <w:szCs w:val="28"/>
              </w:rPr>
              <w:t xml:space="preserve"> с арочным проемом, деревянной надстройкой и пристроенная лестница с обшивкой тесом.</w:t>
            </w:r>
          </w:p>
          <w:p w:rsidR="00A16D5C" w:rsidRPr="00EF51FC" w:rsidRDefault="00A16D5C" w:rsidP="00EF51FC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2" w:type="dxa"/>
          </w:tcPr>
          <w:p w:rsidR="00A16D5C" w:rsidRPr="00EF51FC" w:rsidRDefault="00A16D5C" w:rsidP="00EF5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1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729855" wp14:editId="3B4A99BF">
                  <wp:extent cx="2476500" cy="157162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EF51FC" w:rsidRDefault="00A16D5C" w:rsidP="00EF51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32E0" w:rsidRDefault="006632E0" w:rsidP="006632E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2E0" w:rsidRDefault="006632E0" w:rsidP="006632E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2E0" w:rsidRDefault="006632E0" w:rsidP="006632E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2E0" w:rsidRDefault="006632E0" w:rsidP="006632E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2E0" w:rsidRDefault="006632E0" w:rsidP="006632E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2E0" w:rsidRDefault="006632E0" w:rsidP="006632E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2E0" w:rsidRDefault="006632E0" w:rsidP="006632E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6D5C" w:rsidRPr="00163A1A" w:rsidRDefault="00A16D5C" w:rsidP="00A16D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A1A">
        <w:rPr>
          <w:rFonts w:ascii="Times New Roman" w:hAnsi="Times New Roman" w:cs="Times New Roman"/>
          <w:b/>
          <w:sz w:val="28"/>
          <w:szCs w:val="28"/>
        </w:rPr>
        <w:lastRenderedPageBreak/>
        <w:t>Дом приказчика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3686"/>
        <w:gridCol w:w="4252"/>
      </w:tblGrid>
      <w:tr w:rsidR="00A16D5C" w:rsidRPr="006632E0" w:rsidTr="006632E0">
        <w:trPr>
          <w:trHeight w:val="341"/>
        </w:trPr>
        <w:tc>
          <w:tcPr>
            <w:tcW w:w="675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268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Виды предметов охраны</w:t>
            </w:r>
          </w:p>
        </w:tc>
        <w:tc>
          <w:tcPr>
            <w:tcW w:w="3686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Элементы предметов охраны</w:t>
            </w:r>
          </w:p>
        </w:tc>
        <w:tc>
          <w:tcPr>
            <w:tcW w:w="4252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A16D5C" w:rsidRPr="006632E0" w:rsidTr="006632E0">
        <w:trPr>
          <w:trHeight w:val="341"/>
        </w:trPr>
        <w:tc>
          <w:tcPr>
            <w:tcW w:w="675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16D5C" w:rsidRPr="006632E0" w:rsidTr="006632E0">
        <w:trPr>
          <w:trHeight w:val="337"/>
        </w:trPr>
        <w:tc>
          <w:tcPr>
            <w:tcW w:w="675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bottom w:val="single" w:sz="6" w:space="0" w:color="auto"/>
            </w:tcBorders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</w:t>
            </w:r>
          </w:p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  <w:tc>
          <w:tcPr>
            <w:tcW w:w="3686" w:type="dxa"/>
          </w:tcPr>
          <w:p w:rsidR="00A16D5C" w:rsidRPr="006632E0" w:rsidRDefault="006632E0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сторическое объемно-пространственное решение одноэтажного на высоком цоколе здания с двускатной крышей, состоящего из двух прямоугольных в плане объемов и кирпичной пристройки; местоположение в исторических границах ансамбля.</w:t>
            </w:r>
          </w:p>
          <w:p w:rsidR="00A16D5C" w:rsidRPr="006632E0" w:rsidRDefault="00A16D5C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2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CC70AF" wp14:editId="780B8E5C">
                  <wp:extent cx="2420897" cy="1247775"/>
                  <wp:effectExtent l="0" t="0" r="0" b="0"/>
                  <wp:docPr id="64" name="Рисунок 64" descr="План границ Mode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План границ Mode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897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166BE" wp14:editId="29AF7997">
                  <wp:extent cx="2562225" cy="1276350"/>
                  <wp:effectExtent l="0" t="0" r="9525" b="0"/>
                  <wp:docPr id="63" name="Рисунок 63" descr="C:\Users\Professional\Desktop\Дом_Управляющего\фото назаров 29.11.19\DSC09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Professional\Desktop\Дом_Управляющего\фото назаров 29.11.19\DSC09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6632E0" w:rsidRDefault="00A16D5C" w:rsidP="00663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6D5C" w:rsidRPr="006632E0" w:rsidTr="006632E0">
        <w:trPr>
          <w:trHeight w:val="337"/>
        </w:trPr>
        <w:tc>
          <w:tcPr>
            <w:tcW w:w="675" w:type="dxa"/>
            <w:tcBorders>
              <w:right w:val="single" w:sz="6" w:space="0" w:color="auto"/>
            </w:tcBorders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Конструкции здания:</w:t>
            </w:r>
          </w:p>
        </w:tc>
        <w:tc>
          <w:tcPr>
            <w:tcW w:w="3686" w:type="dxa"/>
            <w:tcBorders>
              <w:left w:val="single" w:sz="6" w:space="0" w:color="auto"/>
            </w:tcBorders>
          </w:tcPr>
          <w:p w:rsidR="00A16D5C" w:rsidRPr="006632E0" w:rsidRDefault="006632E0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сторические кирпичные и деревянные (бревно) стены;</w:t>
            </w:r>
          </w:p>
          <w:p w:rsidR="00A16D5C" w:rsidRPr="006632E0" w:rsidRDefault="006632E0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еремычки оконных и дверных проемов – лучковые кирпичные (кирпичная пристройка);</w:t>
            </w:r>
          </w:p>
          <w:p w:rsidR="00A16D5C" w:rsidRPr="006632E0" w:rsidRDefault="006632E0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околь (подвал) высокий гранитный (валуны, булыжник на растворе)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16D5C" w:rsidRPr="006632E0" w:rsidRDefault="006632E0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рыши двускатные.</w:t>
            </w:r>
          </w:p>
          <w:p w:rsidR="00A16D5C" w:rsidRPr="006632E0" w:rsidRDefault="00A16D5C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2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8655B" wp14:editId="47B5232F">
                  <wp:extent cx="2409825" cy="1885950"/>
                  <wp:effectExtent l="0" t="0" r="9525" b="0"/>
                  <wp:docPr id="62" name="Рисунок 62" descr="C:\Users\Professional\Desktop\Дом_Управляющего\фото назаров 29.11.19\DSC09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Professional\Desktop\Дом_Управляющего\фото назаров 29.11.19\DSC09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394B9" wp14:editId="093D3E19">
                  <wp:extent cx="2495550" cy="2190750"/>
                  <wp:effectExtent l="0" t="0" r="0" b="0"/>
                  <wp:docPr id="61" name="Рисунок 61" descr="C:\Users\Professional\Desktop\Дом_Управляющего\фото назаров 29.11.19\DSC09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Professional\Desktop\Дом_Управляющего\фото назаров 29.11.19\DSC09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D5C" w:rsidRPr="006632E0" w:rsidRDefault="00A16D5C" w:rsidP="00663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6D5C" w:rsidRPr="006632E0" w:rsidTr="006632E0">
        <w:trPr>
          <w:trHeight w:val="773"/>
        </w:trPr>
        <w:tc>
          <w:tcPr>
            <w:tcW w:w="675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</w:tcBorders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Объемно-планировочное</w:t>
            </w:r>
          </w:p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  <w:tc>
          <w:tcPr>
            <w:tcW w:w="3686" w:type="dxa"/>
          </w:tcPr>
          <w:p w:rsidR="00A16D5C" w:rsidRPr="006632E0" w:rsidRDefault="006632E0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сторическое объемно-планировочное решение в границах капитальных стен.</w:t>
            </w:r>
          </w:p>
        </w:tc>
        <w:tc>
          <w:tcPr>
            <w:tcW w:w="4252" w:type="dxa"/>
          </w:tcPr>
          <w:p w:rsidR="00A16D5C" w:rsidRPr="006632E0" w:rsidRDefault="00A16D5C" w:rsidP="00663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6D5C" w:rsidRPr="006632E0" w:rsidTr="006632E0">
        <w:trPr>
          <w:trHeight w:val="773"/>
        </w:trPr>
        <w:tc>
          <w:tcPr>
            <w:tcW w:w="675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 xml:space="preserve">Архитектурно-художественное </w:t>
            </w:r>
          </w:p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2E0">
              <w:rPr>
                <w:rFonts w:ascii="Times New Roman" w:hAnsi="Times New Roman" w:cs="Times New Roman"/>
                <w:sz w:val="28"/>
                <w:szCs w:val="28"/>
              </w:rPr>
              <w:t>решение фасадов:</w:t>
            </w:r>
          </w:p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16D5C" w:rsidRPr="006632E0" w:rsidRDefault="006632E0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сторическое архитектурно-</w:t>
            </w:r>
            <w:proofErr w:type="gramStart"/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: стены гладкие кирпичные, деревянные с обшивкой тесом;</w:t>
            </w:r>
          </w:p>
          <w:p w:rsidR="00A16D5C" w:rsidRPr="006632E0" w:rsidRDefault="006632E0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 xml:space="preserve">екоративная отделка: </w:t>
            </w:r>
            <w:proofErr w:type="spellStart"/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>пропильная</w:t>
            </w:r>
            <w:proofErr w:type="spellEnd"/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 xml:space="preserve"> резьба карнизных свесов, наличников, накладок;</w:t>
            </w:r>
          </w:p>
          <w:p w:rsidR="00A16D5C" w:rsidRPr="006632E0" w:rsidRDefault="006632E0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16D5C" w:rsidRPr="006632E0">
              <w:rPr>
                <w:rFonts w:ascii="Times New Roman" w:hAnsi="Times New Roman" w:cs="Times New Roman"/>
                <w:sz w:val="28"/>
                <w:szCs w:val="28"/>
              </w:rPr>
              <w:t xml:space="preserve">конные и дверные проемы прямоугольные. </w:t>
            </w:r>
          </w:p>
          <w:p w:rsidR="00A16D5C" w:rsidRPr="006632E0" w:rsidRDefault="00A16D5C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16D5C" w:rsidRPr="006632E0" w:rsidRDefault="00A16D5C" w:rsidP="006632E0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2" w:type="dxa"/>
          </w:tcPr>
          <w:p w:rsidR="00A16D5C" w:rsidRPr="006632E0" w:rsidRDefault="00A16D5C" w:rsidP="00663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66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4041A" wp14:editId="1C9E03B5">
                  <wp:extent cx="2466975" cy="1857375"/>
                  <wp:effectExtent l="0" t="0" r="9525" b="9525"/>
                  <wp:docPr id="60" name="Рисунок 60" descr="C:\Users\Professional\Desktop\Дом_Управляющего\фото назаров 29.11.19\DSC09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Professional\Desktop\Дом_Управляющего\фото назаров 29.11.19\DSC09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16D5C" w:rsidRPr="006632E0" w:rsidRDefault="00A16D5C" w:rsidP="00663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3A40" w:rsidRDefault="00DE3A40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A16D5C">
          <w:pgSz w:w="11906" w:h="16838"/>
          <w:pgMar w:top="1134" w:right="566" w:bottom="992" w:left="567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 w:rsidR="006A5E1F"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6A5E1F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6A5E1F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6A5E1F" w:rsidRPr="00987815" w:rsidRDefault="006A5E1F" w:rsidP="006A5E1F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F90522" w:rsidRPr="00987815" w:rsidRDefault="00F90522" w:rsidP="00F90522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A18" w:rsidRDefault="00E10A18" w:rsidP="006C6D2B">
      <w:pPr>
        <w:spacing w:after="0" w:line="240" w:lineRule="auto"/>
      </w:pPr>
      <w:r>
        <w:separator/>
      </w:r>
    </w:p>
  </w:endnote>
  <w:endnote w:type="continuationSeparator" w:id="0">
    <w:p w:rsidR="00E10A18" w:rsidRDefault="00E10A18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A18" w:rsidRDefault="00E10A18" w:rsidP="006C6D2B">
      <w:pPr>
        <w:spacing w:after="0" w:line="240" w:lineRule="auto"/>
      </w:pPr>
      <w:r>
        <w:separator/>
      </w:r>
    </w:p>
  </w:footnote>
  <w:footnote w:type="continuationSeparator" w:id="0">
    <w:p w:rsidR="00E10A18" w:rsidRDefault="00E10A18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D5C" w:rsidRDefault="00A16D5C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DF1CA0"/>
    <w:multiLevelType w:val="hybridMultilevel"/>
    <w:tmpl w:val="1C38D3B2"/>
    <w:lvl w:ilvl="0" w:tplc="27D814A4">
      <w:start w:val="1"/>
      <w:numFmt w:val="upperRoman"/>
      <w:lvlText w:val="%1."/>
      <w:lvlJc w:val="left"/>
      <w:pPr>
        <w:ind w:left="48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10"/>
  </w:num>
  <w:num w:numId="10">
    <w:abstractNumId w:val="13"/>
  </w:num>
  <w:num w:numId="11">
    <w:abstractNumId w:val="8"/>
  </w:num>
  <w:num w:numId="12">
    <w:abstractNumId w:val="7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923C0"/>
    <w:rsid w:val="000C36B8"/>
    <w:rsid w:val="000E0EA2"/>
    <w:rsid w:val="000E2AD2"/>
    <w:rsid w:val="00120774"/>
    <w:rsid w:val="00132184"/>
    <w:rsid w:val="00151800"/>
    <w:rsid w:val="00151ACF"/>
    <w:rsid w:val="00163A1A"/>
    <w:rsid w:val="00165561"/>
    <w:rsid w:val="001C094F"/>
    <w:rsid w:val="00217526"/>
    <w:rsid w:val="00223438"/>
    <w:rsid w:val="00280AA9"/>
    <w:rsid w:val="002921EA"/>
    <w:rsid w:val="00296F26"/>
    <w:rsid w:val="002B66EF"/>
    <w:rsid w:val="002C0C06"/>
    <w:rsid w:val="002D4DB7"/>
    <w:rsid w:val="002F5840"/>
    <w:rsid w:val="00301A57"/>
    <w:rsid w:val="003218DB"/>
    <w:rsid w:val="003336F7"/>
    <w:rsid w:val="00365900"/>
    <w:rsid w:val="003F314C"/>
    <w:rsid w:val="0040381A"/>
    <w:rsid w:val="0044182A"/>
    <w:rsid w:val="00451A78"/>
    <w:rsid w:val="00467FBB"/>
    <w:rsid w:val="00477FDF"/>
    <w:rsid w:val="00490489"/>
    <w:rsid w:val="004A5ACA"/>
    <w:rsid w:val="004B4831"/>
    <w:rsid w:val="004E23A4"/>
    <w:rsid w:val="005022D0"/>
    <w:rsid w:val="00510269"/>
    <w:rsid w:val="00517870"/>
    <w:rsid w:val="00540C52"/>
    <w:rsid w:val="00564E95"/>
    <w:rsid w:val="00571203"/>
    <w:rsid w:val="00583F5F"/>
    <w:rsid w:val="00590539"/>
    <w:rsid w:val="005909E4"/>
    <w:rsid w:val="00592916"/>
    <w:rsid w:val="005C48F7"/>
    <w:rsid w:val="005D1809"/>
    <w:rsid w:val="006248A9"/>
    <w:rsid w:val="006632E0"/>
    <w:rsid w:val="00667364"/>
    <w:rsid w:val="006A5E1F"/>
    <w:rsid w:val="006C187E"/>
    <w:rsid w:val="006C3217"/>
    <w:rsid w:val="006C6D2B"/>
    <w:rsid w:val="006E2289"/>
    <w:rsid w:val="006F0CA8"/>
    <w:rsid w:val="007025FA"/>
    <w:rsid w:val="00703131"/>
    <w:rsid w:val="0071061B"/>
    <w:rsid w:val="007119BB"/>
    <w:rsid w:val="0073523B"/>
    <w:rsid w:val="007522EF"/>
    <w:rsid w:val="00760E47"/>
    <w:rsid w:val="00771064"/>
    <w:rsid w:val="00785CF4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72C5"/>
    <w:rsid w:val="0084769D"/>
    <w:rsid w:val="00886AEC"/>
    <w:rsid w:val="0089066F"/>
    <w:rsid w:val="008D48CC"/>
    <w:rsid w:val="008D70E8"/>
    <w:rsid w:val="008D7FEE"/>
    <w:rsid w:val="00900F62"/>
    <w:rsid w:val="009154E8"/>
    <w:rsid w:val="00923B0C"/>
    <w:rsid w:val="0092771E"/>
    <w:rsid w:val="00931BD8"/>
    <w:rsid w:val="00950ABF"/>
    <w:rsid w:val="00970227"/>
    <w:rsid w:val="009745E0"/>
    <w:rsid w:val="009762D9"/>
    <w:rsid w:val="0098577E"/>
    <w:rsid w:val="0098757B"/>
    <w:rsid w:val="00987815"/>
    <w:rsid w:val="009D3983"/>
    <w:rsid w:val="009E4FE7"/>
    <w:rsid w:val="00A16D5C"/>
    <w:rsid w:val="00A20B3B"/>
    <w:rsid w:val="00A413CB"/>
    <w:rsid w:val="00A51C33"/>
    <w:rsid w:val="00AD0D37"/>
    <w:rsid w:val="00AE492A"/>
    <w:rsid w:val="00AF20FC"/>
    <w:rsid w:val="00B173EC"/>
    <w:rsid w:val="00B27E7A"/>
    <w:rsid w:val="00B33CC3"/>
    <w:rsid w:val="00B33E67"/>
    <w:rsid w:val="00B35864"/>
    <w:rsid w:val="00B473E7"/>
    <w:rsid w:val="00B86E0A"/>
    <w:rsid w:val="00B91CCE"/>
    <w:rsid w:val="00BA4F25"/>
    <w:rsid w:val="00BB4BBB"/>
    <w:rsid w:val="00BB52E6"/>
    <w:rsid w:val="00BC5A79"/>
    <w:rsid w:val="00BD1704"/>
    <w:rsid w:val="00BE65D7"/>
    <w:rsid w:val="00BF04E7"/>
    <w:rsid w:val="00BF5BA2"/>
    <w:rsid w:val="00C12C3F"/>
    <w:rsid w:val="00C15162"/>
    <w:rsid w:val="00C16700"/>
    <w:rsid w:val="00C51B3F"/>
    <w:rsid w:val="00C76EFB"/>
    <w:rsid w:val="00CA134E"/>
    <w:rsid w:val="00CA4B0D"/>
    <w:rsid w:val="00CB2246"/>
    <w:rsid w:val="00CC1086"/>
    <w:rsid w:val="00CD0858"/>
    <w:rsid w:val="00CD1D38"/>
    <w:rsid w:val="00CE74EF"/>
    <w:rsid w:val="00D059D2"/>
    <w:rsid w:val="00D13000"/>
    <w:rsid w:val="00D40F4F"/>
    <w:rsid w:val="00D60794"/>
    <w:rsid w:val="00D71A2B"/>
    <w:rsid w:val="00D94ED4"/>
    <w:rsid w:val="00DD25F1"/>
    <w:rsid w:val="00DD3BC5"/>
    <w:rsid w:val="00DD4B7D"/>
    <w:rsid w:val="00DD79BD"/>
    <w:rsid w:val="00DE3A40"/>
    <w:rsid w:val="00DF0AD9"/>
    <w:rsid w:val="00DF1524"/>
    <w:rsid w:val="00E10A18"/>
    <w:rsid w:val="00E178BF"/>
    <w:rsid w:val="00E47102"/>
    <w:rsid w:val="00E820FB"/>
    <w:rsid w:val="00E8576C"/>
    <w:rsid w:val="00E95F04"/>
    <w:rsid w:val="00EC1F59"/>
    <w:rsid w:val="00ED0413"/>
    <w:rsid w:val="00EF51FC"/>
    <w:rsid w:val="00F00F70"/>
    <w:rsid w:val="00F020E1"/>
    <w:rsid w:val="00F2115F"/>
    <w:rsid w:val="00F80BFB"/>
    <w:rsid w:val="00F872AA"/>
    <w:rsid w:val="00F90522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f0">
    <w:name w:val="Hyperlink"/>
    <w:basedOn w:val="a0"/>
    <w:uiPriority w:val="99"/>
    <w:semiHidden/>
    <w:unhideWhenUsed/>
    <w:rsid w:val="00B173EC"/>
    <w:rPr>
      <w:color w:val="0000FF"/>
      <w:u w:val="single"/>
    </w:rPr>
  </w:style>
  <w:style w:type="paragraph" w:customStyle="1" w:styleId="Default">
    <w:name w:val="Default"/>
    <w:rsid w:val="007119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Обычный+15"/>
    <w:basedOn w:val="Default"/>
    <w:next w:val="Default"/>
    <w:uiPriority w:val="99"/>
    <w:rsid w:val="007119BB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f0">
    <w:name w:val="Hyperlink"/>
    <w:basedOn w:val="a0"/>
    <w:uiPriority w:val="99"/>
    <w:semiHidden/>
    <w:unhideWhenUsed/>
    <w:rsid w:val="00B173EC"/>
    <w:rPr>
      <w:color w:val="0000FF"/>
      <w:u w:val="single"/>
    </w:rPr>
  </w:style>
  <w:style w:type="paragraph" w:customStyle="1" w:styleId="Default">
    <w:name w:val="Default"/>
    <w:rsid w:val="007119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Обычный+15"/>
    <w:basedOn w:val="Default"/>
    <w:next w:val="Default"/>
    <w:uiPriority w:val="99"/>
    <w:rsid w:val="007119B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3.emf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16" Type="http://schemas.openxmlformats.org/officeDocument/2006/relationships/hyperlink" Target="https://okn.mkrf.ru/precobs/update/2729" TargetMode="External"/><Relationship Id="rId11" Type="http://schemas.openxmlformats.org/officeDocument/2006/relationships/hyperlink" Target="https://okn.mkrf.ru/precobs/update/2729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5" Type="http://schemas.openxmlformats.org/officeDocument/2006/relationships/settings" Target="settings.xml"/><Relationship Id="rId61" Type="http://schemas.openxmlformats.org/officeDocument/2006/relationships/image" Target="media/image42.jpeg"/><Relationship Id="rId82" Type="http://schemas.openxmlformats.org/officeDocument/2006/relationships/theme" Target="theme/theme1.xml"/><Relationship Id="rId19" Type="http://schemas.openxmlformats.org/officeDocument/2006/relationships/hyperlink" Target="https://okn.mkrf.ru/precobs/update/2732" TargetMode="External"/><Relationship Id="rId14" Type="http://schemas.openxmlformats.org/officeDocument/2006/relationships/hyperlink" Target="https://okn.mkrf.ru/precobs/update/2732" TargetMode="External"/><Relationship Id="rId22" Type="http://schemas.openxmlformats.org/officeDocument/2006/relationships/header" Target="header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8.jpeg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80" Type="http://schemas.openxmlformats.org/officeDocument/2006/relationships/image" Target="media/image61.jpeg"/><Relationship Id="rId3" Type="http://schemas.openxmlformats.org/officeDocument/2006/relationships/styles" Target="styles.xml"/><Relationship Id="rId12" Type="http://schemas.openxmlformats.org/officeDocument/2006/relationships/hyperlink" Target="https://okn.mkrf.ru/precobs/update/2730" TargetMode="External"/><Relationship Id="rId17" Type="http://schemas.openxmlformats.org/officeDocument/2006/relationships/hyperlink" Target="https://okn.mkrf.ru/precobs/update/2730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2.emf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okn.mkrf.ru/precobs/update/2728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hyperlink" Target="https://okn.mkrf.ru/precobs/update/2728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okn.mkrf.ru/precobs/update/2731" TargetMode="External"/><Relationship Id="rId18" Type="http://schemas.openxmlformats.org/officeDocument/2006/relationships/hyperlink" Target="https://okn.mkrf.ru/precobs/update/2731" TargetMode="External"/><Relationship Id="rId39" Type="http://schemas.openxmlformats.org/officeDocument/2006/relationships/image" Target="media/image20.jpeg"/><Relationship Id="rId34" Type="http://schemas.openxmlformats.org/officeDocument/2006/relationships/image" Target="media/image15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image" Target="media/image5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66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B1209-DF60-432C-BD4A-D8E76E9D8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2615</TotalTime>
  <Pages>25</Pages>
  <Words>3442</Words>
  <Characters>19626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60</cp:revision>
  <cp:lastPrinted>2018-03-13T11:32:00Z</cp:lastPrinted>
  <dcterms:created xsi:type="dcterms:W3CDTF">2016-04-11T10:27:00Z</dcterms:created>
  <dcterms:modified xsi:type="dcterms:W3CDTF">2020-11-11T08:58:00Z</dcterms:modified>
</cp:coreProperties>
</file>